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42628" w14:textId="12DDD467" w:rsidR="00C55AF5" w:rsidRPr="0094375A" w:rsidRDefault="00BD4539" w:rsidP="0094375A">
      <w:pPr>
        <w:jc w:val="center"/>
        <w:rPr>
          <w:b/>
        </w:rPr>
      </w:pPr>
      <w:bookmarkStart w:id="0" w:name="_Toc138237197"/>
      <w:bookmarkStart w:id="1" w:name="_Toc138237584"/>
      <w:bookmarkStart w:id="2" w:name="_Toc139378612"/>
      <w:bookmarkStart w:id="3" w:name="_Toc51225027"/>
      <w:r w:rsidRPr="0094375A">
        <w:rPr>
          <w:b/>
        </w:rPr>
        <w:t>MỤC LỤC</w:t>
      </w:r>
      <w:bookmarkEnd w:id="0"/>
      <w:bookmarkEnd w:id="1"/>
      <w:bookmarkEnd w:id="2"/>
    </w:p>
    <w:p w14:paraId="1FA46F15" w14:textId="77777777" w:rsidR="00D7725B" w:rsidRDefault="004224AA" w:rsidP="00D7725B">
      <w:pPr>
        <w:pStyle w:val="TOC1"/>
        <w:rPr>
          <w:rFonts w:asciiTheme="minorHAnsi" w:hAnsiTheme="minorHAnsi"/>
          <w:b w:val="0"/>
          <w:sz w:val="22"/>
          <w:szCs w:val="22"/>
        </w:rPr>
      </w:pPr>
      <w:r>
        <w:rPr>
          <w:b w:val="0"/>
        </w:rPr>
        <w:fldChar w:fldCharType="begin"/>
      </w:r>
      <w:r>
        <w:rPr>
          <w:b w:val="0"/>
        </w:rPr>
        <w:instrText xml:space="preserve"> TOC \h \z \t "Heading 1,1,Heading 2,2,Heading 3,3,Tiêu đề giữa,1,t1,1,t3,3,Style8,2" </w:instrText>
      </w:r>
      <w:r>
        <w:rPr>
          <w:b w:val="0"/>
        </w:rPr>
        <w:fldChar w:fldCharType="separate"/>
      </w:r>
      <w:hyperlink w:anchor="_Toc141709501" w:history="1">
        <w:r w:rsidR="00D7725B" w:rsidRPr="007B5BFB">
          <w:rPr>
            <w:rStyle w:val="Hyperlink"/>
          </w:rPr>
          <w:t>DANH MỤC BẢNG</w:t>
        </w:r>
        <w:r w:rsidR="00D7725B">
          <w:rPr>
            <w:webHidden/>
          </w:rPr>
          <w:tab/>
        </w:r>
        <w:r w:rsidR="00D7725B">
          <w:rPr>
            <w:webHidden/>
          </w:rPr>
          <w:fldChar w:fldCharType="begin"/>
        </w:r>
        <w:r w:rsidR="00D7725B">
          <w:rPr>
            <w:webHidden/>
          </w:rPr>
          <w:instrText xml:space="preserve"> PAGEREF _Toc141709501 \h </w:instrText>
        </w:r>
        <w:r w:rsidR="00D7725B">
          <w:rPr>
            <w:webHidden/>
          </w:rPr>
        </w:r>
        <w:r w:rsidR="00D7725B">
          <w:rPr>
            <w:webHidden/>
          </w:rPr>
          <w:fldChar w:fldCharType="separate"/>
        </w:r>
        <w:r w:rsidR="00D7725B">
          <w:rPr>
            <w:webHidden/>
          </w:rPr>
          <w:t>6</w:t>
        </w:r>
        <w:r w:rsidR="00D7725B">
          <w:rPr>
            <w:webHidden/>
          </w:rPr>
          <w:fldChar w:fldCharType="end"/>
        </w:r>
      </w:hyperlink>
    </w:p>
    <w:p w14:paraId="02463CAB" w14:textId="77777777" w:rsidR="00D7725B" w:rsidRDefault="008F145D" w:rsidP="00D7725B">
      <w:pPr>
        <w:pStyle w:val="TOC1"/>
        <w:rPr>
          <w:rFonts w:asciiTheme="minorHAnsi" w:hAnsiTheme="minorHAnsi"/>
          <w:b w:val="0"/>
          <w:sz w:val="22"/>
          <w:szCs w:val="22"/>
        </w:rPr>
      </w:pPr>
      <w:hyperlink w:anchor="_Toc141709502" w:history="1">
        <w:r w:rsidR="00D7725B" w:rsidRPr="007B5BFB">
          <w:rPr>
            <w:rStyle w:val="Hyperlink"/>
          </w:rPr>
          <w:t>DANH MỤC hình</w:t>
        </w:r>
        <w:r w:rsidR="00D7725B">
          <w:rPr>
            <w:webHidden/>
          </w:rPr>
          <w:tab/>
        </w:r>
        <w:r w:rsidR="00D7725B">
          <w:rPr>
            <w:webHidden/>
          </w:rPr>
          <w:fldChar w:fldCharType="begin"/>
        </w:r>
        <w:r w:rsidR="00D7725B">
          <w:rPr>
            <w:webHidden/>
          </w:rPr>
          <w:instrText xml:space="preserve"> PAGEREF _Toc141709502 \h </w:instrText>
        </w:r>
        <w:r w:rsidR="00D7725B">
          <w:rPr>
            <w:webHidden/>
          </w:rPr>
        </w:r>
        <w:r w:rsidR="00D7725B">
          <w:rPr>
            <w:webHidden/>
          </w:rPr>
          <w:fldChar w:fldCharType="separate"/>
        </w:r>
        <w:r w:rsidR="00D7725B">
          <w:rPr>
            <w:webHidden/>
          </w:rPr>
          <w:t>7</w:t>
        </w:r>
        <w:r w:rsidR="00D7725B">
          <w:rPr>
            <w:webHidden/>
          </w:rPr>
          <w:fldChar w:fldCharType="end"/>
        </w:r>
      </w:hyperlink>
    </w:p>
    <w:p w14:paraId="5B921CE6" w14:textId="77777777" w:rsidR="00D7725B" w:rsidRDefault="008F145D" w:rsidP="00D7725B">
      <w:pPr>
        <w:pStyle w:val="TOC1"/>
        <w:rPr>
          <w:rFonts w:asciiTheme="minorHAnsi" w:hAnsiTheme="minorHAnsi"/>
          <w:b w:val="0"/>
          <w:sz w:val="22"/>
          <w:szCs w:val="22"/>
        </w:rPr>
      </w:pPr>
      <w:hyperlink w:anchor="_Toc141709503" w:history="1">
        <w:r w:rsidR="00D7725B" w:rsidRPr="007B5BFB">
          <w:rPr>
            <w:rStyle w:val="Hyperlink"/>
          </w:rPr>
          <w:t>DANH MỤC CÁC TỪ VÀ CÁC KÝ HIỆU VIẾT TẮT</w:t>
        </w:r>
        <w:r w:rsidR="00D7725B">
          <w:rPr>
            <w:webHidden/>
          </w:rPr>
          <w:tab/>
        </w:r>
        <w:r w:rsidR="00D7725B">
          <w:rPr>
            <w:webHidden/>
          </w:rPr>
          <w:fldChar w:fldCharType="begin"/>
        </w:r>
        <w:r w:rsidR="00D7725B">
          <w:rPr>
            <w:webHidden/>
          </w:rPr>
          <w:instrText xml:space="preserve"> PAGEREF _Toc141709503 \h </w:instrText>
        </w:r>
        <w:r w:rsidR="00D7725B">
          <w:rPr>
            <w:webHidden/>
          </w:rPr>
        </w:r>
        <w:r w:rsidR="00D7725B">
          <w:rPr>
            <w:webHidden/>
          </w:rPr>
          <w:fldChar w:fldCharType="separate"/>
        </w:r>
        <w:r w:rsidR="00D7725B">
          <w:rPr>
            <w:webHidden/>
          </w:rPr>
          <w:t>8</w:t>
        </w:r>
        <w:r w:rsidR="00D7725B">
          <w:rPr>
            <w:webHidden/>
          </w:rPr>
          <w:fldChar w:fldCharType="end"/>
        </w:r>
      </w:hyperlink>
    </w:p>
    <w:p w14:paraId="0F6B86EA" w14:textId="77777777" w:rsidR="00D7725B" w:rsidRDefault="008F145D" w:rsidP="00D7725B">
      <w:pPr>
        <w:pStyle w:val="TOC1"/>
        <w:rPr>
          <w:rFonts w:asciiTheme="minorHAnsi" w:hAnsiTheme="minorHAnsi"/>
          <w:b w:val="0"/>
          <w:sz w:val="22"/>
          <w:szCs w:val="22"/>
        </w:rPr>
      </w:pPr>
      <w:hyperlink w:anchor="_Toc141709504" w:history="1">
        <w:r w:rsidR="00D7725B" w:rsidRPr="007B5BFB">
          <w:rPr>
            <w:rStyle w:val="Hyperlink"/>
          </w:rPr>
          <w:t>MỞ ĐẦU</w:t>
        </w:r>
        <w:r w:rsidR="00D7725B">
          <w:rPr>
            <w:webHidden/>
          </w:rPr>
          <w:tab/>
        </w:r>
        <w:r w:rsidR="00D7725B">
          <w:rPr>
            <w:webHidden/>
          </w:rPr>
          <w:fldChar w:fldCharType="begin"/>
        </w:r>
        <w:r w:rsidR="00D7725B">
          <w:rPr>
            <w:webHidden/>
          </w:rPr>
          <w:instrText xml:space="preserve"> PAGEREF _Toc141709504 \h </w:instrText>
        </w:r>
        <w:r w:rsidR="00D7725B">
          <w:rPr>
            <w:webHidden/>
          </w:rPr>
        </w:r>
        <w:r w:rsidR="00D7725B">
          <w:rPr>
            <w:webHidden/>
          </w:rPr>
          <w:fldChar w:fldCharType="separate"/>
        </w:r>
        <w:r w:rsidR="00D7725B">
          <w:rPr>
            <w:webHidden/>
          </w:rPr>
          <w:t>9</w:t>
        </w:r>
        <w:r w:rsidR="00D7725B">
          <w:rPr>
            <w:webHidden/>
          </w:rPr>
          <w:fldChar w:fldCharType="end"/>
        </w:r>
      </w:hyperlink>
    </w:p>
    <w:p w14:paraId="2B2383F2" w14:textId="77777777" w:rsidR="00D7725B" w:rsidRDefault="008F145D" w:rsidP="00D7725B">
      <w:pPr>
        <w:pStyle w:val="TOC1"/>
        <w:rPr>
          <w:rFonts w:asciiTheme="minorHAnsi" w:hAnsiTheme="minorHAnsi"/>
          <w:b w:val="0"/>
          <w:sz w:val="22"/>
          <w:szCs w:val="22"/>
        </w:rPr>
      </w:pPr>
      <w:hyperlink w:anchor="_Toc141709505" w:history="1">
        <w:r w:rsidR="00D7725B" w:rsidRPr="007B5BFB">
          <w:rPr>
            <w:rStyle w:val="Hyperlink"/>
          </w:rPr>
          <w:t>1. Xuất xứ của Dự án</w:t>
        </w:r>
        <w:r w:rsidR="00D7725B">
          <w:rPr>
            <w:webHidden/>
          </w:rPr>
          <w:tab/>
        </w:r>
        <w:r w:rsidR="00D7725B">
          <w:rPr>
            <w:webHidden/>
          </w:rPr>
          <w:fldChar w:fldCharType="begin"/>
        </w:r>
        <w:r w:rsidR="00D7725B">
          <w:rPr>
            <w:webHidden/>
          </w:rPr>
          <w:instrText xml:space="preserve"> PAGEREF _Toc141709505 \h </w:instrText>
        </w:r>
        <w:r w:rsidR="00D7725B">
          <w:rPr>
            <w:webHidden/>
          </w:rPr>
        </w:r>
        <w:r w:rsidR="00D7725B">
          <w:rPr>
            <w:webHidden/>
          </w:rPr>
          <w:fldChar w:fldCharType="separate"/>
        </w:r>
        <w:r w:rsidR="00D7725B">
          <w:rPr>
            <w:webHidden/>
          </w:rPr>
          <w:t>9</w:t>
        </w:r>
        <w:r w:rsidR="00D7725B">
          <w:rPr>
            <w:webHidden/>
          </w:rPr>
          <w:fldChar w:fldCharType="end"/>
        </w:r>
      </w:hyperlink>
    </w:p>
    <w:p w14:paraId="0C899297" w14:textId="77777777" w:rsidR="00D7725B" w:rsidRDefault="008F145D" w:rsidP="00D7725B">
      <w:pPr>
        <w:pStyle w:val="TOC2"/>
        <w:spacing w:line="276" w:lineRule="auto"/>
        <w:rPr>
          <w:rFonts w:asciiTheme="minorHAnsi" w:hAnsiTheme="minorHAnsi"/>
          <w:sz w:val="22"/>
          <w:szCs w:val="22"/>
        </w:rPr>
      </w:pPr>
      <w:hyperlink w:anchor="_Toc141709506" w:history="1">
        <w:r w:rsidR="00D7725B" w:rsidRPr="007B5BFB">
          <w:rPr>
            <w:rStyle w:val="Hyperlink"/>
          </w:rPr>
          <w:t>1.1. Thông tin chung về dự án</w:t>
        </w:r>
        <w:r w:rsidR="00D7725B">
          <w:rPr>
            <w:webHidden/>
          </w:rPr>
          <w:tab/>
        </w:r>
        <w:r w:rsidR="00D7725B">
          <w:rPr>
            <w:webHidden/>
          </w:rPr>
          <w:fldChar w:fldCharType="begin"/>
        </w:r>
        <w:r w:rsidR="00D7725B">
          <w:rPr>
            <w:webHidden/>
          </w:rPr>
          <w:instrText xml:space="preserve"> PAGEREF _Toc141709506 \h </w:instrText>
        </w:r>
        <w:r w:rsidR="00D7725B">
          <w:rPr>
            <w:webHidden/>
          </w:rPr>
        </w:r>
        <w:r w:rsidR="00D7725B">
          <w:rPr>
            <w:webHidden/>
          </w:rPr>
          <w:fldChar w:fldCharType="separate"/>
        </w:r>
        <w:r w:rsidR="00D7725B">
          <w:rPr>
            <w:webHidden/>
          </w:rPr>
          <w:t>9</w:t>
        </w:r>
        <w:r w:rsidR="00D7725B">
          <w:rPr>
            <w:webHidden/>
          </w:rPr>
          <w:fldChar w:fldCharType="end"/>
        </w:r>
      </w:hyperlink>
    </w:p>
    <w:p w14:paraId="14C95CC3" w14:textId="77777777" w:rsidR="00D7725B" w:rsidRDefault="008F145D" w:rsidP="00D7725B">
      <w:pPr>
        <w:pStyle w:val="TOC2"/>
        <w:spacing w:line="276" w:lineRule="auto"/>
        <w:rPr>
          <w:rFonts w:asciiTheme="minorHAnsi" w:hAnsiTheme="minorHAnsi"/>
          <w:sz w:val="22"/>
          <w:szCs w:val="22"/>
        </w:rPr>
      </w:pPr>
      <w:hyperlink w:anchor="_Toc141709507" w:history="1">
        <w:r w:rsidR="00D7725B" w:rsidRPr="007B5BFB">
          <w:rPr>
            <w:rStyle w:val="Hyperlink"/>
          </w:rPr>
          <w:t>1.2. Cơ quan, tổ</w:t>
        </w:r>
        <w:r w:rsidR="00D7725B" w:rsidRPr="007B5BFB">
          <w:rPr>
            <w:rStyle w:val="Hyperlink"/>
            <w:spacing w:val="-11"/>
          </w:rPr>
          <w:t xml:space="preserve"> </w:t>
        </w:r>
        <w:r w:rsidR="00D7725B" w:rsidRPr="007B5BFB">
          <w:rPr>
            <w:rStyle w:val="Hyperlink"/>
          </w:rPr>
          <w:t>chức</w:t>
        </w:r>
        <w:r w:rsidR="00D7725B" w:rsidRPr="007B5BFB">
          <w:rPr>
            <w:rStyle w:val="Hyperlink"/>
            <w:spacing w:val="-6"/>
          </w:rPr>
          <w:t xml:space="preserve"> </w:t>
        </w:r>
        <w:r w:rsidR="00D7725B" w:rsidRPr="007B5BFB">
          <w:rPr>
            <w:rStyle w:val="Hyperlink"/>
          </w:rPr>
          <w:t>có</w:t>
        </w:r>
        <w:r w:rsidR="00D7725B" w:rsidRPr="007B5BFB">
          <w:rPr>
            <w:rStyle w:val="Hyperlink"/>
            <w:spacing w:val="-11"/>
          </w:rPr>
          <w:t xml:space="preserve"> </w:t>
        </w:r>
        <w:r w:rsidR="00D7725B" w:rsidRPr="007B5BFB">
          <w:rPr>
            <w:rStyle w:val="Hyperlink"/>
          </w:rPr>
          <w:t>thẩm</w:t>
        </w:r>
        <w:r w:rsidR="00D7725B" w:rsidRPr="007B5BFB">
          <w:rPr>
            <w:rStyle w:val="Hyperlink"/>
            <w:spacing w:val="-7"/>
          </w:rPr>
          <w:t xml:space="preserve"> </w:t>
        </w:r>
        <w:r w:rsidR="00D7725B" w:rsidRPr="007B5BFB">
          <w:rPr>
            <w:rStyle w:val="Hyperlink"/>
          </w:rPr>
          <w:t>quyền</w:t>
        </w:r>
        <w:r w:rsidR="00D7725B" w:rsidRPr="007B5BFB">
          <w:rPr>
            <w:rStyle w:val="Hyperlink"/>
            <w:spacing w:val="-9"/>
          </w:rPr>
          <w:t xml:space="preserve"> </w:t>
        </w:r>
        <w:r w:rsidR="00D7725B" w:rsidRPr="007B5BFB">
          <w:rPr>
            <w:rStyle w:val="Hyperlink"/>
          </w:rPr>
          <w:t>phê</w:t>
        </w:r>
        <w:r w:rsidR="00D7725B" w:rsidRPr="007B5BFB">
          <w:rPr>
            <w:rStyle w:val="Hyperlink"/>
            <w:spacing w:val="-9"/>
          </w:rPr>
          <w:t xml:space="preserve"> </w:t>
        </w:r>
        <w:r w:rsidR="00D7725B" w:rsidRPr="007B5BFB">
          <w:rPr>
            <w:rStyle w:val="Hyperlink"/>
          </w:rPr>
          <w:t>duyệt</w:t>
        </w:r>
        <w:r w:rsidR="00D7725B" w:rsidRPr="007B5BFB">
          <w:rPr>
            <w:rStyle w:val="Hyperlink"/>
            <w:spacing w:val="-11"/>
          </w:rPr>
          <w:t xml:space="preserve"> </w:t>
        </w:r>
        <w:r w:rsidR="00D7725B" w:rsidRPr="007B5BFB">
          <w:rPr>
            <w:rStyle w:val="Hyperlink"/>
          </w:rPr>
          <w:t>dự</w:t>
        </w:r>
        <w:r w:rsidR="00D7725B" w:rsidRPr="007B5BFB">
          <w:rPr>
            <w:rStyle w:val="Hyperlink"/>
            <w:spacing w:val="-8"/>
          </w:rPr>
          <w:t xml:space="preserve"> </w:t>
        </w:r>
        <w:r w:rsidR="00D7725B" w:rsidRPr="007B5BFB">
          <w:rPr>
            <w:rStyle w:val="Hyperlink"/>
          </w:rPr>
          <w:t>án</w:t>
        </w:r>
        <w:r w:rsidR="00D7725B" w:rsidRPr="007B5BFB">
          <w:rPr>
            <w:rStyle w:val="Hyperlink"/>
            <w:spacing w:val="-9"/>
          </w:rPr>
          <w:t xml:space="preserve"> </w:t>
        </w:r>
        <w:r w:rsidR="00D7725B" w:rsidRPr="007B5BFB">
          <w:rPr>
            <w:rStyle w:val="Hyperlink"/>
          </w:rPr>
          <w:t>đầu</w:t>
        </w:r>
        <w:r w:rsidR="00D7725B" w:rsidRPr="007B5BFB">
          <w:rPr>
            <w:rStyle w:val="Hyperlink"/>
            <w:spacing w:val="-9"/>
          </w:rPr>
          <w:t xml:space="preserve"> </w:t>
        </w:r>
        <w:r w:rsidR="00D7725B" w:rsidRPr="007B5BFB">
          <w:rPr>
            <w:rStyle w:val="Hyperlink"/>
          </w:rPr>
          <w:t>tư,</w:t>
        </w:r>
        <w:r w:rsidR="00D7725B" w:rsidRPr="007B5BFB">
          <w:rPr>
            <w:rStyle w:val="Hyperlink"/>
            <w:spacing w:val="-9"/>
          </w:rPr>
          <w:t xml:space="preserve"> </w:t>
        </w:r>
        <w:r w:rsidR="00D7725B" w:rsidRPr="007B5BFB">
          <w:rPr>
            <w:rStyle w:val="Hyperlink"/>
          </w:rPr>
          <w:t>báo</w:t>
        </w:r>
        <w:r w:rsidR="00D7725B" w:rsidRPr="007B5BFB">
          <w:rPr>
            <w:rStyle w:val="Hyperlink"/>
            <w:spacing w:val="-7"/>
          </w:rPr>
          <w:t xml:space="preserve"> </w:t>
        </w:r>
        <w:r w:rsidR="00D7725B" w:rsidRPr="007B5BFB">
          <w:rPr>
            <w:rStyle w:val="Hyperlink"/>
          </w:rPr>
          <w:t>cáo</w:t>
        </w:r>
        <w:r w:rsidR="00D7725B" w:rsidRPr="007B5BFB">
          <w:rPr>
            <w:rStyle w:val="Hyperlink"/>
            <w:spacing w:val="-11"/>
          </w:rPr>
          <w:t xml:space="preserve"> </w:t>
        </w:r>
        <w:r w:rsidR="00D7725B" w:rsidRPr="007B5BFB">
          <w:rPr>
            <w:rStyle w:val="Hyperlink"/>
          </w:rPr>
          <w:t>nghiên</w:t>
        </w:r>
        <w:r w:rsidR="00D7725B" w:rsidRPr="007B5BFB">
          <w:rPr>
            <w:rStyle w:val="Hyperlink"/>
            <w:spacing w:val="-9"/>
          </w:rPr>
          <w:t xml:space="preserve"> </w:t>
        </w:r>
        <w:r w:rsidR="00D7725B" w:rsidRPr="007B5BFB">
          <w:rPr>
            <w:rStyle w:val="Hyperlink"/>
          </w:rPr>
          <w:t>cứu</w:t>
        </w:r>
        <w:r w:rsidR="00D7725B" w:rsidRPr="007B5BFB">
          <w:rPr>
            <w:rStyle w:val="Hyperlink"/>
            <w:spacing w:val="-8"/>
          </w:rPr>
          <w:t xml:space="preserve"> </w:t>
        </w:r>
        <w:r w:rsidR="00D7725B" w:rsidRPr="007B5BFB">
          <w:rPr>
            <w:rStyle w:val="Hyperlink"/>
          </w:rPr>
          <w:t>khả thi hoặc tài liệu tương đương với báo cáo nghiên cứu khả thi của dự án</w:t>
        </w:r>
        <w:r w:rsidR="00D7725B">
          <w:rPr>
            <w:webHidden/>
          </w:rPr>
          <w:tab/>
        </w:r>
        <w:r w:rsidR="00D7725B">
          <w:rPr>
            <w:webHidden/>
          </w:rPr>
          <w:fldChar w:fldCharType="begin"/>
        </w:r>
        <w:r w:rsidR="00D7725B">
          <w:rPr>
            <w:webHidden/>
          </w:rPr>
          <w:instrText xml:space="preserve"> PAGEREF _Toc141709507 \h </w:instrText>
        </w:r>
        <w:r w:rsidR="00D7725B">
          <w:rPr>
            <w:webHidden/>
          </w:rPr>
        </w:r>
        <w:r w:rsidR="00D7725B">
          <w:rPr>
            <w:webHidden/>
          </w:rPr>
          <w:fldChar w:fldCharType="separate"/>
        </w:r>
        <w:r w:rsidR="00D7725B">
          <w:rPr>
            <w:webHidden/>
          </w:rPr>
          <w:t>9</w:t>
        </w:r>
        <w:r w:rsidR="00D7725B">
          <w:rPr>
            <w:webHidden/>
          </w:rPr>
          <w:fldChar w:fldCharType="end"/>
        </w:r>
      </w:hyperlink>
    </w:p>
    <w:p w14:paraId="0BF85745" w14:textId="77777777" w:rsidR="00D7725B" w:rsidRDefault="008F145D" w:rsidP="00D7725B">
      <w:pPr>
        <w:pStyle w:val="TOC2"/>
        <w:spacing w:line="276" w:lineRule="auto"/>
        <w:rPr>
          <w:rFonts w:asciiTheme="minorHAnsi" w:hAnsiTheme="minorHAnsi"/>
          <w:sz w:val="22"/>
          <w:szCs w:val="22"/>
        </w:rPr>
      </w:pPr>
      <w:hyperlink w:anchor="_Toc141709508" w:history="1">
        <w:r w:rsidR="00D7725B" w:rsidRPr="007B5BFB">
          <w:rPr>
            <w:rStyle w:val="Hyperlink"/>
          </w:rPr>
          <w:t>1.3. Mối quan hệ của Dự án với các dự án khác và quy hoạch phát triển do cơ quan quản lý nhà nước có thẩm quyền phê duyệt</w:t>
        </w:r>
        <w:r w:rsidR="00D7725B">
          <w:rPr>
            <w:webHidden/>
          </w:rPr>
          <w:tab/>
        </w:r>
        <w:r w:rsidR="00D7725B">
          <w:rPr>
            <w:webHidden/>
          </w:rPr>
          <w:fldChar w:fldCharType="begin"/>
        </w:r>
        <w:r w:rsidR="00D7725B">
          <w:rPr>
            <w:webHidden/>
          </w:rPr>
          <w:instrText xml:space="preserve"> PAGEREF _Toc141709508 \h </w:instrText>
        </w:r>
        <w:r w:rsidR="00D7725B">
          <w:rPr>
            <w:webHidden/>
          </w:rPr>
        </w:r>
        <w:r w:rsidR="00D7725B">
          <w:rPr>
            <w:webHidden/>
          </w:rPr>
          <w:fldChar w:fldCharType="separate"/>
        </w:r>
        <w:r w:rsidR="00D7725B">
          <w:rPr>
            <w:webHidden/>
          </w:rPr>
          <w:t>9</w:t>
        </w:r>
        <w:r w:rsidR="00D7725B">
          <w:rPr>
            <w:webHidden/>
          </w:rPr>
          <w:fldChar w:fldCharType="end"/>
        </w:r>
      </w:hyperlink>
    </w:p>
    <w:p w14:paraId="5138AEE8" w14:textId="77777777" w:rsidR="00D7725B" w:rsidRDefault="008F145D" w:rsidP="00D7725B">
      <w:pPr>
        <w:pStyle w:val="TOC1"/>
        <w:rPr>
          <w:rFonts w:asciiTheme="minorHAnsi" w:hAnsiTheme="minorHAnsi"/>
          <w:b w:val="0"/>
          <w:sz w:val="22"/>
          <w:szCs w:val="22"/>
        </w:rPr>
      </w:pPr>
      <w:hyperlink w:anchor="_Toc141709509" w:history="1">
        <w:r w:rsidR="00D7725B" w:rsidRPr="007B5BFB">
          <w:rPr>
            <w:rStyle w:val="Hyperlink"/>
          </w:rPr>
          <w:t>2. Căn cứ pháp luật và kỹ thuật của việc thực hiện ĐTM</w:t>
        </w:r>
        <w:r w:rsidR="00D7725B">
          <w:rPr>
            <w:webHidden/>
          </w:rPr>
          <w:tab/>
        </w:r>
        <w:r w:rsidR="00D7725B">
          <w:rPr>
            <w:webHidden/>
          </w:rPr>
          <w:fldChar w:fldCharType="begin"/>
        </w:r>
        <w:r w:rsidR="00D7725B">
          <w:rPr>
            <w:webHidden/>
          </w:rPr>
          <w:instrText xml:space="preserve"> PAGEREF _Toc141709509 \h </w:instrText>
        </w:r>
        <w:r w:rsidR="00D7725B">
          <w:rPr>
            <w:webHidden/>
          </w:rPr>
        </w:r>
        <w:r w:rsidR="00D7725B">
          <w:rPr>
            <w:webHidden/>
          </w:rPr>
          <w:fldChar w:fldCharType="separate"/>
        </w:r>
        <w:r w:rsidR="00D7725B">
          <w:rPr>
            <w:webHidden/>
          </w:rPr>
          <w:t>10</w:t>
        </w:r>
        <w:r w:rsidR="00D7725B">
          <w:rPr>
            <w:webHidden/>
          </w:rPr>
          <w:fldChar w:fldCharType="end"/>
        </w:r>
      </w:hyperlink>
    </w:p>
    <w:p w14:paraId="069AE702" w14:textId="77777777" w:rsidR="00D7725B" w:rsidRDefault="008F145D" w:rsidP="00D7725B">
      <w:pPr>
        <w:pStyle w:val="TOC2"/>
        <w:spacing w:line="276" w:lineRule="auto"/>
        <w:rPr>
          <w:rFonts w:asciiTheme="minorHAnsi" w:hAnsiTheme="minorHAnsi"/>
          <w:sz w:val="22"/>
          <w:szCs w:val="22"/>
        </w:rPr>
      </w:pPr>
      <w:hyperlink w:anchor="_Toc141709510" w:history="1">
        <w:r w:rsidR="00D7725B" w:rsidRPr="007B5BFB">
          <w:rPr>
            <w:rStyle w:val="Hyperlink"/>
          </w:rPr>
          <w:t>2.1. Các văn bản pháp luật, các quy chuẩn, tiêu chuẩn và hướng dẫn kỹ thuật</w:t>
        </w:r>
        <w:r w:rsidR="00D7725B">
          <w:rPr>
            <w:webHidden/>
          </w:rPr>
          <w:tab/>
        </w:r>
        <w:r w:rsidR="00D7725B">
          <w:rPr>
            <w:webHidden/>
          </w:rPr>
          <w:fldChar w:fldCharType="begin"/>
        </w:r>
        <w:r w:rsidR="00D7725B">
          <w:rPr>
            <w:webHidden/>
          </w:rPr>
          <w:instrText xml:space="preserve"> PAGEREF _Toc141709510 \h </w:instrText>
        </w:r>
        <w:r w:rsidR="00D7725B">
          <w:rPr>
            <w:webHidden/>
          </w:rPr>
        </w:r>
        <w:r w:rsidR="00D7725B">
          <w:rPr>
            <w:webHidden/>
          </w:rPr>
          <w:fldChar w:fldCharType="separate"/>
        </w:r>
        <w:r w:rsidR="00D7725B">
          <w:rPr>
            <w:webHidden/>
          </w:rPr>
          <w:t>10</w:t>
        </w:r>
        <w:r w:rsidR="00D7725B">
          <w:rPr>
            <w:webHidden/>
          </w:rPr>
          <w:fldChar w:fldCharType="end"/>
        </w:r>
      </w:hyperlink>
    </w:p>
    <w:p w14:paraId="7F9CDA57" w14:textId="77777777" w:rsidR="00D7725B" w:rsidRDefault="008F145D" w:rsidP="00D7725B">
      <w:pPr>
        <w:pStyle w:val="TOC3"/>
        <w:spacing w:before="0" w:after="0" w:line="276" w:lineRule="auto"/>
        <w:rPr>
          <w:rFonts w:asciiTheme="minorHAnsi" w:hAnsiTheme="minorHAnsi"/>
          <w:noProof/>
          <w:sz w:val="22"/>
          <w:szCs w:val="22"/>
        </w:rPr>
      </w:pPr>
      <w:hyperlink w:anchor="_Toc141709511" w:history="1">
        <w:r w:rsidR="00D7725B" w:rsidRPr="007B5BFB">
          <w:rPr>
            <w:rStyle w:val="Hyperlink"/>
            <w:noProof/>
          </w:rPr>
          <w:t>2.1.1. Các văn bản pháp luật</w:t>
        </w:r>
        <w:r w:rsidR="00D7725B">
          <w:rPr>
            <w:noProof/>
            <w:webHidden/>
          </w:rPr>
          <w:tab/>
        </w:r>
        <w:r w:rsidR="00D7725B">
          <w:rPr>
            <w:noProof/>
            <w:webHidden/>
          </w:rPr>
          <w:fldChar w:fldCharType="begin"/>
        </w:r>
        <w:r w:rsidR="00D7725B">
          <w:rPr>
            <w:noProof/>
            <w:webHidden/>
          </w:rPr>
          <w:instrText xml:space="preserve"> PAGEREF _Toc141709511 \h </w:instrText>
        </w:r>
        <w:r w:rsidR="00D7725B">
          <w:rPr>
            <w:noProof/>
            <w:webHidden/>
          </w:rPr>
        </w:r>
        <w:r w:rsidR="00D7725B">
          <w:rPr>
            <w:noProof/>
            <w:webHidden/>
          </w:rPr>
          <w:fldChar w:fldCharType="separate"/>
        </w:r>
        <w:r w:rsidR="00D7725B">
          <w:rPr>
            <w:noProof/>
            <w:webHidden/>
          </w:rPr>
          <w:t>10</w:t>
        </w:r>
        <w:r w:rsidR="00D7725B">
          <w:rPr>
            <w:noProof/>
            <w:webHidden/>
          </w:rPr>
          <w:fldChar w:fldCharType="end"/>
        </w:r>
      </w:hyperlink>
    </w:p>
    <w:p w14:paraId="3F7138A9" w14:textId="77777777" w:rsidR="00D7725B" w:rsidRDefault="008F145D" w:rsidP="00D7725B">
      <w:pPr>
        <w:pStyle w:val="TOC3"/>
        <w:spacing w:before="0" w:after="0" w:line="276" w:lineRule="auto"/>
        <w:rPr>
          <w:rFonts w:asciiTheme="minorHAnsi" w:hAnsiTheme="minorHAnsi"/>
          <w:noProof/>
          <w:sz w:val="22"/>
          <w:szCs w:val="22"/>
        </w:rPr>
      </w:pPr>
      <w:hyperlink w:anchor="_Toc141709512" w:history="1">
        <w:r w:rsidR="00D7725B" w:rsidRPr="007B5BFB">
          <w:rPr>
            <w:rStyle w:val="Hyperlink"/>
            <w:noProof/>
          </w:rPr>
          <w:t>2.1.2. Các tiêu chuẩn, quy chuẩn áp dụng</w:t>
        </w:r>
        <w:r w:rsidR="00D7725B">
          <w:rPr>
            <w:noProof/>
            <w:webHidden/>
          </w:rPr>
          <w:tab/>
        </w:r>
        <w:r w:rsidR="00D7725B">
          <w:rPr>
            <w:noProof/>
            <w:webHidden/>
          </w:rPr>
          <w:fldChar w:fldCharType="begin"/>
        </w:r>
        <w:r w:rsidR="00D7725B">
          <w:rPr>
            <w:noProof/>
            <w:webHidden/>
          </w:rPr>
          <w:instrText xml:space="preserve"> PAGEREF _Toc141709512 \h </w:instrText>
        </w:r>
        <w:r w:rsidR="00D7725B">
          <w:rPr>
            <w:noProof/>
            <w:webHidden/>
          </w:rPr>
        </w:r>
        <w:r w:rsidR="00D7725B">
          <w:rPr>
            <w:noProof/>
            <w:webHidden/>
          </w:rPr>
          <w:fldChar w:fldCharType="separate"/>
        </w:r>
        <w:r w:rsidR="00D7725B">
          <w:rPr>
            <w:noProof/>
            <w:webHidden/>
          </w:rPr>
          <w:t>12</w:t>
        </w:r>
        <w:r w:rsidR="00D7725B">
          <w:rPr>
            <w:noProof/>
            <w:webHidden/>
          </w:rPr>
          <w:fldChar w:fldCharType="end"/>
        </w:r>
      </w:hyperlink>
    </w:p>
    <w:p w14:paraId="75978B60" w14:textId="77777777" w:rsidR="00D7725B" w:rsidRDefault="008F145D" w:rsidP="00D7725B">
      <w:pPr>
        <w:pStyle w:val="TOC3"/>
        <w:spacing w:before="0" w:after="0" w:line="276" w:lineRule="auto"/>
        <w:rPr>
          <w:rFonts w:asciiTheme="minorHAnsi" w:hAnsiTheme="minorHAnsi"/>
          <w:noProof/>
          <w:sz w:val="22"/>
          <w:szCs w:val="22"/>
        </w:rPr>
      </w:pPr>
      <w:hyperlink w:anchor="_Toc141709513" w:history="1">
        <w:r w:rsidR="00D7725B" w:rsidRPr="007B5BFB">
          <w:rPr>
            <w:rStyle w:val="Hyperlink"/>
            <w:noProof/>
          </w:rPr>
          <w:t>2.1.3. Các văn bản pháp lý, quyết định hoặc ý kiến bằng văn bản của các cấp có thẩm quyền về Dự án</w:t>
        </w:r>
        <w:r w:rsidR="00D7725B">
          <w:rPr>
            <w:noProof/>
            <w:webHidden/>
          </w:rPr>
          <w:tab/>
        </w:r>
        <w:r w:rsidR="00D7725B">
          <w:rPr>
            <w:noProof/>
            <w:webHidden/>
          </w:rPr>
          <w:fldChar w:fldCharType="begin"/>
        </w:r>
        <w:r w:rsidR="00D7725B">
          <w:rPr>
            <w:noProof/>
            <w:webHidden/>
          </w:rPr>
          <w:instrText xml:space="preserve"> PAGEREF _Toc141709513 \h </w:instrText>
        </w:r>
        <w:r w:rsidR="00D7725B">
          <w:rPr>
            <w:noProof/>
            <w:webHidden/>
          </w:rPr>
        </w:r>
        <w:r w:rsidR="00D7725B">
          <w:rPr>
            <w:noProof/>
            <w:webHidden/>
          </w:rPr>
          <w:fldChar w:fldCharType="separate"/>
        </w:r>
        <w:r w:rsidR="00D7725B">
          <w:rPr>
            <w:noProof/>
            <w:webHidden/>
          </w:rPr>
          <w:t>12</w:t>
        </w:r>
        <w:r w:rsidR="00D7725B">
          <w:rPr>
            <w:noProof/>
            <w:webHidden/>
          </w:rPr>
          <w:fldChar w:fldCharType="end"/>
        </w:r>
      </w:hyperlink>
    </w:p>
    <w:p w14:paraId="51CAD5DD" w14:textId="77777777" w:rsidR="00D7725B" w:rsidRDefault="008F145D" w:rsidP="00D7725B">
      <w:pPr>
        <w:pStyle w:val="TOC2"/>
        <w:spacing w:line="276" w:lineRule="auto"/>
        <w:rPr>
          <w:rFonts w:asciiTheme="minorHAnsi" w:hAnsiTheme="minorHAnsi"/>
          <w:sz w:val="22"/>
          <w:szCs w:val="22"/>
        </w:rPr>
      </w:pPr>
      <w:hyperlink w:anchor="_Toc141709514" w:history="1">
        <w:r w:rsidR="00D7725B" w:rsidRPr="007B5BFB">
          <w:rPr>
            <w:rStyle w:val="Hyperlink"/>
          </w:rPr>
          <w:t>2.2. Tài liệu, dữ liệu do Chủ dự án tự tạo lập</w:t>
        </w:r>
        <w:r w:rsidR="00D7725B">
          <w:rPr>
            <w:webHidden/>
          </w:rPr>
          <w:tab/>
        </w:r>
        <w:r w:rsidR="00D7725B">
          <w:rPr>
            <w:webHidden/>
          </w:rPr>
          <w:fldChar w:fldCharType="begin"/>
        </w:r>
        <w:r w:rsidR="00D7725B">
          <w:rPr>
            <w:webHidden/>
          </w:rPr>
          <w:instrText xml:space="preserve"> PAGEREF _Toc141709514 \h </w:instrText>
        </w:r>
        <w:r w:rsidR="00D7725B">
          <w:rPr>
            <w:webHidden/>
          </w:rPr>
        </w:r>
        <w:r w:rsidR="00D7725B">
          <w:rPr>
            <w:webHidden/>
          </w:rPr>
          <w:fldChar w:fldCharType="separate"/>
        </w:r>
        <w:r w:rsidR="00D7725B">
          <w:rPr>
            <w:webHidden/>
          </w:rPr>
          <w:t>13</w:t>
        </w:r>
        <w:r w:rsidR="00D7725B">
          <w:rPr>
            <w:webHidden/>
          </w:rPr>
          <w:fldChar w:fldCharType="end"/>
        </w:r>
      </w:hyperlink>
    </w:p>
    <w:p w14:paraId="6D7B6004" w14:textId="77777777" w:rsidR="00D7725B" w:rsidRDefault="008F145D" w:rsidP="00D7725B">
      <w:pPr>
        <w:pStyle w:val="TOC1"/>
        <w:rPr>
          <w:rFonts w:asciiTheme="minorHAnsi" w:hAnsiTheme="minorHAnsi"/>
          <w:b w:val="0"/>
          <w:sz w:val="22"/>
          <w:szCs w:val="22"/>
        </w:rPr>
      </w:pPr>
      <w:hyperlink w:anchor="_Toc141709515" w:history="1">
        <w:r w:rsidR="00D7725B" w:rsidRPr="007B5BFB">
          <w:rPr>
            <w:rStyle w:val="Hyperlink"/>
          </w:rPr>
          <w:t>3. Tổ chức thực hiện đánh giá tác động môi trường</w:t>
        </w:r>
        <w:r w:rsidR="00D7725B">
          <w:rPr>
            <w:webHidden/>
          </w:rPr>
          <w:tab/>
        </w:r>
        <w:r w:rsidR="00D7725B">
          <w:rPr>
            <w:webHidden/>
          </w:rPr>
          <w:fldChar w:fldCharType="begin"/>
        </w:r>
        <w:r w:rsidR="00D7725B">
          <w:rPr>
            <w:webHidden/>
          </w:rPr>
          <w:instrText xml:space="preserve"> PAGEREF _Toc141709515 \h </w:instrText>
        </w:r>
        <w:r w:rsidR="00D7725B">
          <w:rPr>
            <w:webHidden/>
          </w:rPr>
        </w:r>
        <w:r w:rsidR="00D7725B">
          <w:rPr>
            <w:webHidden/>
          </w:rPr>
          <w:fldChar w:fldCharType="separate"/>
        </w:r>
        <w:r w:rsidR="00D7725B">
          <w:rPr>
            <w:webHidden/>
          </w:rPr>
          <w:t>13</w:t>
        </w:r>
        <w:r w:rsidR="00D7725B">
          <w:rPr>
            <w:webHidden/>
          </w:rPr>
          <w:fldChar w:fldCharType="end"/>
        </w:r>
      </w:hyperlink>
    </w:p>
    <w:p w14:paraId="311F6666" w14:textId="77777777" w:rsidR="00D7725B" w:rsidRDefault="008F145D" w:rsidP="00D7725B">
      <w:pPr>
        <w:pStyle w:val="TOC1"/>
        <w:rPr>
          <w:rFonts w:asciiTheme="minorHAnsi" w:hAnsiTheme="minorHAnsi"/>
          <w:b w:val="0"/>
          <w:sz w:val="22"/>
          <w:szCs w:val="22"/>
        </w:rPr>
      </w:pPr>
      <w:hyperlink w:anchor="_Toc141709516" w:history="1">
        <w:r w:rsidR="00D7725B" w:rsidRPr="007B5BFB">
          <w:rPr>
            <w:rStyle w:val="Hyperlink"/>
          </w:rPr>
          <w:t>4. Phương pháp đánh giá tác động môi trường</w:t>
        </w:r>
        <w:r w:rsidR="00D7725B">
          <w:rPr>
            <w:webHidden/>
          </w:rPr>
          <w:tab/>
        </w:r>
        <w:r w:rsidR="00D7725B">
          <w:rPr>
            <w:webHidden/>
          </w:rPr>
          <w:fldChar w:fldCharType="begin"/>
        </w:r>
        <w:r w:rsidR="00D7725B">
          <w:rPr>
            <w:webHidden/>
          </w:rPr>
          <w:instrText xml:space="preserve"> PAGEREF _Toc141709516 \h </w:instrText>
        </w:r>
        <w:r w:rsidR="00D7725B">
          <w:rPr>
            <w:webHidden/>
          </w:rPr>
        </w:r>
        <w:r w:rsidR="00D7725B">
          <w:rPr>
            <w:webHidden/>
          </w:rPr>
          <w:fldChar w:fldCharType="separate"/>
        </w:r>
        <w:r w:rsidR="00D7725B">
          <w:rPr>
            <w:webHidden/>
          </w:rPr>
          <w:t>16</w:t>
        </w:r>
        <w:r w:rsidR="00D7725B">
          <w:rPr>
            <w:webHidden/>
          </w:rPr>
          <w:fldChar w:fldCharType="end"/>
        </w:r>
      </w:hyperlink>
    </w:p>
    <w:p w14:paraId="1CA83518" w14:textId="77777777" w:rsidR="00D7725B" w:rsidRDefault="008F145D" w:rsidP="00D7725B">
      <w:pPr>
        <w:pStyle w:val="TOC2"/>
        <w:spacing w:line="276" w:lineRule="auto"/>
        <w:rPr>
          <w:rFonts w:asciiTheme="minorHAnsi" w:hAnsiTheme="minorHAnsi"/>
          <w:sz w:val="22"/>
          <w:szCs w:val="22"/>
        </w:rPr>
      </w:pPr>
      <w:hyperlink w:anchor="_Toc141709517" w:history="1">
        <w:r w:rsidR="00D7725B" w:rsidRPr="007B5BFB">
          <w:rPr>
            <w:rStyle w:val="Hyperlink"/>
          </w:rPr>
          <w:t>4.1. Các phương pháp ĐTM</w:t>
        </w:r>
        <w:r w:rsidR="00D7725B">
          <w:rPr>
            <w:webHidden/>
          </w:rPr>
          <w:tab/>
        </w:r>
        <w:r w:rsidR="00D7725B">
          <w:rPr>
            <w:webHidden/>
          </w:rPr>
          <w:fldChar w:fldCharType="begin"/>
        </w:r>
        <w:r w:rsidR="00D7725B">
          <w:rPr>
            <w:webHidden/>
          </w:rPr>
          <w:instrText xml:space="preserve"> PAGEREF _Toc141709517 \h </w:instrText>
        </w:r>
        <w:r w:rsidR="00D7725B">
          <w:rPr>
            <w:webHidden/>
          </w:rPr>
        </w:r>
        <w:r w:rsidR="00D7725B">
          <w:rPr>
            <w:webHidden/>
          </w:rPr>
          <w:fldChar w:fldCharType="separate"/>
        </w:r>
        <w:r w:rsidR="00D7725B">
          <w:rPr>
            <w:webHidden/>
          </w:rPr>
          <w:t>16</w:t>
        </w:r>
        <w:r w:rsidR="00D7725B">
          <w:rPr>
            <w:webHidden/>
          </w:rPr>
          <w:fldChar w:fldCharType="end"/>
        </w:r>
      </w:hyperlink>
    </w:p>
    <w:p w14:paraId="7C098B9E" w14:textId="77777777" w:rsidR="00D7725B" w:rsidRDefault="008F145D" w:rsidP="00D7725B">
      <w:pPr>
        <w:pStyle w:val="TOC2"/>
        <w:spacing w:line="276" w:lineRule="auto"/>
        <w:rPr>
          <w:rFonts w:asciiTheme="minorHAnsi" w:hAnsiTheme="minorHAnsi"/>
          <w:sz w:val="22"/>
          <w:szCs w:val="22"/>
        </w:rPr>
      </w:pPr>
      <w:hyperlink w:anchor="_Toc141709518" w:history="1">
        <w:r w:rsidR="00D7725B" w:rsidRPr="007B5BFB">
          <w:rPr>
            <w:rStyle w:val="Hyperlink"/>
            <w:lang w:val="vi-VN"/>
          </w:rPr>
          <w:t>4.2. Các phương pháp khác</w:t>
        </w:r>
        <w:r w:rsidR="00D7725B">
          <w:rPr>
            <w:webHidden/>
          </w:rPr>
          <w:tab/>
        </w:r>
        <w:r w:rsidR="00D7725B">
          <w:rPr>
            <w:webHidden/>
          </w:rPr>
          <w:fldChar w:fldCharType="begin"/>
        </w:r>
        <w:r w:rsidR="00D7725B">
          <w:rPr>
            <w:webHidden/>
          </w:rPr>
          <w:instrText xml:space="preserve"> PAGEREF _Toc141709518 \h </w:instrText>
        </w:r>
        <w:r w:rsidR="00D7725B">
          <w:rPr>
            <w:webHidden/>
          </w:rPr>
        </w:r>
        <w:r w:rsidR="00D7725B">
          <w:rPr>
            <w:webHidden/>
          </w:rPr>
          <w:fldChar w:fldCharType="separate"/>
        </w:r>
        <w:r w:rsidR="00D7725B">
          <w:rPr>
            <w:webHidden/>
          </w:rPr>
          <w:t>16</w:t>
        </w:r>
        <w:r w:rsidR="00D7725B">
          <w:rPr>
            <w:webHidden/>
          </w:rPr>
          <w:fldChar w:fldCharType="end"/>
        </w:r>
      </w:hyperlink>
    </w:p>
    <w:p w14:paraId="153E2B8E" w14:textId="77777777" w:rsidR="00D7725B" w:rsidRDefault="008F145D" w:rsidP="00D7725B">
      <w:pPr>
        <w:pStyle w:val="TOC1"/>
        <w:rPr>
          <w:rFonts w:asciiTheme="minorHAnsi" w:hAnsiTheme="minorHAnsi"/>
          <w:b w:val="0"/>
          <w:sz w:val="22"/>
          <w:szCs w:val="22"/>
        </w:rPr>
      </w:pPr>
      <w:hyperlink w:anchor="_Toc141709519" w:history="1">
        <w:r w:rsidR="00D7725B" w:rsidRPr="007B5BFB">
          <w:rPr>
            <w:rStyle w:val="Hyperlink"/>
          </w:rPr>
          <w:t>5. Tóm tắt các nội dung chính của dự án</w:t>
        </w:r>
        <w:r w:rsidR="00D7725B">
          <w:rPr>
            <w:webHidden/>
          </w:rPr>
          <w:tab/>
        </w:r>
        <w:r w:rsidR="00D7725B">
          <w:rPr>
            <w:webHidden/>
          </w:rPr>
          <w:fldChar w:fldCharType="begin"/>
        </w:r>
        <w:r w:rsidR="00D7725B">
          <w:rPr>
            <w:webHidden/>
          </w:rPr>
          <w:instrText xml:space="preserve"> PAGEREF _Toc141709519 \h </w:instrText>
        </w:r>
        <w:r w:rsidR="00D7725B">
          <w:rPr>
            <w:webHidden/>
          </w:rPr>
        </w:r>
        <w:r w:rsidR="00D7725B">
          <w:rPr>
            <w:webHidden/>
          </w:rPr>
          <w:fldChar w:fldCharType="separate"/>
        </w:r>
        <w:r w:rsidR="00D7725B">
          <w:rPr>
            <w:webHidden/>
          </w:rPr>
          <w:t>17</w:t>
        </w:r>
        <w:r w:rsidR="00D7725B">
          <w:rPr>
            <w:webHidden/>
          </w:rPr>
          <w:fldChar w:fldCharType="end"/>
        </w:r>
      </w:hyperlink>
    </w:p>
    <w:p w14:paraId="0D19A382" w14:textId="77777777" w:rsidR="00D7725B" w:rsidRDefault="008F145D" w:rsidP="00D7725B">
      <w:pPr>
        <w:pStyle w:val="TOC2"/>
        <w:spacing w:line="276" w:lineRule="auto"/>
        <w:rPr>
          <w:rFonts w:asciiTheme="minorHAnsi" w:hAnsiTheme="minorHAnsi"/>
          <w:sz w:val="22"/>
          <w:szCs w:val="22"/>
        </w:rPr>
      </w:pPr>
      <w:hyperlink w:anchor="_Toc141709520" w:history="1">
        <w:r w:rsidR="00D7725B" w:rsidRPr="007B5BFB">
          <w:rPr>
            <w:rStyle w:val="Hyperlink"/>
            <w:lang w:val="vi-VN"/>
          </w:rPr>
          <w:t>5.1. Thông tin về dự án</w:t>
        </w:r>
        <w:r w:rsidR="00D7725B">
          <w:rPr>
            <w:webHidden/>
          </w:rPr>
          <w:tab/>
        </w:r>
        <w:r w:rsidR="00D7725B">
          <w:rPr>
            <w:webHidden/>
          </w:rPr>
          <w:fldChar w:fldCharType="begin"/>
        </w:r>
        <w:r w:rsidR="00D7725B">
          <w:rPr>
            <w:webHidden/>
          </w:rPr>
          <w:instrText xml:space="preserve"> PAGEREF _Toc141709520 \h </w:instrText>
        </w:r>
        <w:r w:rsidR="00D7725B">
          <w:rPr>
            <w:webHidden/>
          </w:rPr>
        </w:r>
        <w:r w:rsidR="00D7725B">
          <w:rPr>
            <w:webHidden/>
          </w:rPr>
          <w:fldChar w:fldCharType="separate"/>
        </w:r>
        <w:r w:rsidR="00D7725B">
          <w:rPr>
            <w:webHidden/>
          </w:rPr>
          <w:t>17</w:t>
        </w:r>
        <w:r w:rsidR="00D7725B">
          <w:rPr>
            <w:webHidden/>
          </w:rPr>
          <w:fldChar w:fldCharType="end"/>
        </w:r>
      </w:hyperlink>
    </w:p>
    <w:p w14:paraId="2BA25931" w14:textId="77777777" w:rsidR="00D7725B" w:rsidRDefault="008F145D" w:rsidP="00D7725B">
      <w:pPr>
        <w:pStyle w:val="TOC3"/>
        <w:spacing w:before="0" w:after="0" w:line="276" w:lineRule="auto"/>
        <w:rPr>
          <w:rFonts w:asciiTheme="minorHAnsi" w:hAnsiTheme="minorHAnsi"/>
          <w:noProof/>
          <w:sz w:val="22"/>
          <w:szCs w:val="22"/>
        </w:rPr>
      </w:pPr>
      <w:hyperlink w:anchor="_Toc141709521" w:history="1">
        <w:r w:rsidR="00D7725B" w:rsidRPr="007B5BFB">
          <w:rPr>
            <w:rStyle w:val="Hyperlink"/>
            <w:noProof/>
          </w:rPr>
          <w:t>5.1.1. Thông tin chung</w:t>
        </w:r>
        <w:r w:rsidR="00D7725B">
          <w:rPr>
            <w:noProof/>
            <w:webHidden/>
          </w:rPr>
          <w:tab/>
        </w:r>
        <w:r w:rsidR="00D7725B">
          <w:rPr>
            <w:noProof/>
            <w:webHidden/>
          </w:rPr>
          <w:fldChar w:fldCharType="begin"/>
        </w:r>
        <w:r w:rsidR="00D7725B">
          <w:rPr>
            <w:noProof/>
            <w:webHidden/>
          </w:rPr>
          <w:instrText xml:space="preserve"> PAGEREF _Toc141709521 \h </w:instrText>
        </w:r>
        <w:r w:rsidR="00D7725B">
          <w:rPr>
            <w:noProof/>
            <w:webHidden/>
          </w:rPr>
        </w:r>
        <w:r w:rsidR="00D7725B">
          <w:rPr>
            <w:noProof/>
            <w:webHidden/>
          </w:rPr>
          <w:fldChar w:fldCharType="separate"/>
        </w:r>
        <w:r w:rsidR="00D7725B">
          <w:rPr>
            <w:noProof/>
            <w:webHidden/>
          </w:rPr>
          <w:t>17</w:t>
        </w:r>
        <w:r w:rsidR="00D7725B">
          <w:rPr>
            <w:noProof/>
            <w:webHidden/>
          </w:rPr>
          <w:fldChar w:fldCharType="end"/>
        </w:r>
      </w:hyperlink>
    </w:p>
    <w:p w14:paraId="0E4471AA" w14:textId="77777777" w:rsidR="00D7725B" w:rsidRDefault="008F145D" w:rsidP="00D7725B">
      <w:pPr>
        <w:pStyle w:val="TOC3"/>
        <w:spacing w:before="0" w:after="0" w:line="276" w:lineRule="auto"/>
        <w:rPr>
          <w:rFonts w:asciiTheme="minorHAnsi" w:hAnsiTheme="minorHAnsi"/>
          <w:noProof/>
          <w:sz w:val="22"/>
          <w:szCs w:val="22"/>
        </w:rPr>
      </w:pPr>
      <w:hyperlink w:anchor="_Toc141709522" w:history="1">
        <w:r w:rsidR="00D7725B" w:rsidRPr="007B5BFB">
          <w:rPr>
            <w:rStyle w:val="Hyperlink"/>
            <w:noProof/>
          </w:rPr>
          <w:t>5.1.2. Phạm vi, quy mô, công suất</w:t>
        </w:r>
        <w:r w:rsidR="00D7725B">
          <w:rPr>
            <w:noProof/>
            <w:webHidden/>
          </w:rPr>
          <w:tab/>
        </w:r>
        <w:r w:rsidR="00D7725B">
          <w:rPr>
            <w:noProof/>
            <w:webHidden/>
          </w:rPr>
          <w:fldChar w:fldCharType="begin"/>
        </w:r>
        <w:r w:rsidR="00D7725B">
          <w:rPr>
            <w:noProof/>
            <w:webHidden/>
          </w:rPr>
          <w:instrText xml:space="preserve"> PAGEREF _Toc141709522 \h </w:instrText>
        </w:r>
        <w:r w:rsidR="00D7725B">
          <w:rPr>
            <w:noProof/>
            <w:webHidden/>
          </w:rPr>
        </w:r>
        <w:r w:rsidR="00D7725B">
          <w:rPr>
            <w:noProof/>
            <w:webHidden/>
          </w:rPr>
          <w:fldChar w:fldCharType="separate"/>
        </w:r>
        <w:r w:rsidR="00D7725B">
          <w:rPr>
            <w:noProof/>
            <w:webHidden/>
          </w:rPr>
          <w:t>17</w:t>
        </w:r>
        <w:r w:rsidR="00D7725B">
          <w:rPr>
            <w:noProof/>
            <w:webHidden/>
          </w:rPr>
          <w:fldChar w:fldCharType="end"/>
        </w:r>
      </w:hyperlink>
    </w:p>
    <w:p w14:paraId="72C93775" w14:textId="77777777" w:rsidR="00D7725B" w:rsidRDefault="008F145D" w:rsidP="00D7725B">
      <w:pPr>
        <w:pStyle w:val="TOC2"/>
        <w:spacing w:line="276" w:lineRule="auto"/>
        <w:rPr>
          <w:rFonts w:asciiTheme="minorHAnsi" w:hAnsiTheme="minorHAnsi"/>
          <w:sz w:val="22"/>
          <w:szCs w:val="22"/>
        </w:rPr>
      </w:pPr>
      <w:hyperlink w:anchor="_Toc141709523" w:history="1">
        <w:r w:rsidR="00D7725B" w:rsidRPr="007B5BFB">
          <w:rPr>
            <w:rStyle w:val="Hyperlink"/>
            <w:lang w:val="pl-PL"/>
          </w:rPr>
          <w:t>5.2.</w:t>
        </w:r>
        <w:r w:rsidR="00D7725B" w:rsidRPr="007B5BFB">
          <w:rPr>
            <w:rStyle w:val="Hyperlink"/>
            <w:lang w:val="vi-VN"/>
          </w:rPr>
          <w:t xml:space="preserve"> Hạng mục công trình và hoạt động của dự án có khả năng tác động xấu đến môi trường</w:t>
        </w:r>
        <w:r w:rsidR="00D7725B">
          <w:rPr>
            <w:webHidden/>
          </w:rPr>
          <w:tab/>
        </w:r>
        <w:r w:rsidR="00D7725B">
          <w:rPr>
            <w:webHidden/>
          </w:rPr>
          <w:fldChar w:fldCharType="begin"/>
        </w:r>
        <w:r w:rsidR="00D7725B">
          <w:rPr>
            <w:webHidden/>
          </w:rPr>
          <w:instrText xml:space="preserve"> PAGEREF _Toc141709523 \h </w:instrText>
        </w:r>
        <w:r w:rsidR="00D7725B">
          <w:rPr>
            <w:webHidden/>
          </w:rPr>
        </w:r>
        <w:r w:rsidR="00D7725B">
          <w:rPr>
            <w:webHidden/>
          </w:rPr>
          <w:fldChar w:fldCharType="separate"/>
        </w:r>
        <w:r w:rsidR="00D7725B">
          <w:rPr>
            <w:webHidden/>
          </w:rPr>
          <w:t>18</w:t>
        </w:r>
        <w:r w:rsidR="00D7725B">
          <w:rPr>
            <w:webHidden/>
          </w:rPr>
          <w:fldChar w:fldCharType="end"/>
        </w:r>
      </w:hyperlink>
    </w:p>
    <w:p w14:paraId="2C618641" w14:textId="77777777" w:rsidR="00D7725B" w:rsidRDefault="008F145D" w:rsidP="00D7725B">
      <w:pPr>
        <w:pStyle w:val="TOC2"/>
        <w:spacing w:line="276" w:lineRule="auto"/>
        <w:rPr>
          <w:rFonts w:asciiTheme="minorHAnsi" w:hAnsiTheme="minorHAnsi"/>
          <w:sz w:val="22"/>
          <w:szCs w:val="22"/>
        </w:rPr>
      </w:pPr>
      <w:hyperlink w:anchor="_Toc141709524" w:history="1">
        <w:r w:rsidR="00D7725B" w:rsidRPr="007B5BFB">
          <w:rPr>
            <w:rStyle w:val="Hyperlink"/>
            <w:lang w:val="vi-VN"/>
          </w:rPr>
          <w:t>5.3. Dự báo các tác động môi trường chính, chất thải phát sinh theo các giai đoạn của dự án</w:t>
        </w:r>
        <w:r w:rsidR="00D7725B">
          <w:rPr>
            <w:webHidden/>
          </w:rPr>
          <w:tab/>
        </w:r>
        <w:r w:rsidR="00D7725B">
          <w:rPr>
            <w:webHidden/>
          </w:rPr>
          <w:fldChar w:fldCharType="begin"/>
        </w:r>
        <w:r w:rsidR="00D7725B">
          <w:rPr>
            <w:webHidden/>
          </w:rPr>
          <w:instrText xml:space="preserve"> PAGEREF _Toc141709524 \h </w:instrText>
        </w:r>
        <w:r w:rsidR="00D7725B">
          <w:rPr>
            <w:webHidden/>
          </w:rPr>
        </w:r>
        <w:r w:rsidR="00D7725B">
          <w:rPr>
            <w:webHidden/>
          </w:rPr>
          <w:fldChar w:fldCharType="separate"/>
        </w:r>
        <w:r w:rsidR="00D7725B">
          <w:rPr>
            <w:webHidden/>
          </w:rPr>
          <w:t>19</w:t>
        </w:r>
        <w:r w:rsidR="00D7725B">
          <w:rPr>
            <w:webHidden/>
          </w:rPr>
          <w:fldChar w:fldCharType="end"/>
        </w:r>
      </w:hyperlink>
    </w:p>
    <w:p w14:paraId="3468441B" w14:textId="77777777" w:rsidR="00D7725B" w:rsidRDefault="008F145D" w:rsidP="00D7725B">
      <w:pPr>
        <w:pStyle w:val="TOC2"/>
        <w:spacing w:line="276" w:lineRule="auto"/>
        <w:rPr>
          <w:rFonts w:asciiTheme="minorHAnsi" w:hAnsiTheme="minorHAnsi"/>
          <w:sz w:val="22"/>
          <w:szCs w:val="22"/>
        </w:rPr>
      </w:pPr>
      <w:hyperlink w:anchor="_Toc141709525" w:history="1">
        <w:r w:rsidR="00D7725B" w:rsidRPr="007B5BFB">
          <w:rPr>
            <w:rStyle w:val="Hyperlink"/>
            <w:lang w:val="vi-VN"/>
          </w:rPr>
          <w:t>5.4. Các công trình và biện pháp bảo vệ môi trường của dự án</w:t>
        </w:r>
        <w:r w:rsidR="00D7725B">
          <w:rPr>
            <w:webHidden/>
          </w:rPr>
          <w:tab/>
        </w:r>
        <w:r w:rsidR="00D7725B">
          <w:rPr>
            <w:webHidden/>
          </w:rPr>
          <w:fldChar w:fldCharType="begin"/>
        </w:r>
        <w:r w:rsidR="00D7725B">
          <w:rPr>
            <w:webHidden/>
          </w:rPr>
          <w:instrText xml:space="preserve"> PAGEREF _Toc141709525 \h </w:instrText>
        </w:r>
        <w:r w:rsidR="00D7725B">
          <w:rPr>
            <w:webHidden/>
          </w:rPr>
        </w:r>
        <w:r w:rsidR="00D7725B">
          <w:rPr>
            <w:webHidden/>
          </w:rPr>
          <w:fldChar w:fldCharType="separate"/>
        </w:r>
        <w:r w:rsidR="00D7725B">
          <w:rPr>
            <w:webHidden/>
          </w:rPr>
          <w:t>19</w:t>
        </w:r>
        <w:r w:rsidR="00D7725B">
          <w:rPr>
            <w:webHidden/>
          </w:rPr>
          <w:fldChar w:fldCharType="end"/>
        </w:r>
      </w:hyperlink>
    </w:p>
    <w:p w14:paraId="1F098725" w14:textId="77777777" w:rsidR="00D7725B" w:rsidRDefault="008F145D" w:rsidP="00D7725B">
      <w:pPr>
        <w:pStyle w:val="TOC2"/>
        <w:spacing w:line="276" w:lineRule="auto"/>
        <w:rPr>
          <w:rFonts w:asciiTheme="minorHAnsi" w:hAnsiTheme="minorHAnsi"/>
          <w:sz w:val="22"/>
          <w:szCs w:val="22"/>
        </w:rPr>
      </w:pPr>
      <w:hyperlink w:anchor="_Toc141709526" w:history="1">
        <w:r w:rsidR="00D7725B" w:rsidRPr="007B5BFB">
          <w:rPr>
            <w:rStyle w:val="Hyperlink"/>
            <w:lang w:val="vi-VN"/>
          </w:rPr>
          <w:t>5.5. Chương trình quản lý và giám sát môi trường của chủ dự án</w:t>
        </w:r>
        <w:r w:rsidR="00D7725B">
          <w:rPr>
            <w:webHidden/>
          </w:rPr>
          <w:tab/>
        </w:r>
        <w:r w:rsidR="00D7725B">
          <w:rPr>
            <w:webHidden/>
          </w:rPr>
          <w:fldChar w:fldCharType="begin"/>
        </w:r>
        <w:r w:rsidR="00D7725B">
          <w:rPr>
            <w:webHidden/>
          </w:rPr>
          <w:instrText xml:space="preserve"> PAGEREF _Toc141709526 \h </w:instrText>
        </w:r>
        <w:r w:rsidR="00D7725B">
          <w:rPr>
            <w:webHidden/>
          </w:rPr>
        </w:r>
        <w:r w:rsidR="00D7725B">
          <w:rPr>
            <w:webHidden/>
          </w:rPr>
          <w:fldChar w:fldCharType="separate"/>
        </w:r>
        <w:r w:rsidR="00D7725B">
          <w:rPr>
            <w:webHidden/>
          </w:rPr>
          <w:t>20</w:t>
        </w:r>
        <w:r w:rsidR="00D7725B">
          <w:rPr>
            <w:webHidden/>
          </w:rPr>
          <w:fldChar w:fldCharType="end"/>
        </w:r>
      </w:hyperlink>
    </w:p>
    <w:p w14:paraId="4B9246EB" w14:textId="77777777" w:rsidR="00D7725B" w:rsidRDefault="008F145D" w:rsidP="00D7725B">
      <w:pPr>
        <w:pStyle w:val="TOC3"/>
        <w:spacing w:before="0" w:after="0" w:line="276" w:lineRule="auto"/>
        <w:rPr>
          <w:rFonts w:asciiTheme="minorHAnsi" w:hAnsiTheme="minorHAnsi"/>
          <w:noProof/>
          <w:sz w:val="22"/>
          <w:szCs w:val="22"/>
        </w:rPr>
      </w:pPr>
      <w:hyperlink w:anchor="_Toc141709527" w:history="1">
        <w:r w:rsidR="00D7725B" w:rsidRPr="007B5BFB">
          <w:rPr>
            <w:rStyle w:val="Hyperlink"/>
            <w:noProof/>
          </w:rPr>
          <w:t>5.5.1.</w:t>
        </w:r>
        <w:r w:rsidR="00D7725B" w:rsidRPr="007B5BFB">
          <w:rPr>
            <w:rStyle w:val="Hyperlink"/>
            <w:noProof/>
            <w:lang w:val="vi-VN"/>
          </w:rPr>
          <w:t xml:space="preserve"> Chương trình quản lý </w:t>
        </w:r>
        <w:r w:rsidR="00D7725B" w:rsidRPr="007B5BFB">
          <w:rPr>
            <w:rStyle w:val="Hyperlink"/>
            <w:noProof/>
          </w:rPr>
          <w:t>m</w:t>
        </w:r>
        <w:r w:rsidR="00D7725B" w:rsidRPr="007B5BFB">
          <w:rPr>
            <w:rStyle w:val="Hyperlink"/>
            <w:noProof/>
            <w:lang w:val="vi-VN"/>
          </w:rPr>
          <w:t>ôi trường</w:t>
        </w:r>
        <w:r w:rsidR="00D7725B">
          <w:rPr>
            <w:noProof/>
            <w:webHidden/>
          </w:rPr>
          <w:tab/>
        </w:r>
        <w:r w:rsidR="00D7725B">
          <w:rPr>
            <w:noProof/>
            <w:webHidden/>
          </w:rPr>
          <w:fldChar w:fldCharType="begin"/>
        </w:r>
        <w:r w:rsidR="00D7725B">
          <w:rPr>
            <w:noProof/>
            <w:webHidden/>
          </w:rPr>
          <w:instrText xml:space="preserve"> PAGEREF _Toc141709527 \h </w:instrText>
        </w:r>
        <w:r w:rsidR="00D7725B">
          <w:rPr>
            <w:noProof/>
            <w:webHidden/>
          </w:rPr>
        </w:r>
        <w:r w:rsidR="00D7725B">
          <w:rPr>
            <w:noProof/>
            <w:webHidden/>
          </w:rPr>
          <w:fldChar w:fldCharType="separate"/>
        </w:r>
        <w:r w:rsidR="00D7725B">
          <w:rPr>
            <w:noProof/>
            <w:webHidden/>
          </w:rPr>
          <w:t>20</w:t>
        </w:r>
        <w:r w:rsidR="00D7725B">
          <w:rPr>
            <w:noProof/>
            <w:webHidden/>
          </w:rPr>
          <w:fldChar w:fldCharType="end"/>
        </w:r>
      </w:hyperlink>
    </w:p>
    <w:p w14:paraId="45B79337" w14:textId="77777777" w:rsidR="00D7725B" w:rsidRDefault="008F145D" w:rsidP="00D7725B">
      <w:pPr>
        <w:pStyle w:val="TOC3"/>
        <w:spacing w:before="0" w:after="0" w:line="276" w:lineRule="auto"/>
        <w:rPr>
          <w:rFonts w:asciiTheme="minorHAnsi" w:hAnsiTheme="minorHAnsi"/>
          <w:noProof/>
          <w:sz w:val="22"/>
          <w:szCs w:val="22"/>
        </w:rPr>
      </w:pPr>
      <w:hyperlink w:anchor="_Toc141709528" w:history="1">
        <w:r w:rsidR="00D7725B" w:rsidRPr="007B5BFB">
          <w:rPr>
            <w:rStyle w:val="Hyperlink"/>
            <w:noProof/>
          </w:rPr>
          <w:t>5.5.2. Chương trình giám sát môi trường</w:t>
        </w:r>
        <w:r w:rsidR="00D7725B">
          <w:rPr>
            <w:noProof/>
            <w:webHidden/>
          </w:rPr>
          <w:tab/>
        </w:r>
        <w:r w:rsidR="00D7725B">
          <w:rPr>
            <w:noProof/>
            <w:webHidden/>
          </w:rPr>
          <w:fldChar w:fldCharType="begin"/>
        </w:r>
        <w:r w:rsidR="00D7725B">
          <w:rPr>
            <w:noProof/>
            <w:webHidden/>
          </w:rPr>
          <w:instrText xml:space="preserve"> PAGEREF _Toc141709528 \h </w:instrText>
        </w:r>
        <w:r w:rsidR="00D7725B">
          <w:rPr>
            <w:noProof/>
            <w:webHidden/>
          </w:rPr>
        </w:r>
        <w:r w:rsidR="00D7725B">
          <w:rPr>
            <w:noProof/>
            <w:webHidden/>
          </w:rPr>
          <w:fldChar w:fldCharType="separate"/>
        </w:r>
        <w:r w:rsidR="00D7725B">
          <w:rPr>
            <w:noProof/>
            <w:webHidden/>
          </w:rPr>
          <w:t>21</w:t>
        </w:r>
        <w:r w:rsidR="00D7725B">
          <w:rPr>
            <w:noProof/>
            <w:webHidden/>
          </w:rPr>
          <w:fldChar w:fldCharType="end"/>
        </w:r>
      </w:hyperlink>
    </w:p>
    <w:p w14:paraId="2E9789C3" w14:textId="77777777" w:rsidR="00D7725B" w:rsidRDefault="008F145D" w:rsidP="00D7725B">
      <w:pPr>
        <w:pStyle w:val="TOC1"/>
        <w:rPr>
          <w:rFonts w:asciiTheme="minorHAnsi" w:hAnsiTheme="minorHAnsi"/>
          <w:b w:val="0"/>
          <w:sz w:val="22"/>
          <w:szCs w:val="22"/>
        </w:rPr>
      </w:pPr>
      <w:hyperlink w:anchor="_Toc141709529" w:history="1">
        <w:r w:rsidR="00D7725B" w:rsidRPr="007B5BFB">
          <w:rPr>
            <w:rStyle w:val="Hyperlink"/>
          </w:rPr>
          <w:t>CHƯƠNG 1. THÔNG TIN VỀ DỰ ÁN</w:t>
        </w:r>
        <w:r w:rsidR="00D7725B">
          <w:rPr>
            <w:webHidden/>
          </w:rPr>
          <w:tab/>
        </w:r>
        <w:r w:rsidR="00D7725B">
          <w:rPr>
            <w:webHidden/>
          </w:rPr>
          <w:fldChar w:fldCharType="begin"/>
        </w:r>
        <w:r w:rsidR="00D7725B">
          <w:rPr>
            <w:webHidden/>
          </w:rPr>
          <w:instrText xml:space="preserve"> PAGEREF _Toc141709529 \h </w:instrText>
        </w:r>
        <w:r w:rsidR="00D7725B">
          <w:rPr>
            <w:webHidden/>
          </w:rPr>
        </w:r>
        <w:r w:rsidR="00D7725B">
          <w:rPr>
            <w:webHidden/>
          </w:rPr>
          <w:fldChar w:fldCharType="separate"/>
        </w:r>
        <w:r w:rsidR="00D7725B">
          <w:rPr>
            <w:webHidden/>
          </w:rPr>
          <w:t>22</w:t>
        </w:r>
        <w:r w:rsidR="00D7725B">
          <w:rPr>
            <w:webHidden/>
          </w:rPr>
          <w:fldChar w:fldCharType="end"/>
        </w:r>
      </w:hyperlink>
    </w:p>
    <w:p w14:paraId="603E8DCB" w14:textId="77777777" w:rsidR="00D7725B" w:rsidRDefault="008F145D" w:rsidP="00D7725B">
      <w:pPr>
        <w:pStyle w:val="TOC2"/>
        <w:spacing w:line="276" w:lineRule="auto"/>
        <w:rPr>
          <w:rFonts w:asciiTheme="minorHAnsi" w:hAnsiTheme="minorHAnsi"/>
          <w:sz w:val="22"/>
          <w:szCs w:val="22"/>
        </w:rPr>
      </w:pPr>
      <w:hyperlink w:anchor="_Toc141709531" w:history="1">
        <w:r w:rsidR="00D7725B" w:rsidRPr="007B5BFB">
          <w:rPr>
            <w:rStyle w:val="Hyperlink"/>
          </w:rPr>
          <w:t>1.1. Thông tin chung về dự án</w:t>
        </w:r>
        <w:r w:rsidR="00D7725B">
          <w:rPr>
            <w:webHidden/>
          </w:rPr>
          <w:tab/>
        </w:r>
        <w:r w:rsidR="00D7725B">
          <w:rPr>
            <w:webHidden/>
          </w:rPr>
          <w:fldChar w:fldCharType="begin"/>
        </w:r>
        <w:r w:rsidR="00D7725B">
          <w:rPr>
            <w:webHidden/>
          </w:rPr>
          <w:instrText xml:space="preserve"> PAGEREF _Toc141709531 \h </w:instrText>
        </w:r>
        <w:r w:rsidR="00D7725B">
          <w:rPr>
            <w:webHidden/>
          </w:rPr>
        </w:r>
        <w:r w:rsidR="00D7725B">
          <w:rPr>
            <w:webHidden/>
          </w:rPr>
          <w:fldChar w:fldCharType="separate"/>
        </w:r>
        <w:r w:rsidR="00D7725B">
          <w:rPr>
            <w:webHidden/>
          </w:rPr>
          <w:t>22</w:t>
        </w:r>
        <w:r w:rsidR="00D7725B">
          <w:rPr>
            <w:webHidden/>
          </w:rPr>
          <w:fldChar w:fldCharType="end"/>
        </w:r>
      </w:hyperlink>
    </w:p>
    <w:p w14:paraId="5AD2834E" w14:textId="77777777" w:rsidR="00D7725B" w:rsidRDefault="008F145D" w:rsidP="00D7725B">
      <w:pPr>
        <w:pStyle w:val="TOC3"/>
        <w:spacing w:before="0" w:after="0" w:line="276" w:lineRule="auto"/>
        <w:rPr>
          <w:rFonts w:asciiTheme="minorHAnsi" w:hAnsiTheme="minorHAnsi"/>
          <w:noProof/>
          <w:sz w:val="22"/>
          <w:szCs w:val="22"/>
        </w:rPr>
      </w:pPr>
      <w:hyperlink w:anchor="_Toc141709532" w:history="1">
        <w:r w:rsidR="00D7725B" w:rsidRPr="007B5BFB">
          <w:rPr>
            <w:rStyle w:val="Hyperlink"/>
            <w:noProof/>
          </w:rPr>
          <w:t>1.1.1. Tên dự án</w:t>
        </w:r>
        <w:r w:rsidR="00D7725B">
          <w:rPr>
            <w:noProof/>
            <w:webHidden/>
          </w:rPr>
          <w:tab/>
        </w:r>
        <w:r w:rsidR="00D7725B">
          <w:rPr>
            <w:noProof/>
            <w:webHidden/>
          </w:rPr>
          <w:fldChar w:fldCharType="begin"/>
        </w:r>
        <w:r w:rsidR="00D7725B">
          <w:rPr>
            <w:noProof/>
            <w:webHidden/>
          </w:rPr>
          <w:instrText xml:space="preserve"> PAGEREF _Toc141709532 \h </w:instrText>
        </w:r>
        <w:r w:rsidR="00D7725B">
          <w:rPr>
            <w:noProof/>
            <w:webHidden/>
          </w:rPr>
        </w:r>
        <w:r w:rsidR="00D7725B">
          <w:rPr>
            <w:noProof/>
            <w:webHidden/>
          </w:rPr>
          <w:fldChar w:fldCharType="separate"/>
        </w:r>
        <w:r w:rsidR="00D7725B">
          <w:rPr>
            <w:noProof/>
            <w:webHidden/>
          </w:rPr>
          <w:t>22</w:t>
        </w:r>
        <w:r w:rsidR="00D7725B">
          <w:rPr>
            <w:noProof/>
            <w:webHidden/>
          </w:rPr>
          <w:fldChar w:fldCharType="end"/>
        </w:r>
      </w:hyperlink>
    </w:p>
    <w:p w14:paraId="59042A04" w14:textId="77777777" w:rsidR="00D7725B" w:rsidRDefault="008F145D" w:rsidP="00D7725B">
      <w:pPr>
        <w:pStyle w:val="TOC3"/>
        <w:spacing w:before="0" w:after="0" w:line="276" w:lineRule="auto"/>
        <w:rPr>
          <w:rFonts w:asciiTheme="minorHAnsi" w:hAnsiTheme="minorHAnsi"/>
          <w:noProof/>
          <w:sz w:val="22"/>
          <w:szCs w:val="22"/>
        </w:rPr>
      </w:pPr>
      <w:hyperlink w:anchor="_Toc141709533" w:history="1">
        <w:r w:rsidR="00D7725B" w:rsidRPr="007B5BFB">
          <w:rPr>
            <w:rStyle w:val="Hyperlink"/>
            <w:noProof/>
          </w:rPr>
          <w:t>1.1.2. Chủ dự án</w:t>
        </w:r>
        <w:r w:rsidR="00D7725B">
          <w:rPr>
            <w:noProof/>
            <w:webHidden/>
          </w:rPr>
          <w:tab/>
        </w:r>
        <w:r w:rsidR="00D7725B">
          <w:rPr>
            <w:noProof/>
            <w:webHidden/>
          </w:rPr>
          <w:fldChar w:fldCharType="begin"/>
        </w:r>
        <w:r w:rsidR="00D7725B">
          <w:rPr>
            <w:noProof/>
            <w:webHidden/>
          </w:rPr>
          <w:instrText xml:space="preserve"> PAGEREF _Toc141709533 \h </w:instrText>
        </w:r>
        <w:r w:rsidR="00D7725B">
          <w:rPr>
            <w:noProof/>
            <w:webHidden/>
          </w:rPr>
        </w:r>
        <w:r w:rsidR="00D7725B">
          <w:rPr>
            <w:noProof/>
            <w:webHidden/>
          </w:rPr>
          <w:fldChar w:fldCharType="separate"/>
        </w:r>
        <w:r w:rsidR="00D7725B">
          <w:rPr>
            <w:noProof/>
            <w:webHidden/>
          </w:rPr>
          <w:t>22</w:t>
        </w:r>
        <w:r w:rsidR="00D7725B">
          <w:rPr>
            <w:noProof/>
            <w:webHidden/>
          </w:rPr>
          <w:fldChar w:fldCharType="end"/>
        </w:r>
      </w:hyperlink>
    </w:p>
    <w:p w14:paraId="0FCCBDC3" w14:textId="77777777" w:rsidR="00D7725B" w:rsidRDefault="008F145D" w:rsidP="00D7725B">
      <w:pPr>
        <w:pStyle w:val="TOC3"/>
        <w:spacing w:before="0" w:after="0" w:line="276" w:lineRule="auto"/>
        <w:rPr>
          <w:rFonts w:asciiTheme="minorHAnsi" w:hAnsiTheme="minorHAnsi"/>
          <w:noProof/>
          <w:sz w:val="22"/>
          <w:szCs w:val="22"/>
        </w:rPr>
      </w:pPr>
      <w:hyperlink w:anchor="_Toc141709534" w:history="1">
        <w:r w:rsidR="00D7725B" w:rsidRPr="007B5BFB">
          <w:rPr>
            <w:rStyle w:val="Hyperlink"/>
            <w:noProof/>
          </w:rPr>
          <w:t>1.1.3. Vị trí địa lý</w:t>
        </w:r>
        <w:r w:rsidR="00D7725B">
          <w:rPr>
            <w:noProof/>
            <w:webHidden/>
          </w:rPr>
          <w:tab/>
        </w:r>
        <w:r w:rsidR="00D7725B">
          <w:rPr>
            <w:noProof/>
            <w:webHidden/>
          </w:rPr>
          <w:fldChar w:fldCharType="begin"/>
        </w:r>
        <w:r w:rsidR="00D7725B">
          <w:rPr>
            <w:noProof/>
            <w:webHidden/>
          </w:rPr>
          <w:instrText xml:space="preserve"> PAGEREF _Toc141709534 \h </w:instrText>
        </w:r>
        <w:r w:rsidR="00D7725B">
          <w:rPr>
            <w:noProof/>
            <w:webHidden/>
          </w:rPr>
        </w:r>
        <w:r w:rsidR="00D7725B">
          <w:rPr>
            <w:noProof/>
            <w:webHidden/>
          </w:rPr>
          <w:fldChar w:fldCharType="separate"/>
        </w:r>
        <w:r w:rsidR="00D7725B">
          <w:rPr>
            <w:noProof/>
            <w:webHidden/>
          </w:rPr>
          <w:t>22</w:t>
        </w:r>
        <w:r w:rsidR="00D7725B">
          <w:rPr>
            <w:noProof/>
            <w:webHidden/>
          </w:rPr>
          <w:fldChar w:fldCharType="end"/>
        </w:r>
      </w:hyperlink>
    </w:p>
    <w:p w14:paraId="3C98A14E" w14:textId="77777777" w:rsidR="00D7725B" w:rsidRDefault="008F145D" w:rsidP="00D7725B">
      <w:pPr>
        <w:pStyle w:val="TOC3"/>
        <w:spacing w:before="0" w:after="0" w:line="276" w:lineRule="auto"/>
        <w:rPr>
          <w:rFonts w:asciiTheme="minorHAnsi" w:hAnsiTheme="minorHAnsi"/>
          <w:noProof/>
          <w:sz w:val="22"/>
          <w:szCs w:val="22"/>
        </w:rPr>
      </w:pPr>
      <w:hyperlink w:anchor="_Toc141709535" w:history="1">
        <w:r w:rsidR="00D7725B" w:rsidRPr="007B5BFB">
          <w:rPr>
            <w:rStyle w:val="Hyperlink"/>
            <w:noProof/>
          </w:rPr>
          <w:t>1.1.4. Hiện trạng quản lý, sử dụng đất, mặt nước của dự án</w:t>
        </w:r>
        <w:r w:rsidR="00D7725B">
          <w:rPr>
            <w:noProof/>
            <w:webHidden/>
          </w:rPr>
          <w:tab/>
        </w:r>
        <w:r w:rsidR="00D7725B">
          <w:rPr>
            <w:noProof/>
            <w:webHidden/>
          </w:rPr>
          <w:fldChar w:fldCharType="begin"/>
        </w:r>
        <w:r w:rsidR="00D7725B">
          <w:rPr>
            <w:noProof/>
            <w:webHidden/>
          </w:rPr>
          <w:instrText xml:space="preserve"> PAGEREF _Toc141709535 \h </w:instrText>
        </w:r>
        <w:r w:rsidR="00D7725B">
          <w:rPr>
            <w:noProof/>
            <w:webHidden/>
          </w:rPr>
        </w:r>
        <w:r w:rsidR="00D7725B">
          <w:rPr>
            <w:noProof/>
            <w:webHidden/>
          </w:rPr>
          <w:fldChar w:fldCharType="separate"/>
        </w:r>
        <w:r w:rsidR="00D7725B">
          <w:rPr>
            <w:noProof/>
            <w:webHidden/>
          </w:rPr>
          <w:t>23</w:t>
        </w:r>
        <w:r w:rsidR="00D7725B">
          <w:rPr>
            <w:noProof/>
            <w:webHidden/>
          </w:rPr>
          <w:fldChar w:fldCharType="end"/>
        </w:r>
      </w:hyperlink>
    </w:p>
    <w:p w14:paraId="46710168" w14:textId="77777777" w:rsidR="00D7725B" w:rsidRDefault="008F145D" w:rsidP="00D7725B">
      <w:pPr>
        <w:pStyle w:val="TOC3"/>
        <w:spacing w:before="0" w:after="0" w:line="276" w:lineRule="auto"/>
        <w:rPr>
          <w:rFonts w:asciiTheme="minorHAnsi" w:hAnsiTheme="minorHAnsi"/>
          <w:noProof/>
          <w:sz w:val="22"/>
          <w:szCs w:val="22"/>
        </w:rPr>
      </w:pPr>
      <w:hyperlink w:anchor="_Toc141709536" w:history="1">
        <w:r w:rsidR="00D7725B" w:rsidRPr="007B5BFB">
          <w:rPr>
            <w:rStyle w:val="Hyperlink"/>
            <w:noProof/>
          </w:rPr>
          <w:t>1.1.5.</w:t>
        </w:r>
        <w:r w:rsidR="00D7725B" w:rsidRPr="007B5BFB">
          <w:rPr>
            <w:rStyle w:val="Hyperlink"/>
            <w:noProof/>
            <w:lang w:val="pt-BR"/>
          </w:rPr>
          <w:t xml:space="preserve"> Khoảng các từ dự án tới khu dân và khu vực có yếu tố nhạy cảm về môi trường</w:t>
        </w:r>
        <w:r w:rsidR="00D7725B">
          <w:rPr>
            <w:noProof/>
            <w:webHidden/>
          </w:rPr>
          <w:tab/>
        </w:r>
        <w:r w:rsidR="00D7725B">
          <w:rPr>
            <w:noProof/>
            <w:webHidden/>
          </w:rPr>
          <w:fldChar w:fldCharType="begin"/>
        </w:r>
        <w:r w:rsidR="00D7725B">
          <w:rPr>
            <w:noProof/>
            <w:webHidden/>
          </w:rPr>
          <w:instrText xml:space="preserve"> PAGEREF _Toc141709536 \h </w:instrText>
        </w:r>
        <w:r w:rsidR="00D7725B">
          <w:rPr>
            <w:noProof/>
            <w:webHidden/>
          </w:rPr>
        </w:r>
        <w:r w:rsidR="00D7725B">
          <w:rPr>
            <w:noProof/>
            <w:webHidden/>
          </w:rPr>
          <w:fldChar w:fldCharType="separate"/>
        </w:r>
        <w:r w:rsidR="00D7725B">
          <w:rPr>
            <w:noProof/>
            <w:webHidden/>
          </w:rPr>
          <w:t>23</w:t>
        </w:r>
        <w:r w:rsidR="00D7725B">
          <w:rPr>
            <w:noProof/>
            <w:webHidden/>
          </w:rPr>
          <w:fldChar w:fldCharType="end"/>
        </w:r>
      </w:hyperlink>
    </w:p>
    <w:p w14:paraId="784FC4F9" w14:textId="77777777" w:rsidR="00D7725B" w:rsidRDefault="008F145D" w:rsidP="00D7725B">
      <w:pPr>
        <w:pStyle w:val="TOC3"/>
        <w:spacing w:before="0" w:after="0" w:line="276" w:lineRule="auto"/>
        <w:rPr>
          <w:rFonts w:asciiTheme="minorHAnsi" w:hAnsiTheme="minorHAnsi"/>
          <w:noProof/>
          <w:sz w:val="22"/>
          <w:szCs w:val="22"/>
        </w:rPr>
      </w:pPr>
      <w:hyperlink w:anchor="_Toc141709537" w:history="1">
        <w:r w:rsidR="00D7725B" w:rsidRPr="007B5BFB">
          <w:rPr>
            <w:rStyle w:val="Hyperlink"/>
            <w:rFonts w:eastAsia="Calibri" w:cs="Times New Roman"/>
            <w:noProof/>
          </w:rPr>
          <w:t>1.1.6.</w:t>
        </w:r>
        <w:r w:rsidR="00D7725B" w:rsidRPr="007B5BFB">
          <w:rPr>
            <w:rStyle w:val="Hyperlink"/>
            <w:noProof/>
          </w:rPr>
          <w:t xml:space="preserve"> Mục tiêu; loại hình, quy mô, công suất và công nghệ sản xuất của dự án</w:t>
        </w:r>
        <w:r w:rsidR="00D7725B">
          <w:rPr>
            <w:noProof/>
            <w:webHidden/>
          </w:rPr>
          <w:tab/>
        </w:r>
        <w:r w:rsidR="00D7725B">
          <w:rPr>
            <w:noProof/>
            <w:webHidden/>
          </w:rPr>
          <w:fldChar w:fldCharType="begin"/>
        </w:r>
        <w:r w:rsidR="00D7725B">
          <w:rPr>
            <w:noProof/>
            <w:webHidden/>
          </w:rPr>
          <w:instrText xml:space="preserve"> PAGEREF _Toc141709537 \h </w:instrText>
        </w:r>
        <w:r w:rsidR="00D7725B">
          <w:rPr>
            <w:noProof/>
            <w:webHidden/>
          </w:rPr>
        </w:r>
        <w:r w:rsidR="00D7725B">
          <w:rPr>
            <w:noProof/>
            <w:webHidden/>
          </w:rPr>
          <w:fldChar w:fldCharType="separate"/>
        </w:r>
        <w:r w:rsidR="00D7725B">
          <w:rPr>
            <w:noProof/>
            <w:webHidden/>
          </w:rPr>
          <w:t>24</w:t>
        </w:r>
        <w:r w:rsidR="00D7725B">
          <w:rPr>
            <w:noProof/>
            <w:webHidden/>
          </w:rPr>
          <w:fldChar w:fldCharType="end"/>
        </w:r>
      </w:hyperlink>
    </w:p>
    <w:p w14:paraId="27448EA0" w14:textId="77777777" w:rsidR="00D7725B" w:rsidRDefault="008F145D" w:rsidP="00D7725B">
      <w:pPr>
        <w:pStyle w:val="TOC2"/>
        <w:spacing w:line="276" w:lineRule="auto"/>
        <w:rPr>
          <w:rFonts w:asciiTheme="minorHAnsi" w:hAnsiTheme="minorHAnsi"/>
          <w:sz w:val="22"/>
          <w:szCs w:val="22"/>
        </w:rPr>
      </w:pPr>
      <w:hyperlink w:anchor="_Toc141709538" w:history="1">
        <w:r w:rsidR="00D7725B" w:rsidRPr="007B5BFB">
          <w:rPr>
            <w:rStyle w:val="Hyperlink"/>
          </w:rPr>
          <w:t>1.2. Các hạng mục công trình của dự án và hoạt động của dự án</w:t>
        </w:r>
        <w:r w:rsidR="00D7725B">
          <w:rPr>
            <w:webHidden/>
          </w:rPr>
          <w:tab/>
        </w:r>
        <w:r w:rsidR="00D7725B">
          <w:rPr>
            <w:webHidden/>
          </w:rPr>
          <w:fldChar w:fldCharType="begin"/>
        </w:r>
        <w:r w:rsidR="00D7725B">
          <w:rPr>
            <w:webHidden/>
          </w:rPr>
          <w:instrText xml:space="preserve"> PAGEREF _Toc141709538 \h </w:instrText>
        </w:r>
        <w:r w:rsidR="00D7725B">
          <w:rPr>
            <w:webHidden/>
          </w:rPr>
        </w:r>
        <w:r w:rsidR="00D7725B">
          <w:rPr>
            <w:webHidden/>
          </w:rPr>
          <w:fldChar w:fldCharType="separate"/>
        </w:r>
        <w:r w:rsidR="00D7725B">
          <w:rPr>
            <w:webHidden/>
          </w:rPr>
          <w:t>25</w:t>
        </w:r>
        <w:r w:rsidR="00D7725B">
          <w:rPr>
            <w:webHidden/>
          </w:rPr>
          <w:fldChar w:fldCharType="end"/>
        </w:r>
      </w:hyperlink>
    </w:p>
    <w:p w14:paraId="0C2067DF" w14:textId="77777777" w:rsidR="00D7725B" w:rsidRDefault="008F145D" w:rsidP="00D7725B">
      <w:pPr>
        <w:pStyle w:val="TOC3"/>
        <w:spacing w:before="0" w:after="0" w:line="276" w:lineRule="auto"/>
        <w:rPr>
          <w:rFonts w:asciiTheme="minorHAnsi" w:hAnsiTheme="minorHAnsi"/>
          <w:noProof/>
          <w:sz w:val="22"/>
          <w:szCs w:val="22"/>
        </w:rPr>
      </w:pPr>
      <w:hyperlink w:anchor="_Toc141709539" w:history="1">
        <w:r w:rsidR="00D7725B" w:rsidRPr="007B5BFB">
          <w:rPr>
            <w:rStyle w:val="Hyperlink"/>
            <w:noProof/>
          </w:rPr>
          <w:t>1.2.1. Các hạng mục công trình chính</w:t>
        </w:r>
        <w:r w:rsidR="00D7725B">
          <w:rPr>
            <w:noProof/>
            <w:webHidden/>
          </w:rPr>
          <w:tab/>
        </w:r>
        <w:r w:rsidR="00D7725B">
          <w:rPr>
            <w:noProof/>
            <w:webHidden/>
          </w:rPr>
          <w:fldChar w:fldCharType="begin"/>
        </w:r>
        <w:r w:rsidR="00D7725B">
          <w:rPr>
            <w:noProof/>
            <w:webHidden/>
          </w:rPr>
          <w:instrText xml:space="preserve"> PAGEREF _Toc141709539 \h </w:instrText>
        </w:r>
        <w:r w:rsidR="00D7725B">
          <w:rPr>
            <w:noProof/>
            <w:webHidden/>
          </w:rPr>
        </w:r>
        <w:r w:rsidR="00D7725B">
          <w:rPr>
            <w:noProof/>
            <w:webHidden/>
          </w:rPr>
          <w:fldChar w:fldCharType="separate"/>
        </w:r>
        <w:r w:rsidR="00D7725B">
          <w:rPr>
            <w:noProof/>
            <w:webHidden/>
          </w:rPr>
          <w:t>25</w:t>
        </w:r>
        <w:r w:rsidR="00D7725B">
          <w:rPr>
            <w:noProof/>
            <w:webHidden/>
          </w:rPr>
          <w:fldChar w:fldCharType="end"/>
        </w:r>
      </w:hyperlink>
    </w:p>
    <w:p w14:paraId="523D7E06" w14:textId="77777777" w:rsidR="00D7725B" w:rsidRDefault="008F145D" w:rsidP="00D7725B">
      <w:pPr>
        <w:pStyle w:val="TOC3"/>
        <w:spacing w:before="0" w:after="0" w:line="276" w:lineRule="auto"/>
        <w:rPr>
          <w:rFonts w:asciiTheme="minorHAnsi" w:hAnsiTheme="minorHAnsi"/>
          <w:noProof/>
          <w:sz w:val="22"/>
          <w:szCs w:val="22"/>
        </w:rPr>
      </w:pPr>
      <w:hyperlink w:anchor="_Toc141709540" w:history="1">
        <w:r w:rsidR="00D7725B" w:rsidRPr="007B5BFB">
          <w:rPr>
            <w:rStyle w:val="Hyperlink"/>
            <w:noProof/>
            <w:spacing w:val="-4"/>
          </w:rPr>
          <w:t>1.2.2.</w:t>
        </w:r>
        <w:r w:rsidR="00D7725B" w:rsidRPr="007B5BFB">
          <w:rPr>
            <w:rStyle w:val="Hyperlink"/>
            <w:noProof/>
          </w:rPr>
          <w:t xml:space="preserve"> Các</w:t>
        </w:r>
        <w:r w:rsidR="00D7725B" w:rsidRPr="007B5BFB">
          <w:rPr>
            <w:rStyle w:val="Hyperlink"/>
            <w:noProof/>
            <w:spacing w:val="-4"/>
          </w:rPr>
          <w:t xml:space="preserve"> </w:t>
        </w:r>
        <w:r w:rsidR="00D7725B" w:rsidRPr="007B5BFB">
          <w:rPr>
            <w:rStyle w:val="Hyperlink"/>
            <w:noProof/>
          </w:rPr>
          <w:t>hạng</w:t>
        </w:r>
        <w:r w:rsidR="00D7725B" w:rsidRPr="007B5BFB">
          <w:rPr>
            <w:rStyle w:val="Hyperlink"/>
            <w:noProof/>
            <w:spacing w:val="-7"/>
          </w:rPr>
          <w:t xml:space="preserve"> </w:t>
        </w:r>
        <w:r w:rsidR="00D7725B" w:rsidRPr="007B5BFB">
          <w:rPr>
            <w:rStyle w:val="Hyperlink"/>
            <w:noProof/>
          </w:rPr>
          <w:t>mục</w:t>
        </w:r>
        <w:r w:rsidR="00D7725B" w:rsidRPr="007B5BFB">
          <w:rPr>
            <w:rStyle w:val="Hyperlink"/>
            <w:noProof/>
            <w:spacing w:val="-6"/>
          </w:rPr>
          <w:t xml:space="preserve"> </w:t>
        </w:r>
        <w:r w:rsidR="00D7725B" w:rsidRPr="007B5BFB">
          <w:rPr>
            <w:rStyle w:val="Hyperlink"/>
            <w:noProof/>
          </w:rPr>
          <w:t>công</w:t>
        </w:r>
        <w:r w:rsidR="00D7725B" w:rsidRPr="007B5BFB">
          <w:rPr>
            <w:rStyle w:val="Hyperlink"/>
            <w:noProof/>
            <w:spacing w:val="-7"/>
          </w:rPr>
          <w:t xml:space="preserve"> </w:t>
        </w:r>
        <w:r w:rsidR="00D7725B" w:rsidRPr="007B5BFB">
          <w:rPr>
            <w:rStyle w:val="Hyperlink"/>
            <w:noProof/>
          </w:rPr>
          <w:t>trình</w:t>
        </w:r>
        <w:r w:rsidR="00D7725B" w:rsidRPr="007B5BFB">
          <w:rPr>
            <w:rStyle w:val="Hyperlink"/>
            <w:noProof/>
            <w:spacing w:val="-5"/>
          </w:rPr>
          <w:t xml:space="preserve"> </w:t>
        </w:r>
        <w:r w:rsidR="00D7725B" w:rsidRPr="007B5BFB">
          <w:rPr>
            <w:rStyle w:val="Hyperlink"/>
            <w:noProof/>
          </w:rPr>
          <w:t>phụ</w:t>
        </w:r>
        <w:r w:rsidR="00D7725B" w:rsidRPr="007B5BFB">
          <w:rPr>
            <w:rStyle w:val="Hyperlink"/>
            <w:noProof/>
            <w:spacing w:val="-6"/>
          </w:rPr>
          <w:t xml:space="preserve"> </w:t>
        </w:r>
        <w:r w:rsidR="00D7725B" w:rsidRPr="007B5BFB">
          <w:rPr>
            <w:rStyle w:val="Hyperlink"/>
            <w:noProof/>
            <w:spacing w:val="-4"/>
          </w:rPr>
          <w:t>trợ</w:t>
        </w:r>
        <w:r w:rsidR="00D7725B">
          <w:rPr>
            <w:noProof/>
            <w:webHidden/>
          </w:rPr>
          <w:tab/>
        </w:r>
        <w:r w:rsidR="00D7725B">
          <w:rPr>
            <w:noProof/>
            <w:webHidden/>
          </w:rPr>
          <w:fldChar w:fldCharType="begin"/>
        </w:r>
        <w:r w:rsidR="00D7725B">
          <w:rPr>
            <w:noProof/>
            <w:webHidden/>
          </w:rPr>
          <w:instrText xml:space="preserve"> PAGEREF _Toc141709540 \h </w:instrText>
        </w:r>
        <w:r w:rsidR="00D7725B">
          <w:rPr>
            <w:noProof/>
            <w:webHidden/>
          </w:rPr>
        </w:r>
        <w:r w:rsidR="00D7725B">
          <w:rPr>
            <w:noProof/>
            <w:webHidden/>
          </w:rPr>
          <w:fldChar w:fldCharType="separate"/>
        </w:r>
        <w:r w:rsidR="00D7725B">
          <w:rPr>
            <w:noProof/>
            <w:webHidden/>
          </w:rPr>
          <w:t>26</w:t>
        </w:r>
        <w:r w:rsidR="00D7725B">
          <w:rPr>
            <w:noProof/>
            <w:webHidden/>
          </w:rPr>
          <w:fldChar w:fldCharType="end"/>
        </w:r>
      </w:hyperlink>
    </w:p>
    <w:p w14:paraId="1C1885DF" w14:textId="77777777" w:rsidR="00D7725B" w:rsidRDefault="008F145D" w:rsidP="00D7725B">
      <w:pPr>
        <w:pStyle w:val="TOC3"/>
        <w:spacing w:before="0" w:after="0" w:line="276" w:lineRule="auto"/>
        <w:rPr>
          <w:rFonts w:asciiTheme="minorHAnsi" w:hAnsiTheme="minorHAnsi"/>
          <w:noProof/>
          <w:sz w:val="22"/>
          <w:szCs w:val="22"/>
        </w:rPr>
      </w:pPr>
      <w:hyperlink w:anchor="_Toc141709541" w:history="1">
        <w:r w:rsidR="00D7725B" w:rsidRPr="007B5BFB">
          <w:rPr>
            <w:rStyle w:val="Hyperlink"/>
            <w:noProof/>
          </w:rPr>
          <w:t>1.2.3. Các hạng mục công trình xử lý chất thải và bảo vệ môi trường</w:t>
        </w:r>
        <w:r w:rsidR="00D7725B">
          <w:rPr>
            <w:noProof/>
            <w:webHidden/>
          </w:rPr>
          <w:tab/>
        </w:r>
        <w:r w:rsidR="00D7725B">
          <w:rPr>
            <w:noProof/>
            <w:webHidden/>
          </w:rPr>
          <w:fldChar w:fldCharType="begin"/>
        </w:r>
        <w:r w:rsidR="00D7725B">
          <w:rPr>
            <w:noProof/>
            <w:webHidden/>
          </w:rPr>
          <w:instrText xml:space="preserve"> PAGEREF _Toc141709541 \h </w:instrText>
        </w:r>
        <w:r w:rsidR="00D7725B">
          <w:rPr>
            <w:noProof/>
            <w:webHidden/>
          </w:rPr>
        </w:r>
        <w:r w:rsidR="00D7725B">
          <w:rPr>
            <w:noProof/>
            <w:webHidden/>
          </w:rPr>
          <w:fldChar w:fldCharType="separate"/>
        </w:r>
        <w:r w:rsidR="00D7725B">
          <w:rPr>
            <w:noProof/>
            <w:webHidden/>
          </w:rPr>
          <w:t>27</w:t>
        </w:r>
        <w:r w:rsidR="00D7725B">
          <w:rPr>
            <w:noProof/>
            <w:webHidden/>
          </w:rPr>
          <w:fldChar w:fldCharType="end"/>
        </w:r>
      </w:hyperlink>
    </w:p>
    <w:p w14:paraId="73D47FBE" w14:textId="77777777" w:rsidR="00D7725B" w:rsidRDefault="008F145D" w:rsidP="00D7725B">
      <w:pPr>
        <w:pStyle w:val="TOC3"/>
        <w:spacing w:before="0" w:after="0" w:line="276" w:lineRule="auto"/>
        <w:rPr>
          <w:rFonts w:asciiTheme="minorHAnsi" w:hAnsiTheme="minorHAnsi"/>
          <w:noProof/>
          <w:sz w:val="22"/>
          <w:szCs w:val="22"/>
        </w:rPr>
      </w:pPr>
      <w:hyperlink w:anchor="_Toc141709542" w:history="1">
        <w:r w:rsidR="00D7725B" w:rsidRPr="007B5BFB">
          <w:rPr>
            <w:rStyle w:val="Hyperlink"/>
            <w:noProof/>
          </w:rPr>
          <w:t>1.2.4. Đánh giá việc lựa chọn công nghệ, hạng mục công trình và hoạt động của dự án đầu tư có khả năng tác động xấu đến môi trường.</w:t>
        </w:r>
        <w:r w:rsidR="00D7725B">
          <w:rPr>
            <w:noProof/>
            <w:webHidden/>
          </w:rPr>
          <w:tab/>
        </w:r>
        <w:r w:rsidR="00D7725B">
          <w:rPr>
            <w:noProof/>
            <w:webHidden/>
          </w:rPr>
          <w:fldChar w:fldCharType="begin"/>
        </w:r>
        <w:r w:rsidR="00D7725B">
          <w:rPr>
            <w:noProof/>
            <w:webHidden/>
          </w:rPr>
          <w:instrText xml:space="preserve"> PAGEREF _Toc141709542 \h </w:instrText>
        </w:r>
        <w:r w:rsidR="00D7725B">
          <w:rPr>
            <w:noProof/>
            <w:webHidden/>
          </w:rPr>
        </w:r>
        <w:r w:rsidR="00D7725B">
          <w:rPr>
            <w:noProof/>
            <w:webHidden/>
          </w:rPr>
          <w:fldChar w:fldCharType="separate"/>
        </w:r>
        <w:r w:rsidR="00D7725B">
          <w:rPr>
            <w:noProof/>
            <w:webHidden/>
          </w:rPr>
          <w:t>28</w:t>
        </w:r>
        <w:r w:rsidR="00D7725B">
          <w:rPr>
            <w:noProof/>
            <w:webHidden/>
          </w:rPr>
          <w:fldChar w:fldCharType="end"/>
        </w:r>
      </w:hyperlink>
    </w:p>
    <w:p w14:paraId="3A35A405" w14:textId="77777777" w:rsidR="00D7725B" w:rsidRDefault="008F145D" w:rsidP="00D7725B">
      <w:pPr>
        <w:pStyle w:val="TOC2"/>
        <w:spacing w:line="276" w:lineRule="auto"/>
        <w:rPr>
          <w:rFonts w:asciiTheme="minorHAnsi" w:hAnsiTheme="minorHAnsi"/>
          <w:sz w:val="22"/>
          <w:szCs w:val="22"/>
        </w:rPr>
      </w:pPr>
      <w:hyperlink w:anchor="_Toc141709543" w:history="1">
        <w:r w:rsidR="00D7725B" w:rsidRPr="007B5BFB">
          <w:rPr>
            <w:rStyle w:val="Hyperlink"/>
          </w:rPr>
          <w:t>1.3. Nguyên, nhiên, vật liệu, hóa chất sử dụng của dự án; nguồn cấp điện, nước và các sản phẩm của dự án</w:t>
        </w:r>
        <w:r w:rsidR="00D7725B">
          <w:rPr>
            <w:webHidden/>
          </w:rPr>
          <w:tab/>
        </w:r>
        <w:r w:rsidR="00D7725B">
          <w:rPr>
            <w:webHidden/>
          </w:rPr>
          <w:fldChar w:fldCharType="begin"/>
        </w:r>
        <w:r w:rsidR="00D7725B">
          <w:rPr>
            <w:webHidden/>
          </w:rPr>
          <w:instrText xml:space="preserve"> PAGEREF _Toc141709543 \h </w:instrText>
        </w:r>
        <w:r w:rsidR="00D7725B">
          <w:rPr>
            <w:webHidden/>
          </w:rPr>
        </w:r>
        <w:r w:rsidR="00D7725B">
          <w:rPr>
            <w:webHidden/>
          </w:rPr>
          <w:fldChar w:fldCharType="separate"/>
        </w:r>
        <w:r w:rsidR="00D7725B">
          <w:rPr>
            <w:webHidden/>
          </w:rPr>
          <w:t>28</w:t>
        </w:r>
        <w:r w:rsidR="00D7725B">
          <w:rPr>
            <w:webHidden/>
          </w:rPr>
          <w:fldChar w:fldCharType="end"/>
        </w:r>
      </w:hyperlink>
    </w:p>
    <w:p w14:paraId="36E2215E" w14:textId="77777777" w:rsidR="00D7725B" w:rsidRDefault="008F145D" w:rsidP="00D7725B">
      <w:pPr>
        <w:pStyle w:val="TOC3"/>
        <w:spacing w:before="0" w:after="0" w:line="276" w:lineRule="auto"/>
        <w:rPr>
          <w:rFonts w:asciiTheme="minorHAnsi" w:hAnsiTheme="minorHAnsi"/>
          <w:noProof/>
          <w:sz w:val="22"/>
          <w:szCs w:val="22"/>
        </w:rPr>
      </w:pPr>
      <w:hyperlink w:anchor="_Toc141709544" w:history="1">
        <w:r w:rsidR="00D7725B" w:rsidRPr="007B5BFB">
          <w:rPr>
            <w:rStyle w:val="Hyperlink"/>
            <w:noProof/>
          </w:rPr>
          <w:t>1.3.1. Nguyên, nhiên vật liệu, hóa chất sử dụng của Dự án</w:t>
        </w:r>
        <w:r w:rsidR="00D7725B">
          <w:rPr>
            <w:noProof/>
            <w:webHidden/>
          </w:rPr>
          <w:tab/>
        </w:r>
        <w:r w:rsidR="00D7725B">
          <w:rPr>
            <w:noProof/>
            <w:webHidden/>
          </w:rPr>
          <w:fldChar w:fldCharType="begin"/>
        </w:r>
        <w:r w:rsidR="00D7725B">
          <w:rPr>
            <w:noProof/>
            <w:webHidden/>
          </w:rPr>
          <w:instrText xml:space="preserve"> PAGEREF _Toc141709544 \h </w:instrText>
        </w:r>
        <w:r w:rsidR="00D7725B">
          <w:rPr>
            <w:noProof/>
            <w:webHidden/>
          </w:rPr>
        </w:r>
        <w:r w:rsidR="00D7725B">
          <w:rPr>
            <w:noProof/>
            <w:webHidden/>
          </w:rPr>
          <w:fldChar w:fldCharType="separate"/>
        </w:r>
        <w:r w:rsidR="00D7725B">
          <w:rPr>
            <w:noProof/>
            <w:webHidden/>
          </w:rPr>
          <w:t>28</w:t>
        </w:r>
        <w:r w:rsidR="00D7725B">
          <w:rPr>
            <w:noProof/>
            <w:webHidden/>
          </w:rPr>
          <w:fldChar w:fldCharType="end"/>
        </w:r>
      </w:hyperlink>
    </w:p>
    <w:p w14:paraId="1C26ECEA" w14:textId="77777777" w:rsidR="00D7725B" w:rsidRDefault="008F145D" w:rsidP="00D7725B">
      <w:pPr>
        <w:pStyle w:val="TOC3"/>
        <w:spacing w:before="0" w:after="0" w:line="276" w:lineRule="auto"/>
        <w:rPr>
          <w:rFonts w:asciiTheme="minorHAnsi" w:hAnsiTheme="minorHAnsi"/>
          <w:noProof/>
          <w:sz w:val="22"/>
          <w:szCs w:val="22"/>
        </w:rPr>
      </w:pPr>
      <w:hyperlink w:anchor="_Toc141709545" w:history="1">
        <w:r w:rsidR="00D7725B" w:rsidRPr="007B5BFB">
          <w:rPr>
            <w:rStyle w:val="Hyperlink"/>
            <w:noProof/>
          </w:rPr>
          <w:t>1.3.2. Nguồn cung cấp điện, nước</w:t>
        </w:r>
        <w:r w:rsidR="00D7725B">
          <w:rPr>
            <w:noProof/>
            <w:webHidden/>
          </w:rPr>
          <w:tab/>
        </w:r>
        <w:r w:rsidR="00D7725B">
          <w:rPr>
            <w:noProof/>
            <w:webHidden/>
          </w:rPr>
          <w:fldChar w:fldCharType="begin"/>
        </w:r>
        <w:r w:rsidR="00D7725B">
          <w:rPr>
            <w:noProof/>
            <w:webHidden/>
          </w:rPr>
          <w:instrText xml:space="preserve"> PAGEREF _Toc141709545 \h </w:instrText>
        </w:r>
        <w:r w:rsidR="00D7725B">
          <w:rPr>
            <w:noProof/>
            <w:webHidden/>
          </w:rPr>
        </w:r>
        <w:r w:rsidR="00D7725B">
          <w:rPr>
            <w:noProof/>
            <w:webHidden/>
          </w:rPr>
          <w:fldChar w:fldCharType="separate"/>
        </w:r>
        <w:r w:rsidR="00D7725B">
          <w:rPr>
            <w:noProof/>
            <w:webHidden/>
          </w:rPr>
          <w:t>29</w:t>
        </w:r>
        <w:r w:rsidR="00D7725B">
          <w:rPr>
            <w:noProof/>
            <w:webHidden/>
          </w:rPr>
          <w:fldChar w:fldCharType="end"/>
        </w:r>
      </w:hyperlink>
    </w:p>
    <w:p w14:paraId="1C5B97B7" w14:textId="77777777" w:rsidR="00D7725B" w:rsidRDefault="008F145D" w:rsidP="00D7725B">
      <w:pPr>
        <w:pStyle w:val="TOC3"/>
        <w:spacing w:before="0" w:after="0" w:line="276" w:lineRule="auto"/>
        <w:rPr>
          <w:rFonts w:asciiTheme="minorHAnsi" w:hAnsiTheme="minorHAnsi"/>
          <w:noProof/>
          <w:sz w:val="22"/>
          <w:szCs w:val="22"/>
        </w:rPr>
      </w:pPr>
      <w:hyperlink w:anchor="_Toc141709546" w:history="1">
        <w:r w:rsidR="00D7725B" w:rsidRPr="007B5BFB">
          <w:rPr>
            <w:rStyle w:val="Hyperlink"/>
            <w:noProof/>
          </w:rPr>
          <w:t>1.3.3. Sản phẩm của Dự án</w:t>
        </w:r>
        <w:r w:rsidR="00D7725B">
          <w:rPr>
            <w:noProof/>
            <w:webHidden/>
          </w:rPr>
          <w:tab/>
        </w:r>
        <w:r w:rsidR="00D7725B">
          <w:rPr>
            <w:noProof/>
            <w:webHidden/>
          </w:rPr>
          <w:fldChar w:fldCharType="begin"/>
        </w:r>
        <w:r w:rsidR="00D7725B">
          <w:rPr>
            <w:noProof/>
            <w:webHidden/>
          </w:rPr>
          <w:instrText xml:space="preserve"> PAGEREF _Toc141709546 \h </w:instrText>
        </w:r>
        <w:r w:rsidR="00D7725B">
          <w:rPr>
            <w:noProof/>
            <w:webHidden/>
          </w:rPr>
        </w:r>
        <w:r w:rsidR="00D7725B">
          <w:rPr>
            <w:noProof/>
            <w:webHidden/>
          </w:rPr>
          <w:fldChar w:fldCharType="separate"/>
        </w:r>
        <w:r w:rsidR="00D7725B">
          <w:rPr>
            <w:noProof/>
            <w:webHidden/>
          </w:rPr>
          <w:t>29</w:t>
        </w:r>
        <w:r w:rsidR="00D7725B">
          <w:rPr>
            <w:noProof/>
            <w:webHidden/>
          </w:rPr>
          <w:fldChar w:fldCharType="end"/>
        </w:r>
      </w:hyperlink>
    </w:p>
    <w:p w14:paraId="00D7FEA2" w14:textId="77777777" w:rsidR="00D7725B" w:rsidRDefault="008F145D" w:rsidP="00D7725B">
      <w:pPr>
        <w:pStyle w:val="TOC2"/>
        <w:spacing w:line="276" w:lineRule="auto"/>
        <w:rPr>
          <w:rFonts w:asciiTheme="minorHAnsi" w:hAnsiTheme="minorHAnsi"/>
          <w:sz w:val="22"/>
          <w:szCs w:val="22"/>
        </w:rPr>
      </w:pPr>
      <w:hyperlink w:anchor="_Toc141709547" w:history="1">
        <w:r w:rsidR="00D7725B" w:rsidRPr="007B5BFB">
          <w:rPr>
            <w:rStyle w:val="Hyperlink"/>
          </w:rPr>
          <w:t>1.4. Công nghệ sản xuất, vận hành</w:t>
        </w:r>
        <w:r w:rsidR="00D7725B">
          <w:rPr>
            <w:webHidden/>
          </w:rPr>
          <w:tab/>
        </w:r>
        <w:r w:rsidR="00D7725B">
          <w:rPr>
            <w:webHidden/>
          </w:rPr>
          <w:fldChar w:fldCharType="begin"/>
        </w:r>
        <w:r w:rsidR="00D7725B">
          <w:rPr>
            <w:webHidden/>
          </w:rPr>
          <w:instrText xml:space="preserve"> PAGEREF _Toc141709547 \h </w:instrText>
        </w:r>
        <w:r w:rsidR="00D7725B">
          <w:rPr>
            <w:webHidden/>
          </w:rPr>
        </w:r>
        <w:r w:rsidR="00D7725B">
          <w:rPr>
            <w:webHidden/>
          </w:rPr>
          <w:fldChar w:fldCharType="separate"/>
        </w:r>
        <w:r w:rsidR="00D7725B">
          <w:rPr>
            <w:webHidden/>
          </w:rPr>
          <w:t>29</w:t>
        </w:r>
        <w:r w:rsidR="00D7725B">
          <w:rPr>
            <w:webHidden/>
          </w:rPr>
          <w:fldChar w:fldCharType="end"/>
        </w:r>
      </w:hyperlink>
    </w:p>
    <w:p w14:paraId="79503456" w14:textId="77777777" w:rsidR="00D7725B" w:rsidRDefault="008F145D" w:rsidP="00D7725B">
      <w:pPr>
        <w:pStyle w:val="TOC3"/>
        <w:spacing w:before="0" w:after="0" w:line="276" w:lineRule="auto"/>
        <w:rPr>
          <w:rFonts w:asciiTheme="minorHAnsi" w:hAnsiTheme="minorHAnsi"/>
          <w:noProof/>
          <w:sz w:val="22"/>
          <w:szCs w:val="22"/>
        </w:rPr>
      </w:pPr>
      <w:hyperlink w:anchor="_Toc141709548" w:history="1">
        <w:r w:rsidR="00D7725B" w:rsidRPr="007B5BFB">
          <w:rPr>
            <w:rStyle w:val="Hyperlink"/>
            <w:noProof/>
          </w:rPr>
          <w:t>1.4.1. Lựa chọn công nghệ</w:t>
        </w:r>
        <w:r w:rsidR="00D7725B">
          <w:rPr>
            <w:noProof/>
            <w:webHidden/>
          </w:rPr>
          <w:tab/>
        </w:r>
        <w:r w:rsidR="00D7725B">
          <w:rPr>
            <w:noProof/>
            <w:webHidden/>
          </w:rPr>
          <w:fldChar w:fldCharType="begin"/>
        </w:r>
        <w:r w:rsidR="00D7725B">
          <w:rPr>
            <w:noProof/>
            <w:webHidden/>
          </w:rPr>
          <w:instrText xml:space="preserve"> PAGEREF _Toc141709548 \h </w:instrText>
        </w:r>
        <w:r w:rsidR="00D7725B">
          <w:rPr>
            <w:noProof/>
            <w:webHidden/>
          </w:rPr>
        </w:r>
        <w:r w:rsidR="00D7725B">
          <w:rPr>
            <w:noProof/>
            <w:webHidden/>
          </w:rPr>
          <w:fldChar w:fldCharType="separate"/>
        </w:r>
        <w:r w:rsidR="00D7725B">
          <w:rPr>
            <w:noProof/>
            <w:webHidden/>
          </w:rPr>
          <w:t>29</w:t>
        </w:r>
        <w:r w:rsidR="00D7725B">
          <w:rPr>
            <w:noProof/>
            <w:webHidden/>
          </w:rPr>
          <w:fldChar w:fldCharType="end"/>
        </w:r>
      </w:hyperlink>
    </w:p>
    <w:p w14:paraId="14F4BCE2" w14:textId="77777777" w:rsidR="00D7725B" w:rsidRDefault="008F145D" w:rsidP="00D7725B">
      <w:pPr>
        <w:pStyle w:val="TOC3"/>
        <w:spacing w:before="0" w:after="0" w:line="276" w:lineRule="auto"/>
        <w:rPr>
          <w:rFonts w:asciiTheme="minorHAnsi" w:hAnsiTheme="minorHAnsi"/>
          <w:noProof/>
          <w:sz w:val="22"/>
          <w:szCs w:val="22"/>
        </w:rPr>
      </w:pPr>
      <w:hyperlink w:anchor="_Toc141709549" w:history="1">
        <w:r w:rsidR="00D7725B" w:rsidRPr="007B5BFB">
          <w:rPr>
            <w:rStyle w:val="Hyperlink"/>
            <w:noProof/>
          </w:rPr>
          <w:t>1.4.2. Mô tả công nghệ khai thác</w:t>
        </w:r>
        <w:r w:rsidR="00D7725B">
          <w:rPr>
            <w:noProof/>
            <w:webHidden/>
          </w:rPr>
          <w:tab/>
        </w:r>
        <w:r w:rsidR="00D7725B">
          <w:rPr>
            <w:noProof/>
            <w:webHidden/>
          </w:rPr>
          <w:fldChar w:fldCharType="begin"/>
        </w:r>
        <w:r w:rsidR="00D7725B">
          <w:rPr>
            <w:noProof/>
            <w:webHidden/>
          </w:rPr>
          <w:instrText xml:space="preserve"> PAGEREF _Toc141709549 \h </w:instrText>
        </w:r>
        <w:r w:rsidR="00D7725B">
          <w:rPr>
            <w:noProof/>
            <w:webHidden/>
          </w:rPr>
        </w:r>
        <w:r w:rsidR="00D7725B">
          <w:rPr>
            <w:noProof/>
            <w:webHidden/>
          </w:rPr>
          <w:fldChar w:fldCharType="separate"/>
        </w:r>
        <w:r w:rsidR="00D7725B">
          <w:rPr>
            <w:noProof/>
            <w:webHidden/>
          </w:rPr>
          <w:t>30</w:t>
        </w:r>
        <w:r w:rsidR="00D7725B">
          <w:rPr>
            <w:noProof/>
            <w:webHidden/>
          </w:rPr>
          <w:fldChar w:fldCharType="end"/>
        </w:r>
      </w:hyperlink>
    </w:p>
    <w:p w14:paraId="0BFEEFDD" w14:textId="77777777" w:rsidR="00D7725B" w:rsidRDefault="008F145D" w:rsidP="00D7725B">
      <w:pPr>
        <w:pStyle w:val="TOC2"/>
        <w:spacing w:line="276" w:lineRule="auto"/>
        <w:rPr>
          <w:rFonts w:asciiTheme="minorHAnsi" w:hAnsiTheme="minorHAnsi"/>
          <w:sz w:val="22"/>
          <w:szCs w:val="22"/>
        </w:rPr>
      </w:pPr>
      <w:hyperlink w:anchor="_Toc141709550" w:history="1">
        <w:r w:rsidR="00D7725B" w:rsidRPr="007B5BFB">
          <w:rPr>
            <w:rStyle w:val="Hyperlink"/>
          </w:rPr>
          <w:t>1.5. Biện pháp tổ chức thi công</w:t>
        </w:r>
        <w:r w:rsidR="00D7725B">
          <w:rPr>
            <w:webHidden/>
          </w:rPr>
          <w:tab/>
        </w:r>
        <w:r w:rsidR="00D7725B">
          <w:rPr>
            <w:webHidden/>
          </w:rPr>
          <w:fldChar w:fldCharType="begin"/>
        </w:r>
        <w:r w:rsidR="00D7725B">
          <w:rPr>
            <w:webHidden/>
          </w:rPr>
          <w:instrText xml:space="preserve"> PAGEREF _Toc141709550 \h </w:instrText>
        </w:r>
        <w:r w:rsidR="00D7725B">
          <w:rPr>
            <w:webHidden/>
          </w:rPr>
        </w:r>
        <w:r w:rsidR="00D7725B">
          <w:rPr>
            <w:webHidden/>
          </w:rPr>
          <w:fldChar w:fldCharType="separate"/>
        </w:r>
        <w:r w:rsidR="00D7725B">
          <w:rPr>
            <w:webHidden/>
          </w:rPr>
          <w:t>31</w:t>
        </w:r>
        <w:r w:rsidR="00D7725B">
          <w:rPr>
            <w:webHidden/>
          </w:rPr>
          <w:fldChar w:fldCharType="end"/>
        </w:r>
      </w:hyperlink>
    </w:p>
    <w:p w14:paraId="4E44A8E2" w14:textId="77777777" w:rsidR="00D7725B" w:rsidRDefault="008F145D" w:rsidP="00D7725B">
      <w:pPr>
        <w:pStyle w:val="TOC3"/>
        <w:spacing w:before="0" w:after="0" w:line="276" w:lineRule="auto"/>
        <w:rPr>
          <w:rFonts w:asciiTheme="minorHAnsi" w:hAnsiTheme="minorHAnsi"/>
          <w:noProof/>
          <w:sz w:val="22"/>
          <w:szCs w:val="22"/>
        </w:rPr>
      </w:pPr>
      <w:hyperlink w:anchor="_Toc141709551" w:history="1">
        <w:r w:rsidR="00D7725B" w:rsidRPr="007B5BFB">
          <w:rPr>
            <w:rStyle w:val="Hyperlink"/>
            <w:noProof/>
          </w:rPr>
          <w:t>1.5.1. Thi công tuyến đường ô tô nội mỏ</w:t>
        </w:r>
        <w:r w:rsidR="00D7725B">
          <w:rPr>
            <w:noProof/>
            <w:webHidden/>
          </w:rPr>
          <w:tab/>
        </w:r>
        <w:r w:rsidR="00D7725B">
          <w:rPr>
            <w:noProof/>
            <w:webHidden/>
          </w:rPr>
          <w:fldChar w:fldCharType="begin"/>
        </w:r>
        <w:r w:rsidR="00D7725B">
          <w:rPr>
            <w:noProof/>
            <w:webHidden/>
          </w:rPr>
          <w:instrText xml:space="preserve"> PAGEREF _Toc141709551 \h </w:instrText>
        </w:r>
        <w:r w:rsidR="00D7725B">
          <w:rPr>
            <w:noProof/>
            <w:webHidden/>
          </w:rPr>
        </w:r>
        <w:r w:rsidR="00D7725B">
          <w:rPr>
            <w:noProof/>
            <w:webHidden/>
          </w:rPr>
          <w:fldChar w:fldCharType="separate"/>
        </w:r>
        <w:r w:rsidR="00D7725B">
          <w:rPr>
            <w:noProof/>
            <w:webHidden/>
          </w:rPr>
          <w:t>31</w:t>
        </w:r>
        <w:r w:rsidR="00D7725B">
          <w:rPr>
            <w:noProof/>
            <w:webHidden/>
          </w:rPr>
          <w:fldChar w:fldCharType="end"/>
        </w:r>
      </w:hyperlink>
    </w:p>
    <w:p w14:paraId="3B0FB766" w14:textId="77777777" w:rsidR="00D7725B" w:rsidRDefault="008F145D" w:rsidP="00D7725B">
      <w:pPr>
        <w:pStyle w:val="TOC3"/>
        <w:spacing w:before="0" w:after="0" w:line="276" w:lineRule="auto"/>
        <w:rPr>
          <w:rFonts w:asciiTheme="minorHAnsi" w:hAnsiTheme="minorHAnsi"/>
          <w:noProof/>
          <w:sz w:val="22"/>
          <w:szCs w:val="22"/>
        </w:rPr>
      </w:pPr>
      <w:hyperlink w:anchor="_Toc141709552" w:history="1">
        <w:r w:rsidR="00D7725B" w:rsidRPr="007B5BFB">
          <w:rPr>
            <w:rStyle w:val="Hyperlink"/>
            <w:noProof/>
          </w:rPr>
          <w:t>1.5.2. San gạt mặt bằng khu phụ trợ</w:t>
        </w:r>
        <w:r w:rsidR="00D7725B">
          <w:rPr>
            <w:noProof/>
            <w:webHidden/>
          </w:rPr>
          <w:tab/>
        </w:r>
        <w:r w:rsidR="00D7725B">
          <w:rPr>
            <w:noProof/>
            <w:webHidden/>
          </w:rPr>
          <w:fldChar w:fldCharType="begin"/>
        </w:r>
        <w:r w:rsidR="00D7725B">
          <w:rPr>
            <w:noProof/>
            <w:webHidden/>
          </w:rPr>
          <w:instrText xml:space="preserve"> PAGEREF _Toc141709552 \h </w:instrText>
        </w:r>
        <w:r w:rsidR="00D7725B">
          <w:rPr>
            <w:noProof/>
            <w:webHidden/>
          </w:rPr>
        </w:r>
        <w:r w:rsidR="00D7725B">
          <w:rPr>
            <w:noProof/>
            <w:webHidden/>
          </w:rPr>
          <w:fldChar w:fldCharType="separate"/>
        </w:r>
        <w:r w:rsidR="00D7725B">
          <w:rPr>
            <w:noProof/>
            <w:webHidden/>
          </w:rPr>
          <w:t>31</w:t>
        </w:r>
        <w:r w:rsidR="00D7725B">
          <w:rPr>
            <w:noProof/>
            <w:webHidden/>
          </w:rPr>
          <w:fldChar w:fldCharType="end"/>
        </w:r>
      </w:hyperlink>
    </w:p>
    <w:p w14:paraId="64FBA0F7" w14:textId="77777777" w:rsidR="00D7725B" w:rsidRDefault="008F145D" w:rsidP="00D7725B">
      <w:pPr>
        <w:pStyle w:val="TOC3"/>
        <w:spacing w:before="0" w:after="0" w:line="276" w:lineRule="auto"/>
        <w:rPr>
          <w:rFonts w:asciiTheme="minorHAnsi" w:hAnsiTheme="minorHAnsi"/>
          <w:noProof/>
          <w:sz w:val="22"/>
          <w:szCs w:val="22"/>
        </w:rPr>
      </w:pPr>
      <w:hyperlink w:anchor="_Toc141709553" w:history="1">
        <w:r w:rsidR="00D7725B" w:rsidRPr="007B5BFB">
          <w:rPr>
            <w:rStyle w:val="Hyperlink"/>
            <w:noProof/>
          </w:rPr>
          <w:t>1.5.3. Đào mương thoát nước</w:t>
        </w:r>
        <w:r w:rsidR="00D7725B">
          <w:rPr>
            <w:noProof/>
            <w:webHidden/>
          </w:rPr>
          <w:tab/>
        </w:r>
        <w:r w:rsidR="00D7725B">
          <w:rPr>
            <w:noProof/>
            <w:webHidden/>
          </w:rPr>
          <w:fldChar w:fldCharType="begin"/>
        </w:r>
        <w:r w:rsidR="00D7725B">
          <w:rPr>
            <w:noProof/>
            <w:webHidden/>
          </w:rPr>
          <w:instrText xml:space="preserve"> PAGEREF _Toc141709553 \h </w:instrText>
        </w:r>
        <w:r w:rsidR="00D7725B">
          <w:rPr>
            <w:noProof/>
            <w:webHidden/>
          </w:rPr>
        </w:r>
        <w:r w:rsidR="00D7725B">
          <w:rPr>
            <w:noProof/>
            <w:webHidden/>
          </w:rPr>
          <w:fldChar w:fldCharType="separate"/>
        </w:r>
        <w:r w:rsidR="00D7725B">
          <w:rPr>
            <w:noProof/>
            <w:webHidden/>
          </w:rPr>
          <w:t>31</w:t>
        </w:r>
        <w:r w:rsidR="00D7725B">
          <w:rPr>
            <w:noProof/>
            <w:webHidden/>
          </w:rPr>
          <w:fldChar w:fldCharType="end"/>
        </w:r>
      </w:hyperlink>
    </w:p>
    <w:p w14:paraId="245B0690" w14:textId="77777777" w:rsidR="00D7725B" w:rsidRDefault="008F145D" w:rsidP="00D7725B">
      <w:pPr>
        <w:pStyle w:val="TOC3"/>
        <w:spacing w:before="0" w:after="0" w:line="276" w:lineRule="auto"/>
        <w:rPr>
          <w:rFonts w:asciiTheme="minorHAnsi" w:hAnsiTheme="minorHAnsi"/>
          <w:noProof/>
          <w:sz w:val="22"/>
          <w:szCs w:val="22"/>
        </w:rPr>
      </w:pPr>
      <w:hyperlink w:anchor="_Toc141709554" w:history="1">
        <w:r w:rsidR="00D7725B" w:rsidRPr="007B5BFB">
          <w:rPr>
            <w:rStyle w:val="Hyperlink"/>
            <w:noProof/>
          </w:rPr>
          <w:t>1.5.4. Đào hố lắng bùn</w:t>
        </w:r>
        <w:r w:rsidR="00D7725B">
          <w:rPr>
            <w:noProof/>
            <w:webHidden/>
          </w:rPr>
          <w:tab/>
        </w:r>
        <w:r w:rsidR="00D7725B">
          <w:rPr>
            <w:noProof/>
            <w:webHidden/>
          </w:rPr>
          <w:fldChar w:fldCharType="begin"/>
        </w:r>
        <w:r w:rsidR="00D7725B">
          <w:rPr>
            <w:noProof/>
            <w:webHidden/>
          </w:rPr>
          <w:instrText xml:space="preserve"> PAGEREF _Toc141709554 \h </w:instrText>
        </w:r>
        <w:r w:rsidR="00D7725B">
          <w:rPr>
            <w:noProof/>
            <w:webHidden/>
          </w:rPr>
        </w:r>
        <w:r w:rsidR="00D7725B">
          <w:rPr>
            <w:noProof/>
            <w:webHidden/>
          </w:rPr>
          <w:fldChar w:fldCharType="separate"/>
        </w:r>
        <w:r w:rsidR="00D7725B">
          <w:rPr>
            <w:noProof/>
            <w:webHidden/>
          </w:rPr>
          <w:t>31</w:t>
        </w:r>
        <w:r w:rsidR="00D7725B">
          <w:rPr>
            <w:noProof/>
            <w:webHidden/>
          </w:rPr>
          <w:fldChar w:fldCharType="end"/>
        </w:r>
      </w:hyperlink>
    </w:p>
    <w:p w14:paraId="53178C31" w14:textId="77777777" w:rsidR="00D7725B" w:rsidRDefault="008F145D" w:rsidP="00D7725B">
      <w:pPr>
        <w:pStyle w:val="TOC3"/>
        <w:spacing w:before="0" w:after="0" w:line="276" w:lineRule="auto"/>
        <w:rPr>
          <w:rFonts w:asciiTheme="minorHAnsi" w:hAnsiTheme="minorHAnsi"/>
          <w:noProof/>
          <w:sz w:val="22"/>
          <w:szCs w:val="22"/>
        </w:rPr>
      </w:pPr>
      <w:hyperlink w:anchor="_Toc141709555" w:history="1">
        <w:r w:rsidR="00D7725B" w:rsidRPr="007B5BFB">
          <w:rPr>
            <w:rStyle w:val="Hyperlink"/>
            <w:noProof/>
          </w:rPr>
          <w:t>1.5.5. Xây dựng các công trình phụ trợ</w:t>
        </w:r>
        <w:r w:rsidR="00D7725B">
          <w:rPr>
            <w:noProof/>
            <w:webHidden/>
          </w:rPr>
          <w:tab/>
        </w:r>
        <w:r w:rsidR="00D7725B">
          <w:rPr>
            <w:noProof/>
            <w:webHidden/>
          </w:rPr>
          <w:fldChar w:fldCharType="begin"/>
        </w:r>
        <w:r w:rsidR="00D7725B">
          <w:rPr>
            <w:noProof/>
            <w:webHidden/>
          </w:rPr>
          <w:instrText xml:space="preserve"> PAGEREF _Toc141709555 \h </w:instrText>
        </w:r>
        <w:r w:rsidR="00D7725B">
          <w:rPr>
            <w:noProof/>
            <w:webHidden/>
          </w:rPr>
        </w:r>
        <w:r w:rsidR="00D7725B">
          <w:rPr>
            <w:noProof/>
            <w:webHidden/>
          </w:rPr>
          <w:fldChar w:fldCharType="separate"/>
        </w:r>
        <w:r w:rsidR="00D7725B">
          <w:rPr>
            <w:noProof/>
            <w:webHidden/>
          </w:rPr>
          <w:t>31</w:t>
        </w:r>
        <w:r w:rsidR="00D7725B">
          <w:rPr>
            <w:noProof/>
            <w:webHidden/>
          </w:rPr>
          <w:fldChar w:fldCharType="end"/>
        </w:r>
      </w:hyperlink>
    </w:p>
    <w:p w14:paraId="496A1163" w14:textId="77777777" w:rsidR="00D7725B" w:rsidRDefault="008F145D" w:rsidP="00D7725B">
      <w:pPr>
        <w:pStyle w:val="TOC2"/>
        <w:spacing w:line="276" w:lineRule="auto"/>
        <w:rPr>
          <w:rFonts w:asciiTheme="minorHAnsi" w:hAnsiTheme="minorHAnsi"/>
          <w:sz w:val="22"/>
          <w:szCs w:val="22"/>
        </w:rPr>
      </w:pPr>
      <w:hyperlink w:anchor="_Toc141709556" w:history="1">
        <w:r w:rsidR="00D7725B" w:rsidRPr="007B5BFB">
          <w:rPr>
            <w:rStyle w:val="Hyperlink"/>
          </w:rPr>
          <w:t>1.6. Tiến độ, tổng mức đầu tư, tổ chức quản lý và thực hiện Dự án</w:t>
        </w:r>
        <w:r w:rsidR="00D7725B">
          <w:rPr>
            <w:webHidden/>
          </w:rPr>
          <w:tab/>
        </w:r>
        <w:r w:rsidR="00D7725B">
          <w:rPr>
            <w:webHidden/>
          </w:rPr>
          <w:fldChar w:fldCharType="begin"/>
        </w:r>
        <w:r w:rsidR="00D7725B">
          <w:rPr>
            <w:webHidden/>
          </w:rPr>
          <w:instrText xml:space="preserve"> PAGEREF _Toc141709556 \h </w:instrText>
        </w:r>
        <w:r w:rsidR="00D7725B">
          <w:rPr>
            <w:webHidden/>
          </w:rPr>
        </w:r>
        <w:r w:rsidR="00D7725B">
          <w:rPr>
            <w:webHidden/>
          </w:rPr>
          <w:fldChar w:fldCharType="separate"/>
        </w:r>
        <w:r w:rsidR="00D7725B">
          <w:rPr>
            <w:webHidden/>
          </w:rPr>
          <w:t>31</w:t>
        </w:r>
        <w:r w:rsidR="00D7725B">
          <w:rPr>
            <w:webHidden/>
          </w:rPr>
          <w:fldChar w:fldCharType="end"/>
        </w:r>
      </w:hyperlink>
    </w:p>
    <w:p w14:paraId="0529D7CA" w14:textId="77777777" w:rsidR="00D7725B" w:rsidRDefault="008F145D" w:rsidP="00D7725B">
      <w:pPr>
        <w:pStyle w:val="TOC3"/>
        <w:spacing w:before="0" w:after="0" w:line="276" w:lineRule="auto"/>
        <w:rPr>
          <w:rFonts w:asciiTheme="minorHAnsi" w:hAnsiTheme="minorHAnsi"/>
          <w:noProof/>
          <w:sz w:val="22"/>
          <w:szCs w:val="22"/>
        </w:rPr>
      </w:pPr>
      <w:hyperlink w:anchor="_Toc141709557" w:history="1">
        <w:r w:rsidR="00D7725B" w:rsidRPr="007B5BFB">
          <w:rPr>
            <w:rStyle w:val="Hyperlink"/>
            <w:noProof/>
          </w:rPr>
          <w:t>1.6.1. Tiến độ dự án</w:t>
        </w:r>
        <w:r w:rsidR="00D7725B">
          <w:rPr>
            <w:noProof/>
            <w:webHidden/>
          </w:rPr>
          <w:tab/>
        </w:r>
        <w:r w:rsidR="00D7725B">
          <w:rPr>
            <w:noProof/>
            <w:webHidden/>
          </w:rPr>
          <w:fldChar w:fldCharType="begin"/>
        </w:r>
        <w:r w:rsidR="00D7725B">
          <w:rPr>
            <w:noProof/>
            <w:webHidden/>
          </w:rPr>
          <w:instrText xml:space="preserve"> PAGEREF _Toc141709557 \h </w:instrText>
        </w:r>
        <w:r w:rsidR="00D7725B">
          <w:rPr>
            <w:noProof/>
            <w:webHidden/>
          </w:rPr>
        </w:r>
        <w:r w:rsidR="00D7725B">
          <w:rPr>
            <w:noProof/>
            <w:webHidden/>
          </w:rPr>
          <w:fldChar w:fldCharType="separate"/>
        </w:r>
        <w:r w:rsidR="00D7725B">
          <w:rPr>
            <w:noProof/>
            <w:webHidden/>
          </w:rPr>
          <w:t>31</w:t>
        </w:r>
        <w:r w:rsidR="00D7725B">
          <w:rPr>
            <w:noProof/>
            <w:webHidden/>
          </w:rPr>
          <w:fldChar w:fldCharType="end"/>
        </w:r>
      </w:hyperlink>
    </w:p>
    <w:p w14:paraId="3148052D" w14:textId="77777777" w:rsidR="00D7725B" w:rsidRDefault="008F145D" w:rsidP="00D7725B">
      <w:pPr>
        <w:pStyle w:val="TOC3"/>
        <w:spacing w:before="0" w:after="0" w:line="276" w:lineRule="auto"/>
        <w:rPr>
          <w:rFonts w:asciiTheme="minorHAnsi" w:hAnsiTheme="minorHAnsi"/>
          <w:noProof/>
          <w:sz w:val="22"/>
          <w:szCs w:val="22"/>
        </w:rPr>
      </w:pPr>
      <w:hyperlink w:anchor="_Toc141709558" w:history="1">
        <w:r w:rsidR="00D7725B" w:rsidRPr="007B5BFB">
          <w:rPr>
            <w:rStyle w:val="Hyperlink"/>
            <w:noProof/>
          </w:rPr>
          <w:t>1.6.2. Tổng mức đầu tư</w:t>
        </w:r>
        <w:r w:rsidR="00D7725B">
          <w:rPr>
            <w:noProof/>
            <w:webHidden/>
          </w:rPr>
          <w:tab/>
        </w:r>
        <w:r w:rsidR="00D7725B">
          <w:rPr>
            <w:noProof/>
            <w:webHidden/>
          </w:rPr>
          <w:fldChar w:fldCharType="begin"/>
        </w:r>
        <w:r w:rsidR="00D7725B">
          <w:rPr>
            <w:noProof/>
            <w:webHidden/>
          </w:rPr>
          <w:instrText xml:space="preserve"> PAGEREF _Toc141709558 \h </w:instrText>
        </w:r>
        <w:r w:rsidR="00D7725B">
          <w:rPr>
            <w:noProof/>
            <w:webHidden/>
          </w:rPr>
        </w:r>
        <w:r w:rsidR="00D7725B">
          <w:rPr>
            <w:noProof/>
            <w:webHidden/>
          </w:rPr>
          <w:fldChar w:fldCharType="separate"/>
        </w:r>
        <w:r w:rsidR="00D7725B">
          <w:rPr>
            <w:noProof/>
            <w:webHidden/>
          </w:rPr>
          <w:t>32</w:t>
        </w:r>
        <w:r w:rsidR="00D7725B">
          <w:rPr>
            <w:noProof/>
            <w:webHidden/>
          </w:rPr>
          <w:fldChar w:fldCharType="end"/>
        </w:r>
      </w:hyperlink>
    </w:p>
    <w:p w14:paraId="32FB49F1" w14:textId="77777777" w:rsidR="00D7725B" w:rsidRDefault="008F145D" w:rsidP="00D7725B">
      <w:pPr>
        <w:pStyle w:val="TOC3"/>
        <w:spacing w:before="0" w:after="0" w:line="276" w:lineRule="auto"/>
        <w:rPr>
          <w:rFonts w:asciiTheme="minorHAnsi" w:hAnsiTheme="minorHAnsi"/>
          <w:noProof/>
          <w:sz w:val="22"/>
          <w:szCs w:val="22"/>
        </w:rPr>
      </w:pPr>
      <w:hyperlink w:anchor="_Toc141709559" w:history="1">
        <w:r w:rsidR="00D7725B" w:rsidRPr="007B5BFB">
          <w:rPr>
            <w:rStyle w:val="Hyperlink"/>
            <w:noProof/>
          </w:rPr>
          <w:t>1.6.3. Tổ chức quản lý và thực hiện dự án</w:t>
        </w:r>
        <w:r w:rsidR="00D7725B">
          <w:rPr>
            <w:noProof/>
            <w:webHidden/>
          </w:rPr>
          <w:tab/>
        </w:r>
        <w:r w:rsidR="00D7725B">
          <w:rPr>
            <w:noProof/>
            <w:webHidden/>
          </w:rPr>
          <w:fldChar w:fldCharType="begin"/>
        </w:r>
        <w:r w:rsidR="00D7725B">
          <w:rPr>
            <w:noProof/>
            <w:webHidden/>
          </w:rPr>
          <w:instrText xml:space="preserve"> PAGEREF _Toc141709559 \h </w:instrText>
        </w:r>
        <w:r w:rsidR="00D7725B">
          <w:rPr>
            <w:noProof/>
            <w:webHidden/>
          </w:rPr>
        </w:r>
        <w:r w:rsidR="00D7725B">
          <w:rPr>
            <w:noProof/>
            <w:webHidden/>
          </w:rPr>
          <w:fldChar w:fldCharType="separate"/>
        </w:r>
        <w:r w:rsidR="00D7725B">
          <w:rPr>
            <w:noProof/>
            <w:webHidden/>
          </w:rPr>
          <w:t>32</w:t>
        </w:r>
        <w:r w:rsidR="00D7725B">
          <w:rPr>
            <w:noProof/>
            <w:webHidden/>
          </w:rPr>
          <w:fldChar w:fldCharType="end"/>
        </w:r>
      </w:hyperlink>
    </w:p>
    <w:p w14:paraId="6D507E09" w14:textId="77777777" w:rsidR="00D7725B" w:rsidRDefault="008F145D" w:rsidP="00D7725B">
      <w:pPr>
        <w:pStyle w:val="TOC1"/>
        <w:rPr>
          <w:rFonts w:asciiTheme="minorHAnsi" w:hAnsiTheme="minorHAnsi"/>
          <w:b w:val="0"/>
          <w:sz w:val="22"/>
          <w:szCs w:val="22"/>
        </w:rPr>
      </w:pPr>
      <w:hyperlink w:anchor="_Toc141709560" w:history="1">
        <w:r w:rsidR="00D7725B" w:rsidRPr="007B5BFB">
          <w:rPr>
            <w:rStyle w:val="Hyperlink"/>
          </w:rPr>
          <w:t>CHƯƠNG 2. ĐIỀU KIỆN TỰ NHIÊN, KINH TẾ - XÃ HỘI VÀ HIỆN TRẠNG MÔI TRƯỜNG KHU VỰC THỰC HIỆN DỰ ÁN</w:t>
        </w:r>
        <w:r w:rsidR="00D7725B">
          <w:rPr>
            <w:webHidden/>
          </w:rPr>
          <w:tab/>
        </w:r>
        <w:r w:rsidR="00D7725B">
          <w:rPr>
            <w:webHidden/>
          </w:rPr>
          <w:fldChar w:fldCharType="begin"/>
        </w:r>
        <w:r w:rsidR="00D7725B">
          <w:rPr>
            <w:webHidden/>
          </w:rPr>
          <w:instrText xml:space="preserve"> PAGEREF _Toc141709560 \h </w:instrText>
        </w:r>
        <w:r w:rsidR="00D7725B">
          <w:rPr>
            <w:webHidden/>
          </w:rPr>
        </w:r>
        <w:r w:rsidR="00D7725B">
          <w:rPr>
            <w:webHidden/>
          </w:rPr>
          <w:fldChar w:fldCharType="separate"/>
        </w:r>
        <w:r w:rsidR="00D7725B">
          <w:rPr>
            <w:webHidden/>
          </w:rPr>
          <w:t>34</w:t>
        </w:r>
        <w:r w:rsidR="00D7725B">
          <w:rPr>
            <w:webHidden/>
          </w:rPr>
          <w:fldChar w:fldCharType="end"/>
        </w:r>
      </w:hyperlink>
    </w:p>
    <w:p w14:paraId="44001728" w14:textId="77777777" w:rsidR="00D7725B" w:rsidRDefault="008F145D" w:rsidP="00D7725B">
      <w:pPr>
        <w:pStyle w:val="TOC2"/>
        <w:spacing w:line="276" w:lineRule="auto"/>
        <w:rPr>
          <w:rFonts w:asciiTheme="minorHAnsi" w:hAnsiTheme="minorHAnsi"/>
          <w:sz w:val="22"/>
          <w:szCs w:val="22"/>
        </w:rPr>
      </w:pPr>
      <w:hyperlink w:anchor="_Toc141709561" w:history="1">
        <w:r w:rsidR="00D7725B" w:rsidRPr="007B5BFB">
          <w:rPr>
            <w:rStyle w:val="Hyperlink"/>
          </w:rPr>
          <w:t>2.1. Điều kiện tự nhiên, kinh tế - xã hội</w:t>
        </w:r>
        <w:r w:rsidR="00D7725B">
          <w:rPr>
            <w:webHidden/>
          </w:rPr>
          <w:tab/>
        </w:r>
        <w:r w:rsidR="00D7725B">
          <w:rPr>
            <w:webHidden/>
          </w:rPr>
          <w:fldChar w:fldCharType="begin"/>
        </w:r>
        <w:r w:rsidR="00D7725B">
          <w:rPr>
            <w:webHidden/>
          </w:rPr>
          <w:instrText xml:space="preserve"> PAGEREF _Toc141709561 \h </w:instrText>
        </w:r>
        <w:r w:rsidR="00D7725B">
          <w:rPr>
            <w:webHidden/>
          </w:rPr>
        </w:r>
        <w:r w:rsidR="00D7725B">
          <w:rPr>
            <w:webHidden/>
          </w:rPr>
          <w:fldChar w:fldCharType="separate"/>
        </w:r>
        <w:r w:rsidR="00D7725B">
          <w:rPr>
            <w:webHidden/>
          </w:rPr>
          <w:t>34</w:t>
        </w:r>
        <w:r w:rsidR="00D7725B">
          <w:rPr>
            <w:webHidden/>
          </w:rPr>
          <w:fldChar w:fldCharType="end"/>
        </w:r>
      </w:hyperlink>
    </w:p>
    <w:p w14:paraId="528524FC" w14:textId="77777777" w:rsidR="00D7725B" w:rsidRDefault="008F145D" w:rsidP="00D7725B">
      <w:pPr>
        <w:pStyle w:val="TOC3"/>
        <w:spacing w:before="0" w:after="0" w:line="276" w:lineRule="auto"/>
        <w:rPr>
          <w:rFonts w:asciiTheme="minorHAnsi" w:hAnsiTheme="minorHAnsi"/>
          <w:noProof/>
          <w:sz w:val="22"/>
          <w:szCs w:val="22"/>
        </w:rPr>
      </w:pPr>
      <w:hyperlink w:anchor="_Toc141709562" w:history="1">
        <w:r w:rsidR="00D7725B" w:rsidRPr="007B5BFB">
          <w:rPr>
            <w:rStyle w:val="Hyperlink"/>
            <w:noProof/>
          </w:rPr>
          <w:t>2.1.1. Tổng hợp dữ liệu về các điều kiện tự nhiên phục vụ đánh giá tác động môi trường của dự án</w:t>
        </w:r>
        <w:r w:rsidR="00D7725B">
          <w:rPr>
            <w:noProof/>
            <w:webHidden/>
          </w:rPr>
          <w:tab/>
        </w:r>
        <w:r w:rsidR="00D7725B">
          <w:rPr>
            <w:noProof/>
            <w:webHidden/>
          </w:rPr>
          <w:fldChar w:fldCharType="begin"/>
        </w:r>
        <w:r w:rsidR="00D7725B">
          <w:rPr>
            <w:noProof/>
            <w:webHidden/>
          </w:rPr>
          <w:instrText xml:space="preserve"> PAGEREF _Toc141709562 \h </w:instrText>
        </w:r>
        <w:r w:rsidR="00D7725B">
          <w:rPr>
            <w:noProof/>
            <w:webHidden/>
          </w:rPr>
        </w:r>
        <w:r w:rsidR="00D7725B">
          <w:rPr>
            <w:noProof/>
            <w:webHidden/>
          </w:rPr>
          <w:fldChar w:fldCharType="separate"/>
        </w:r>
        <w:r w:rsidR="00D7725B">
          <w:rPr>
            <w:noProof/>
            <w:webHidden/>
          </w:rPr>
          <w:t>34</w:t>
        </w:r>
        <w:r w:rsidR="00D7725B">
          <w:rPr>
            <w:noProof/>
            <w:webHidden/>
          </w:rPr>
          <w:fldChar w:fldCharType="end"/>
        </w:r>
      </w:hyperlink>
    </w:p>
    <w:p w14:paraId="58E8AE03" w14:textId="77777777" w:rsidR="00D7725B" w:rsidRDefault="008F145D" w:rsidP="00D7725B">
      <w:pPr>
        <w:pStyle w:val="TOC3"/>
        <w:spacing w:before="0" w:after="0" w:line="276" w:lineRule="auto"/>
        <w:rPr>
          <w:rFonts w:asciiTheme="minorHAnsi" w:hAnsiTheme="minorHAnsi"/>
          <w:noProof/>
          <w:sz w:val="22"/>
          <w:szCs w:val="22"/>
        </w:rPr>
      </w:pPr>
      <w:hyperlink w:anchor="_Toc141709563" w:history="1">
        <w:r w:rsidR="00D7725B" w:rsidRPr="007B5BFB">
          <w:rPr>
            <w:rStyle w:val="Hyperlink"/>
            <w:noProof/>
            <w:lang w:val="vi-VN"/>
          </w:rPr>
          <w:t>2.1.2. Mô tả nguồn tiếp nhận nước thải của dự án và đặc điểm chế độ thủy văn, hải văn của nguồn tiếp nhận nước thải</w:t>
        </w:r>
        <w:r w:rsidR="00D7725B">
          <w:rPr>
            <w:noProof/>
            <w:webHidden/>
          </w:rPr>
          <w:tab/>
        </w:r>
        <w:r w:rsidR="00D7725B">
          <w:rPr>
            <w:noProof/>
            <w:webHidden/>
          </w:rPr>
          <w:fldChar w:fldCharType="begin"/>
        </w:r>
        <w:r w:rsidR="00D7725B">
          <w:rPr>
            <w:noProof/>
            <w:webHidden/>
          </w:rPr>
          <w:instrText xml:space="preserve"> PAGEREF _Toc141709563 \h </w:instrText>
        </w:r>
        <w:r w:rsidR="00D7725B">
          <w:rPr>
            <w:noProof/>
            <w:webHidden/>
          </w:rPr>
        </w:r>
        <w:r w:rsidR="00D7725B">
          <w:rPr>
            <w:noProof/>
            <w:webHidden/>
          </w:rPr>
          <w:fldChar w:fldCharType="separate"/>
        </w:r>
        <w:r w:rsidR="00D7725B">
          <w:rPr>
            <w:noProof/>
            <w:webHidden/>
          </w:rPr>
          <w:t>39</w:t>
        </w:r>
        <w:r w:rsidR="00D7725B">
          <w:rPr>
            <w:noProof/>
            <w:webHidden/>
          </w:rPr>
          <w:fldChar w:fldCharType="end"/>
        </w:r>
      </w:hyperlink>
    </w:p>
    <w:p w14:paraId="71689A74" w14:textId="77777777" w:rsidR="00D7725B" w:rsidRDefault="008F145D" w:rsidP="00D7725B">
      <w:pPr>
        <w:pStyle w:val="TOC3"/>
        <w:spacing w:before="0" w:after="0" w:line="276" w:lineRule="auto"/>
        <w:rPr>
          <w:rFonts w:asciiTheme="minorHAnsi" w:hAnsiTheme="minorHAnsi"/>
          <w:noProof/>
          <w:sz w:val="22"/>
          <w:szCs w:val="22"/>
        </w:rPr>
      </w:pPr>
      <w:hyperlink w:anchor="_Toc141709564" w:history="1">
        <w:r w:rsidR="00D7725B" w:rsidRPr="007B5BFB">
          <w:rPr>
            <w:rStyle w:val="Hyperlink"/>
            <w:noProof/>
          </w:rPr>
          <w:t>2.1.3. Điều kiện về kinh tế - xã hội khu vực dự án</w:t>
        </w:r>
        <w:r w:rsidR="00D7725B">
          <w:rPr>
            <w:noProof/>
            <w:webHidden/>
          </w:rPr>
          <w:tab/>
        </w:r>
        <w:r w:rsidR="00D7725B">
          <w:rPr>
            <w:noProof/>
            <w:webHidden/>
          </w:rPr>
          <w:fldChar w:fldCharType="begin"/>
        </w:r>
        <w:r w:rsidR="00D7725B">
          <w:rPr>
            <w:noProof/>
            <w:webHidden/>
          </w:rPr>
          <w:instrText xml:space="preserve"> PAGEREF _Toc141709564 \h </w:instrText>
        </w:r>
        <w:r w:rsidR="00D7725B">
          <w:rPr>
            <w:noProof/>
            <w:webHidden/>
          </w:rPr>
        </w:r>
        <w:r w:rsidR="00D7725B">
          <w:rPr>
            <w:noProof/>
            <w:webHidden/>
          </w:rPr>
          <w:fldChar w:fldCharType="separate"/>
        </w:r>
        <w:r w:rsidR="00D7725B">
          <w:rPr>
            <w:noProof/>
            <w:webHidden/>
          </w:rPr>
          <w:t>39</w:t>
        </w:r>
        <w:r w:rsidR="00D7725B">
          <w:rPr>
            <w:noProof/>
            <w:webHidden/>
          </w:rPr>
          <w:fldChar w:fldCharType="end"/>
        </w:r>
      </w:hyperlink>
    </w:p>
    <w:p w14:paraId="54FA4D86" w14:textId="77777777" w:rsidR="00D7725B" w:rsidRDefault="008F145D" w:rsidP="00D7725B">
      <w:pPr>
        <w:pStyle w:val="TOC2"/>
        <w:spacing w:line="276" w:lineRule="auto"/>
        <w:rPr>
          <w:rFonts w:asciiTheme="minorHAnsi" w:hAnsiTheme="minorHAnsi"/>
          <w:sz w:val="22"/>
          <w:szCs w:val="22"/>
        </w:rPr>
      </w:pPr>
      <w:hyperlink w:anchor="_Toc141709565" w:history="1">
        <w:r w:rsidR="00D7725B" w:rsidRPr="007B5BFB">
          <w:rPr>
            <w:rStyle w:val="Hyperlink"/>
          </w:rPr>
          <w:t>2.2. Hiện trạng chất lượng môi trường và đa dạng sinh học khu vực thực hiện dự án</w:t>
        </w:r>
        <w:r w:rsidR="00D7725B">
          <w:rPr>
            <w:webHidden/>
          </w:rPr>
          <w:tab/>
        </w:r>
        <w:r w:rsidR="00D7725B">
          <w:rPr>
            <w:webHidden/>
          </w:rPr>
          <w:fldChar w:fldCharType="begin"/>
        </w:r>
        <w:r w:rsidR="00D7725B">
          <w:rPr>
            <w:webHidden/>
          </w:rPr>
          <w:instrText xml:space="preserve"> PAGEREF _Toc141709565 \h </w:instrText>
        </w:r>
        <w:r w:rsidR="00D7725B">
          <w:rPr>
            <w:webHidden/>
          </w:rPr>
        </w:r>
        <w:r w:rsidR="00D7725B">
          <w:rPr>
            <w:webHidden/>
          </w:rPr>
          <w:fldChar w:fldCharType="separate"/>
        </w:r>
        <w:r w:rsidR="00D7725B">
          <w:rPr>
            <w:webHidden/>
          </w:rPr>
          <w:t>41</w:t>
        </w:r>
        <w:r w:rsidR="00D7725B">
          <w:rPr>
            <w:webHidden/>
          </w:rPr>
          <w:fldChar w:fldCharType="end"/>
        </w:r>
      </w:hyperlink>
    </w:p>
    <w:p w14:paraId="217CF169" w14:textId="77777777" w:rsidR="00D7725B" w:rsidRDefault="008F145D" w:rsidP="00D7725B">
      <w:pPr>
        <w:pStyle w:val="TOC3"/>
        <w:spacing w:before="0" w:after="0" w:line="276" w:lineRule="auto"/>
        <w:rPr>
          <w:rFonts w:asciiTheme="minorHAnsi" w:hAnsiTheme="minorHAnsi"/>
          <w:noProof/>
          <w:sz w:val="22"/>
          <w:szCs w:val="22"/>
        </w:rPr>
      </w:pPr>
      <w:hyperlink w:anchor="_Toc141709566" w:history="1">
        <w:r w:rsidR="00D7725B" w:rsidRPr="007B5BFB">
          <w:rPr>
            <w:rStyle w:val="Hyperlink"/>
            <w:noProof/>
          </w:rPr>
          <w:t>2.2.1. Hiện trạng đa dạng sinh học</w:t>
        </w:r>
        <w:r w:rsidR="00D7725B">
          <w:rPr>
            <w:noProof/>
            <w:webHidden/>
          </w:rPr>
          <w:tab/>
        </w:r>
        <w:r w:rsidR="00D7725B">
          <w:rPr>
            <w:noProof/>
            <w:webHidden/>
          </w:rPr>
          <w:fldChar w:fldCharType="begin"/>
        </w:r>
        <w:r w:rsidR="00D7725B">
          <w:rPr>
            <w:noProof/>
            <w:webHidden/>
          </w:rPr>
          <w:instrText xml:space="preserve"> PAGEREF _Toc141709566 \h </w:instrText>
        </w:r>
        <w:r w:rsidR="00D7725B">
          <w:rPr>
            <w:noProof/>
            <w:webHidden/>
          </w:rPr>
        </w:r>
        <w:r w:rsidR="00D7725B">
          <w:rPr>
            <w:noProof/>
            <w:webHidden/>
          </w:rPr>
          <w:fldChar w:fldCharType="separate"/>
        </w:r>
        <w:r w:rsidR="00D7725B">
          <w:rPr>
            <w:noProof/>
            <w:webHidden/>
          </w:rPr>
          <w:t>46</w:t>
        </w:r>
        <w:r w:rsidR="00D7725B">
          <w:rPr>
            <w:noProof/>
            <w:webHidden/>
          </w:rPr>
          <w:fldChar w:fldCharType="end"/>
        </w:r>
      </w:hyperlink>
    </w:p>
    <w:p w14:paraId="514619EB" w14:textId="77777777" w:rsidR="00D7725B" w:rsidRDefault="008F145D" w:rsidP="00D7725B">
      <w:pPr>
        <w:pStyle w:val="TOC2"/>
        <w:spacing w:line="276" w:lineRule="auto"/>
        <w:rPr>
          <w:rFonts w:asciiTheme="minorHAnsi" w:hAnsiTheme="minorHAnsi"/>
          <w:sz w:val="22"/>
          <w:szCs w:val="22"/>
        </w:rPr>
      </w:pPr>
      <w:hyperlink w:anchor="_Toc141709567" w:history="1">
        <w:r w:rsidR="00D7725B" w:rsidRPr="007B5BFB">
          <w:rPr>
            <w:rStyle w:val="Hyperlink"/>
            <w:lang w:eastAsia="zh-CN"/>
          </w:rPr>
          <w:t>2.3.</w:t>
        </w:r>
        <w:r w:rsidR="00D7725B" w:rsidRPr="007B5BFB">
          <w:rPr>
            <w:rStyle w:val="Hyperlink"/>
          </w:rPr>
          <w:t xml:space="preserve"> Nhận dạng các đối tượng bị tác động, yếu tố nhạy cảm về môi trường khu vực thực hiện dự án</w:t>
        </w:r>
        <w:r w:rsidR="00D7725B">
          <w:rPr>
            <w:webHidden/>
          </w:rPr>
          <w:tab/>
        </w:r>
        <w:r w:rsidR="00D7725B">
          <w:rPr>
            <w:webHidden/>
          </w:rPr>
          <w:fldChar w:fldCharType="begin"/>
        </w:r>
        <w:r w:rsidR="00D7725B">
          <w:rPr>
            <w:webHidden/>
          </w:rPr>
          <w:instrText xml:space="preserve"> PAGEREF _Toc141709567 \h </w:instrText>
        </w:r>
        <w:r w:rsidR="00D7725B">
          <w:rPr>
            <w:webHidden/>
          </w:rPr>
        </w:r>
        <w:r w:rsidR="00D7725B">
          <w:rPr>
            <w:webHidden/>
          </w:rPr>
          <w:fldChar w:fldCharType="separate"/>
        </w:r>
        <w:r w:rsidR="00D7725B">
          <w:rPr>
            <w:webHidden/>
          </w:rPr>
          <w:t>47</w:t>
        </w:r>
        <w:r w:rsidR="00D7725B">
          <w:rPr>
            <w:webHidden/>
          </w:rPr>
          <w:fldChar w:fldCharType="end"/>
        </w:r>
      </w:hyperlink>
    </w:p>
    <w:p w14:paraId="095D1EDF" w14:textId="77777777" w:rsidR="00D7725B" w:rsidRDefault="008F145D" w:rsidP="00D7725B">
      <w:pPr>
        <w:pStyle w:val="TOC2"/>
        <w:spacing w:line="276" w:lineRule="auto"/>
        <w:rPr>
          <w:rFonts w:asciiTheme="minorHAnsi" w:hAnsiTheme="minorHAnsi"/>
          <w:sz w:val="22"/>
          <w:szCs w:val="22"/>
        </w:rPr>
      </w:pPr>
      <w:hyperlink w:anchor="_Toc141709568" w:history="1">
        <w:r w:rsidR="00D7725B" w:rsidRPr="007B5BFB">
          <w:rPr>
            <w:rStyle w:val="Hyperlink"/>
            <w:lang w:eastAsia="zh-CN"/>
          </w:rPr>
          <w:t>2.4.</w:t>
        </w:r>
        <w:r w:rsidR="00D7725B" w:rsidRPr="007B5BFB">
          <w:rPr>
            <w:rStyle w:val="Hyperlink"/>
          </w:rPr>
          <w:t xml:space="preserve"> Sự phù hợp của địa điểm lựa chọn thực hiện dự án</w:t>
        </w:r>
        <w:r w:rsidR="00D7725B">
          <w:rPr>
            <w:webHidden/>
          </w:rPr>
          <w:tab/>
        </w:r>
        <w:r w:rsidR="00D7725B">
          <w:rPr>
            <w:webHidden/>
          </w:rPr>
          <w:fldChar w:fldCharType="begin"/>
        </w:r>
        <w:r w:rsidR="00D7725B">
          <w:rPr>
            <w:webHidden/>
          </w:rPr>
          <w:instrText xml:space="preserve"> PAGEREF _Toc141709568 \h </w:instrText>
        </w:r>
        <w:r w:rsidR="00D7725B">
          <w:rPr>
            <w:webHidden/>
          </w:rPr>
        </w:r>
        <w:r w:rsidR="00D7725B">
          <w:rPr>
            <w:webHidden/>
          </w:rPr>
          <w:fldChar w:fldCharType="separate"/>
        </w:r>
        <w:r w:rsidR="00D7725B">
          <w:rPr>
            <w:webHidden/>
          </w:rPr>
          <w:t>47</w:t>
        </w:r>
        <w:r w:rsidR="00D7725B">
          <w:rPr>
            <w:webHidden/>
          </w:rPr>
          <w:fldChar w:fldCharType="end"/>
        </w:r>
      </w:hyperlink>
    </w:p>
    <w:p w14:paraId="547603F6" w14:textId="77777777" w:rsidR="00D7725B" w:rsidRDefault="008F145D" w:rsidP="00D7725B">
      <w:pPr>
        <w:pStyle w:val="TOC1"/>
        <w:rPr>
          <w:rFonts w:asciiTheme="minorHAnsi" w:hAnsiTheme="minorHAnsi"/>
          <w:b w:val="0"/>
          <w:sz w:val="22"/>
          <w:szCs w:val="22"/>
        </w:rPr>
      </w:pPr>
      <w:hyperlink w:anchor="_Toc141709569" w:history="1">
        <w:r w:rsidR="00D7725B" w:rsidRPr="007B5BFB">
          <w:rPr>
            <w:rStyle w:val="Hyperlink"/>
          </w:rPr>
          <w:t>CHƯƠNG 3. ĐÁNH GIÁ, DỰ BÁO TÁC ĐỘNG MÔI TRƯỜNG CỦA DỰ ÁN VÀ ĐỀ XUẤT CÁC BIỆN PHÁP, CÔNG TRÌNH BẢO VỆ MÔI TRƯỜNG, ỨNG PHÓ SỰ CỐ MÔI TRƯỜNG</w:t>
        </w:r>
        <w:r w:rsidR="00D7725B">
          <w:rPr>
            <w:webHidden/>
          </w:rPr>
          <w:tab/>
        </w:r>
        <w:r w:rsidR="00D7725B">
          <w:rPr>
            <w:webHidden/>
          </w:rPr>
          <w:fldChar w:fldCharType="begin"/>
        </w:r>
        <w:r w:rsidR="00D7725B">
          <w:rPr>
            <w:webHidden/>
          </w:rPr>
          <w:instrText xml:space="preserve"> PAGEREF _Toc141709569 \h </w:instrText>
        </w:r>
        <w:r w:rsidR="00D7725B">
          <w:rPr>
            <w:webHidden/>
          </w:rPr>
        </w:r>
        <w:r w:rsidR="00D7725B">
          <w:rPr>
            <w:webHidden/>
          </w:rPr>
          <w:fldChar w:fldCharType="separate"/>
        </w:r>
        <w:r w:rsidR="00D7725B">
          <w:rPr>
            <w:webHidden/>
          </w:rPr>
          <w:t>48</w:t>
        </w:r>
        <w:r w:rsidR="00D7725B">
          <w:rPr>
            <w:webHidden/>
          </w:rPr>
          <w:fldChar w:fldCharType="end"/>
        </w:r>
      </w:hyperlink>
    </w:p>
    <w:p w14:paraId="4E82E1FD" w14:textId="77777777" w:rsidR="00D7725B" w:rsidRDefault="008F145D" w:rsidP="00D7725B">
      <w:pPr>
        <w:pStyle w:val="TOC2"/>
        <w:spacing w:line="276" w:lineRule="auto"/>
        <w:rPr>
          <w:rFonts w:asciiTheme="minorHAnsi" w:hAnsiTheme="minorHAnsi"/>
          <w:sz w:val="22"/>
          <w:szCs w:val="22"/>
        </w:rPr>
      </w:pPr>
      <w:hyperlink w:anchor="_Toc141709570" w:history="1">
        <w:r w:rsidR="00D7725B" w:rsidRPr="007B5BFB">
          <w:rPr>
            <w:rStyle w:val="Hyperlink"/>
          </w:rPr>
          <w:t>3.1. Đánh giá tác động và đề xuất các biện pháp, công trình bảo vệ môi trường trong giai đoạn thi công, xây dựng</w:t>
        </w:r>
        <w:r w:rsidR="00D7725B">
          <w:rPr>
            <w:webHidden/>
          </w:rPr>
          <w:tab/>
        </w:r>
        <w:r w:rsidR="00D7725B">
          <w:rPr>
            <w:webHidden/>
          </w:rPr>
          <w:fldChar w:fldCharType="begin"/>
        </w:r>
        <w:r w:rsidR="00D7725B">
          <w:rPr>
            <w:webHidden/>
          </w:rPr>
          <w:instrText xml:space="preserve"> PAGEREF _Toc141709570 \h </w:instrText>
        </w:r>
        <w:r w:rsidR="00D7725B">
          <w:rPr>
            <w:webHidden/>
          </w:rPr>
        </w:r>
        <w:r w:rsidR="00D7725B">
          <w:rPr>
            <w:webHidden/>
          </w:rPr>
          <w:fldChar w:fldCharType="separate"/>
        </w:r>
        <w:r w:rsidR="00D7725B">
          <w:rPr>
            <w:webHidden/>
          </w:rPr>
          <w:t>48</w:t>
        </w:r>
        <w:r w:rsidR="00D7725B">
          <w:rPr>
            <w:webHidden/>
          </w:rPr>
          <w:fldChar w:fldCharType="end"/>
        </w:r>
      </w:hyperlink>
    </w:p>
    <w:p w14:paraId="0E2476C9" w14:textId="77777777" w:rsidR="00D7725B" w:rsidRDefault="008F145D" w:rsidP="00D7725B">
      <w:pPr>
        <w:pStyle w:val="TOC3"/>
        <w:spacing w:before="0" w:after="0" w:line="276" w:lineRule="auto"/>
        <w:rPr>
          <w:rFonts w:asciiTheme="minorHAnsi" w:hAnsiTheme="minorHAnsi"/>
          <w:noProof/>
          <w:sz w:val="22"/>
          <w:szCs w:val="22"/>
        </w:rPr>
      </w:pPr>
      <w:hyperlink w:anchor="_Toc141709571" w:history="1">
        <w:r w:rsidR="00D7725B" w:rsidRPr="007B5BFB">
          <w:rPr>
            <w:rStyle w:val="Hyperlink"/>
            <w:noProof/>
          </w:rPr>
          <w:t>3.1.1.</w:t>
        </w:r>
        <w:r w:rsidR="00D7725B" w:rsidRPr="007B5BFB">
          <w:rPr>
            <w:rStyle w:val="Hyperlink"/>
            <w:rFonts w:cs="Times New Roman"/>
            <w:noProof/>
          </w:rPr>
          <w:t xml:space="preserve"> Đánh giá, dự báo các tác động</w:t>
        </w:r>
        <w:r w:rsidR="00D7725B">
          <w:rPr>
            <w:noProof/>
            <w:webHidden/>
          </w:rPr>
          <w:tab/>
        </w:r>
        <w:r w:rsidR="00D7725B">
          <w:rPr>
            <w:noProof/>
            <w:webHidden/>
          </w:rPr>
          <w:fldChar w:fldCharType="begin"/>
        </w:r>
        <w:r w:rsidR="00D7725B">
          <w:rPr>
            <w:noProof/>
            <w:webHidden/>
          </w:rPr>
          <w:instrText xml:space="preserve"> PAGEREF _Toc141709571 \h </w:instrText>
        </w:r>
        <w:r w:rsidR="00D7725B">
          <w:rPr>
            <w:noProof/>
            <w:webHidden/>
          </w:rPr>
        </w:r>
        <w:r w:rsidR="00D7725B">
          <w:rPr>
            <w:noProof/>
            <w:webHidden/>
          </w:rPr>
          <w:fldChar w:fldCharType="separate"/>
        </w:r>
        <w:r w:rsidR="00D7725B">
          <w:rPr>
            <w:noProof/>
            <w:webHidden/>
          </w:rPr>
          <w:t>48</w:t>
        </w:r>
        <w:r w:rsidR="00D7725B">
          <w:rPr>
            <w:noProof/>
            <w:webHidden/>
          </w:rPr>
          <w:fldChar w:fldCharType="end"/>
        </w:r>
      </w:hyperlink>
    </w:p>
    <w:p w14:paraId="27EDC8A0" w14:textId="77777777" w:rsidR="00D7725B" w:rsidRDefault="008F145D" w:rsidP="00D7725B">
      <w:pPr>
        <w:pStyle w:val="TOC3"/>
        <w:spacing w:before="0" w:after="0" w:line="276" w:lineRule="auto"/>
        <w:rPr>
          <w:rFonts w:asciiTheme="minorHAnsi" w:hAnsiTheme="minorHAnsi"/>
          <w:noProof/>
          <w:sz w:val="22"/>
          <w:szCs w:val="22"/>
        </w:rPr>
      </w:pPr>
      <w:hyperlink w:anchor="_Toc141709572" w:history="1">
        <w:r w:rsidR="00D7725B" w:rsidRPr="007B5BFB">
          <w:rPr>
            <w:rStyle w:val="Hyperlink"/>
            <w:noProof/>
          </w:rPr>
          <w:t>3.1.2.</w:t>
        </w:r>
        <w:r w:rsidR="00D7725B" w:rsidRPr="007B5BFB">
          <w:rPr>
            <w:rStyle w:val="Hyperlink"/>
            <w:rFonts w:cs="Times New Roman"/>
            <w:noProof/>
          </w:rPr>
          <w:t xml:space="preserve"> Các công trình, biện pháp thu gom, lưu giữ, xử lý chất thải và biện pháp giảm thiểu tác động tiêu cực khác đến môi trường</w:t>
        </w:r>
        <w:r w:rsidR="00D7725B">
          <w:rPr>
            <w:noProof/>
            <w:webHidden/>
          </w:rPr>
          <w:tab/>
        </w:r>
        <w:r w:rsidR="00D7725B">
          <w:rPr>
            <w:noProof/>
            <w:webHidden/>
          </w:rPr>
          <w:fldChar w:fldCharType="begin"/>
        </w:r>
        <w:r w:rsidR="00D7725B">
          <w:rPr>
            <w:noProof/>
            <w:webHidden/>
          </w:rPr>
          <w:instrText xml:space="preserve"> PAGEREF _Toc141709572 \h </w:instrText>
        </w:r>
        <w:r w:rsidR="00D7725B">
          <w:rPr>
            <w:noProof/>
            <w:webHidden/>
          </w:rPr>
        </w:r>
        <w:r w:rsidR="00D7725B">
          <w:rPr>
            <w:noProof/>
            <w:webHidden/>
          </w:rPr>
          <w:fldChar w:fldCharType="separate"/>
        </w:r>
        <w:r w:rsidR="00D7725B">
          <w:rPr>
            <w:noProof/>
            <w:webHidden/>
          </w:rPr>
          <w:t>51</w:t>
        </w:r>
        <w:r w:rsidR="00D7725B">
          <w:rPr>
            <w:noProof/>
            <w:webHidden/>
          </w:rPr>
          <w:fldChar w:fldCharType="end"/>
        </w:r>
      </w:hyperlink>
    </w:p>
    <w:p w14:paraId="6836602A" w14:textId="77777777" w:rsidR="00D7725B" w:rsidRDefault="008F145D" w:rsidP="00D7725B">
      <w:pPr>
        <w:pStyle w:val="TOC2"/>
        <w:spacing w:line="276" w:lineRule="auto"/>
        <w:rPr>
          <w:rFonts w:asciiTheme="minorHAnsi" w:hAnsiTheme="minorHAnsi"/>
          <w:sz w:val="22"/>
          <w:szCs w:val="22"/>
        </w:rPr>
      </w:pPr>
      <w:hyperlink w:anchor="_Toc141709573" w:history="1">
        <w:r w:rsidR="00D7725B" w:rsidRPr="007B5BFB">
          <w:rPr>
            <w:rStyle w:val="Hyperlink"/>
          </w:rPr>
          <w:t>3.2. Đánh giá tác động và đề xuất các biện pháp, công trình bảo vệ môi trường trong giai đoạn dự án đi vào vận hành</w:t>
        </w:r>
        <w:r w:rsidR="00D7725B">
          <w:rPr>
            <w:webHidden/>
          </w:rPr>
          <w:tab/>
        </w:r>
        <w:r w:rsidR="00D7725B">
          <w:rPr>
            <w:webHidden/>
          </w:rPr>
          <w:fldChar w:fldCharType="begin"/>
        </w:r>
        <w:r w:rsidR="00D7725B">
          <w:rPr>
            <w:webHidden/>
          </w:rPr>
          <w:instrText xml:space="preserve"> PAGEREF _Toc141709573 \h </w:instrText>
        </w:r>
        <w:r w:rsidR="00D7725B">
          <w:rPr>
            <w:webHidden/>
          </w:rPr>
        </w:r>
        <w:r w:rsidR="00D7725B">
          <w:rPr>
            <w:webHidden/>
          </w:rPr>
          <w:fldChar w:fldCharType="separate"/>
        </w:r>
        <w:r w:rsidR="00D7725B">
          <w:rPr>
            <w:webHidden/>
          </w:rPr>
          <w:t>52</w:t>
        </w:r>
        <w:r w:rsidR="00D7725B">
          <w:rPr>
            <w:webHidden/>
          </w:rPr>
          <w:fldChar w:fldCharType="end"/>
        </w:r>
      </w:hyperlink>
    </w:p>
    <w:p w14:paraId="09141463" w14:textId="77777777" w:rsidR="00D7725B" w:rsidRDefault="008F145D" w:rsidP="00D7725B">
      <w:pPr>
        <w:pStyle w:val="TOC3"/>
        <w:spacing w:before="0" w:after="0" w:line="276" w:lineRule="auto"/>
        <w:rPr>
          <w:rFonts w:asciiTheme="minorHAnsi" w:hAnsiTheme="minorHAnsi"/>
          <w:noProof/>
          <w:sz w:val="22"/>
          <w:szCs w:val="22"/>
        </w:rPr>
      </w:pPr>
      <w:hyperlink w:anchor="_Toc141709574" w:history="1">
        <w:r w:rsidR="00D7725B" w:rsidRPr="007B5BFB">
          <w:rPr>
            <w:rStyle w:val="Hyperlink"/>
            <w:noProof/>
          </w:rPr>
          <w:t>3.2.1.</w:t>
        </w:r>
        <w:r w:rsidR="00D7725B" w:rsidRPr="007B5BFB">
          <w:rPr>
            <w:rStyle w:val="Hyperlink"/>
            <w:rFonts w:cs="Times New Roman"/>
            <w:noProof/>
          </w:rPr>
          <w:t xml:space="preserve"> Đánh giá, dự báo các tác động</w:t>
        </w:r>
        <w:r w:rsidR="00D7725B">
          <w:rPr>
            <w:noProof/>
            <w:webHidden/>
          </w:rPr>
          <w:tab/>
        </w:r>
        <w:r w:rsidR="00D7725B">
          <w:rPr>
            <w:noProof/>
            <w:webHidden/>
          </w:rPr>
          <w:fldChar w:fldCharType="begin"/>
        </w:r>
        <w:r w:rsidR="00D7725B">
          <w:rPr>
            <w:noProof/>
            <w:webHidden/>
          </w:rPr>
          <w:instrText xml:space="preserve"> PAGEREF _Toc141709574 \h </w:instrText>
        </w:r>
        <w:r w:rsidR="00D7725B">
          <w:rPr>
            <w:noProof/>
            <w:webHidden/>
          </w:rPr>
        </w:r>
        <w:r w:rsidR="00D7725B">
          <w:rPr>
            <w:noProof/>
            <w:webHidden/>
          </w:rPr>
          <w:fldChar w:fldCharType="separate"/>
        </w:r>
        <w:r w:rsidR="00D7725B">
          <w:rPr>
            <w:noProof/>
            <w:webHidden/>
          </w:rPr>
          <w:t>52</w:t>
        </w:r>
        <w:r w:rsidR="00D7725B">
          <w:rPr>
            <w:noProof/>
            <w:webHidden/>
          </w:rPr>
          <w:fldChar w:fldCharType="end"/>
        </w:r>
      </w:hyperlink>
    </w:p>
    <w:p w14:paraId="625EC75F" w14:textId="77777777" w:rsidR="00D7725B" w:rsidRDefault="008F145D" w:rsidP="00D7725B">
      <w:pPr>
        <w:pStyle w:val="TOC3"/>
        <w:spacing w:before="0" w:after="0" w:line="276" w:lineRule="auto"/>
        <w:rPr>
          <w:rFonts w:asciiTheme="minorHAnsi" w:hAnsiTheme="minorHAnsi"/>
          <w:noProof/>
          <w:sz w:val="22"/>
          <w:szCs w:val="22"/>
        </w:rPr>
      </w:pPr>
      <w:hyperlink w:anchor="_Toc141709575" w:history="1">
        <w:r w:rsidR="00D7725B" w:rsidRPr="007B5BFB">
          <w:rPr>
            <w:rStyle w:val="Hyperlink"/>
            <w:noProof/>
          </w:rPr>
          <w:t>3.2.2.</w:t>
        </w:r>
        <w:r w:rsidR="00D7725B" w:rsidRPr="007B5BFB">
          <w:rPr>
            <w:rStyle w:val="Hyperlink"/>
            <w:rFonts w:cs="Times New Roman"/>
            <w:noProof/>
          </w:rPr>
          <w:t xml:space="preserve"> Các công trình, biện pháp thu gom, lưu giữ, xử lý chất thải và biện pháp giảm thiểu tác động tiêu cực khác đến môi trường</w:t>
        </w:r>
        <w:r w:rsidR="00D7725B">
          <w:rPr>
            <w:noProof/>
            <w:webHidden/>
          </w:rPr>
          <w:tab/>
        </w:r>
        <w:r w:rsidR="00D7725B">
          <w:rPr>
            <w:noProof/>
            <w:webHidden/>
          </w:rPr>
          <w:fldChar w:fldCharType="begin"/>
        </w:r>
        <w:r w:rsidR="00D7725B">
          <w:rPr>
            <w:noProof/>
            <w:webHidden/>
          </w:rPr>
          <w:instrText xml:space="preserve"> PAGEREF _Toc141709575 \h </w:instrText>
        </w:r>
        <w:r w:rsidR="00D7725B">
          <w:rPr>
            <w:noProof/>
            <w:webHidden/>
          </w:rPr>
        </w:r>
        <w:r w:rsidR="00D7725B">
          <w:rPr>
            <w:noProof/>
            <w:webHidden/>
          </w:rPr>
          <w:fldChar w:fldCharType="separate"/>
        </w:r>
        <w:r w:rsidR="00D7725B">
          <w:rPr>
            <w:noProof/>
            <w:webHidden/>
          </w:rPr>
          <w:t>63</w:t>
        </w:r>
        <w:r w:rsidR="00D7725B">
          <w:rPr>
            <w:noProof/>
            <w:webHidden/>
          </w:rPr>
          <w:fldChar w:fldCharType="end"/>
        </w:r>
      </w:hyperlink>
    </w:p>
    <w:p w14:paraId="69136432" w14:textId="77777777" w:rsidR="00D7725B" w:rsidRDefault="008F145D" w:rsidP="00D7725B">
      <w:pPr>
        <w:pStyle w:val="TOC2"/>
        <w:spacing w:line="276" w:lineRule="auto"/>
        <w:rPr>
          <w:rFonts w:asciiTheme="minorHAnsi" w:hAnsiTheme="minorHAnsi"/>
          <w:sz w:val="22"/>
          <w:szCs w:val="22"/>
        </w:rPr>
      </w:pPr>
      <w:hyperlink w:anchor="_Toc141709576" w:history="1">
        <w:r w:rsidR="00D7725B" w:rsidRPr="007B5BFB">
          <w:rPr>
            <w:rStyle w:val="Hyperlink"/>
          </w:rPr>
          <w:t>3.3. Đánh giá tác động và đề xuất các biện pháp, công trình bảo vệ môi trường trong giai đoạn kết thúc dự án</w:t>
        </w:r>
        <w:r w:rsidR="00D7725B">
          <w:rPr>
            <w:webHidden/>
          </w:rPr>
          <w:tab/>
        </w:r>
        <w:r w:rsidR="00D7725B">
          <w:rPr>
            <w:webHidden/>
          </w:rPr>
          <w:fldChar w:fldCharType="begin"/>
        </w:r>
        <w:r w:rsidR="00D7725B">
          <w:rPr>
            <w:webHidden/>
          </w:rPr>
          <w:instrText xml:space="preserve"> PAGEREF _Toc141709576 \h </w:instrText>
        </w:r>
        <w:r w:rsidR="00D7725B">
          <w:rPr>
            <w:webHidden/>
          </w:rPr>
        </w:r>
        <w:r w:rsidR="00D7725B">
          <w:rPr>
            <w:webHidden/>
          </w:rPr>
          <w:fldChar w:fldCharType="separate"/>
        </w:r>
        <w:r w:rsidR="00D7725B">
          <w:rPr>
            <w:webHidden/>
          </w:rPr>
          <w:t>69</w:t>
        </w:r>
        <w:r w:rsidR="00D7725B">
          <w:rPr>
            <w:webHidden/>
          </w:rPr>
          <w:fldChar w:fldCharType="end"/>
        </w:r>
      </w:hyperlink>
    </w:p>
    <w:p w14:paraId="27F7C674" w14:textId="77777777" w:rsidR="00D7725B" w:rsidRDefault="008F145D" w:rsidP="00D7725B">
      <w:pPr>
        <w:pStyle w:val="TOC2"/>
        <w:spacing w:line="276" w:lineRule="auto"/>
        <w:rPr>
          <w:rFonts w:asciiTheme="minorHAnsi" w:hAnsiTheme="minorHAnsi"/>
          <w:sz w:val="22"/>
          <w:szCs w:val="22"/>
        </w:rPr>
      </w:pPr>
      <w:hyperlink w:anchor="_Toc141709577" w:history="1">
        <w:r w:rsidR="00D7725B" w:rsidRPr="007B5BFB">
          <w:rPr>
            <w:rStyle w:val="Hyperlink"/>
          </w:rPr>
          <w:t>3.3. Tổ chức thực hiện các công trình, biện pháp bảo vệ môi trường</w:t>
        </w:r>
        <w:r w:rsidR="00D7725B">
          <w:rPr>
            <w:webHidden/>
          </w:rPr>
          <w:tab/>
        </w:r>
        <w:r w:rsidR="00D7725B">
          <w:rPr>
            <w:webHidden/>
          </w:rPr>
          <w:fldChar w:fldCharType="begin"/>
        </w:r>
        <w:r w:rsidR="00D7725B">
          <w:rPr>
            <w:webHidden/>
          </w:rPr>
          <w:instrText xml:space="preserve"> PAGEREF _Toc141709577 \h </w:instrText>
        </w:r>
        <w:r w:rsidR="00D7725B">
          <w:rPr>
            <w:webHidden/>
          </w:rPr>
        </w:r>
        <w:r w:rsidR="00D7725B">
          <w:rPr>
            <w:webHidden/>
          </w:rPr>
          <w:fldChar w:fldCharType="separate"/>
        </w:r>
        <w:r w:rsidR="00D7725B">
          <w:rPr>
            <w:webHidden/>
          </w:rPr>
          <w:t>69</w:t>
        </w:r>
        <w:r w:rsidR="00D7725B">
          <w:rPr>
            <w:webHidden/>
          </w:rPr>
          <w:fldChar w:fldCharType="end"/>
        </w:r>
      </w:hyperlink>
    </w:p>
    <w:p w14:paraId="67852662" w14:textId="77777777" w:rsidR="00D7725B" w:rsidRDefault="008F145D" w:rsidP="00D7725B">
      <w:pPr>
        <w:pStyle w:val="TOC2"/>
        <w:spacing w:line="276" w:lineRule="auto"/>
        <w:rPr>
          <w:rFonts w:asciiTheme="minorHAnsi" w:hAnsiTheme="minorHAnsi"/>
          <w:sz w:val="22"/>
          <w:szCs w:val="22"/>
        </w:rPr>
      </w:pPr>
      <w:hyperlink w:anchor="_Toc141709578" w:history="1">
        <w:r w:rsidR="00D7725B" w:rsidRPr="007B5BFB">
          <w:rPr>
            <w:rStyle w:val="Hyperlink"/>
          </w:rPr>
          <w:t>3.4. Nhận xét về mức độ chi tiết, độ tin cậy của các kết quả nhận dạng, đánh giá, dự báo</w:t>
        </w:r>
        <w:r w:rsidR="00D7725B">
          <w:rPr>
            <w:webHidden/>
          </w:rPr>
          <w:tab/>
        </w:r>
        <w:r w:rsidR="00D7725B">
          <w:rPr>
            <w:webHidden/>
          </w:rPr>
          <w:fldChar w:fldCharType="begin"/>
        </w:r>
        <w:r w:rsidR="00D7725B">
          <w:rPr>
            <w:webHidden/>
          </w:rPr>
          <w:instrText xml:space="preserve"> PAGEREF _Toc141709578 \h </w:instrText>
        </w:r>
        <w:r w:rsidR="00D7725B">
          <w:rPr>
            <w:webHidden/>
          </w:rPr>
        </w:r>
        <w:r w:rsidR="00D7725B">
          <w:rPr>
            <w:webHidden/>
          </w:rPr>
          <w:fldChar w:fldCharType="separate"/>
        </w:r>
        <w:r w:rsidR="00D7725B">
          <w:rPr>
            <w:webHidden/>
          </w:rPr>
          <w:t>70</w:t>
        </w:r>
        <w:r w:rsidR="00D7725B">
          <w:rPr>
            <w:webHidden/>
          </w:rPr>
          <w:fldChar w:fldCharType="end"/>
        </w:r>
      </w:hyperlink>
    </w:p>
    <w:p w14:paraId="7A1E5A0F" w14:textId="77777777" w:rsidR="00D7725B" w:rsidRDefault="008F145D" w:rsidP="00D7725B">
      <w:pPr>
        <w:pStyle w:val="TOC1"/>
        <w:rPr>
          <w:rFonts w:asciiTheme="minorHAnsi" w:hAnsiTheme="minorHAnsi"/>
          <w:b w:val="0"/>
          <w:sz w:val="22"/>
          <w:szCs w:val="22"/>
        </w:rPr>
      </w:pPr>
      <w:hyperlink w:anchor="_Toc141709579" w:history="1">
        <w:r w:rsidR="00D7725B" w:rsidRPr="007B5BFB">
          <w:rPr>
            <w:rStyle w:val="Hyperlink"/>
          </w:rPr>
          <w:t>CHƯƠNG 4. PHƯƠNG ÁN CẢI TẠO, PHỤC HỒI MÔI TRƯỜNG</w:t>
        </w:r>
        <w:r w:rsidR="00D7725B">
          <w:rPr>
            <w:webHidden/>
          </w:rPr>
          <w:tab/>
        </w:r>
        <w:r w:rsidR="00D7725B">
          <w:rPr>
            <w:webHidden/>
          </w:rPr>
          <w:fldChar w:fldCharType="begin"/>
        </w:r>
        <w:r w:rsidR="00D7725B">
          <w:rPr>
            <w:webHidden/>
          </w:rPr>
          <w:instrText xml:space="preserve"> PAGEREF _Toc141709579 \h </w:instrText>
        </w:r>
        <w:r w:rsidR="00D7725B">
          <w:rPr>
            <w:webHidden/>
          </w:rPr>
        </w:r>
        <w:r w:rsidR="00D7725B">
          <w:rPr>
            <w:webHidden/>
          </w:rPr>
          <w:fldChar w:fldCharType="separate"/>
        </w:r>
        <w:r w:rsidR="00D7725B">
          <w:rPr>
            <w:webHidden/>
          </w:rPr>
          <w:t>73</w:t>
        </w:r>
        <w:r w:rsidR="00D7725B">
          <w:rPr>
            <w:webHidden/>
          </w:rPr>
          <w:fldChar w:fldCharType="end"/>
        </w:r>
      </w:hyperlink>
    </w:p>
    <w:p w14:paraId="7971F731" w14:textId="77777777" w:rsidR="00D7725B" w:rsidRDefault="008F145D" w:rsidP="00D7725B">
      <w:pPr>
        <w:pStyle w:val="TOC2"/>
        <w:spacing w:line="276" w:lineRule="auto"/>
        <w:rPr>
          <w:rFonts w:asciiTheme="minorHAnsi" w:hAnsiTheme="minorHAnsi"/>
          <w:sz w:val="22"/>
          <w:szCs w:val="22"/>
        </w:rPr>
      </w:pPr>
      <w:hyperlink w:anchor="_Toc141709580" w:history="1">
        <w:r w:rsidR="00D7725B" w:rsidRPr="007B5BFB">
          <w:rPr>
            <w:rStyle w:val="Hyperlink"/>
          </w:rPr>
          <w:t>4.1.</w:t>
        </w:r>
        <w:r w:rsidR="00D7725B" w:rsidRPr="007B5BFB">
          <w:rPr>
            <w:rStyle w:val="Hyperlink"/>
            <w:rFonts w:cs="Times New Roman"/>
          </w:rPr>
          <w:t xml:space="preserve"> Lựa chọn phương án cải tạo, phục hồi môi trường</w:t>
        </w:r>
        <w:r w:rsidR="00D7725B">
          <w:rPr>
            <w:webHidden/>
          </w:rPr>
          <w:tab/>
        </w:r>
        <w:r w:rsidR="00D7725B">
          <w:rPr>
            <w:webHidden/>
          </w:rPr>
          <w:fldChar w:fldCharType="begin"/>
        </w:r>
        <w:r w:rsidR="00D7725B">
          <w:rPr>
            <w:webHidden/>
          </w:rPr>
          <w:instrText xml:space="preserve"> PAGEREF _Toc141709580 \h </w:instrText>
        </w:r>
        <w:r w:rsidR="00D7725B">
          <w:rPr>
            <w:webHidden/>
          </w:rPr>
        </w:r>
        <w:r w:rsidR="00D7725B">
          <w:rPr>
            <w:webHidden/>
          </w:rPr>
          <w:fldChar w:fldCharType="separate"/>
        </w:r>
        <w:r w:rsidR="00D7725B">
          <w:rPr>
            <w:webHidden/>
          </w:rPr>
          <w:t>73</w:t>
        </w:r>
        <w:r w:rsidR="00D7725B">
          <w:rPr>
            <w:webHidden/>
          </w:rPr>
          <w:fldChar w:fldCharType="end"/>
        </w:r>
      </w:hyperlink>
    </w:p>
    <w:p w14:paraId="24251BD9" w14:textId="77777777" w:rsidR="00D7725B" w:rsidRDefault="008F145D" w:rsidP="00D7725B">
      <w:pPr>
        <w:pStyle w:val="TOC3"/>
        <w:spacing w:before="0" w:after="0" w:line="276" w:lineRule="auto"/>
        <w:rPr>
          <w:rFonts w:asciiTheme="minorHAnsi" w:hAnsiTheme="minorHAnsi"/>
          <w:noProof/>
          <w:sz w:val="22"/>
          <w:szCs w:val="22"/>
        </w:rPr>
      </w:pPr>
      <w:hyperlink w:anchor="_Toc141709581" w:history="1">
        <w:r w:rsidR="00D7725B" w:rsidRPr="007B5BFB">
          <w:rPr>
            <w:rStyle w:val="Hyperlink"/>
            <w:noProof/>
          </w:rPr>
          <w:t>4.1.1. Các phương án cải tạo, phục hồi môi trường</w:t>
        </w:r>
        <w:r w:rsidR="00D7725B">
          <w:rPr>
            <w:noProof/>
            <w:webHidden/>
          </w:rPr>
          <w:tab/>
        </w:r>
        <w:r w:rsidR="00D7725B">
          <w:rPr>
            <w:noProof/>
            <w:webHidden/>
          </w:rPr>
          <w:fldChar w:fldCharType="begin"/>
        </w:r>
        <w:r w:rsidR="00D7725B">
          <w:rPr>
            <w:noProof/>
            <w:webHidden/>
          </w:rPr>
          <w:instrText xml:space="preserve"> PAGEREF _Toc141709581 \h </w:instrText>
        </w:r>
        <w:r w:rsidR="00D7725B">
          <w:rPr>
            <w:noProof/>
            <w:webHidden/>
          </w:rPr>
        </w:r>
        <w:r w:rsidR="00D7725B">
          <w:rPr>
            <w:noProof/>
            <w:webHidden/>
          </w:rPr>
          <w:fldChar w:fldCharType="separate"/>
        </w:r>
        <w:r w:rsidR="00D7725B">
          <w:rPr>
            <w:noProof/>
            <w:webHidden/>
          </w:rPr>
          <w:t>73</w:t>
        </w:r>
        <w:r w:rsidR="00D7725B">
          <w:rPr>
            <w:noProof/>
            <w:webHidden/>
          </w:rPr>
          <w:fldChar w:fldCharType="end"/>
        </w:r>
      </w:hyperlink>
    </w:p>
    <w:p w14:paraId="3EAA0FDA" w14:textId="77777777" w:rsidR="00D7725B" w:rsidRDefault="008F145D" w:rsidP="00D7725B">
      <w:pPr>
        <w:pStyle w:val="TOC3"/>
        <w:spacing w:before="0" w:after="0" w:line="276" w:lineRule="auto"/>
        <w:rPr>
          <w:rFonts w:asciiTheme="minorHAnsi" w:hAnsiTheme="minorHAnsi"/>
          <w:noProof/>
          <w:sz w:val="22"/>
          <w:szCs w:val="22"/>
        </w:rPr>
      </w:pPr>
      <w:hyperlink w:anchor="_Toc141709582" w:history="1">
        <w:r w:rsidR="00D7725B" w:rsidRPr="007B5BFB">
          <w:rPr>
            <w:rStyle w:val="Hyperlink"/>
            <w:noProof/>
          </w:rPr>
          <w:t>4.1.2. Các công trình và khối lượng công việc cải tạo, phục hồi môi trường</w:t>
        </w:r>
        <w:r w:rsidR="00D7725B">
          <w:rPr>
            <w:noProof/>
            <w:webHidden/>
          </w:rPr>
          <w:tab/>
        </w:r>
        <w:r w:rsidR="00D7725B">
          <w:rPr>
            <w:noProof/>
            <w:webHidden/>
          </w:rPr>
          <w:fldChar w:fldCharType="begin"/>
        </w:r>
        <w:r w:rsidR="00D7725B">
          <w:rPr>
            <w:noProof/>
            <w:webHidden/>
          </w:rPr>
          <w:instrText xml:space="preserve"> PAGEREF _Toc141709582 \h </w:instrText>
        </w:r>
        <w:r w:rsidR="00D7725B">
          <w:rPr>
            <w:noProof/>
            <w:webHidden/>
          </w:rPr>
        </w:r>
        <w:r w:rsidR="00D7725B">
          <w:rPr>
            <w:noProof/>
            <w:webHidden/>
          </w:rPr>
          <w:fldChar w:fldCharType="separate"/>
        </w:r>
        <w:r w:rsidR="00D7725B">
          <w:rPr>
            <w:noProof/>
            <w:webHidden/>
          </w:rPr>
          <w:t>73</w:t>
        </w:r>
        <w:r w:rsidR="00D7725B">
          <w:rPr>
            <w:noProof/>
            <w:webHidden/>
          </w:rPr>
          <w:fldChar w:fldCharType="end"/>
        </w:r>
      </w:hyperlink>
    </w:p>
    <w:p w14:paraId="1D2EE4A1" w14:textId="77777777" w:rsidR="00D7725B" w:rsidRDefault="008F145D" w:rsidP="00D7725B">
      <w:pPr>
        <w:pStyle w:val="TOC3"/>
        <w:spacing w:before="0" w:after="0" w:line="276" w:lineRule="auto"/>
        <w:rPr>
          <w:rFonts w:asciiTheme="minorHAnsi" w:hAnsiTheme="minorHAnsi"/>
          <w:noProof/>
          <w:sz w:val="22"/>
          <w:szCs w:val="22"/>
        </w:rPr>
      </w:pPr>
      <w:hyperlink w:anchor="_Toc141709583" w:history="1">
        <w:r w:rsidR="00D7725B" w:rsidRPr="007B5BFB">
          <w:rPr>
            <w:rStyle w:val="Hyperlink"/>
            <w:noProof/>
          </w:rPr>
          <w:t>4.1.3.</w:t>
        </w:r>
        <w:r w:rsidR="00D7725B" w:rsidRPr="007B5BFB">
          <w:rPr>
            <w:rStyle w:val="Hyperlink"/>
            <w:noProof/>
            <w:lang w:val="vi-VN"/>
          </w:rPr>
          <w:t xml:space="preserve"> Đánh giá ảnh hưởng đến môi trường, tính bền vững, an toàn của các công trình cải tạo, phục hồi môi trường của phương án</w:t>
        </w:r>
        <w:r w:rsidR="00D7725B">
          <w:rPr>
            <w:noProof/>
            <w:webHidden/>
          </w:rPr>
          <w:tab/>
        </w:r>
        <w:r w:rsidR="00D7725B">
          <w:rPr>
            <w:noProof/>
            <w:webHidden/>
          </w:rPr>
          <w:fldChar w:fldCharType="begin"/>
        </w:r>
        <w:r w:rsidR="00D7725B">
          <w:rPr>
            <w:noProof/>
            <w:webHidden/>
          </w:rPr>
          <w:instrText xml:space="preserve"> PAGEREF _Toc141709583 \h </w:instrText>
        </w:r>
        <w:r w:rsidR="00D7725B">
          <w:rPr>
            <w:noProof/>
            <w:webHidden/>
          </w:rPr>
        </w:r>
        <w:r w:rsidR="00D7725B">
          <w:rPr>
            <w:noProof/>
            <w:webHidden/>
          </w:rPr>
          <w:fldChar w:fldCharType="separate"/>
        </w:r>
        <w:r w:rsidR="00D7725B">
          <w:rPr>
            <w:noProof/>
            <w:webHidden/>
          </w:rPr>
          <w:t>74</w:t>
        </w:r>
        <w:r w:rsidR="00D7725B">
          <w:rPr>
            <w:noProof/>
            <w:webHidden/>
          </w:rPr>
          <w:fldChar w:fldCharType="end"/>
        </w:r>
      </w:hyperlink>
    </w:p>
    <w:p w14:paraId="2B05C470" w14:textId="77777777" w:rsidR="00D7725B" w:rsidRDefault="008F145D" w:rsidP="00D7725B">
      <w:pPr>
        <w:pStyle w:val="TOC3"/>
        <w:spacing w:before="0" w:after="0" w:line="276" w:lineRule="auto"/>
        <w:rPr>
          <w:rFonts w:asciiTheme="minorHAnsi" w:hAnsiTheme="minorHAnsi"/>
          <w:noProof/>
          <w:sz w:val="22"/>
          <w:szCs w:val="22"/>
        </w:rPr>
      </w:pPr>
      <w:hyperlink w:anchor="_Toc141709584" w:history="1">
        <w:r w:rsidR="00D7725B" w:rsidRPr="007B5BFB">
          <w:rPr>
            <w:rStyle w:val="Hyperlink"/>
            <w:rFonts w:cs="Times New Roman"/>
            <w:noProof/>
          </w:rPr>
          <w:t>4.1.4. Tính toán “chỉ số phục hồi đất” cho các phương án lựa chọn</w:t>
        </w:r>
        <w:r w:rsidR="00D7725B">
          <w:rPr>
            <w:noProof/>
            <w:webHidden/>
          </w:rPr>
          <w:tab/>
        </w:r>
        <w:r w:rsidR="00D7725B">
          <w:rPr>
            <w:noProof/>
            <w:webHidden/>
          </w:rPr>
          <w:fldChar w:fldCharType="begin"/>
        </w:r>
        <w:r w:rsidR="00D7725B">
          <w:rPr>
            <w:noProof/>
            <w:webHidden/>
          </w:rPr>
          <w:instrText xml:space="preserve"> PAGEREF _Toc141709584 \h </w:instrText>
        </w:r>
        <w:r w:rsidR="00D7725B">
          <w:rPr>
            <w:noProof/>
            <w:webHidden/>
          </w:rPr>
        </w:r>
        <w:r w:rsidR="00D7725B">
          <w:rPr>
            <w:noProof/>
            <w:webHidden/>
          </w:rPr>
          <w:fldChar w:fldCharType="separate"/>
        </w:r>
        <w:r w:rsidR="00D7725B">
          <w:rPr>
            <w:noProof/>
            <w:webHidden/>
          </w:rPr>
          <w:t>75</w:t>
        </w:r>
        <w:r w:rsidR="00D7725B">
          <w:rPr>
            <w:noProof/>
            <w:webHidden/>
          </w:rPr>
          <w:fldChar w:fldCharType="end"/>
        </w:r>
      </w:hyperlink>
    </w:p>
    <w:p w14:paraId="174DCF43" w14:textId="77777777" w:rsidR="00D7725B" w:rsidRDefault="008F145D" w:rsidP="00D7725B">
      <w:pPr>
        <w:pStyle w:val="TOC2"/>
        <w:spacing w:line="276" w:lineRule="auto"/>
        <w:rPr>
          <w:rFonts w:asciiTheme="minorHAnsi" w:hAnsiTheme="minorHAnsi"/>
          <w:sz w:val="22"/>
          <w:szCs w:val="22"/>
        </w:rPr>
      </w:pPr>
      <w:hyperlink w:anchor="_Toc141709585" w:history="1">
        <w:r w:rsidR="00D7725B" w:rsidRPr="007B5BFB">
          <w:rPr>
            <w:rStyle w:val="Hyperlink"/>
            <w:rFonts w:cs="Times New Roman"/>
          </w:rPr>
          <w:t>4.2. Nội dung cải tạo, phục hồi môi trường</w:t>
        </w:r>
        <w:r w:rsidR="00D7725B">
          <w:rPr>
            <w:webHidden/>
          </w:rPr>
          <w:tab/>
        </w:r>
        <w:r w:rsidR="00D7725B">
          <w:rPr>
            <w:webHidden/>
          </w:rPr>
          <w:fldChar w:fldCharType="begin"/>
        </w:r>
        <w:r w:rsidR="00D7725B">
          <w:rPr>
            <w:webHidden/>
          </w:rPr>
          <w:instrText xml:space="preserve"> PAGEREF _Toc141709585 \h </w:instrText>
        </w:r>
        <w:r w:rsidR="00D7725B">
          <w:rPr>
            <w:webHidden/>
          </w:rPr>
        </w:r>
        <w:r w:rsidR="00D7725B">
          <w:rPr>
            <w:webHidden/>
          </w:rPr>
          <w:fldChar w:fldCharType="separate"/>
        </w:r>
        <w:r w:rsidR="00D7725B">
          <w:rPr>
            <w:webHidden/>
          </w:rPr>
          <w:t>77</w:t>
        </w:r>
        <w:r w:rsidR="00D7725B">
          <w:rPr>
            <w:webHidden/>
          </w:rPr>
          <w:fldChar w:fldCharType="end"/>
        </w:r>
      </w:hyperlink>
    </w:p>
    <w:p w14:paraId="1F14F743" w14:textId="77777777" w:rsidR="00D7725B" w:rsidRDefault="008F145D" w:rsidP="00D7725B">
      <w:pPr>
        <w:pStyle w:val="TOC3"/>
        <w:spacing w:before="0" w:after="0" w:line="276" w:lineRule="auto"/>
        <w:rPr>
          <w:rFonts w:asciiTheme="minorHAnsi" w:hAnsiTheme="minorHAnsi"/>
          <w:noProof/>
          <w:sz w:val="22"/>
          <w:szCs w:val="22"/>
        </w:rPr>
      </w:pPr>
      <w:hyperlink w:anchor="_Toc141709586" w:history="1">
        <w:r w:rsidR="00D7725B" w:rsidRPr="007B5BFB">
          <w:rPr>
            <w:rStyle w:val="Hyperlink"/>
            <w:noProof/>
            <w:lang w:val="vi-VN"/>
          </w:rPr>
          <w:t>4.2.1. Giải pháp cho công tác san gạt mặt bằng</w:t>
        </w:r>
        <w:r w:rsidR="00D7725B">
          <w:rPr>
            <w:noProof/>
            <w:webHidden/>
          </w:rPr>
          <w:tab/>
        </w:r>
        <w:r w:rsidR="00D7725B">
          <w:rPr>
            <w:noProof/>
            <w:webHidden/>
          </w:rPr>
          <w:fldChar w:fldCharType="begin"/>
        </w:r>
        <w:r w:rsidR="00D7725B">
          <w:rPr>
            <w:noProof/>
            <w:webHidden/>
          </w:rPr>
          <w:instrText xml:space="preserve"> PAGEREF _Toc141709586 \h </w:instrText>
        </w:r>
        <w:r w:rsidR="00D7725B">
          <w:rPr>
            <w:noProof/>
            <w:webHidden/>
          </w:rPr>
        </w:r>
        <w:r w:rsidR="00D7725B">
          <w:rPr>
            <w:noProof/>
            <w:webHidden/>
          </w:rPr>
          <w:fldChar w:fldCharType="separate"/>
        </w:r>
        <w:r w:rsidR="00D7725B">
          <w:rPr>
            <w:noProof/>
            <w:webHidden/>
          </w:rPr>
          <w:t>77</w:t>
        </w:r>
        <w:r w:rsidR="00D7725B">
          <w:rPr>
            <w:noProof/>
            <w:webHidden/>
          </w:rPr>
          <w:fldChar w:fldCharType="end"/>
        </w:r>
      </w:hyperlink>
    </w:p>
    <w:p w14:paraId="025E887B" w14:textId="77777777" w:rsidR="00D7725B" w:rsidRDefault="008F145D" w:rsidP="00D7725B">
      <w:pPr>
        <w:pStyle w:val="TOC3"/>
        <w:spacing w:before="0" w:after="0" w:line="276" w:lineRule="auto"/>
        <w:rPr>
          <w:rFonts w:asciiTheme="minorHAnsi" w:hAnsiTheme="minorHAnsi"/>
          <w:noProof/>
          <w:sz w:val="22"/>
          <w:szCs w:val="22"/>
        </w:rPr>
      </w:pPr>
      <w:hyperlink w:anchor="_Toc141709587" w:history="1">
        <w:r w:rsidR="00D7725B" w:rsidRPr="007B5BFB">
          <w:rPr>
            <w:rStyle w:val="Hyperlink"/>
            <w:noProof/>
            <w:lang w:val="vi-VN"/>
          </w:rPr>
          <w:t>4.2.2. Giải pháp cho công tác trồng, chăm sóc cây</w:t>
        </w:r>
        <w:r w:rsidR="00D7725B">
          <w:rPr>
            <w:noProof/>
            <w:webHidden/>
          </w:rPr>
          <w:tab/>
        </w:r>
        <w:r w:rsidR="00D7725B">
          <w:rPr>
            <w:noProof/>
            <w:webHidden/>
          </w:rPr>
          <w:fldChar w:fldCharType="begin"/>
        </w:r>
        <w:r w:rsidR="00D7725B">
          <w:rPr>
            <w:noProof/>
            <w:webHidden/>
          </w:rPr>
          <w:instrText xml:space="preserve"> PAGEREF _Toc141709587 \h </w:instrText>
        </w:r>
        <w:r w:rsidR="00D7725B">
          <w:rPr>
            <w:noProof/>
            <w:webHidden/>
          </w:rPr>
        </w:r>
        <w:r w:rsidR="00D7725B">
          <w:rPr>
            <w:noProof/>
            <w:webHidden/>
          </w:rPr>
          <w:fldChar w:fldCharType="separate"/>
        </w:r>
        <w:r w:rsidR="00D7725B">
          <w:rPr>
            <w:noProof/>
            <w:webHidden/>
          </w:rPr>
          <w:t>78</w:t>
        </w:r>
        <w:r w:rsidR="00D7725B">
          <w:rPr>
            <w:noProof/>
            <w:webHidden/>
          </w:rPr>
          <w:fldChar w:fldCharType="end"/>
        </w:r>
      </w:hyperlink>
    </w:p>
    <w:p w14:paraId="7FA68091" w14:textId="77777777" w:rsidR="00D7725B" w:rsidRDefault="008F145D" w:rsidP="00D7725B">
      <w:pPr>
        <w:pStyle w:val="TOC3"/>
        <w:spacing w:before="0" w:after="0" w:line="276" w:lineRule="auto"/>
        <w:rPr>
          <w:rFonts w:asciiTheme="minorHAnsi" w:hAnsiTheme="minorHAnsi"/>
          <w:noProof/>
          <w:sz w:val="22"/>
          <w:szCs w:val="22"/>
        </w:rPr>
      </w:pPr>
      <w:hyperlink w:anchor="_Toc141709588" w:history="1">
        <w:r w:rsidR="00D7725B" w:rsidRPr="007B5BFB">
          <w:rPr>
            <w:rStyle w:val="Hyperlink"/>
            <w:noProof/>
            <w:lang w:val="vi-VN"/>
          </w:rPr>
          <w:t>4.2.3. Giải pháp</w:t>
        </w:r>
        <w:r w:rsidR="00D7725B" w:rsidRPr="007B5BFB">
          <w:rPr>
            <w:rStyle w:val="Hyperlink"/>
            <w:noProof/>
          </w:rPr>
          <w:t>, khối lượng</w:t>
        </w:r>
        <w:r w:rsidR="00D7725B" w:rsidRPr="007B5BFB">
          <w:rPr>
            <w:rStyle w:val="Hyperlink"/>
            <w:noProof/>
            <w:lang w:val="vi-VN"/>
          </w:rPr>
          <w:t xml:space="preserve"> cho công tác tháo dỡ các công trình</w:t>
        </w:r>
        <w:r w:rsidR="00D7725B">
          <w:rPr>
            <w:noProof/>
            <w:webHidden/>
          </w:rPr>
          <w:tab/>
        </w:r>
        <w:r w:rsidR="00D7725B">
          <w:rPr>
            <w:noProof/>
            <w:webHidden/>
          </w:rPr>
          <w:fldChar w:fldCharType="begin"/>
        </w:r>
        <w:r w:rsidR="00D7725B">
          <w:rPr>
            <w:noProof/>
            <w:webHidden/>
          </w:rPr>
          <w:instrText xml:space="preserve"> PAGEREF _Toc141709588 \h </w:instrText>
        </w:r>
        <w:r w:rsidR="00D7725B">
          <w:rPr>
            <w:noProof/>
            <w:webHidden/>
          </w:rPr>
        </w:r>
        <w:r w:rsidR="00D7725B">
          <w:rPr>
            <w:noProof/>
            <w:webHidden/>
          </w:rPr>
          <w:fldChar w:fldCharType="separate"/>
        </w:r>
        <w:r w:rsidR="00D7725B">
          <w:rPr>
            <w:noProof/>
            <w:webHidden/>
          </w:rPr>
          <w:t>81</w:t>
        </w:r>
        <w:r w:rsidR="00D7725B">
          <w:rPr>
            <w:noProof/>
            <w:webHidden/>
          </w:rPr>
          <w:fldChar w:fldCharType="end"/>
        </w:r>
      </w:hyperlink>
    </w:p>
    <w:p w14:paraId="319F2920" w14:textId="77777777" w:rsidR="00D7725B" w:rsidRDefault="008F145D" w:rsidP="00D7725B">
      <w:pPr>
        <w:pStyle w:val="TOC3"/>
        <w:spacing w:before="0" w:after="0" w:line="276" w:lineRule="auto"/>
        <w:rPr>
          <w:rFonts w:asciiTheme="minorHAnsi" w:hAnsiTheme="minorHAnsi"/>
          <w:noProof/>
          <w:sz w:val="22"/>
          <w:szCs w:val="22"/>
        </w:rPr>
      </w:pPr>
      <w:hyperlink w:anchor="_Toc141709589" w:history="1">
        <w:r w:rsidR="00D7725B" w:rsidRPr="007B5BFB">
          <w:rPr>
            <w:rStyle w:val="Hyperlink"/>
            <w:noProof/>
          </w:rPr>
          <w:t>4.2.4. Lắp đặt biển báo nguy hiểm tại khu vưc mỏ khai thác</w:t>
        </w:r>
        <w:r w:rsidR="00D7725B">
          <w:rPr>
            <w:noProof/>
            <w:webHidden/>
          </w:rPr>
          <w:tab/>
        </w:r>
        <w:r w:rsidR="00D7725B">
          <w:rPr>
            <w:noProof/>
            <w:webHidden/>
          </w:rPr>
          <w:fldChar w:fldCharType="begin"/>
        </w:r>
        <w:r w:rsidR="00D7725B">
          <w:rPr>
            <w:noProof/>
            <w:webHidden/>
          </w:rPr>
          <w:instrText xml:space="preserve"> PAGEREF _Toc141709589 \h </w:instrText>
        </w:r>
        <w:r w:rsidR="00D7725B">
          <w:rPr>
            <w:noProof/>
            <w:webHidden/>
          </w:rPr>
        </w:r>
        <w:r w:rsidR="00D7725B">
          <w:rPr>
            <w:noProof/>
            <w:webHidden/>
          </w:rPr>
          <w:fldChar w:fldCharType="separate"/>
        </w:r>
        <w:r w:rsidR="00D7725B">
          <w:rPr>
            <w:noProof/>
            <w:webHidden/>
          </w:rPr>
          <w:t>82</w:t>
        </w:r>
        <w:r w:rsidR="00D7725B">
          <w:rPr>
            <w:noProof/>
            <w:webHidden/>
          </w:rPr>
          <w:fldChar w:fldCharType="end"/>
        </w:r>
      </w:hyperlink>
    </w:p>
    <w:p w14:paraId="41F97123" w14:textId="77777777" w:rsidR="00D7725B" w:rsidRDefault="008F145D" w:rsidP="00D7725B">
      <w:pPr>
        <w:pStyle w:val="TOC2"/>
        <w:spacing w:line="276" w:lineRule="auto"/>
        <w:rPr>
          <w:rFonts w:asciiTheme="minorHAnsi" w:hAnsiTheme="minorHAnsi"/>
          <w:sz w:val="22"/>
          <w:szCs w:val="22"/>
        </w:rPr>
      </w:pPr>
      <w:hyperlink w:anchor="_Toc141709590" w:history="1">
        <w:r w:rsidR="00D7725B" w:rsidRPr="007B5BFB">
          <w:rPr>
            <w:rStyle w:val="Hyperlink"/>
          </w:rPr>
          <w:t>4.3. Kế hoạch thực hiện</w:t>
        </w:r>
        <w:r w:rsidR="00D7725B">
          <w:rPr>
            <w:webHidden/>
          </w:rPr>
          <w:tab/>
        </w:r>
        <w:r w:rsidR="00D7725B">
          <w:rPr>
            <w:webHidden/>
          </w:rPr>
          <w:fldChar w:fldCharType="begin"/>
        </w:r>
        <w:r w:rsidR="00D7725B">
          <w:rPr>
            <w:webHidden/>
          </w:rPr>
          <w:instrText xml:space="preserve"> PAGEREF _Toc141709590 \h </w:instrText>
        </w:r>
        <w:r w:rsidR="00D7725B">
          <w:rPr>
            <w:webHidden/>
          </w:rPr>
        </w:r>
        <w:r w:rsidR="00D7725B">
          <w:rPr>
            <w:webHidden/>
          </w:rPr>
          <w:fldChar w:fldCharType="separate"/>
        </w:r>
        <w:r w:rsidR="00D7725B">
          <w:rPr>
            <w:webHidden/>
          </w:rPr>
          <w:t>84</w:t>
        </w:r>
        <w:r w:rsidR="00D7725B">
          <w:rPr>
            <w:webHidden/>
          </w:rPr>
          <w:fldChar w:fldCharType="end"/>
        </w:r>
      </w:hyperlink>
    </w:p>
    <w:p w14:paraId="1976349E" w14:textId="77777777" w:rsidR="00D7725B" w:rsidRDefault="008F145D" w:rsidP="00D7725B">
      <w:pPr>
        <w:pStyle w:val="TOC3"/>
        <w:spacing w:before="0" w:after="0" w:line="276" w:lineRule="auto"/>
        <w:rPr>
          <w:rFonts w:asciiTheme="minorHAnsi" w:hAnsiTheme="minorHAnsi"/>
          <w:noProof/>
          <w:sz w:val="22"/>
          <w:szCs w:val="22"/>
        </w:rPr>
      </w:pPr>
      <w:hyperlink w:anchor="_Toc141709591" w:history="1">
        <w:r w:rsidR="00D7725B" w:rsidRPr="007B5BFB">
          <w:rPr>
            <w:rStyle w:val="Hyperlink"/>
            <w:noProof/>
          </w:rPr>
          <w:t>4.3.1. Tổ chức thực hiện cải tạo, phục hồi môi trường</w:t>
        </w:r>
        <w:r w:rsidR="00D7725B">
          <w:rPr>
            <w:noProof/>
            <w:webHidden/>
          </w:rPr>
          <w:tab/>
        </w:r>
        <w:r w:rsidR="00D7725B">
          <w:rPr>
            <w:noProof/>
            <w:webHidden/>
          </w:rPr>
          <w:fldChar w:fldCharType="begin"/>
        </w:r>
        <w:r w:rsidR="00D7725B">
          <w:rPr>
            <w:noProof/>
            <w:webHidden/>
          </w:rPr>
          <w:instrText xml:space="preserve"> PAGEREF _Toc141709591 \h </w:instrText>
        </w:r>
        <w:r w:rsidR="00D7725B">
          <w:rPr>
            <w:noProof/>
            <w:webHidden/>
          </w:rPr>
        </w:r>
        <w:r w:rsidR="00D7725B">
          <w:rPr>
            <w:noProof/>
            <w:webHidden/>
          </w:rPr>
          <w:fldChar w:fldCharType="separate"/>
        </w:r>
        <w:r w:rsidR="00D7725B">
          <w:rPr>
            <w:noProof/>
            <w:webHidden/>
          </w:rPr>
          <w:t>84</w:t>
        </w:r>
        <w:r w:rsidR="00D7725B">
          <w:rPr>
            <w:noProof/>
            <w:webHidden/>
          </w:rPr>
          <w:fldChar w:fldCharType="end"/>
        </w:r>
      </w:hyperlink>
    </w:p>
    <w:p w14:paraId="66CD5043" w14:textId="77777777" w:rsidR="00D7725B" w:rsidRDefault="008F145D" w:rsidP="00D7725B">
      <w:pPr>
        <w:pStyle w:val="TOC3"/>
        <w:spacing w:before="0" w:after="0" w:line="276" w:lineRule="auto"/>
        <w:rPr>
          <w:rFonts w:asciiTheme="minorHAnsi" w:hAnsiTheme="minorHAnsi"/>
          <w:noProof/>
          <w:sz w:val="22"/>
          <w:szCs w:val="22"/>
        </w:rPr>
      </w:pPr>
      <w:hyperlink w:anchor="_Toc141709592" w:history="1">
        <w:r w:rsidR="00D7725B" w:rsidRPr="007B5BFB">
          <w:rPr>
            <w:rStyle w:val="Hyperlink"/>
            <w:noProof/>
          </w:rPr>
          <w:t>4.3.2. Tiến độ thực hiện cải tạo, phục hồi môi trường và kế hoạch giám sát chất lượng công trình</w:t>
        </w:r>
        <w:r w:rsidR="00D7725B">
          <w:rPr>
            <w:noProof/>
            <w:webHidden/>
          </w:rPr>
          <w:tab/>
        </w:r>
        <w:r w:rsidR="00D7725B">
          <w:rPr>
            <w:noProof/>
            <w:webHidden/>
          </w:rPr>
          <w:fldChar w:fldCharType="begin"/>
        </w:r>
        <w:r w:rsidR="00D7725B">
          <w:rPr>
            <w:noProof/>
            <w:webHidden/>
          </w:rPr>
          <w:instrText xml:space="preserve"> PAGEREF _Toc141709592 \h </w:instrText>
        </w:r>
        <w:r w:rsidR="00D7725B">
          <w:rPr>
            <w:noProof/>
            <w:webHidden/>
          </w:rPr>
        </w:r>
        <w:r w:rsidR="00D7725B">
          <w:rPr>
            <w:noProof/>
            <w:webHidden/>
          </w:rPr>
          <w:fldChar w:fldCharType="separate"/>
        </w:r>
        <w:r w:rsidR="00D7725B">
          <w:rPr>
            <w:noProof/>
            <w:webHidden/>
          </w:rPr>
          <w:t>86</w:t>
        </w:r>
        <w:r w:rsidR="00D7725B">
          <w:rPr>
            <w:noProof/>
            <w:webHidden/>
          </w:rPr>
          <w:fldChar w:fldCharType="end"/>
        </w:r>
      </w:hyperlink>
    </w:p>
    <w:p w14:paraId="6D8D0363" w14:textId="77777777" w:rsidR="00D7725B" w:rsidRDefault="008F145D" w:rsidP="00D7725B">
      <w:pPr>
        <w:pStyle w:val="TOC3"/>
        <w:spacing w:before="0" w:after="0" w:line="276" w:lineRule="auto"/>
        <w:rPr>
          <w:rFonts w:asciiTheme="minorHAnsi" w:hAnsiTheme="minorHAnsi"/>
          <w:noProof/>
          <w:sz w:val="22"/>
          <w:szCs w:val="22"/>
        </w:rPr>
      </w:pPr>
      <w:hyperlink w:anchor="_Toc141709593" w:history="1">
        <w:r w:rsidR="00D7725B" w:rsidRPr="007B5BFB">
          <w:rPr>
            <w:rStyle w:val="Hyperlink"/>
            <w:noProof/>
          </w:rPr>
          <w:t>4.3.3. Kế hoạch tổ chức giám định các công trình cải tạo,phục hồi môi trường để kiểm tra, xác nhận hoàn thành các nội dung của phương án cải tạo, phục hồi môi trường.</w:t>
        </w:r>
        <w:r w:rsidR="00D7725B">
          <w:rPr>
            <w:noProof/>
            <w:webHidden/>
          </w:rPr>
          <w:tab/>
        </w:r>
        <w:r w:rsidR="00D7725B">
          <w:rPr>
            <w:noProof/>
            <w:webHidden/>
          </w:rPr>
          <w:fldChar w:fldCharType="begin"/>
        </w:r>
        <w:r w:rsidR="00D7725B">
          <w:rPr>
            <w:noProof/>
            <w:webHidden/>
          </w:rPr>
          <w:instrText xml:space="preserve"> PAGEREF _Toc141709593 \h </w:instrText>
        </w:r>
        <w:r w:rsidR="00D7725B">
          <w:rPr>
            <w:noProof/>
            <w:webHidden/>
          </w:rPr>
        </w:r>
        <w:r w:rsidR="00D7725B">
          <w:rPr>
            <w:noProof/>
            <w:webHidden/>
          </w:rPr>
          <w:fldChar w:fldCharType="separate"/>
        </w:r>
        <w:r w:rsidR="00D7725B">
          <w:rPr>
            <w:noProof/>
            <w:webHidden/>
          </w:rPr>
          <w:t>86</w:t>
        </w:r>
        <w:r w:rsidR="00D7725B">
          <w:rPr>
            <w:noProof/>
            <w:webHidden/>
          </w:rPr>
          <w:fldChar w:fldCharType="end"/>
        </w:r>
      </w:hyperlink>
    </w:p>
    <w:p w14:paraId="55C7E021" w14:textId="77777777" w:rsidR="00D7725B" w:rsidRDefault="008F145D" w:rsidP="00D7725B">
      <w:pPr>
        <w:pStyle w:val="TOC3"/>
        <w:spacing w:before="0" w:after="0" w:line="276" w:lineRule="auto"/>
        <w:rPr>
          <w:rFonts w:asciiTheme="minorHAnsi" w:hAnsiTheme="minorHAnsi"/>
          <w:noProof/>
          <w:sz w:val="22"/>
          <w:szCs w:val="22"/>
        </w:rPr>
      </w:pPr>
      <w:hyperlink w:anchor="_Toc141709594" w:history="1">
        <w:r w:rsidR="00D7725B" w:rsidRPr="007B5BFB">
          <w:rPr>
            <w:rStyle w:val="Hyperlink"/>
            <w:noProof/>
          </w:rPr>
          <w:t>4.3.4. Giải pháp quản lý, bảo vệ các công trình cải tạo, phục hồi môi trường sau khi kiểm tra, xác nhận</w:t>
        </w:r>
        <w:r w:rsidR="00D7725B">
          <w:rPr>
            <w:noProof/>
            <w:webHidden/>
          </w:rPr>
          <w:tab/>
        </w:r>
        <w:r w:rsidR="00D7725B">
          <w:rPr>
            <w:noProof/>
            <w:webHidden/>
          </w:rPr>
          <w:fldChar w:fldCharType="begin"/>
        </w:r>
        <w:r w:rsidR="00D7725B">
          <w:rPr>
            <w:noProof/>
            <w:webHidden/>
          </w:rPr>
          <w:instrText xml:space="preserve"> PAGEREF _Toc141709594 \h </w:instrText>
        </w:r>
        <w:r w:rsidR="00D7725B">
          <w:rPr>
            <w:noProof/>
            <w:webHidden/>
          </w:rPr>
        </w:r>
        <w:r w:rsidR="00D7725B">
          <w:rPr>
            <w:noProof/>
            <w:webHidden/>
          </w:rPr>
          <w:fldChar w:fldCharType="separate"/>
        </w:r>
        <w:r w:rsidR="00D7725B">
          <w:rPr>
            <w:noProof/>
            <w:webHidden/>
          </w:rPr>
          <w:t>86</w:t>
        </w:r>
        <w:r w:rsidR="00D7725B">
          <w:rPr>
            <w:noProof/>
            <w:webHidden/>
          </w:rPr>
          <w:fldChar w:fldCharType="end"/>
        </w:r>
      </w:hyperlink>
    </w:p>
    <w:p w14:paraId="6FEE32DE" w14:textId="77777777" w:rsidR="00D7725B" w:rsidRDefault="008F145D" w:rsidP="00D7725B">
      <w:pPr>
        <w:pStyle w:val="TOC2"/>
        <w:spacing w:line="276" w:lineRule="auto"/>
        <w:rPr>
          <w:rFonts w:asciiTheme="minorHAnsi" w:hAnsiTheme="minorHAnsi"/>
          <w:sz w:val="22"/>
          <w:szCs w:val="22"/>
        </w:rPr>
      </w:pPr>
      <w:hyperlink w:anchor="_Toc141709595" w:history="1">
        <w:r w:rsidR="00D7725B" w:rsidRPr="007B5BFB">
          <w:rPr>
            <w:rStyle w:val="Hyperlink"/>
          </w:rPr>
          <w:t>4.4. Dự toán kinh phí cải tạo, phục hồi môi trường</w:t>
        </w:r>
        <w:r w:rsidR="00D7725B">
          <w:rPr>
            <w:webHidden/>
          </w:rPr>
          <w:tab/>
        </w:r>
        <w:r w:rsidR="00D7725B">
          <w:rPr>
            <w:webHidden/>
          </w:rPr>
          <w:fldChar w:fldCharType="begin"/>
        </w:r>
        <w:r w:rsidR="00D7725B">
          <w:rPr>
            <w:webHidden/>
          </w:rPr>
          <w:instrText xml:space="preserve"> PAGEREF _Toc141709595 \h </w:instrText>
        </w:r>
        <w:r w:rsidR="00D7725B">
          <w:rPr>
            <w:webHidden/>
          </w:rPr>
        </w:r>
        <w:r w:rsidR="00D7725B">
          <w:rPr>
            <w:webHidden/>
          </w:rPr>
          <w:fldChar w:fldCharType="separate"/>
        </w:r>
        <w:r w:rsidR="00D7725B">
          <w:rPr>
            <w:webHidden/>
          </w:rPr>
          <w:t>87</w:t>
        </w:r>
        <w:r w:rsidR="00D7725B">
          <w:rPr>
            <w:webHidden/>
          </w:rPr>
          <w:fldChar w:fldCharType="end"/>
        </w:r>
      </w:hyperlink>
    </w:p>
    <w:p w14:paraId="20226988" w14:textId="77777777" w:rsidR="00D7725B" w:rsidRDefault="008F145D" w:rsidP="00D7725B">
      <w:pPr>
        <w:pStyle w:val="TOC3"/>
        <w:spacing w:before="0" w:after="0" w:line="276" w:lineRule="auto"/>
        <w:rPr>
          <w:rFonts w:asciiTheme="minorHAnsi" w:hAnsiTheme="minorHAnsi"/>
          <w:noProof/>
          <w:sz w:val="22"/>
          <w:szCs w:val="22"/>
        </w:rPr>
      </w:pPr>
      <w:hyperlink w:anchor="_Toc141709596" w:history="1">
        <w:r w:rsidR="00D7725B" w:rsidRPr="007B5BFB">
          <w:rPr>
            <w:rStyle w:val="Hyperlink"/>
            <w:noProof/>
          </w:rPr>
          <w:t>4.4.1. Căn cứ tính dự toán</w:t>
        </w:r>
        <w:r w:rsidR="00D7725B">
          <w:rPr>
            <w:noProof/>
            <w:webHidden/>
          </w:rPr>
          <w:tab/>
        </w:r>
        <w:r w:rsidR="00D7725B">
          <w:rPr>
            <w:noProof/>
            <w:webHidden/>
          </w:rPr>
          <w:fldChar w:fldCharType="begin"/>
        </w:r>
        <w:r w:rsidR="00D7725B">
          <w:rPr>
            <w:noProof/>
            <w:webHidden/>
          </w:rPr>
          <w:instrText xml:space="preserve"> PAGEREF _Toc141709596 \h </w:instrText>
        </w:r>
        <w:r w:rsidR="00D7725B">
          <w:rPr>
            <w:noProof/>
            <w:webHidden/>
          </w:rPr>
        </w:r>
        <w:r w:rsidR="00D7725B">
          <w:rPr>
            <w:noProof/>
            <w:webHidden/>
          </w:rPr>
          <w:fldChar w:fldCharType="separate"/>
        </w:r>
        <w:r w:rsidR="00D7725B">
          <w:rPr>
            <w:noProof/>
            <w:webHidden/>
          </w:rPr>
          <w:t>87</w:t>
        </w:r>
        <w:r w:rsidR="00D7725B">
          <w:rPr>
            <w:noProof/>
            <w:webHidden/>
          </w:rPr>
          <w:fldChar w:fldCharType="end"/>
        </w:r>
      </w:hyperlink>
    </w:p>
    <w:p w14:paraId="63375C0C" w14:textId="77777777" w:rsidR="00D7725B" w:rsidRDefault="008F145D" w:rsidP="00D7725B">
      <w:pPr>
        <w:pStyle w:val="TOC3"/>
        <w:spacing w:before="0" w:after="0" w:line="276" w:lineRule="auto"/>
        <w:rPr>
          <w:rFonts w:asciiTheme="minorHAnsi" w:hAnsiTheme="minorHAnsi"/>
          <w:noProof/>
          <w:sz w:val="22"/>
          <w:szCs w:val="22"/>
        </w:rPr>
      </w:pPr>
      <w:hyperlink w:anchor="_Toc141709597" w:history="1">
        <w:r w:rsidR="00D7725B" w:rsidRPr="007B5BFB">
          <w:rPr>
            <w:rStyle w:val="Hyperlink"/>
            <w:noProof/>
          </w:rPr>
          <w:t>4.4.2. Nội dung của dự toán</w:t>
        </w:r>
        <w:r w:rsidR="00D7725B">
          <w:rPr>
            <w:noProof/>
            <w:webHidden/>
          </w:rPr>
          <w:tab/>
        </w:r>
        <w:r w:rsidR="00D7725B">
          <w:rPr>
            <w:noProof/>
            <w:webHidden/>
          </w:rPr>
          <w:fldChar w:fldCharType="begin"/>
        </w:r>
        <w:r w:rsidR="00D7725B">
          <w:rPr>
            <w:noProof/>
            <w:webHidden/>
          </w:rPr>
          <w:instrText xml:space="preserve"> PAGEREF _Toc141709597 \h </w:instrText>
        </w:r>
        <w:r w:rsidR="00D7725B">
          <w:rPr>
            <w:noProof/>
            <w:webHidden/>
          </w:rPr>
        </w:r>
        <w:r w:rsidR="00D7725B">
          <w:rPr>
            <w:noProof/>
            <w:webHidden/>
          </w:rPr>
          <w:fldChar w:fldCharType="separate"/>
        </w:r>
        <w:r w:rsidR="00D7725B">
          <w:rPr>
            <w:noProof/>
            <w:webHidden/>
          </w:rPr>
          <w:t>88</w:t>
        </w:r>
        <w:r w:rsidR="00D7725B">
          <w:rPr>
            <w:noProof/>
            <w:webHidden/>
          </w:rPr>
          <w:fldChar w:fldCharType="end"/>
        </w:r>
      </w:hyperlink>
    </w:p>
    <w:p w14:paraId="5DD329CD" w14:textId="77777777" w:rsidR="00D7725B" w:rsidRDefault="008F145D" w:rsidP="00D7725B">
      <w:pPr>
        <w:pStyle w:val="TOC3"/>
        <w:spacing w:before="0" w:after="0" w:line="276" w:lineRule="auto"/>
        <w:rPr>
          <w:rFonts w:asciiTheme="minorHAnsi" w:hAnsiTheme="minorHAnsi"/>
          <w:noProof/>
          <w:sz w:val="22"/>
          <w:szCs w:val="22"/>
        </w:rPr>
      </w:pPr>
      <w:hyperlink w:anchor="_Toc141709598" w:history="1">
        <w:r w:rsidR="00D7725B" w:rsidRPr="007B5BFB">
          <w:rPr>
            <w:rStyle w:val="Hyperlink"/>
            <w:noProof/>
          </w:rPr>
          <w:t>4.4.3. Tính toán khoản tiền ký quỹ và thời điểm ký quỹ</w:t>
        </w:r>
        <w:r w:rsidR="00D7725B">
          <w:rPr>
            <w:noProof/>
            <w:webHidden/>
          </w:rPr>
          <w:tab/>
        </w:r>
        <w:r w:rsidR="00D7725B">
          <w:rPr>
            <w:noProof/>
            <w:webHidden/>
          </w:rPr>
          <w:fldChar w:fldCharType="begin"/>
        </w:r>
        <w:r w:rsidR="00D7725B">
          <w:rPr>
            <w:noProof/>
            <w:webHidden/>
          </w:rPr>
          <w:instrText xml:space="preserve"> PAGEREF _Toc141709598 \h </w:instrText>
        </w:r>
        <w:r w:rsidR="00D7725B">
          <w:rPr>
            <w:noProof/>
            <w:webHidden/>
          </w:rPr>
        </w:r>
        <w:r w:rsidR="00D7725B">
          <w:rPr>
            <w:noProof/>
            <w:webHidden/>
          </w:rPr>
          <w:fldChar w:fldCharType="separate"/>
        </w:r>
        <w:r w:rsidR="00D7725B">
          <w:rPr>
            <w:noProof/>
            <w:webHidden/>
          </w:rPr>
          <w:t>91</w:t>
        </w:r>
        <w:r w:rsidR="00D7725B">
          <w:rPr>
            <w:noProof/>
            <w:webHidden/>
          </w:rPr>
          <w:fldChar w:fldCharType="end"/>
        </w:r>
      </w:hyperlink>
    </w:p>
    <w:p w14:paraId="08F77777" w14:textId="77777777" w:rsidR="00D7725B" w:rsidRDefault="008F145D" w:rsidP="00D7725B">
      <w:pPr>
        <w:pStyle w:val="TOC3"/>
        <w:spacing w:before="0" w:after="0" w:line="276" w:lineRule="auto"/>
        <w:rPr>
          <w:rFonts w:asciiTheme="minorHAnsi" w:hAnsiTheme="minorHAnsi"/>
          <w:noProof/>
          <w:sz w:val="22"/>
          <w:szCs w:val="22"/>
        </w:rPr>
      </w:pPr>
      <w:hyperlink w:anchor="_Toc141709599" w:history="1">
        <w:r w:rsidR="00D7725B" w:rsidRPr="007B5BFB">
          <w:rPr>
            <w:rStyle w:val="Hyperlink"/>
            <w:noProof/>
          </w:rPr>
          <w:t>4.4.4. Đơn vị nhận ký quỹ</w:t>
        </w:r>
        <w:r w:rsidR="00D7725B">
          <w:rPr>
            <w:noProof/>
            <w:webHidden/>
          </w:rPr>
          <w:tab/>
        </w:r>
        <w:r w:rsidR="00D7725B">
          <w:rPr>
            <w:noProof/>
            <w:webHidden/>
          </w:rPr>
          <w:fldChar w:fldCharType="begin"/>
        </w:r>
        <w:r w:rsidR="00D7725B">
          <w:rPr>
            <w:noProof/>
            <w:webHidden/>
          </w:rPr>
          <w:instrText xml:space="preserve"> PAGEREF _Toc141709599 \h </w:instrText>
        </w:r>
        <w:r w:rsidR="00D7725B">
          <w:rPr>
            <w:noProof/>
            <w:webHidden/>
          </w:rPr>
        </w:r>
        <w:r w:rsidR="00D7725B">
          <w:rPr>
            <w:noProof/>
            <w:webHidden/>
          </w:rPr>
          <w:fldChar w:fldCharType="separate"/>
        </w:r>
        <w:r w:rsidR="00D7725B">
          <w:rPr>
            <w:noProof/>
            <w:webHidden/>
          </w:rPr>
          <w:t>92</w:t>
        </w:r>
        <w:r w:rsidR="00D7725B">
          <w:rPr>
            <w:noProof/>
            <w:webHidden/>
          </w:rPr>
          <w:fldChar w:fldCharType="end"/>
        </w:r>
      </w:hyperlink>
    </w:p>
    <w:p w14:paraId="18AEC97A" w14:textId="77777777" w:rsidR="00D7725B" w:rsidRDefault="008F145D" w:rsidP="00D7725B">
      <w:pPr>
        <w:pStyle w:val="TOC1"/>
        <w:rPr>
          <w:rFonts w:asciiTheme="minorHAnsi" w:hAnsiTheme="minorHAnsi"/>
          <w:b w:val="0"/>
          <w:sz w:val="22"/>
          <w:szCs w:val="22"/>
        </w:rPr>
      </w:pPr>
      <w:hyperlink w:anchor="_Toc141709600" w:history="1">
        <w:r w:rsidR="00D7725B" w:rsidRPr="007B5BFB">
          <w:rPr>
            <w:rStyle w:val="Hyperlink"/>
          </w:rPr>
          <w:t>Chương 5. CHƯƠNG TRÌNH QUẢN LÝ VÀ GIÁM SÁT MÔI TRƯỜNG</w:t>
        </w:r>
        <w:r w:rsidR="00D7725B">
          <w:rPr>
            <w:webHidden/>
          </w:rPr>
          <w:tab/>
        </w:r>
        <w:r w:rsidR="00D7725B">
          <w:rPr>
            <w:webHidden/>
          </w:rPr>
          <w:fldChar w:fldCharType="begin"/>
        </w:r>
        <w:r w:rsidR="00D7725B">
          <w:rPr>
            <w:webHidden/>
          </w:rPr>
          <w:instrText xml:space="preserve"> PAGEREF _Toc141709600 \h </w:instrText>
        </w:r>
        <w:r w:rsidR="00D7725B">
          <w:rPr>
            <w:webHidden/>
          </w:rPr>
        </w:r>
        <w:r w:rsidR="00D7725B">
          <w:rPr>
            <w:webHidden/>
          </w:rPr>
          <w:fldChar w:fldCharType="separate"/>
        </w:r>
        <w:r w:rsidR="00D7725B">
          <w:rPr>
            <w:webHidden/>
          </w:rPr>
          <w:t>93</w:t>
        </w:r>
        <w:r w:rsidR="00D7725B">
          <w:rPr>
            <w:webHidden/>
          </w:rPr>
          <w:fldChar w:fldCharType="end"/>
        </w:r>
      </w:hyperlink>
    </w:p>
    <w:p w14:paraId="04741E79" w14:textId="77777777" w:rsidR="00D7725B" w:rsidRDefault="008F145D" w:rsidP="00D7725B">
      <w:pPr>
        <w:pStyle w:val="TOC2"/>
        <w:spacing w:line="276" w:lineRule="auto"/>
        <w:rPr>
          <w:rFonts w:asciiTheme="minorHAnsi" w:hAnsiTheme="minorHAnsi"/>
          <w:sz w:val="22"/>
          <w:szCs w:val="22"/>
        </w:rPr>
      </w:pPr>
      <w:hyperlink w:anchor="_Toc141709601" w:history="1">
        <w:r w:rsidR="00D7725B" w:rsidRPr="007B5BFB">
          <w:rPr>
            <w:rStyle w:val="Hyperlink"/>
          </w:rPr>
          <w:t>5.1. Chương trình quản lý môi trường của chủ dự án</w:t>
        </w:r>
        <w:r w:rsidR="00D7725B">
          <w:rPr>
            <w:webHidden/>
          </w:rPr>
          <w:tab/>
        </w:r>
        <w:r w:rsidR="00D7725B">
          <w:rPr>
            <w:webHidden/>
          </w:rPr>
          <w:fldChar w:fldCharType="begin"/>
        </w:r>
        <w:r w:rsidR="00D7725B">
          <w:rPr>
            <w:webHidden/>
          </w:rPr>
          <w:instrText xml:space="preserve"> PAGEREF _Toc141709601 \h </w:instrText>
        </w:r>
        <w:r w:rsidR="00D7725B">
          <w:rPr>
            <w:webHidden/>
          </w:rPr>
        </w:r>
        <w:r w:rsidR="00D7725B">
          <w:rPr>
            <w:webHidden/>
          </w:rPr>
          <w:fldChar w:fldCharType="separate"/>
        </w:r>
        <w:r w:rsidR="00D7725B">
          <w:rPr>
            <w:webHidden/>
          </w:rPr>
          <w:t>93</w:t>
        </w:r>
        <w:r w:rsidR="00D7725B">
          <w:rPr>
            <w:webHidden/>
          </w:rPr>
          <w:fldChar w:fldCharType="end"/>
        </w:r>
      </w:hyperlink>
    </w:p>
    <w:p w14:paraId="75C1B091" w14:textId="77777777" w:rsidR="00D7725B" w:rsidRDefault="008F145D" w:rsidP="00D7725B">
      <w:pPr>
        <w:pStyle w:val="TOC2"/>
        <w:spacing w:line="276" w:lineRule="auto"/>
        <w:rPr>
          <w:rFonts w:asciiTheme="minorHAnsi" w:hAnsiTheme="minorHAnsi"/>
          <w:sz w:val="22"/>
          <w:szCs w:val="22"/>
        </w:rPr>
      </w:pPr>
      <w:hyperlink w:anchor="_Toc141709602" w:history="1">
        <w:r w:rsidR="00D7725B" w:rsidRPr="007B5BFB">
          <w:rPr>
            <w:rStyle w:val="Hyperlink"/>
          </w:rPr>
          <w:t>5.2. Chương trình quan trắc, giám sát môi trường của chủ dự án</w:t>
        </w:r>
        <w:r w:rsidR="00D7725B">
          <w:rPr>
            <w:webHidden/>
          </w:rPr>
          <w:tab/>
        </w:r>
        <w:r w:rsidR="00D7725B">
          <w:rPr>
            <w:webHidden/>
          </w:rPr>
          <w:fldChar w:fldCharType="begin"/>
        </w:r>
        <w:r w:rsidR="00D7725B">
          <w:rPr>
            <w:webHidden/>
          </w:rPr>
          <w:instrText xml:space="preserve"> PAGEREF _Toc141709602 \h </w:instrText>
        </w:r>
        <w:r w:rsidR="00D7725B">
          <w:rPr>
            <w:webHidden/>
          </w:rPr>
        </w:r>
        <w:r w:rsidR="00D7725B">
          <w:rPr>
            <w:webHidden/>
          </w:rPr>
          <w:fldChar w:fldCharType="separate"/>
        </w:r>
        <w:r w:rsidR="00D7725B">
          <w:rPr>
            <w:webHidden/>
          </w:rPr>
          <w:t>96</w:t>
        </w:r>
        <w:r w:rsidR="00D7725B">
          <w:rPr>
            <w:webHidden/>
          </w:rPr>
          <w:fldChar w:fldCharType="end"/>
        </w:r>
      </w:hyperlink>
    </w:p>
    <w:p w14:paraId="229F95C0" w14:textId="77777777" w:rsidR="00D7725B" w:rsidRDefault="008F145D" w:rsidP="00D7725B">
      <w:pPr>
        <w:pStyle w:val="TOC3"/>
        <w:spacing w:before="0" w:after="0" w:line="276" w:lineRule="auto"/>
        <w:rPr>
          <w:rFonts w:asciiTheme="minorHAnsi" w:hAnsiTheme="minorHAnsi"/>
          <w:noProof/>
          <w:sz w:val="22"/>
          <w:szCs w:val="22"/>
        </w:rPr>
      </w:pPr>
      <w:hyperlink w:anchor="_Toc141709603" w:history="1">
        <w:r w:rsidR="00D7725B" w:rsidRPr="007B5BFB">
          <w:rPr>
            <w:rStyle w:val="Hyperlink"/>
            <w:noProof/>
          </w:rPr>
          <w:t>5.2.1. Giám sát môi trường không khí</w:t>
        </w:r>
        <w:r w:rsidR="00D7725B">
          <w:rPr>
            <w:noProof/>
            <w:webHidden/>
          </w:rPr>
          <w:tab/>
        </w:r>
        <w:r w:rsidR="00D7725B">
          <w:rPr>
            <w:noProof/>
            <w:webHidden/>
          </w:rPr>
          <w:fldChar w:fldCharType="begin"/>
        </w:r>
        <w:r w:rsidR="00D7725B">
          <w:rPr>
            <w:noProof/>
            <w:webHidden/>
          </w:rPr>
          <w:instrText xml:space="preserve"> PAGEREF _Toc141709603 \h </w:instrText>
        </w:r>
        <w:r w:rsidR="00D7725B">
          <w:rPr>
            <w:noProof/>
            <w:webHidden/>
          </w:rPr>
        </w:r>
        <w:r w:rsidR="00D7725B">
          <w:rPr>
            <w:noProof/>
            <w:webHidden/>
          </w:rPr>
          <w:fldChar w:fldCharType="separate"/>
        </w:r>
        <w:r w:rsidR="00D7725B">
          <w:rPr>
            <w:noProof/>
            <w:webHidden/>
          </w:rPr>
          <w:t>96</w:t>
        </w:r>
        <w:r w:rsidR="00D7725B">
          <w:rPr>
            <w:noProof/>
            <w:webHidden/>
          </w:rPr>
          <w:fldChar w:fldCharType="end"/>
        </w:r>
      </w:hyperlink>
    </w:p>
    <w:p w14:paraId="5F40AFF4" w14:textId="77777777" w:rsidR="00D7725B" w:rsidRDefault="008F145D" w:rsidP="00D7725B">
      <w:pPr>
        <w:pStyle w:val="TOC3"/>
        <w:spacing w:before="0" w:after="0" w:line="276" w:lineRule="auto"/>
        <w:rPr>
          <w:rFonts w:asciiTheme="minorHAnsi" w:hAnsiTheme="minorHAnsi"/>
          <w:noProof/>
          <w:sz w:val="22"/>
          <w:szCs w:val="22"/>
        </w:rPr>
      </w:pPr>
      <w:hyperlink w:anchor="_Toc141709604" w:history="1">
        <w:r w:rsidR="00D7725B" w:rsidRPr="007B5BFB">
          <w:rPr>
            <w:rStyle w:val="Hyperlink"/>
            <w:noProof/>
          </w:rPr>
          <w:t>5.2.2. Giám sát môi trường nước mặt</w:t>
        </w:r>
        <w:r w:rsidR="00D7725B">
          <w:rPr>
            <w:noProof/>
            <w:webHidden/>
          </w:rPr>
          <w:tab/>
        </w:r>
        <w:r w:rsidR="00D7725B">
          <w:rPr>
            <w:noProof/>
            <w:webHidden/>
          </w:rPr>
          <w:fldChar w:fldCharType="begin"/>
        </w:r>
        <w:r w:rsidR="00D7725B">
          <w:rPr>
            <w:noProof/>
            <w:webHidden/>
          </w:rPr>
          <w:instrText xml:space="preserve"> PAGEREF _Toc141709604 \h </w:instrText>
        </w:r>
        <w:r w:rsidR="00D7725B">
          <w:rPr>
            <w:noProof/>
            <w:webHidden/>
          </w:rPr>
        </w:r>
        <w:r w:rsidR="00D7725B">
          <w:rPr>
            <w:noProof/>
            <w:webHidden/>
          </w:rPr>
          <w:fldChar w:fldCharType="separate"/>
        </w:r>
        <w:r w:rsidR="00D7725B">
          <w:rPr>
            <w:noProof/>
            <w:webHidden/>
          </w:rPr>
          <w:t>96</w:t>
        </w:r>
        <w:r w:rsidR="00D7725B">
          <w:rPr>
            <w:noProof/>
            <w:webHidden/>
          </w:rPr>
          <w:fldChar w:fldCharType="end"/>
        </w:r>
      </w:hyperlink>
    </w:p>
    <w:p w14:paraId="4FAB0F3D" w14:textId="77777777" w:rsidR="00D7725B" w:rsidRDefault="008F145D" w:rsidP="00D7725B">
      <w:pPr>
        <w:pStyle w:val="TOC3"/>
        <w:spacing w:before="0" w:after="0" w:line="276" w:lineRule="auto"/>
        <w:rPr>
          <w:rFonts w:asciiTheme="minorHAnsi" w:hAnsiTheme="minorHAnsi"/>
          <w:noProof/>
          <w:sz w:val="22"/>
          <w:szCs w:val="22"/>
        </w:rPr>
      </w:pPr>
      <w:hyperlink w:anchor="_Toc141709605" w:history="1">
        <w:r w:rsidR="00D7725B" w:rsidRPr="007B5BFB">
          <w:rPr>
            <w:rStyle w:val="Hyperlink"/>
            <w:noProof/>
          </w:rPr>
          <w:t>5.2.3. Giám sát CTR, CTNH</w:t>
        </w:r>
        <w:r w:rsidR="00D7725B">
          <w:rPr>
            <w:noProof/>
            <w:webHidden/>
          </w:rPr>
          <w:tab/>
        </w:r>
        <w:r w:rsidR="00D7725B">
          <w:rPr>
            <w:noProof/>
            <w:webHidden/>
          </w:rPr>
          <w:fldChar w:fldCharType="begin"/>
        </w:r>
        <w:r w:rsidR="00D7725B">
          <w:rPr>
            <w:noProof/>
            <w:webHidden/>
          </w:rPr>
          <w:instrText xml:space="preserve"> PAGEREF _Toc141709605 \h </w:instrText>
        </w:r>
        <w:r w:rsidR="00D7725B">
          <w:rPr>
            <w:noProof/>
            <w:webHidden/>
          </w:rPr>
        </w:r>
        <w:r w:rsidR="00D7725B">
          <w:rPr>
            <w:noProof/>
            <w:webHidden/>
          </w:rPr>
          <w:fldChar w:fldCharType="separate"/>
        </w:r>
        <w:r w:rsidR="00D7725B">
          <w:rPr>
            <w:noProof/>
            <w:webHidden/>
          </w:rPr>
          <w:t>96</w:t>
        </w:r>
        <w:r w:rsidR="00D7725B">
          <w:rPr>
            <w:noProof/>
            <w:webHidden/>
          </w:rPr>
          <w:fldChar w:fldCharType="end"/>
        </w:r>
      </w:hyperlink>
    </w:p>
    <w:p w14:paraId="70746AB4" w14:textId="77777777" w:rsidR="00D7725B" w:rsidRDefault="008F145D" w:rsidP="00D7725B">
      <w:pPr>
        <w:pStyle w:val="TOC3"/>
        <w:spacing w:before="0" w:after="0" w:line="276" w:lineRule="auto"/>
        <w:rPr>
          <w:rFonts w:asciiTheme="minorHAnsi" w:hAnsiTheme="minorHAnsi"/>
          <w:noProof/>
          <w:sz w:val="22"/>
          <w:szCs w:val="22"/>
        </w:rPr>
      </w:pPr>
      <w:hyperlink w:anchor="_Toc141709606" w:history="1">
        <w:r w:rsidR="00D7725B" w:rsidRPr="007B5BFB">
          <w:rPr>
            <w:rStyle w:val="Hyperlink"/>
            <w:noProof/>
          </w:rPr>
          <w:t>5.2.4. Giám sát an toàn lao động</w:t>
        </w:r>
        <w:r w:rsidR="00D7725B">
          <w:rPr>
            <w:noProof/>
            <w:webHidden/>
          </w:rPr>
          <w:tab/>
        </w:r>
        <w:r w:rsidR="00D7725B">
          <w:rPr>
            <w:noProof/>
            <w:webHidden/>
          </w:rPr>
          <w:fldChar w:fldCharType="begin"/>
        </w:r>
        <w:r w:rsidR="00D7725B">
          <w:rPr>
            <w:noProof/>
            <w:webHidden/>
          </w:rPr>
          <w:instrText xml:space="preserve"> PAGEREF _Toc141709606 \h </w:instrText>
        </w:r>
        <w:r w:rsidR="00D7725B">
          <w:rPr>
            <w:noProof/>
            <w:webHidden/>
          </w:rPr>
        </w:r>
        <w:r w:rsidR="00D7725B">
          <w:rPr>
            <w:noProof/>
            <w:webHidden/>
          </w:rPr>
          <w:fldChar w:fldCharType="separate"/>
        </w:r>
        <w:r w:rsidR="00D7725B">
          <w:rPr>
            <w:noProof/>
            <w:webHidden/>
          </w:rPr>
          <w:t>96</w:t>
        </w:r>
        <w:r w:rsidR="00D7725B">
          <w:rPr>
            <w:noProof/>
            <w:webHidden/>
          </w:rPr>
          <w:fldChar w:fldCharType="end"/>
        </w:r>
      </w:hyperlink>
    </w:p>
    <w:p w14:paraId="3D2E6989" w14:textId="77777777" w:rsidR="00D7725B" w:rsidRDefault="008F145D" w:rsidP="00D7725B">
      <w:pPr>
        <w:pStyle w:val="TOC3"/>
        <w:spacing w:before="0" w:after="0" w:line="276" w:lineRule="auto"/>
        <w:rPr>
          <w:rFonts w:asciiTheme="minorHAnsi" w:hAnsiTheme="minorHAnsi"/>
          <w:noProof/>
          <w:sz w:val="22"/>
          <w:szCs w:val="22"/>
        </w:rPr>
      </w:pPr>
      <w:hyperlink w:anchor="_Toc141709607" w:history="1">
        <w:r w:rsidR="00D7725B" w:rsidRPr="007B5BFB">
          <w:rPr>
            <w:rStyle w:val="Hyperlink"/>
            <w:noProof/>
          </w:rPr>
          <w:t>5.2.5. Giám sát sự cố môi trường</w:t>
        </w:r>
        <w:r w:rsidR="00D7725B">
          <w:rPr>
            <w:noProof/>
            <w:webHidden/>
          </w:rPr>
          <w:tab/>
        </w:r>
        <w:r w:rsidR="00D7725B">
          <w:rPr>
            <w:noProof/>
            <w:webHidden/>
          </w:rPr>
          <w:fldChar w:fldCharType="begin"/>
        </w:r>
        <w:r w:rsidR="00D7725B">
          <w:rPr>
            <w:noProof/>
            <w:webHidden/>
          </w:rPr>
          <w:instrText xml:space="preserve"> PAGEREF _Toc141709607 \h </w:instrText>
        </w:r>
        <w:r w:rsidR="00D7725B">
          <w:rPr>
            <w:noProof/>
            <w:webHidden/>
          </w:rPr>
        </w:r>
        <w:r w:rsidR="00D7725B">
          <w:rPr>
            <w:noProof/>
            <w:webHidden/>
          </w:rPr>
          <w:fldChar w:fldCharType="separate"/>
        </w:r>
        <w:r w:rsidR="00D7725B">
          <w:rPr>
            <w:noProof/>
            <w:webHidden/>
          </w:rPr>
          <w:t>97</w:t>
        </w:r>
        <w:r w:rsidR="00D7725B">
          <w:rPr>
            <w:noProof/>
            <w:webHidden/>
          </w:rPr>
          <w:fldChar w:fldCharType="end"/>
        </w:r>
      </w:hyperlink>
    </w:p>
    <w:p w14:paraId="38938735" w14:textId="77777777" w:rsidR="00D7725B" w:rsidRDefault="008F145D" w:rsidP="00D7725B">
      <w:pPr>
        <w:pStyle w:val="TOC1"/>
        <w:rPr>
          <w:rFonts w:asciiTheme="minorHAnsi" w:hAnsiTheme="minorHAnsi"/>
          <w:b w:val="0"/>
          <w:sz w:val="22"/>
          <w:szCs w:val="22"/>
        </w:rPr>
      </w:pPr>
      <w:hyperlink w:anchor="_Toc141709608" w:history="1">
        <w:r w:rsidR="00D7725B" w:rsidRPr="007B5BFB">
          <w:rPr>
            <w:rStyle w:val="Hyperlink"/>
          </w:rPr>
          <w:t>KẾT LUẬN, KIẾN NGHỊ VÀ CAM KẾT</w:t>
        </w:r>
        <w:r w:rsidR="00D7725B">
          <w:rPr>
            <w:webHidden/>
          </w:rPr>
          <w:tab/>
        </w:r>
        <w:r w:rsidR="00D7725B">
          <w:rPr>
            <w:webHidden/>
          </w:rPr>
          <w:fldChar w:fldCharType="begin"/>
        </w:r>
        <w:r w:rsidR="00D7725B">
          <w:rPr>
            <w:webHidden/>
          </w:rPr>
          <w:instrText xml:space="preserve"> PAGEREF _Toc141709608 \h </w:instrText>
        </w:r>
        <w:r w:rsidR="00D7725B">
          <w:rPr>
            <w:webHidden/>
          </w:rPr>
        </w:r>
        <w:r w:rsidR="00D7725B">
          <w:rPr>
            <w:webHidden/>
          </w:rPr>
          <w:fldChar w:fldCharType="separate"/>
        </w:r>
        <w:r w:rsidR="00D7725B">
          <w:rPr>
            <w:webHidden/>
          </w:rPr>
          <w:t>98</w:t>
        </w:r>
        <w:r w:rsidR="00D7725B">
          <w:rPr>
            <w:webHidden/>
          </w:rPr>
          <w:fldChar w:fldCharType="end"/>
        </w:r>
      </w:hyperlink>
    </w:p>
    <w:p w14:paraId="0EB6DF50" w14:textId="77777777" w:rsidR="00D7725B" w:rsidRDefault="008F145D" w:rsidP="00D7725B">
      <w:pPr>
        <w:pStyle w:val="TOC1"/>
        <w:rPr>
          <w:rFonts w:asciiTheme="minorHAnsi" w:hAnsiTheme="minorHAnsi"/>
          <w:b w:val="0"/>
          <w:sz w:val="22"/>
          <w:szCs w:val="22"/>
        </w:rPr>
      </w:pPr>
      <w:hyperlink w:anchor="_Toc141709609" w:history="1">
        <w:r w:rsidR="00D7725B" w:rsidRPr="007B5BFB">
          <w:rPr>
            <w:rStyle w:val="Hyperlink"/>
          </w:rPr>
          <w:t>1. Kết luận</w:t>
        </w:r>
        <w:r w:rsidR="00D7725B">
          <w:rPr>
            <w:webHidden/>
          </w:rPr>
          <w:tab/>
        </w:r>
        <w:r w:rsidR="00D7725B">
          <w:rPr>
            <w:webHidden/>
          </w:rPr>
          <w:fldChar w:fldCharType="begin"/>
        </w:r>
        <w:r w:rsidR="00D7725B">
          <w:rPr>
            <w:webHidden/>
          </w:rPr>
          <w:instrText xml:space="preserve"> PAGEREF _Toc141709609 \h </w:instrText>
        </w:r>
        <w:r w:rsidR="00D7725B">
          <w:rPr>
            <w:webHidden/>
          </w:rPr>
        </w:r>
        <w:r w:rsidR="00D7725B">
          <w:rPr>
            <w:webHidden/>
          </w:rPr>
          <w:fldChar w:fldCharType="separate"/>
        </w:r>
        <w:r w:rsidR="00D7725B">
          <w:rPr>
            <w:webHidden/>
          </w:rPr>
          <w:t>98</w:t>
        </w:r>
        <w:r w:rsidR="00D7725B">
          <w:rPr>
            <w:webHidden/>
          </w:rPr>
          <w:fldChar w:fldCharType="end"/>
        </w:r>
      </w:hyperlink>
    </w:p>
    <w:p w14:paraId="18A1B87C" w14:textId="77777777" w:rsidR="00D7725B" w:rsidRDefault="008F145D" w:rsidP="00D7725B">
      <w:pPr>
        <w:pStyle w:val="TOC1"/>
        <w:rPr>
          <w:rFonts w:asciiTheme="minorHAnsi" w:hAnsiTheme="minorHAnsi"/>
          <w:b w:val="0"/>
          <w:sz w:val="22"/>
          <w:szCs w:val="22"/>
        </w:rPr>
      </w:pPr>
      <w:hyperlink w:anchor="_Toc141709610" w:history="1">
        <w:r w:rsidR="00D7725B" w:rsidRPr="007B5BFB">
          <w:rPr>
            <w:rStyle w:val="Hyperlink"/>
          </w:rPr>
          <w:t>2. Kiến nghị</w:t>
        </w:r>
        <w:r w:rsidR="00D7725B">
          <w:rPr>
            <w:webHidden/>
          </w:rPr>
          <w:tab/>
        </w:r>
        <w:r w:rsidR="00D7725B">
          <w:rPr>
            <w:webHidden/>
          </w:rPr>
          <w:fldChar w:fldCharType="begin"/>
        </w:r>
        <w:r w:rsidR="00D7725B">
          <w:rPr>
            <w:webHidden/>
          </w:rPr>
          <w:instrText xml:space="preserve"> PAGEREF _Toc141709610 \h </w:instrText>
        </w:r>
        <w:r w:rsidR="00D7725B">
          <w:rPr>
            <w:webHidden/>
          </w:rPr>
        </w:r>
        <w:r w:rsidR="00D7725B">
          <w:rPr>
            <w:webHidden/>
          </w:rPr>
          <w:fldChar w:fldCharType="separate"/>
        </w:r>
        <w:r w:rsidR="00D7725B">
          <w:rPr>
            <w:webHidden/>
          </w:rPr>
          <w:t>99</w:t>
        </w:r>
        <w:r w:rsidR="00D7725B">
          <w:rPr>
            <w:webHidden/>
          </w:rPr>
          <w:fldChar w:fldCharType="end"/>
        </w:r>
      </w:hyperlink>
    </w:p>
    <w:p w14:paraId="0F2F3E46" w14:textId="77777777" w:rsidR="00D7725B" w:rsidRDefault="008F145D" w:rsidP="00D7725B">
      <w:pPr>
        <w:pStyle w:val="TOC1"/>
        <w:rPr>
          <w:rFonts w:asciiTheme="minorHAnsi" w:hAnsiTheme="minorHAnsi"/>
          <w:b w:val="0"/>
          <w:sz w:val="22"/>
          <w:szCs w:val="22"/>
        </w:rPr>
      </w:pPr>
      <w:hyperlink w:anchor="_Toc141709611" w:history="1">
        <w:r w:rsidR="00D7725B" w:rsidRPr="007B5BFB">
          <w:rPr>
            <w:rStyle w:val="Hyperlink"/>
          </w:rPr>
          <w:t>3. Cam kết của chủ dự án đầu tư</w:t>
        </w:r>
        <w:r w:rsidR="00D7725B">
          <w:rPr>
            <w:webHidden/>
          </w:rPr>
          <w:tab/>
        </w:r>
        <w:r w:rsidR="00D7725B">
          <w:rPr>
            <w:webHidden/>
          </w:rPr>
          <w:fldChar w:fldCharType="begin"/>
        </w:r>
        <w:r w:rsidR="00D7725B">
          <w:rPr>
            <w:webHidden/>
          </w:rPr>
          <w:instrText xml:space="preserve"> PAGEREF _Toc141709611 \h </w:instrText>
        </w:r>
        <w:r w:rsidR="00D7725B">
          <w:rPr>
            <w:webHidden/>
          </w:rPr>
        </w:r>
        <w:r w:rsidR="00D7725B">
          <w:rPr>
            <w:webHidden/>
          </w:rPr>
          <w:fldChar w:fldCharType="separate"/>
        </w:r>
        <w:r w:rsidR="00D7725B">
          <w:rPr>
            <w:webHidden/>
          </w:rPr>
          <w:t>99</w:t>
        </w:r>
        <w:r w:rsidR="00D7725B">
          <w:rPr>
            <w:webHidden/>
          </w:rPr>
          <w:fldChar w:fldCharType="end"/>
        </w:r>
      </w:hyperlink>
    </w:p>
    <w:p w14:paraId="2274B303" w14:textId="77777777" w:rsidR="00D7725B" w:rsidRDefault="008F145D" w:rsidP="00D7725B">
      <w:pPr>
        <w:pStyle w:val="TOC1"/>
        <w:rPr>
          <w:rFonts w:asciiTheme="minorHAnsi" w:hAnsiTheme="minorHAnsi"/>
          <w:b w:val="0"/>
          <w:sz w:val="22"/>
          <w:szCs w:val="22"/>
        </w:rPr>
      </w:pPr>
      <w:hyperlink w:anchor="_Toc141709612" w:history="1">
        <w:r w:rsidR="00D7725B" w:rsidRPr="007B5BFB">
          <w:rPr>
            <w:rStyle w:val="Hyperlink"/>
          </w:rPr>
          <w:t>TÀI LIỆU THAM KHẢO</w:t>
        </w:r>
        <w:r w:rsidR="00D7725B">
          <w:rPr>
            <w:webHidden/>
          </w:rPr>
          <w:tab/>
        </w:r>
        <w:r w:rsidR="00D7725B">
          <w:rPr>
            <w:webHidden/>
          </w:rPr>
          <w:fldChar w:fldCharType="begin"/>
        </w:r>
        <w:r w:rsidR="00D7725B">
          <w:rPr>
            <w:webHidden/>
          </w:rPr>
          <w:instrText xml:space="preserve"> PAGEREF _Toc141709612 \h </w:instrText>
        </w:r>
        <w:r w:rsidR="00D7725B">
          <w:rPr>
            <w:webHidden/>
          </w:rPr>
        </w:r>
        <w:r w:rsidR="00D7725B">
          <w:rPr>
            <w:webHidden/>
          </w:rPr>
          <w:fldChar w:fldCharType="separate"/>
        </w:r>
        <w:r w:rsidR="00D7725B">
          <w:rPr>
            <w:webHidden/>
          </w:rPr>
          <w:t>100</w:t>
        </w:r>
        <w:r w:rsidR="00D7725B">
          <w:rPr>
            <w:webHidden/>
          </w:rPr>
          <w:fldChar w:fldCharType="end"/>
        </w:r>
      </w:hyperlink>
    </w:p>
    <w:p w14:paraId="72043AAD" w14:textId="77777777" w:rsidR="00D7725B" w:rsidRDefault="008F145D" w:rsidP="00D7725B">
      <w:pPr>
        <w:pStyle w:val="TOC1"/>
        <w:rPr>
          <w:rFonts w:asciiTheme="minorHAnsi" w:hAnsiTheme="minorHAnsi"/>
          <w:b w:val="0"/>
          <w:sz w:val="22"/>
          <w:szCs w:val="22"/>
        </w:rPr>
      </w:pPr>
      <w:hyperlink w:anchor="_Toc141709613" w:history="1">
        <w:r w:rsidR="00D7725B" w:rsidRPr="007B5BFB">
          <w:rPr>
            <w:rStyle w:val="Hyperlink"/>
            <w:lang w:eastAsia="vi-VN"/>
          </w:rPr>
          <w:t>PHỤ LỤC I</w:t>
        </w:r>
        <w:r w:rsidR="00D7725B">
          <w:rPr>
            <w:webHidden/>
          </w:rPr>
          <w:tab/>
        </w:r>
        <w:r w:rsidR="00D7725B">
          <w:rPr>
            <w:webHidden/>
          </w:rPr>
          <w:fldChar w:fldCharType="begin"/>
        </w:r>
        <w:r w:rsidR="00D7725B">
          <w:rPr>
            <w:webHidden/>
          </w:rPr>
          <w:instrText xml:space="preserve"> PAGEREF _Toc141709613 \h </w:instrText>
        </w:r>
        <w:r w:rsidR="00D7725B">
          <w:rPr>
            <w:webHidden/>
          </w:rPr>
        </w:r>
        <w:r w:rsidR="00D7725B">
          <w:rPr>
            <w:webHidden/>
          </w:rPr>
          <w:fldChar w:fldCharType="separate"/>
        </w:r>
        <w:r w:rsidR="00D7725B">
          <w:rPr>
            <w:webHidden/>
          </w:rPr>
          <w:t>101</w:t>
        </w:r>
        <w:r w:rsidR="00D7725B">
          <w:rPr>
            <w:webHidden/>
          </w:rPr>
          <w:fldChar w:fldCharType="end"/>
        </w:r>
      </w:hyperlink>
    </w:p>
    <w:p w14:paraId="274BEEB8" w14:textId="77777777" w:rsidR="00D7725B" w:rsidRDefault="008F145D" w:rsidP="00D7725B">
      <w:pPr>
        <w:pStyle w:val="TOC1"/>
        <w:rPr>
          <w:rFonts w:asciiTheme="minorHAnsi" w:hAnsiTheme="minorHAnsi"/>
          <w:b w:val="0"/>
          <w:sz w:val="22"/>
          <w:szCs w:val="22"/>
        </w:rPr>
      </w:pPr>
      <w:hyperlink w:anchor="_Toc141709614" w:history="1">
        <w:r w:rsidR="00D7725B" w:rsidRPr="007B5BFB">
          <w:rPr>
            <w:rStyle w:val="Hyperlink"/>
            <w:lang w:eastAsia="vi-VN"/>
          </w:rPr>
          <w:t>PHỤ LỤC II</w:t>
        </w:r>
        <w:r w:rsidR="00D7725B">
          <w:rPr>
            <w:webHidden/>
          </w:rPr>
          <w:tab/>
        </w:r>
        <w:r w:rsidR="00D7725B">
          <w:rPr>
            <w:webHidden/>
          </w:rPr>
          <w:fldChar w:fldCharType="begin"/>
        </w:r>
        <w:r w:rsidR="00D7725B">
          <w:rPr>
            <w:webHidden/>
          </w:rPr>
          <w:instrText xml:space="preserve"> PAGEREF _Toc141709614 \h </w:instrText>
        </w:r>
        <w:r w:rsidR="00D7725B">
          <w:rPr>
            <w:webHidden/>
          </w:rPr>
        </w:r>
        <w:r w:rsidR="00D7725B">
          <w:rPr>
            <w:webHidden/>
          </w:rPr>
          <w:fldChar w:fldCharType="separate"/>
        </w:r>
        <w:r w:rsidR="00D7725B">
          <w:rPr>
            <w:webHidden/>
          </w:rPr>
          <w:t>101</w:t>
        </w:r>
        <w:r w:rsidR="00D7725B">
          <w:rPr>
            <w:webHidden/>
          </w:rPr>
          <w:fldChar w:fldCharType="end"/>
        </w:r>
      </w:hyperlink>
    </w:p>
    <w:p w14:paraId="5FCBCE6F" w14:textId="5666A624" w:rsidR="00106A04" w:rsidRPr="00B55496" w:rsidRDefault="004224AA" w:rsidP="00D7725B">
      <w:pPr>
        <w:spacing w:before="0" w:after="0" w:line="276" w:lineRule="auto"/>
        <w:rPr>
          <w:rFonts w:eastAsia="Times New Roman" w:cs="Arial"/>
          <w:b/>
          <w:bCs/>
          <w:kern w:val="32"/>
          <w:szCs w:val="32"/>
        </w:rPr>
      </w:pPr>
      <w:r>
        <w:rPr>
          <w:b/>
          <w:noProof/>
        </w:rPr>
        <w:fldChar w:fldCharType="end"/>
      </w:r>
    </w:p>
    <w:p w14:paraId="5E880D30" w14:textId="77777777" w:rsidR="001B4E21" w:rsidRDefault="001B4E21">
      <w:pPr>
        <w:rPr>
          <w:b/>
          <w:caps/>
        </w:rPr>
      </w:pPr>
      <w:r>
        <w:br w:type="page"/>
      </w:r>
    </w:p>
    <w:p w14:paraId="37D589B4" w14:textId="6C464312" w:rsidR="006E3C35" w:rsidRPr="00B55496" w:rsidRDefault="006E3C35" w:rsidP="00CA604E">
      <w:pPr>
        <w:pStyle w:val="Tiugia"/>
      </w:pPr>
      <w:bookmarkStart w:id="4" w:name="_Toc141709501"/>
      <w:r w:rsidRPr="00B55496">
        <w:lastRenderedPageBreak/>
        <w:t>DANH MỤC BẢNG</w:t>
      </w:r>
      <w:bookmarkEnd w:id="4"/>
    </w:p>
    <w:p w14:paraId="58A54F95" w14:textId="77777777" w:rsidR="00D7725B" w:rsidRPr="00D7725B" w:rsidRDefault="00897A22">
      <w:pPr>
        <w:pStyle w:val="TableofFigures"/>
        <w:tabs>
          <w:tab w:val="right" w:leader="dot" w:pos="9061"/>
        </w:tabs>
        <w:rPr>
          <w:noProof/>
          <w:sz w:val="22"/>
          <w:szCs w:val="22"/>
        </w:rPr>
      </w:pPr>
      <w:r w:rsidRPr="00D7725B">
        <w:fldChar w:fldCharType="begin"/>
      </w:r>
      <w:r w:rsidRPr="00D7725B">
        <w:instrText xml:space="preserve"> TOC \h \z \t "Danh mục bảng" \c </w:instrText>
      </w:r>
      <w:r w:rsidRPr="00D7725B">
        <w:fldChar w:fldCharType="separate"/>
      </w:r>
      <w:hyperlink w:anchor="_Toc141709615" w:history="1">
        <w:r w:rsidR="00D7725B" w:rsidRPr="00D7725B">
          <w:rPr>
            <w:rStyle w:val="Hyperlink"/>
            <w:noProof/>
          </w:rPr>
          <w:t>Bảng 1. Các công trình và hoạt động của Dự án</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_Toc141709615 \h </w:instrText>
        </w:r>
        <w:r w:rsidR="00D7725B" w:rsidRPr="00D7725B">
          <w:rPr>
            <w:noProof/>
            <w:webHidden/>
          </w:rPr>
        </w:r>
        <w:r w:rsidR="00D7725B" w:rsidRPr="00D7725B">
          <w:rPr>
            <w:noProof/>
            <w:webHidden/>
          </w:rPr>
          <w:fldChar w:fldCharType="separate"/>
        </w:r>
        <w:r w:rsidR="00D7725B" w:rsidRPr="00D7725B">
          <w:rPr>
            <w:noProof/>
            <w:webHidden/>
          </w:rPr>
          <w:t>17</w:t>
        </w:r>
        <w:r w:rsidR="00D7725B" w:rsidRPr="00D7725B">
          <w:rPr>
            <w:noProof/>
            <w:webHidden/>
          </w:rPr>
          <w:fldChar w:fldCharType="end"/>
        </w:r>
      </w:hyperlink>
    </w:p>
    <w:p w14:paraId="58EAE756" w14:textId="77777777" w:rsidR="00D7725B" w:rsidRPr="00D7725B" w:rsidRDefault="008F145D">
      <w:pPr>
        <w:pStyle w:val="TableofFigures"/>
        <w:tabs>
          <w:tab w:val="right" w:leader="dot" w:pos="9061"/>
        </w:tabs>
        <w:rPr>
          <w:noProof/>
          <w:sz w:val="22"/>
          <w:szCs w:val="22"/>
        </w:rPr>
      </w:pPr>
      <w:hyperlink w:anchor="_Toc141709616" w:history="1">
        <w:r w:rsidR="00D7725B" w:rsidRPr="00D7725B">
          <w:rPr>
            <w:rStyle w:val="Hyperlink"/>
            <w:noProof/>
          </w:rPr>
          <w:t>Bảng 2. Tọa độ các điểm góc khu vực khai thác</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_Toc141709616 \h </w:instrText>
        </w:r>
        <w:r w:rsidR="00D7725B" w:rsidRPr="00D7725B">
          <w:rPr>
            <w:noProof/>
            <w:webHidden/>
          </w:rPr>
        </w:r>
        <w:r w:rsidR="00D7725B" w:rsidRPr="00D7725B">
          <w:rPr>
            <w:noProof/>
            <w:webHidden/>
          </w:rPr>
          <w:fldChar w:fldCharType="separate"/>
        </w:r>
        <w:r w:rsidR="00D7725B" w:rsidRPr="00D7725B">
          <w:rPr>
            <w:noProof/>
            <w:webHidden/>
          </w:rPr>
          <w:t>21</w:t>
        </w:r>
        <w:r w:rsidR="00D7725B" w:rsidRPr="00D7725B">
          <w:rPr>
            <w:noProof/>
            <w:webHidden/>
          </w:rPr>
          <w:fldChar w:fldCharType="end"/>
        </w:r>
      </w:hyperlink>
    </w:p>
    <w:p w14:paraId="46B9B0C6" w14:textId="77777777" w:rsidR="00D7725B" w:rsidRPr="00D7725B" w:rsidRDefault="008F145D">
      <w:pPr>
        <w:pStyle w:val="TableofFigures"/>
        <w:tabs>
          <w:tab w:val="right" w:leader="dot" w:pos="9061"/>
        </w:tabs>
        <w:rPr>
          <w:noProof/>
          <w:sz w:val="22"/>
          <w:szCs w:val="22"/>
        </w:rPr>
      </w:pPr>
      <w:hyperlink w:anchor="_Toc141709617" w:history="1">
        <w:r w:rsidR="00D7725B" w:rsidRPr="00D7725B">
          <w:rPr>
            <w:rStyle w:val="Hyperlink"/>
            <w:noProof/>
            <w:lang w:eastAsia="vi-VN"/>
          </w:rPr>
          <w:t>Bảng 3. Hiện trạng quản lý, sử dụng đất của Dự án</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_Toc141709617 \h </w:instrText>
        </w:r>
        <w:r w:rsidR="00D7725B" w:rsidRPr="00D7725B">
          <w:rPr>
            <w:noProof/>
            <w:webHidden/>
          </w:rPr>
        </w:r>
        <w:r w:rsidR="00D7725B" w:rsidRPr="00D7725B">
          <w:rPr>
            <w:noProof/>
            <w:webHidden/>
          </w:rPr>
          <w:fldChar w:fldCharType="separate"/>
        </w:r>
        <w:r w:rsidR="00D7725B" w:rsidRPr="00D7725B">
          <w:rPr>
            <w:noProof/>
            <w:webHidden/>
          </w:rPr>
          <w:t>22</w:t>
        </w:r>
        <w:r w:rsidR="00D7725B" w:rsidRPr="00D7725B">
          <w:rPr>
            <w:noProof/>
            <w:webHidden/>
          </w:rPr>
          <w:fldChar w:fldCharType="end"/>
        </w:r>
      </w:hyperlink>
    </w:p>
    <w:p w14:paraId="5CBF704C" w14:textId="77777777" w:rsidR="00D7725B" w:rsidRPr="00D7725B" w:rsidRDefault="008F145D">
      <w:pPr>
        <w:pStyle w:val="TableofFigures"/>
        <w:tabs>
          <w:tab w:val="right" w:leader="dot" w:pos="9061"/>
        </w:tabs>
        <w:rPr>
          <w:noProof/>
          <w:sz w:val="22"/>
          <w:szCs w:val="22"/>
        </w:rPr>
      </w:pPr>
      <w:hyperlink w:anchor="_Toc141709618" w:history="1">
        <w:r w:rsidR="00D7725B" w:rsidRPr="00D7725B">
          <w:rPr>
            <w:rStyle w:val="Hyperlink"/>
            <w:noProof/>
          </w:rPr>
          <w:t>Bảng 4. Thống kê trữ lượng mỏ đất của Dự án</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_Toc141709618 \h </w:instrText>
        </w:r>
        <w:r w:rsidR="00D7725B" w:rsidRPr="00D7725B">
          <w:rPr>
            <w:noProof/>
            <w:webHidden/>
          </w:rPr>
        </w:r>
        <w:r w:rsidR="00D7725B" w:rsidRPr="00D7725B">
          <w:rPr>
            <w:noProof/>
            <w:webHidden/>
          </w:rPr>
          <w:fldChar w:fldCharType="separate"/>
        </w:r>
        <w:r w:rsidR="00D7725B" w:rsidRPr="00D7725B">
          <w:rPr>
            <w:noProof/>
            <w:webHidden/>
          </w:rPr>
          <w:t>23</w:t>
        </w:r>
        <w:r w:rsidR="00D7725B" w:rsidRPr="00D7725B">
          <w:rPr>
            <w:noProof/>
            <w:webHidden/>
          </w:rPr>
          <w:fldChar w:fldCharType="end"/>
        </w:r>
      </w:hyperlink>
    </w:p>
    <w:p w14:paraId="374401AE" w14:textId="77777777" w:rsidR="00D7725B" w:rsidRPr="00D7725B" w:rsidRDefault="008F145D">
      <w:pPr>
        <w:pStyle w:val="TableofFigures"/>
        <w:tabs>
          <w:tab w:val="right" w:leader="dot" w:pos="9061"/>
        </w:tabs>
        <w:rPr>
          <w:noProof/>
          <w:sz w:val="22"/>
          <w:szCs w:val="22"/>
        </w:rPr>
      </w:pPr>
      <w:hyperlink w:anchor="_Toc141709619" w:history="1">
        <w:r w:rsidR="00D7725B" w:rsidRPr="00D7725B">
          <w:rPr>
            <w:rStyle w:val="Hyperlink"/>
            <w:noProof/>
          </w:rPr>
          <w:t>Bảng 5. Bảng</w:t>
        </w:r>
        <w:r w:rsidR="00D7725B" w:rsidRPr="00D7725B">
          <w:rPr>
            <w:rStyle w:val="Hyperlink"/>
            <w:noProof/>
            <w:spacing w:val="-5"/>
          </w:rPr>
          <w:t xml:space="preserve"> </w:t>
        </w:r>
        <w:r w:rsidR="00D7725B" w:rsidRPr="00D7725B">
          <w:rPr>
            <w:rStyle w:val="Hyperlink"/>
            <w:noProof/>
          </w:rPr>
          <w:t>tính</w:t>
        </w:r>
        <w:r w:rsidR="00D7725B" w:rsidRPr="00D7725B">
          <w:rPr>
            <w:rStyle w:val="Hyperlink"/>
            <w:noProof/>
            <w:spacing w:val="-3"/>
          </w:rPr>
          <w:t xml:space="preserve"> </w:t>
        </w:r>
        <w:r w:rsidR="00D7725B" w:rsidRPr="00D7725B">
          <w:rPr>
            <w:rStyle w:val="Hyperlink"/>
            <w:noProof/>
          </w:rPr>
          <w:t>trữ</w:t>
        </w:r>
        <w:r w:rsidR="00D7725B" w:rsidRPr="00D7725B">
          <w:rPr>
            <w:rStyle w:val="Hyperlink"/>
            <w:noProof/>
            <w:spacing w:val="-5"/>
          </w:rPr>
          <w:t xml:space="preserve"> </w:t>
        </w:r>
        <w:r w:rsidR="00D7725B" w:rsidRPr="00D7725B">
          <w:rPr>
            <w:rStyle w:val="Hyperlink"/>
            <w:noProof/>
          </w:rPr>
          <w:t>lượng</w:t>
        </w:r>
        <w:r w:rsidR="00D7725B" w:rsidRPr="00D7725B">
          <w:rPr>
            <w:rStyle w:val="Hyperlink"/>
            <w:noProof/>
            <w:spacing w:val="-5"/>
          </w:rPr>
          <w:t xml:space="preserve"> </w:t>
        </w:r>
        <w:r w:rsidR="00D7725B" w:rsidRPr="00D7725B">
          <w:rPr>
            <w:rStyle w:val="Hyperlink"/>
            <w:noProof/>
          </w:rPr>
          <w:t>huy</w:t>
        </w:r>
        <w:r w:rsidR="00D7725B" w:rsidRPr="00D7725B">
          <w:rPr>
            <w:rStyle w:val="Hyperlink"/>
            <w:noProof/>
            <w:spacing w:val="-5"/>
          </w:rPr>
          <w:t xml:space="preserve"> </w:t>
        </w:r>
        <w:r w:rsidR="00D7725B" w:rsidRPr="00D7725B">
          <w:rPr>
            <w:rStyle w:val="Hyperlink"/>
            <w:noProof/>
          </w:rPr>
          <w:t>động</w:t>
        </w:r>
        <w:r w:rsidR="00D7725B" w:rsidRPr="00D7725B">
          <w:rPr>
            <w:rStyle w:val="Hyperlink"/>
            <w:noProof/>
            <w:spacing w:val="-5"/>
          </w:rPr>
          <w:t xml:space="preserve"> </w:t>
        </w:r>
        <w:r w:rsidR="00D7725B" w:rsidRPr="00D7725B">
          <w:rPr>
            <w:rStyle w:val="Hyperlink"/>
            <w:noProof/>
          </w:rPr>
          <w:t>vào</w:t>
        </w:r>
        <w:r w:rsidR="00D7725B" w:rsidRPr="00D7725B">
          <w:rPr>
            <w:rStyle w:val="Hyperlink"/>
            <w:noProof/>
            <w:spacing w:val="-2"/>
          </w:rPr>
          <w:t xml:space="preserve"> </w:t>
        </w:r>
        <w:r w:rsidR="00D7725B" w:rsidRPr="00D7725B">
          <w:rPr>
            <w:rStyle w:val="Hyperlink"/>
            <w:noProof/>
          </w:rPr>
          <w:t>khai</w:t>
        </w:r>
        <w:r w:rsidR="00D7725B" w:rsidRPr="00D7725B">
          <w:rPr>
            <w:rStyle w:val="Hyperlink"/>
            <w:noProof/>
            <w:spacing w:val="-5"/>
          </w:rPr>
          <w:t xml:space="preserve"> </w:t>
        </w:r>
        <w:r w:rsidR="00D7725B" w:rsidRPr="00D7725B">
          <w:rPr>
            <w:rStyle w:val="Hyperlink"/>
            <w:noProof/>
          </w:rPr>
          <w:t>thác</w:t>
        </w:r>
        <w:r w:rsidR="00D7725B" w:rsidRPr="00D7725B">
          <w:rPr>
            <w:rStyle w:val="Hyperlink"/>
            <w:noProof/>
            <w:spacing w:val="-3"/>
          </w:rPr>
          <w:t xml:space="preserve"> </w:t>
        </w:r>
        <w:r w:rsidR="00D7725B" w:rsidRPr="00D7725B">
          <w:rPr>
            <w:rStyle w:val="Hyperlink"/>
            <w:noProof/>
          </w:rPr>
          <w:t>Mỏ</w:t>
        </w:r>
        <w:r w:rsidR="00D7725B" w:rsidRPr="00D7725B">
          <w:rPr>
            <w:rStyle w:val="Hyperlink"/>
            <w:noProof/>
            <w:spacing w:val="-5"/>
          </w:rPr>
          <w:t xml:space="preserve"> </w:t>
        </w:r>
        <w:r w:rsidR="00D7725B" w:rsidRPr="00D7725B">
          <w:rPr>
            <w:rStyle w:val="Hyperlink"/>
            <w:noProof/>
          </w:rPr>
          <w:t>đất</w:t>
        </w:r>
        <w:r w:rsidR="00D7725B" w:rsidRPr="00D7725B">
          <w:rPr>
            <w:rStyle w:val="Hyperlink"/>
            <w:noProof/>
            <w:spacing w:val="-5"/>
          </w:rPr>
          <w:t xml:space="preserve"> </w:t>
        </w:r>
        <w:r w:rsidR="00D7725B" w:rsidRPr="00D7725B">
          <w:rPr>
            <w:rStyle w:val="Hyperlink"/>
            <w:noProof/>
          </w:rPr>
          <w:t>làm</w:t>
        </w:r>
        <w:r w:rsidR="00D7725B" w:rsidRPr="00D7725B">
          <w:rPr>
            <w:rStyle w:val="Hyperlink"/>
            <w:noProof/>
            <w:spacing w:val="-5"/>
          </w:rPr>
          <w:t xml:space="preserve"> </w:t>
        </w:r>
        <w:r w:rsidR="00D7725B" w:rsidRPr="00D7725B">
          <w:rPr>
            <w:rStyle w:val="Hyperlink"/>
            <w:noProof/>
          </w:rPr>
          <w:t>vật</w:t>
        </w:r>
        <w:r w:rsidR="00D7725B" w:rsidRPr="00D7725B">
          <w:rPr>
            <w:rStyle w:val="Hyperlink"/>
            <w:noProof/>
            <w:spacing w:val="-5"/>
          </w:rPr>
          <w:t xml:space="preserve"> </w:t>
        </w:r>
        <w:r w:rsidR="00D7725B" w:rsidRPr="00D7725B">
          <w:rPr>
            <w:rStyle w:val="Hyperlink"/>
            <w:noProof/>
          </w:rPr>
          <w:t>liệu</w:t>
        </w:r>
        <w:r w:rsidR="00D7725B" w:rsidRPr="00D7725B">
          <w:rPr>
            <w:rStyle w:val="Hyperlink"/>
            <w:noProof/>
            <w:spacing w:val="-3"/>
          </w:rPr>
          <w:t xml:space="preserve"> </w:t>
        </w:r>
        <w:r w:rsidR="00D7725B" w:rsidRPr="00D7725B">
          <w:rPr>
            <w:rStyle w:val="Hyperlink"/>
            <w:noProof/>
          </w:rPr>
          <w:t>san</w:t>
        </w:r>
        <w:r w:rsidR="00D7725B" w:rsidRPr="00D7725B">
          <w:rPr>
            <w:rStyle w:val="Hyperlink"/>
            <w:noProof/>
            <w:spacing w:val="-5"/>
          </w:rPr>
          <w:t xml:space="preserve"> </w:t>
        </w:r>
        <w:r w:rsidR="00D7725B" w:rsidRPr="00D7725B">
          <w:rPr>
            <w:rStyle w:val="Hyperlink"/>
            <w:noProof/>
          </w:rPr>
          <w:t>lấp</w:t>
        </w:r>
        <w:r w:rsidR="00D7725B" w:rsidRPr="00D7725B">
          <w:rPr>
            <w:rStyle w:val="Hyperlink"/>
            <w:noProof/>
            <w:spacing w:val="-3"/>
          </w:rPr>
          <w:t xml:space="preserve"> </w:t>
        </w:r>
        <w:r w:rsidR="00D7725B" w:rsidRPr="00D7725B">
          <w:rPr>
            <w:rStyle w:val="Hyperlink"/>
            <w:noProof/>
          </w:rPr>
          <w:t>Vĩnh</w:t>
        </w:r>
        <w:r w:rsidR="00D7725B" w:rsidRPr="00D7725B">
          <w:rPr>
            <w:rStyle w:val="Hyperlink"/>
            <w:noProof/>
            <w:spacing w:val="-16"/>
          </w:rPr>
          <w:t xml:space="preserve"> </w:t>
        </w:r>
        <w:r w:rsidR="00D7725B" w:rsidRPr="00D7725B">
          <w:rPr>
            <w:rStyle w:val="Hyperlink"/>
            <w:noProof/>
          </w:rPr>
          <w:t>Sơn 6</w:t>
        </w:r>
        <w:r w:rsidR="00D7725B" w:rsidRPr="00D7725B">
          <w:rPr>
            <w:rStyle w:val="Hyperlink"/>
            <w:noProof/>
            <w:spacing w:val="-13"/>
          </w:rPr>
          <w:t xml:space="preserve"> </w:t>
        </w:r>
        <w:r w:rsidR="00D7725B" w:rsidRPr="00D7725B">
          <w:rPr>
            <w:rStyle w:val="Hyperlink"/>
            <w:noProof/>
          </w:rPr>
          <w:t>thuộc</w:t>
        </w:r>
        <w:r w:rsidR="00D7725B" w:rsidRPr="00D7725B">
          <w:rPr>
            <w:rStyle w:val="Hyperlink"/>
            <w:noProof/>
            <w:spacing w:val="-10"/>
          </w:rPr>
          <w:t xml:space="preserve"> </w:t>
        </w:r>
        <w:r w:rsidR="00D7725B" w:rsidRPr="00D7725B">
          <w:rPr>
            <w:rStyle w:val="Hyperlink"/>
            <w:noProof/>
          </w:rPr>
          <w:t>xã</w:t>
        </w:r>
        <w:r w:rsidR="00D7725B" w:rsidRPr="00D7725B">
          <w:rPr>
            <w:rStyle w:val="Hyperlink"/>
            <w:noProof/>
            <w:spacing w:val="-11"/>
          </w:rPr>
          <w:t xml:space="preserve"> </w:t>
        </w:r>
        <w:r w:rsidR="00D7725B" w:rsidRPr="00D7725B">
          <w:rPr>
            <w:rStyle w:val="Hyperlink"/>
            <w:noProof/>
          </w:rPr>
          <w:t>Vĩnh</w:t>
        </w:r>
        <w:r w:rsidR="00D7725B" w:rsidRPr="00D7725B">
          <w:rPr>
            <w:rStyle w:val="Hyperlink"/>
            <w:noProof/>
            <w:spacing w:val="-10"/>
          </w:rPr>
          <w:t xml:space="preserve"> </w:t>
        </w:r>
        <w:r w:rsidR="00D7725B" w:rsidRPr="00D7725B">
          <w:rPr>
            <w:rStyle w:val="Hyperlink"/>
            <w:noProof/>
          </w:rPr>
          <w:t>Sơn,</w:t>
        </w:r>
        <w:r w:rsidR="00D7725B" w:rsidRPr="00D7725B">
          <w:rPr>
            <w:rStyle w:val="Hyperlink"/>
            <w:noProof/>
            <w:spacing w:val="-11"/>
          </w:rPr>
          <w:t xml:space="preserve"> </w:t>
        </w:r>
        <w:r w:rsidR="00D7725B" w:rsidRPr="00D7725B">
          <w:rPr>
            <w:rStyle w:val="Hyperlink"/>
            <w:noProof/>
          </w:rPr>
          <w:t>huyện</w:t>
        </w:r>
        <w:r w:rsidR="00D7725B" w:rsidRPr="00D7725B">
          <w:rPr>
            <w:rStyle w:val="Hyperlink"/>
            <w:noProof/>
            <w:spacing w:val="-13"/>
          </w:rPr>
          <w:t xml:space="preserve"> </w:t>
        </w:r>
        <w:r w:rsidR="00D7725B" w:rsidRPr="00D7725B">
          <w:rPr>
            <w:rStyle w:val="Hyperlink"/>
            <w:noProof/>
          </w:rPr>
          <w:t>Vĩnh</w:t>
        </w:r>
        <w:r w:rsidR="00D7725B" w:rsidRPr="00D7725B">
          <w:rPr>
            <w:rStyle w:val="Hyperlink"/>
            <w:noProof/>
            <w:spacing w:val="-13"/>
          </w:rPr>
          <w:t xml:space="preserve"> </w:t>
        </w:r>
        <w:r w:rsidR="00D7725B" w:rsidRPr="00D7725B">
          <w:rPr>
            <w:rStyle w:val="Hyperlink"/>
            <w:noProof/>
          </w:rPr>
          <w:t>Linh, tỉnh</w:t>
        </w:r>
        <w:r w:rsidR="00D7725B" w:rsidRPr="00D7725B">
          <w:rPr>
            <w:rStyle w:val="Hyperlink"/>
            <w:noProof/>
            <w:spacing w:val="-1"/>
          </w:rPr>
          <w:t xml:space="preserve"> </w:t>
        </w:r>
        <w:r w:rsidR="00D7725B" w:rsidRPr="00D7725B">
          <w:rPr>
            <w:rStyle w:val="Hyperlink"/>
            <w:noProof/>
          </w:rPr>
          <w:t>Quảng</w:t>
        </w:r>
        <w:r w:rsidR="00D7725B" w:rsidRPr="00D7725B">
          <w:rPr>
            <w:rStyle w:val="Hyperlink"/>
            <w:noProof/>
            <w:spacing w:val="-1"/>
          </w:rPr>
          <w:t xml:space="preserve"> </w:t>
        </w:r>
        <w:r w:rsidR="00D7725B" w:rsidRPr="00D7725B">
          <w:rPr>
            <w:rStyle w:val="Hyperlink"/>
            <w:noProof/>
          </w:rPr>
          <w:t>Trị</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_Toc141709619 \h </w:instrText>
        </w:r>
        <w:r w:rsidR="00D7725B" w:rsidRPr="00D7725B">
          <w:rPr>
            <w:noProof/>
            <w:webHidden/>
          </w:rPr>
        </w:r>
        <w:r w:rsidR="00D7725B" w:rsidRPr="00D7725B">
          <w:rPr>
            <w:noProof/>
            <w:webHidden/>
          </w:rPr>
          <w:fldChar w:fldCharType="separate"/>
        </w:r>
        <w:r w:rsidR="00D7725B" w:rsidRPr="00D7725B">
          <w:rPr>
            <w:noProof/>
            <w:webHidden/>
          </w:rPr>
          <w:t>24</w:t>
        </w:r>
        <w:r w:rsidR="00D7725B" w:rsidRPr="00D7725B">
          <w:rPr>
            <w:noProof/>
            <w:webHidden/>
          </w:rPr>
          <w:fldChar w:fldCharType="end"/>
        </w:r>
      </w:hyperlink>
    </w:p>
    <w:p w14:paraId="47014388" w14:textId="77777777" w:rsidR="00D7725B" w:rsidRPr="00D7725B" w:rsidRDefault="008F145D">
      <w:pPr>
        <w:pStyle w:val="TableofFigures"/>
        <w:tabs>
          <w:tab w:val="right" w:leader="dot" w:pos="9061"/>
        </w:tabs>
        <w:rPr>
          <w:noProof/>
          <w:sz w:val="22"/>
          <w:szCs w:val="22"/>
        </w:rPr>
      </w:pPr>
      <w:hyperlink w:anchor="_Toc141709620" w:history="1">
        <w:r w:rsidR="00D7725B" w:rsidRPr="00D7725B">
          <w:rPr>
            <w:rStyle w:val="Hyperlink"/>
            <w:noProof/>
            <w:lang w:val="de-DE"/>
          </w:rPr>
          <w:t>Bảng 6. Các thông số cơ bản của hệ thống khai thác</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_Toc141709620 \h </w:instrText>
        </w:r>
        <w:r w:rsidR="00D7725B" w:rsidRPr="00D7725B">
          <w:rPr>
            <w:noProof/>
            <w:webHidden/>
          </w:rPr>
        </w:r>
        <w:r w:rsidR="00D7725B" w:rsidRPr="00D7725B">
          <w:rPr>
            <w:noProof/>
            <w:webHidden/>
          </w:rPr>
          <w:fldChar w:fldCharType="separate"/>
        </w:r>
        <w:r w:rsidR="00D7725B" w:rsidRPr="00D7725B">
          <w:rPr>
            <w:noProof/>
            <w:webHidden/>
          </w:rPr>
          <w:t>25</w:t>
        </w:r>
        <w:r w:rsidR="00D7725B" w:rsidRPr="00D7725B">
          <w:rPr>
            <w:noProof/>
            <w:webHidden/>
          </w:rPr>
          <w:fldChar w:fldCharType="end"/>
        </w:r>
      </w:hyperlink>
    </w:p>
    <w:p w14:paraId="168891A6" w14:textId="77777777" w:rsidR="00D7725B" w:rsidRPr="00D7725B" w:rsidRDefault="008F145D">
      <w:pPr>
        <w:pStyle w:val="TableofFigures"/>
        <w:tabs>
          <w:tab w:val="right" w:leader="dot" w:pos="9061"/>
        </w:tabs>
        <w:rPr>
          <w:noProof/>
          <w:sz w:val="22"/>
          <w:szCs w:val="22"/>
        </w:rPr>
      </w:pPr>
      <w:hyperlink w:anchor="_Toc141709621" w:history="1">
        <w:r w:rsidR="00D7725B" w:rsidRPr="00D7725B">
          <w:rPr>
            <w:rStyle w:val="Hyperlink"/>
            <w:noProof/>
          </w:rPr>
          <w:t>Bảng 7. Nhu cầu phương tiện, thiết bị của Dự án</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_Toc141709621 \h </w:instrText>
        </w:r>
        <w:r w:rsidR="00D7725B" w:rsidRPr="00D7725B">
          <w:rPr>
            <w:noProof/>
            <w:webHidden/>
          </w:rPr>
        </w:r>
        <w:r w:rsidR="00D7725B" w:rsidRPr="00D7725B">
          <w:rPr>
            <w:noProof/>
            <w:webHidden/>
          </w:rPr>
          <w:fldChar w:fldCharType="separate"/>
        </w:r>
        <w:r w:rsidR="00D7725B" w:rsidRPr="00D7725B">
          <w:rPr>
            <w:noProof/>
            <w:webHidden/>
          </w:rPr>
          <w:t>27</w:t>
        </w:r>
        <w:r w:rsidR="00D7725B" w:rsidRPr="00D7725B">
          <w:rPr>
            <w:noProof/>
            <w:webHidden/>
          </w:rPr>
          <w:fldChar w:fldCharType="end"/>
        </w:r>
      </w:hyperlink>
    </w:p>
    <w:p w14:paraId="10484D99" w14:textId="77777777" w:rsidR="00D7725B" w:rsidRPr="00D7725B" w:rsidRDefault="008F145D">
      <w:pPr>
        <w:pStyle w:val="TableofFigures"/>
        <w:tabs>
          <w:tab w:val="right" w:leader="dot" w:pos="9061"/>
        </w:tabs>
        <w:rPr>
          <w:noProof/>
          <w:sz w:val="22"/>
          <w:szCs w:val="22"/>
        </w:rPr>
      </w:pPr>
      <w:hyperlink w:anchor="_Toc141709622" w:history="1">
        <w:r w:rsidR="00D7725B" w:rsidRPr="00D7725B">
          <w:rPr>
            <w:rStyle w:val="Hyperlink"/>
            <w:noProof/>
          </w:rPr>
          <w:t>Bảng 8. Lượng nhiên liệu sử dụng trong 01 ca</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_Toc141709622 \h </w:instrText>
        </w:r>
        <w:r w:rsidR="00D7725B" w:rsidRPr="00D7725B">
          <w:rPr>
            <w:noProof/>
            <w:webHidden/>
          </w:rPr>
        </w:r>
        <w:r w:rsidR="00D7725B" w:rsidRPr="00D7725B">
          <w:rPr>
            <w:noProof/>
            <w:webHidden/>
          </w:rPr>
          <w:fldChar w:fldCharType="separate"/>
        </w:r>
        <w:r w:rsidR="00D7725B" w:rsidRPr="00D7725B">
          <w:rPr>
            <w:noProof/>
            <w:webHidden/>
          </w:rPr>
          <w:t>28</w:t>
        </w:r>
        <w:r w:rsidR="00D7725B" w:rsidRPr="00D7725B">
          <w:rPr>
            <w:noProof/>
            <w:webHidden/>
          </w:rPr>
          <w:fldChar w:fldCharType="end"/>
        </w:r>
      </w:hyperlink>
    </w:p>
    <w:p w14:paraId="40D59437" w14:textId="77777777" w:rsidR="00D7725B" w:rsidRPr="00D7725B" w:rsidRDefault="008F145D">
      <w:pPr>
        <w:pStyle w:val="TableofFigures"/>
        <w:tabs>
          <w:tab w:val="right" w:leader="dot" w:pos="9061"/>
        </w:tabs>
        <w:rPr>
          <w:noProof/>
          <w:sz w:val="22"/>
          <w:szCs w:val="22"/>
        </w:rPr>
      </w:pPr>
      <w:hyperlink w:anchor="_Toc141709623" w:history="1">
        <w:r w:rsidR="00D7725B" w:rsidRPr="00D7725B">
          <w:rPr>
            <w:rStyle w:val="Hyperlink"/>
            <w:noProof/>
          </w:rPr>
          <w:t>Bảng 9. Tổng mức đầu tư của Dự án</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_Toc141709623 \h </w:instrText>
        </w:r>
        <w:r w:rsidR="00D7725B" w:rsidRPr="00D7725B">
          <w:rPr>
            <w:noProof/>
            <w:webHidden/>
          </w:rPr>
        </w:r>
        <w:r w:rsidR="00D7725B" w:rsidRPr="00D7725B">
          <w:rPr>
            <w:noProof/>
            <w:webHidden/>
          </w:rPr>
          <w:fldChar w:fldCharType="separate"/>
        </w:r>
        <w:r w:rsidR="00D7725B" w:rsidRPr="00D7725B">
          <w:rPr>
            <w:noProof/>
            <w:webHidden/>
          </w:rPr>
          <w:t>31</w:t>
        </w:r>
        <w:r w:rsidR="00D7725B" w:rsidRPr="00D7725B">
          <w:rPr>
            <w:noProof/>
            <w:webHidden/>
          </w:rPr>
          <w:fldChar w:fldCharType="end"/>
        </w:r>
      </w:hyperlink>
    </w:p>
    <w:p w14:paraId="5CA3CD35" w14:textId="77777777" w:rsidR="00D7725B" w:rsidRPr="00D7725B" w:rsidRDefault="008F145D">
      <w:pPr>
        <w:pStyle w:val="TableofFigures"/>
        <w:tabs>
          <w:tab w:val="right" w:leader="dot" w:pos="9061"/>
        </w:tabs>
        <w:rPr>
          <w:noProof/>
          <w:sz w:val="22"/>
          <w:szCs w:val="22"/>
        </w:rPr>
      </w:pPr>
      <w:hyperlink w:anchor="_Toc141709624" w:history="1">
        <w:r w:rsidR="00D7725B" w:rsidRPr="00D7725B">
          <w:rPr>
            <w:rStyle w:val="Hyperlink"/>
            <w:noProof/>
          </w:rPr>
          <w:t>Bảng 10. Nhu cầu lao động của Dự án</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_Toc141709624 \h </w:instrText>
        </w:r>
        <w:r w:rsidR="00D7725B" w:rsidRPr="00D7725B">
          <w:rPr>
            <w:noProof/>
            <w:webHidden/>
          </w:rPr>
        </w:r>
        <w:r w:rsidR="00D7725B" w:rsidRPr="00D7725B">
          <w:rPr>
            <w:noProof/>
            <w:webHidden/>
          </w:rPr>
          <w:fldChar w:fldCharType="separate"/>
        </w:r>
        <w:r w:rsidR="00D7725B" w:rsidRPr="00D7725B">
          <w:rPr>
            <w:noProof/>
            <w:webHidden/>
          </w:rPr>
          <w:t>31</w:t>
        </w:r>
        <w:r w:rsidR="00D7725B" w:rsidRPr="00D7725B">
          <w:rPr>
            <w:noProof/>
            <w:webHidden/>
          </w:rPr>
          <w:fldChar w:fldCharType="end"/>
        </w:r>
      </w:hyperlink>
    </w:p>
    <w:p w14:paraId="1304522F" w14:textId="77777777" w:rsidR="00D7725B" w:rsidRPr="00D7725B" w:rsidRDefault="008F145D">
      <w:pPr>
        <w:pStyle w:val="TableofFigures"/>
        <w:tabs>
          <w:tab w:val="right" w:leader="dot" w:pos="9061"/>
        </w:tabs>
        <w:rPr>
          <w:noProof/>
          <w:sz w:val="22"/>
          <w:szCs w:val="22"/>
        </w:rPr>
      </w:pPr>
      <w:hyperlink w:anchor="_Toc141709625" w:history="1">
        <w:r w:rsidR="00D7725B" w:rsidRPr="00D7725B">
          <w:rPr>
            <w:rStyle w:val="Hyperlink"/>
            <w:noProof/>
          </w:rPr>
          <w:t>Bảng 11. Chế độ làm việc của Dự án</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_Toc141709625 \h </w:instrText>
        </w:r>
        <w:r w:rsidR="00D7725B" w:rsidRPr="00D7725B">
          <w:rPr>
            <w:noProof/>
            <w:webHidden/>
          </w:rPr>
        </w:r>
        <w:r w:rsidR="00D7725B" w:rsidRPr="00D7725B">
          <w:rPr>
            <w:noProof/>
            <w:webHidden/>
          </w:rPr>
          <w:fldChar w:fldCharType="separate"/>
        </w:r>
        <w:r w:rsidR="00D7725B" w:rsidRPr="00D7725B">
          <w:rPr>
            <w:noProof/>
            <w:webHidden/>
          </w:rPr>
          <w:t>32</w:t>
        </w:r>
        <w:r w:rsidR="00D7725B" w:rsidRPr="00D7725B">
          <w:rPr>
            <w:noProof/>
            <w:webHidden/>
          </w:rPr>
          <w:fldChar w:fldCharType="end"/>
        </w:r>
      </w:hyperlink>
    </w:p>
    <w:p w14:paraId="27D18614" w14:textId="77777777" w:rsidR="00D7725B" w:rsidRPr="00D7725B" w:rsidRDefault="008F145D">
      <w:pPr>
        <w:pStyle w:val="TableofFigures"/>
        <w:tabs>
          <w:tab w:val="right" w:leader="dot" w:pos="9061"/>
        </w:tabs>
        <w:rPr>
          <w:noProof/>
          <w:sz w:val="22"/>
          <w:szCs w:val="22"/>
        </w:rPr>
      </w:pPr>
      <w:hyperlink w:anchor="_Toc141709626" w:history="1">
        <w:r w:rsidR="00D7725B" w:rsidRPr="00D7725B">
          <w:rPr>
            <w:rStyle w:val="Hyperlink"/>
            <w:noProof/>
          </w:rPr>
          <w:t>Bảng 12. Nhiệt độ trung bình các tháng qua các năm (Đơn vị: °C)</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_Toc141709626 \h </w:instrText>
        </w:r>
        <w:r w:rsidR="00D7725B" w:rsidRPr="00D7725B">
          <w:rPr>
            <w:noProof/>
            <w:webHidden/>
          </w:rPr>
        </w:r>
        <w:r w:rsidR="00D7725B" w:rsidRPr="00D7725B">
          <w:rPr>
            <w:noProof/>
            <w:webHidden/>
          </w:rPr>
          <w:fldChar w:fldCharType="separate"/>
        </w:r>
        <w:r w:rsidR="00D7725B" w:rsidRPr="00D7725B">
          <w:rPr>
            <w:noProof/>
            <w:webHidden/>
          </w:rPr>
          <w:t>35</w:t>
        </w:r>
        <w:r w:rsidR="00D7725B" w:rsidRPr="00D7725B">
          <w:rPr>
            <w:noProof/>
            <w:webHidden/>
          </w:rPr>
          <w:fldChar w:fldCharType="end"/>
        </w:r>
      </w:hyperlink>
    </w:p>
    <w:p w14:paraId="2C117F2A" w14:textId="77777777" w:rsidR="00D7725B" w:rsidRPr="00D7725B" w:rsidRDefault="008F145D">
      <w:pPr>
        <w:pStyle w:val="TableofFigures"/>
        <w:tabs>
          <w:tab w:val="right" w:leader="dot" w:pos="9061"/>
        </w:tabs>
        <w:rPr>
          <w:noProof/>
          <w:sz w:val="22"/>
          <w:szCs w:val="22"/>
        </w:rPr>
      </w:pPr>
      <w:hyperlink w:anchor="_Toc141709627" w:history="1">
        <w:r w:rsidR="00D7725B" w:rsidRPr="00D7725B">
          <w:rPr>
            <w:rStyle w:val="Hyperlink"/>
            <w:noProof/>
          </w:rPr>
          <w:t>Bảng 13. Độ ẩm trung bình các tháng qua các năm (Đơn vị: %)</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_Toc141709627 \h </w:instrText>
        </w:r>
        <w:r w:rsidR="00D7725B" w:rsidRPr="00D7725B">
          <w:rPr>
            <w:noProof/>
            <w:webHidden/>
          </w:rPr>
        </w:r>
        <w:r w:rsidR="00D7725B" w:rsidRPr="00D7725B">
          <w:rPr>
            <w:noProof/>
            <w:webHidden/>
          </w:rPr>
          <w:fldChar w:fldCharType="separate"/>
        </w:r>
        <w:r w:rsidR="00D7725B" w:rsidRPr="00D7725B">
          <w:rPr>
            <w:noProof/>
            <w:webHidden/>
          </w:rPr>
          <w:t>36</w:t>
        </w:r>
        <w:r w:rsidR="00D7725B" w:rsidRPr="00D7725B">
          <w:rPr>
            <w:noProof/>
            <w:webHidden/>
          </w:rPr>
          <w:fldChar w:fldCharType="end"/>
        </w:r>
      </w:hyperlink>
    </w:p>
    <w:p w14:paraId="36483631" w14:textId="77777777" w:rsidR="00D7725B" w:rsidRPr="00D7725B" w:rsidRDefault="008F145D">
      <w:pPr>
        <w:pStyle w:val="TableofFigures"/>
        <w:tabs>
          <w:tab w:val="right" w:leader="dot" w:pos="9061"/>
        </w:tabs>
        <w:rPr>
          <w:noProof/>
          <w:sz w:val="22"/>
          <w:szCs w:val="22"/>
        </w:rPr>
      </w:pPr>
      <w:hyperlink w:anchor="_Toc141709628" w:history="1">
        <w:r w:rsidR="00D7725B" w:rsidRPr="00D7725B">
          <w:rPr>
            <w:rStyle w:val="Hyperlink"/>
            <w:noProof/>
          </w:rPr>
          <w:t>Bảng 14. Số giờ nắng các tháng trong năm (Đơn vị: giờ)</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_Toc141709628 \h </w:instrText>
        </w:r>
        <w:r w:rsidR="00D7725B" w:rsidRPr="00D7725B">
          <w:rPr>
            <w:noProof/>
            <w:webHidden/>
          </w:rPr>
        </w:r>
        <w:r w:rsidR="00D7725B" w:rsidRPr="00D7725B">
          <w:rPr>
            <w:noProof/>
            <w:webHidden/>
          </w:rPr>
          <w:fldChar w:fldCharType="separate"/>
        </w:r>
        <w:r w:rsidR="00D7725B" w:rsidRPr="00D7725B">
          <w:rPr>
            <w:noProof/>
            <w:webHidden/>
          </w:rPr>
          <w:t>36</w:t>
        </w:r>
        <w:r w:rsidR="00D7725B" w:rsidRPr="00D7725B">
          <w:rPr>
            <w:noProof/>
            <w:webHidden/>
          </w:rPr>
          <w:fldChar w:fldCharType="end"/>
        </w:r>
      </w:hyperlink>
    </w:p>
    <w:p w14:paraId="0B53B7AB" w14:textId="77777777" w:rsidR="00D7725B" w:rsidRPr="00D7725B" w:rsidRDefault="008F145D">
      <w:pPr>
        <w:pStyle w:val="TableofFigures"/>
        <w:tabs>
          <w:tab w:val="right" w:leader="dot" w:pos="9061"/>
        </w:tabs>
        <w:rPr>
          <w:noProof/>
          <w:sz w:val="22"/>
          <w:szCs w:val="22"/>
        </w:rPr>
      </w:pPr>
      <w:hyperlink w:anchor="_Toc141709629" w:history="1">
        <w:r w:rsidR="00D7725B" w:rsidRPr="00D7725B">
          <w:rPr>
            <w:rStyle w:val="Hyperlink"/>
            <w:noProof/>
            <w:lang w:val="vi-VN"/>
          </w:rPr>
          <w:t>Bảng 15. Lượng mưa trung bình của các tháng qua các năm (Đơn vị: mm)</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_Toc141709629 \h </w:instrText>
        </w:r>
        <w:r w:rsidR="00D7725B" w:rsidRPr="00D7725B">
          <w:rPr>
            <w:noProof/>
            <w:webHidden/>
          </w:rPr>
        </w:r>
        <w:r w:rsidR="00D7725B" w:rsidRPr="00D7725B">
          <w:rPr>
            <w:noProof/>
            <w:webHidden/>
          </w:rPr>
          <w:fldChar w:fldCharType="separate"/>
        </w:r>
        <w:r w:rsidR="00D7725B" w:rsidRPr="00D7725B">
          <w:rPr>
            <w:noProof/>
            <w:webHidden/>
          </w:rPr>
          <w:t>37</w:t>
        </w:r>
        <w:r w:rsidR="00D7725B" w:rsidRPr="00D7725B">
          <w:rPr>
            <w:noProof/>
            <w:webHidden/>
          </w:rPr>
          <w:fldChar w:fldCharType="end"/>
        </w:r>
      </w:hyperlink>
    </w:p>
    <w:p w14:paraId="25B9C1A3" w14:textId="77777777" w:rsidR="00D7725B" w:rsidRPr="00D7725B" w:rsidRDefault="008F145D">
      <w:pPr>
        <w:pStyle w:val="TableofFigures"/>
        <w:tabs>
          <w:tab w:val="right" w:leader="dot" w:pos="9061"/>
        </w:tabs>
        <w:rPr>
          <w:noProof/>
          <w:sz w:val="22"/>
          <w:szCs w:val="22"/>
        </w:rPr>
      </w:pPr>
      <w:hyperlink w:anchor="_Toc141709630" w:history="1">
        <w:r w:rsidR="00D7725B" w:rsidRPr="00D7725B">
          <w:rPr>
            <w:rStyle w:val="Hyperlink"/>
            <w:noProof/>
          </w:rPr>
          <w:t>Bảng 16. Tốc độ gió trung bình qua các thời kỳ 1973 - 2020 (Đơn vị: m/s)</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_Toc141709630 \h </w:instrText>
        </w:r>
        <w:r w:rsidR="00D7725B" w:rsidRPr="00D7725B">
          <w:rPr>
            <w:noProof/>
            <w:webHidden/>
          </w:rPr>
        </w:r>
        <w:r w:rsidR="00D7725B" w:rsidRPr="00D7725B">
          <w:rPr>
            <w:noProof/>
            <w:webHidden/>
          </w:rPr>
          <w:fldChar w:fldCharType="separate"/>
        </w:r>
        <w:r w:rsidR="00D7725B" w:rsidRPr="00D7725B">
          <w:rPr>
            <w:noProof/>
            <w:webHidden/>
          </w:rPr>
          <w:t>37</w:t>
        </w:r>
        <w:r w:rsidR="00D7725B" w:rsidRPr="00D7725B">
          <w:rPr>
            <w:noProof/>
            <w:webHidden/>
          </w:rPr>
          <w:fldChar w:fldCharType="end"/>
        </w:r>
      </w:hyperlink>
    </w:p>
    <w:p w14:paraId="62464BA0" w14:textId="77777777" w:rsidR="00D7725B" w:rsidRPr="00D7725B" w:rsidRDefault="008F145D">
      <w:pPr>
        <w:pStyle w:val="TableofFigures"/>
        <w:tabs>
          <w:tab w:val="right" w:leader="dot" w:pos="9061"/>
        </w:tabs>
        <w:rPr>
          <w:noProof/>
          <w:sz w:val="22"/>
          <w:szCs w:val="22"/>
        </w:rPr>
      </w:pPr>
      <w:hyperlink w:anchor="_Toc141709631" w:history="1">
        <w:r w:rsidR="00D7725B" w:rsidRPr="00D7725B">
          <w:rPr>
            <w:rStyle w:val="Hyperlink"/>
            <w:noProof/>
          </w:rPr>
          <w:t>Bảng 18. Dữ liệu hiện trạng môi trường không khí xung quanh và tiếng ồn</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_Toc141709631 \h </w:instrText>
        </w:r>
        <w:r w:rsidR="00D7725B" w:rsidRPr="00D7725B">
          <w:rPr>
            <w:noProof/>
            <w:webHidden/>
          </w:rPr>
        </w:r>
        <w:r w:rsidR="00D7725B" w:rsidRPr="00D7725B">
          <w:rPr>
            <w:noProof/>
            <w:webHidden/>
          </w:rPr>
          <w:fldChar w:fldCharType="separate"/>
        </w:r>
        <w:r w:rsidR="00D7725B" w:rsidRPr="00D7725B">
          <w:rPr>
            <w:noProof/>
            <w:webHidden/>
          </w:rPr>
          <w:t>42</w:t>
        </w:r>
        <w:r w:rsidR="00D7725B" w:rsidRPr="00D7725B">
          <w:rPr>
            <w:noProof/>
            <w:webHidden/>
          </w:rPr>
          <w:fldChar w:fldCharType="end"/>
        </w:r>
      </w:hyperlink>
    </w:p>
    <w:p w14:paraId="3DD028EB" w14:textId="77777777" w:rsidR="00D7725B" w:rsidRPr="00D7725B" w:rsidRDefault="008F145D">
      <w:pPr>
        <w:pStyle w:val="TableofFigures"/>
        <w:tabs>
          <w:tab w:val="right" w:leader="dot" w:pos="9061"/>
        </w:tabs>
        <w:rPr>
          <w:noProof/>
          <w:sz w:val="22"/>
          <w:szCs w:val="22"/>
        </w:rPr>
      </w:pPr>
      <w:hyperlink w:anchor="_Toc141709632" w:history="1">
        <w:r w:rsidR="00D7725B" w:rsidRPr="00D7725B">
          <w:rPr>
            <w:rStyle w:val="Hyperlink"/>
            <w:noProof/>
          </w:rPr>
          <w:t>Bảng 19. Mô tả vị trí lấy mẫu nước mặt</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_Toc141709632 \h </w:instrText>
        </w:r>
        <w:r w:rsidR="00D7725B" w:rsidRPr="00D7725B">
          <w:rPr>
            <w:noProof/>
            <w:webHidden/>
          </w:rPr>
        </w:r>
        <w:r w:rsidR="00D7725B" w:rsidRPr="00D7725B">
          <w:rPr>
            <w:noProof/>
            <w:webHidden/>
          </w:rPr>
          <w:fldChar w:fldCharType="separate"/>
        </w:r>
        <w:r w:rsidR="00D7725B" w:rsidRPr="00D7725B">
          <w:rPr>
            <w:noProof/>
            <w:webHidden/>
          </w:rPr>
          <w:t>43</w:t>
        </w:r>
        <w:r w:rsidR="00D7725B" w:rsidRPr="00D7725B">
          <w:rPr>
            <w:noProof/>
            <w:webHidden/>
          </w:rPr>
          <w:fldChar w:fldCharType="end"/>
        </w:r>
      </w:hyperlink>
    </w:p>
    <w:p w14:paraId="75BE9982" w14:textId="77777777" w:rsidR="00D7725B" w:rsidRPr="00D7725B" w:rsidRDefault="008F145D">
      <w:pPr>
        <w:pStyle w:val="TableofFigures"/>
        <w:tabs>
          <w:tab w:val="right" w:leader="dot" w:pos="9061"/>
        </w:tabs>
        <w:rPr>
          <w:noProof/>
          <w:sz w:val="22"/>
          <w:szCs w:val="22"/>
        </w:rPr>
      </w:pPr>
      <w:hyperlink w:anchor="_Toc141709633" w:history="1">
        <w:r w:rsidR="00D7725B" w:rsidRPr="00D7725B">
          <w:rPr>
            <w:rStyle w:val="Hyperlink"/>
            <w:noProof/>
          </w:rPr>
          <w:t>Bảng 20. Dữ liệu hiện trạng môi trường nước mặt</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_Toc141709633 \h </w:instrText>
        </w:r>
        <w:r w:rsidR="00D7725B" w:rsidRPr="00D7725B">
          <w:rPr>
            <w:noProof/>
            <w:webHidden/>
          </w:rPr>
        </w:r>
        <w:r w:rsidR="00D7725B" w:rsidRPr="00D7725B">
          <w:rPr>
            <w:noProof/>
            <w:webHidden/>
          </w:rPr>
          <w:fldChar w:fldCharType="separate"/>
        </w:r>
        <w:r w:rsidR="00D7725B" w:rsidRPr="00D7725B">
          <w:rPr>
            <w:noProof/>
            <w:webHidden/>
          </w:rPr>
          <w:t>44</w:t>
        </w:r>
        <w:r w:rsidR="00D7725B" w:rsidRPr="00D7725B">
          <w:rPr>
            <w:noProof/>
            <w:webHidden/>
          </w:rPr>
          <w:fldChar w:fldCharType="end"/>
        </w:r>
      </w:hyperlink>
    </w:p>
    <w:p w14:paraId="2C13FDC6" w14:textId="77777777" w:rsidR="00D7725B" w:rsidRPr="00D7725B" w:rsidRDefault="008F145D">
      <w:pPr>
        <w:pStyle w:val="TableofFigures"/>
        <w:tabs>
          <w:tab w:val="right" w:leader="dot" w:pos="9061"/>
        </w:tabs>
        <w:rPr>
          <w:noProof/>
          <w:sz w:val="22"/>
          <w:szCs w:val="22"/>
        </w:rPr>
      </w:pPr>
      <w:hyperlink w:anchor="_Toc141709634" w:history="1">
        <w:r w:rsidR="00D7725B" w:rsidRPr="00D7725B">
          <w:rPr>
            <w:rStyle w:val="Hyperlink"/>
            <w:noProof/>
          </w:rPr>
          <w:t>Bảng 21. Vị trí lấy mẫu nước dưới đất</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_Toc141709634 \h </w:instrText>
        </w:r>
        <w:r w:rsidR="00D7725B" w:rsidRPr="00D7725B">
          <w:rPr>
            <w:noProof/>
            <w:webHidden/>
          </w:rPr>
        </w:r>
        <w:r w:rsidR="00D7725B" w:rsidRPr="00D7725B">
          <w:rPr>
            <w:noProof/>
            <w:webHidden/>
          </w:rPr>
          <w:fldChar w:fldCharType="separate"/>
        </w:r>
        <w:r w:rsidR="00D7725B" w:rsidRPr="00D7725B">
          <w:rPr>
            <w:noProof/>
            <w:webHidden/>
          </w:rPr>
          <w:t>45</w:t>
        </w:r>
        <w:r w:rsidR="00D7725B" w:rsidRPr="00D7725B">
          <w:rPr>
            <w:noProof/>
            <w:webHidden/>
          </w:rPr>
          <w:fldChar w:fldCharType="end"/>
        </w:r>
      </w:hyperlink>
    </w:p>
    <w:p w14:paraId="15FB5DFD" w14:textId="77777777" w:rsidR="00D7725B" w:rsidRPr="00D7725B" w:rsidRDefault="008F145D">
      <w:pPr>
        <w:pStyle w:val="TableofFigures"/>
        <w:tabs>
          <w:tab w:val="right" w:leader="dot" w:pos="9061"/>
        </w:tabs>
        <w:rPr>
          <w:noProof/>
          <w:sz w:val="22"/>
          <w:szCs w:val="22"/>
        </w:rPr>
      </w:pPr>
      <w:hyperlink w:anchor="_Toc141709635" w:history="1">
        <w:r w:rsidR="00D7725B" w:rsidRPr="00D7725B">
          <w:rPr>
            <w:rStyle w:val="Hyperlink"/>
            <w:noProof/>
          </w:rPr>
          <w:t>Bảng 22. Kết quả phân tích chất lượng nước dưới đất</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_Toc141709635 \h </w:instrText>
        </w:r>
        <w:r w:rsidR="00D7725B" w:rsidRPr="00D7725B">
          <w:rPr>
            <w:noProof/>
            <w:webHidden/>
          </w:rPr>
        </w:r>
        <w:r w:rsidR="00D7725B" w:rsidRPr="00D7725B">
          <w:rPr>
            <w:noProof/>
            <w:webHidden/>
          </w:rPr>
          <w:fldChar w:fldCharType="separate"/>
        </w:r>
        <w:r w:rsidR="00D7725B" w:rsidRPr="00D7725B">
          <w:rPr>
            <w:noProof/>
            <w:webHidden/>
          </w:rPr>
          <w:t>45</w:t>
        </w:r>
        <w:r w:rsidR="00D7725B" w:rsidRPr="00D7725B">
          <w:rPr>
            <w:noProof/>
            <w:webHidden/>
          </w:rPr>
          <w:fldChar w:fldCharType="end"/>
        </w:r>
      </w:hyperlink>
    </w:p>
    <w:p w14:paraId="67516A35" w14:textId="77777777" w:rsidR="00D7725B" w:rsidRPr="00D7725B" w:rsidRDefault="008F145D">
      <w:pPr>
        <w:pStyle w:val="TableofFigures"/>
        <w:tabs>
          <w:tab w:val="right" w:leader="dot" w:pos="9061"/>
        </w:tabs>
        <w:rPr>
          <w:noProof/>
          <w:sz w:val="22"/>
          <w:szCs w:val="22"/>
        </w:rPr>
      </w:pPr>
      <w:hyperlink w:anchor="_Toc141709636" w:history="1">
        <w:r w:rsidR="00D7725B" w:rsidRPr="00D7725B">
          <w:rPr>
            <w:rStyle w:val="Hyperlink"/>
            <w:noProof/>
          </w:rPr>
          <w:t>Bảng 23. Tỷ lệ che phủ rừng của huyện Vĩnh Linh</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_Toc141709636 \h </w:instrText>
        </w:r>
        <w:r w:rsidR="00D7725B" w:rsidRPr="00D7725B">
          <w:rPr>
            <w:noProof/>
            <w:webHidden/>
          </w:rPr>
        </w:r>
        <w:r w:rsidR="00D7725B" w:rsidRPr="00D7725B">
          <w:rPr>
            <w:noProof/>
            <w:webHidden/>
          </w:rPr>
          <w:fldChar w:fldCharType="separate"/>
        </w:r>
        <w:r w:rsidR="00D7725B" w:rsidRPr="00D7725B">
          <w:rPr>
            <w:noProof/>
            <w:webHidden/>
          </w:rPr>
          <w:t>48</w:t>
        </w:r>
        <w:r w:rsidR="00D7725B" w:rsidRPr="00D7725B">
          <w:rPr>
            <w:noProof/>
            <w:webHidden/>
          </w:rPr>
          <w:fldChar w:fldCharType="end"/>
        </w:r>
      </w:hyperlink>
    </w:p>
    <w:p w14:paraId="39644F0B" w14:textId="77777777" w:rsidR="00D7725B" w:rsidRPr="00D7725B" w:rsidRDefault="008F145D">
      <w:pPr>
        <w:pStyle w:val="TableofFigures"/>
        <w:tabs>
          <w:tab w:val="right" w:leader="dot" w:pos="9061"/>
        </w:tabs>
        <w:rPr>
          <w:noProof/>
          <w:sz w:val="22"/>
          <w:szCs w:val="22"/>
        </w:rPr>
      </w:pPr>
      <w:hyperlink w:anchor="_Toc141709637" w:history="1">
        <w:r w:rsidR="00D7725B" w:rsidRPr="00D7725B">
          <w:rPr>
            <w:rStyle w:val="Hyperlink"/>
            <w:noProof/>
            <w:lang w:val="nl-NL"/>
          </w:rPr>
          <w:t>Bảng 24. Các nguồn tác động trong giai đoạn vận hành</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_Toc141709637 \h </w:instrText>
        </w:r>
        <w:r w:rsidR="00D7725B" w:rsidRPr="00D7725B">
          <w:rPr>
            <w:noProof/>
            <w:webHidden/>
          </w:rPr>
        </w:r>
        <w:r w:rsidR="00D7725B" w:rsidRPr="00D7725B">
          <w:rPr>
            <w:noProof/>
            <w:webHidden/>
          </w:rPr>
          <w:fldChar w:fldCharType="separate"/>
        </w:r>
        <w:r w:rsidR="00D7725B" w:rsidRPr="00D7725B">
          <w:rPr>
            <w:noProof/>
            <w:webHidden/>
          </w:rPr>
          <w:t>51</w:t>
        </w:r>
        <w:r w:rsidR="00D7725B" w:rsidRPr="00D7725B">
          <w:rPr>
            <w:noProof/>
            <w:webHidden/>
          </w:rPr>
          <w:fldChar w:fldCharType="end"/>
        </w:r>
      </w:hyperlink>
    </w:p>
    <w:p w14:paraId="58392007" w14:textId="77777777" w:rsidR="00D7725B" w:rsidRPr="00D7725B" w:rsidRDefault="008F145D">
      <w:pPr>
        <w:pStyle w:val="TableofFigures"/>
        <w:tabs>
          <w:tab w:val="right" w:leader="dot" w:pos="9061"/>
        </w:tabs>
        <w:rPr>
          <w:noProof/>
          <w:sz w:val="22"/>
          <w:szCs w:val="22"/>
        </w:rPr>
      </w:pPr>
      <w:hyperlink w:anchor="_Toc141709638" w:history="1">
        <w:r w:rsidR="00D7725B" w:rsidRPr="00D7725B">
          <w:rPr>
            <w:rStyle w:val="Hyperlink"/>
            <w:noProof/>
          </w:rPr>
          <w:t>Bảng 25. Nồng độ bụi phát tán trong không khí do hoạt bốc lớp phủ</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_Toc141709638 \h </w:instrText>
        </w:r>
        <w:r w:rsidR="00D7725B" w:rsidRPr="00D7725B">
          <w:rPr>
            <w:noProof/>
            <w:webHidden/>
          </w:rPr>
        </w:r>
        <w:r w:rsidR="00D7725B" w:rsidRPr="00D7725B">
          <w:rPr>
            <w:noProof/>
            <w:webHidden/>
          </w:rPr>
          <w:fldChar w:fldCharType="separate"/>
        </w:r>
        <w:r w:rsidR="00D7725B" w:rsidRPr="00D7725B">
          <w:rPr>
            <w:noProof/>
            <w:webHidden/>
          </w:rPr>
          <w:t>52</w:t>
        </w:r>
        <w:r w:rsidR="00D7725B" w:rsidRPr="00D7725B">
          <w:rPr>
            <w:noProof/>
            <w:webHidden/>
          </w:rPr>
          <w:fldChar w:fldCharType="end"/>
        </w:r>
      </w:hyperlink>
    </w:p>
    <w:p w14:paraId="228E8DE0" w14:textId="77777777" w:rsidR="00D7725B" w:rsidRPr="00D7725B" w:rsidRDefault="008F145D">
      <w:pPr>
        <w:pStyle w:val="TableofFigures"/>
        <w:tabs>
          <w:tab w:val="right" w:leader="dot" w:pos="9061"/>
        </w:tabs>
        <w:rPr>
          <w:noProof/>
          <w:sz w:val="22"/>
          <w:szCs w:val="22"/>
        </w:rPr>
      </w:pPr>
      <w:hyperlink w:anchor="_Toc141709639" w:history="1">
        <w:r w:rsidR="00D7725B" w:rsidRPr="00D7725B">
          <w:rPr>
            <w:rStyle w:val="Hyperlink"/>
            <w:noProof/>
          </w:rPr>
          <w:t>Bảng 26. Tính toán lượt xe vận chuyển sản phẩm của Dự án</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_Toc141709639 \h </w:instrText>
        </w:r>
        <w:r w:rsidR="00D7725B" w:rsidRPr="00D7725B">
          <w:rPr>
            <w:noProof/>
            <w:webHidden/>
          </w:rPr>
        </w:r>
        <w:r w:rsidR="00D7725B" w:rsidRPr="00D7725B">
          <w:rPr>
            <w:noProof/>
            <w:webHidden/>
          </w:rPr>
          <w:fldChar w:fldCharType="separate"/>
        </w:r>
        <w:r w:rsidR="00D7725B" w:rsidRPr="00D7725B">
          <w:rPr>
            <w:noProof/>
            <w:webHidden/>
          </w:rPr>
          <w:t>53</w:t>
        </w:r>
        <w:r w:rsidR="00D7725B" w:rsidRPr="00D7725B">
          <w:rPr>
            <w:noProof/>
            <w:webHidden/>
          </w:rPr>
          <w:fldChar w:fldCharType="end"/>
        </w:r>
      </w:hyperlink>
    </w:p>
    <w:p w14:paraId="51E5A257" w14:textId="77777777" w:rsidR="00D7725B" w:rsidRPr="00D7725B" w:rsidRDefault="008F145D">
      <w:pPr>
        <w:pStyle w:val="TableofFigures"/>
        <w:tabs>
          <w:tab w:val="right" w:leader="dot" w:pos="9061"/>
        </w:tabs>
        <w:rPr>
          <w:noProof/>
          <w:sz w:val="22"/>
          <w:szCs w:val="22"/>
        </w:rPr>
      </w:pPr>
      <w:hyperlink w:anchor="_Toc141709640" w:history="1">
        <w:r w:rsidR="00D7725B" w:rsidRPr="00D7725B">
          <w:rPr>
            <w:rStyle w:val="Hyperlink"/>
            <w:noProof/>
            <w:lang w:val="fr-FR"/>
          </w:rPr>
          <w:t>Bảng 27. Giá trị giới hạn khí thải của xe lắp động cơ diezel-mức 4</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_Toc141709640 \h </w:instrText>
        </w:r>
        <w:r w:rsidR="00D7725B" w:rsidRPr="00D7725B">
          <w:rPr>
            <w:noProof/>
            <w:webHidden/>
          </w:rPr>
        </w:r>
        <w:r w:rsidR="00D7725B" w:rsidRPr="00D7725B">
          <w:rPr>
            <w:noProof/>
            <w:webHidden/>
          </w:rPr>
          <w:fldChar w:fldCharType="separate"/>
        </w:r>
        <w:r w:rsidR="00D7725B" w:rsidRPr="00D7725B">
          <w:rPr>
            <w:noProof/>
            <w:webHidden/>
          </w:rPr>
          <w:t>53</w:t>
        </w:r>
        <w:r w:rsidR="00D7725B" w:rsidRPr="00D7725B">
          <w:rPr>
            <w:noProof/>
            <w:webHidden/>
          </w:rPr>
          <w:fldChar w:fldCharType="end"/>
        </w:r>
      </w:hyperlink>
    </w:p>
    <w:p w14:paraId="7191C6E2" w14:textId="77777777" w:rsidR="00D7725B" w:rsidRPr="00D7725B" w:rsidRDefault="008F145D">
      <w:pPr>
        <w:pStyle w:val="TableofFigures"/>
        <w:tabs>
          <w:tab w:val="right" w:leader="dot" w:pos="9061"/>
        </w:tabs>
        <w:rPr>
          <w:noProof/>
          <w:sz w:val="22"/>
          <w:szCs w:val="22"/>
        </w:rPr>
      </w:pPr>
      <w:hyperlink w:anchor="_Toc141709641" w:history="1">
        <w:r w:rsidR="00D7725B" w:rsidRPr="00D7725B">
          <w:rPr>
            <w:rStyle w:val="Hyperlink"/>
            <w:noProof/>
            <w:lang w:val="fr-FR"/>
          </w:rPr>
          <w:t>Bảng 28.</w:t>
        </w:r>
        <w:r w:rsidR="00D7725B" w:rsidRPr="00D7725B">
          <w:rPr>
            <w:rStyle w:val="Hyperlink"/>
            <w:noProof/>
          </w:rPr>
          <w:t xml:space="preserve"> Tải</w:t>
        </w:r>
        <w:r w:rsidR="00D7725B" w:rsidRPr="00D7725B">
          <w:rPr>
            <w:rStyle w:val="Hyperlink"/>
            <w:noProof/>
            <w:lang w:val="fr-FR"/>
          </w:rPr>
          <w:t xml:space="preserve"> lượng các chất ô nhiễm do phương tiện vận chuyển</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_Toc141709641 \h </w:instrText>
        </w:r>
        <w:r w:rsidR="00D7725B" w:rsidRPr="00D7725B">
          <w:rPr>
            <w:noProof/>
            <w:webHidden/>
          </w:rPr>
        </w:r>
        <w:r w:rsidR="00D7725B" w:rsidRPr="00D7725B">
          <w:rPr>
            <w:noProof/>
            <w:webHidden/>
          </w:rPr>
          <w:fldChar w:fldCharType="separate"/>
        </w:r>
        <w:r w:rsidR="00D7725B" w:rsidRPr="00D7725B">
          <w:rPr>
            <w:noProof/>
            <w:webHidden/>
          </w:rPr>
          <w:t>54</w:t>
        </w:r>
        <w:r w:rsidR="00D7725B" w:rsidRPr="00D7725B">
          <w:rPr>
            <w:noProof/>
            <w:webHidden/>
          </w:rPr>
          <w:fldChar w:fldCharType="end"/>
        </w:r>
      </w:hyperlink>
    </w:p>
    <w:p w14:paraId="0087BFCC" w14:textId="77777777" w:rsidR="00D7725B" w:rsidRPr="00D7725B" w:rsidRDefault="008F145D">
      <w:pPr>
        <w:pStyle w:val="TableofFigures"/>
        <w:tabs>
          <w:tab w:val="right" w:leader="dot" w:pos="9061"/>
        </w:tabs>
        <w:rPr>
          <w:noProof/>
          <w:sz w:val="22"/>
          <w:szCs w:val="22"/>
        </w:rPr>
      </w:pPr>
      <w:hyperlink w:anchor="_Toc141709642" w:history="1">
        <w:r w:rsidR="00D7725B" w:rsidRPr="00D7725B">
          <w:rPr>
            <w:rStyle w:val="Hyperlink"/>
            <w:noProof/>
          </w:rPr>
          <w:t>Bảng 29. Nồng độ khí thải do động cơ phương tiện vận chuyển</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_Toc141709642 \h </w:instrText>
        </w:r>
        <w:r w:rsidR="00D7725B" w:rsidRPr="00D7725B">
          <w:rPr>
            <w:noProof/>
            <w:webHidden/>
          </w:rPr>
        </w:r>
        <w:r w:rsidR="00D7725B" w:rsidRPr="00D7725B">
          <w:rPr>
            <w:noProof/>
            <w:webHidden/>
          </w:rPr>
          <w:fldChar w:fldCharType="separate"/>
        </w:r>
        <w:r w:rsidR="00D7725B" w:rsidRPr="00D7725B">
          <w:rPr>
            <w:noProof/>
            <w:webHidden/>
          </w:rPr>
          <w:t>54</w:t>
        </w:r>
        <w:r w:rsidR="00D7725B" w:rsidRPr="00D7725B">
          <w:rPr>
            <w:noProof/>
            <w:webHidden/>
          </w:rPr>
          <w:fldChar w:fldCharType="end"/>
        </w:r>
      </w:hyperlink>
    </w:p>
    <w:p w14:paraId="72D5939A" w14:textId="77777777" w:rsidR="00D7725B" w:rsidRPr="00D7725B" w:rsidRDefault="008F145D">
      <w:pPr>
        <w:pStyle w:val="TableofFigures"/>
        <w:tabs>
          <w:tab w:val="right" w:leader="dot" w:pos="9061"/>
        </w:tabs>
        <w:rPr>
          <w:noProof/>
          <w:sz w:val="22"/>
          <w:szCs w:val="22"/>
        </w:rPr>
      </w:pPr>
      <w:hyperlink w:anchor="_Toc141709643" w:history="1">
        <w:r w:rsidR="00D7725B" w:rsidRPr="00D7725B">
          <w:rPr>
            <w:rStyle w:val="Hyperlink"/>
            <w:noProof/>
          </w:rPr>
          <w:t>Bảng 30. Lượng bụi phát sinh từ lốp xe trên đơn vị thời gian</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_Toc141709643 \h </w:instrText>
        </w:r>
        <w:r w:rsidR="00D7725B" w:rsidRPr="00D7725B">
          <w:rPr>
            <w:noProof/>
            <w:webHidden/>
          </w:rPr>
        </w:r>
        <w:r w:rsidR="00D7725B" w:rsidRPr="00D7725B">
          <w:rPr>
            <w:noProof/>
            <w:webHidden/>
          </w:rPr>
          <w:fldChar w:fldCharType="separate"/>
        </w:r>
        <w:r w:rsidR="00D7725B" w:rsidRPr="00D7725B">
          <w:rPr>
            <w:noProof/>
            <w:webHidden/>
          </w:rPr>
          <w:t>55</w:t>
        </w:r>
        <w:r w:rsidR="00D7725B" w:rsidRPr="00D7725B">
          <w:rPr>
            <w:noProof/>
            <w:webHidden/>
          </w:rPr>
          <w:fldChar w:fldCharType="end"/>
        </w:r>
      </w:hyperlink>
    </w:p>
    <w:p w14:paraId="068C7861" w14:textId="77777777" w:rsidR="00D7725B" w:rsidRPr="00D7725B" w:rsidRDefault="008F145D">
      <w:pPr>
        <w:pStyle w:val="TableofFigures"/>
        <w:tabs>
          <w:tab w:val="right" w:leader="dot" w:pos="9061"/>
        </w:tabs>
        <w:rPr>
          <w:noProof/>
          <w:sz w:val="22"/>
          <w:szCs w:val="22"/>
        </w:rPr>
      </w:pPr>
      <w:hyperlink w:anchor="_Toc141709644" w:history="1">
        <w:r w:rsidR="00D7725B" w:rsidRPr="00D7725B">
          <w:rPr>
            <w:rStyle w:val="Hyperlink"/>
            <w:noProof/>
          </w:rPr>
          <w:t>Bảng 31. Nồng độ bụi lốp xe ma sát với mặt đường từ phương tiện vận chuyển</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_Toc141709644 \h </w:instrText>
        </w:r>
        <w:r w:rsidR="00D7725B" w:rsidRPr="00D7725B">
          <w:rPr>
            <w:noProof/>
            <w:webHidden/>
          </w:rPr>
        </w:r>
        <w:r w:rsidR="00D7725B" w:rsidRPr="00D7725B">
          <w:rPr>
            <w:noProof/>
            <w:webHidden/>
          </w:rPr>
          <w:fldChar w:fldCharType="separate"/>
        </w:r>
        <w:r w:rsidR="00D7725B" w:rsidRPr="00D7725B">
          <w:rPr>
            <w:noProof/>
            <w:webHidden/>
          </w:rPr>
          <w:t>56</w:t>
        </w:r>
        <w:r w:rsidR="00D7725B" w:rsidRPr="00D7725B">
          <w:rPr>
            <w:noProof/>
            <w:webHidden/>
          </w:rPr>
          <w:fldChar w:fldCharType="end"/>
        </w:r>
      </w:hyperlink>
    </w:p>
    <w:p w14:paraId="55F2E2CD" w14:textId="77777777" w:rsidR="00D7725B" w:rsidRPr="00D7725B" w:rsidRDefault="008F145D">
      <w:pPr>
        <w:pStyle w:val="TableofFigures"/>
        <w:tabs>
          <w:tab w:val="right" w:leader="dot" w:pos="9061"/>
        </w:tabs>
        <w:rPr>
          <w:noProof/>
          <w:sz w:val="22"/>
          <w:szCs w:val="22"/>
        </w:rPr>
      </w:pPr>
      <w:hyperlink w:anchor="_Toc141709645" w:history="1">
        <w:r w:rsidR="00D7725B" w:rsidRPr="00D7725B">
          <w:rPr>
            <w:rStyle w:val="Hyperlink"/>
            <w:noProof/>
          </w:rPr>
          <w:t>Bảng 32. Mức ồn lan truyền theo khoảng cách đến các đối tượng xung quanh</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_Toc141709645 \h </w:instrText>
        </w:r>
        <w:r w:rsidR="00D7725B" w:rsidRPr="00D7725B">
          <w:rPr>
            <w:noProof/>
            <w:webHidden/>
          </w:rPr>
        </w:r>
        <w:r w:rsidR="00D7725B" w:rsidRPr="00D7725B">
          <w:rPr>
            <w:noProof/>
            <w:webHidden/>
          </w:rPr>
          <w:fldChar w:fldCharType="separate"/>
        </w:r>
        <w:r w:rsidR="00D7725B" w:rsidRPr="00D7725B">
          <w:rPr>
            <w:noProof/>
            <w:webHidden/>
          </w:rPr>
          <w:t>58</w:t>
        </w:r>
        <w:r w:rsidR="00D7725B" w:rsidRPr="00D7725B">
          <w:rPr>
            <w:noProof/>
            <w:webHidden/>
          </w:rPr>
          <w:fldChar w:fldCharType="end"/>
        </w:r>
      </w:hyperlink>
    </w:p>
    <w:p w14:paraId="61F3A9D6" w14:textId="77777777" w:rsidR="00D7725B" w:rsidRPr="00D7725B" w:rsidRDefault="008F145D">
      <w:pPr>
        <w:pStyle w:val="TableofFigures"/>
        <w:tabs>
          <w:tab w:val="right" w:leader="dot" w:pos="9061"/>
        </w:tabs>
        <w:rPr>
          <w:noProof/>
          <w:sz w:val="22"/>
          <w:szCs w:val="22"/>
        </w:rPr>
      </w:pPr>
      <w:hyperlink w:anchor="_Toc141709646" w:history="1">
        <w:r w:rsidR="00D7725B" w:rsidRPr="00D7725B">
          <w:rPr>
            <w:rStyle w:val="Hyperlink"/>
            <w:noProof/>
            <w:lang w:val="nb-NO"/>
          </w:rPr>
          <w:t>Bảng 33. Mức rung của một số máy móc thi công</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_Toc141709646 \h </w:instrText>
        </w:r>
        <w:r w:rsidR="00D7725B" w:rsidRPr="00D7725B">
          <w:rPr>
            <w:noProof/>
            <w:webHidden/>
          </w:rPr>
        </w:r>
        <w:r w:rsidR="00D7725B" w:rsidRPr="00D7725B">
          <w:rPr>
            <w:noProof/>
            <w:webHidden/>
          </w:rPr>
          <w:fldChar w:fldCharType="separate"/>
        </w:r>
        <w:r w:rsidR="00D7725B" w:rsidRPr="00D7725B">
          <w:rPr>
            <w:noProof/>
            <w:webHidden/>
          </w:rPr>
          <w:t>59</w:t>
        </w:r>
        <w:r w:rsidR="00D7725B" w:rsidRPr="00D7725B">
          <w:rPr>
            <w:noProof/>
            <w:webHidden/>
          </w:rPr>
          <w:fldChar w:fldCharType="end"/>
        </w:r>
      </w:hyperlink>
    </w:p>
    <w:p w14:paraId="5BC76F00" w14:textId="77777777" w:rsidR="00D7725B" w:rsidRPr="00D7725B" w:rsidRDefault="008F145D">
      <w:pPr>
        <w:pStyle w:val="TableofFigures"/>
        <w:tabs>
          <w:tab w:val="right" w:leader="dot" w:pos="9061"/>
        </w:tabs>
        <w:rPr>
          <w:noProof/>
          <w:sz w:val="22"/>
          <w:szCs w:val="22"/>
        </w:rPr>
      </w:pPr>
      <w:hyperlink w:anchor="_Toc141709647" w:history="1">
        <w:r w:rsidR="00D7725B" w:rsidRPr="00D7725B">
          <w:rPr>
            <w:rStyle w:val="Hyperlink"/>
            <w:noProof/>
          </w:rPr>
          <w:t>Bảng 34. Danh sách công trình, biện pháp bảo vệ môi trường của Dự án</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_Toc141709647 \h </w:instrText>
        </w:r>
        <w:r w:rsidR="00D7725B" w:rsidRPr="00D7725B">
          <w:rPr>
            <w:noProof/>
            <w:webHidden/>
          </w:rPr>
        </w:r>
        <w:r w:rsidR="00D7725B" w:rsidRPr="00D7725B">
          <w:rPr>
            <w:noProof/>
            <w:webHidden/>
          </w:rPr>
          <w:fldChar w:fldCharType="separate"/>
        </w:r>
        <w:r w:rsidR="00D7725B" w:rsidRPr="00D7725B">
          <w:rPr>
            <w:noProof/>
            <w:webHidden/>
          </w:rPr>
          <w:t>68</w:t>
        </w:r>
        <w:r w:rsidR="00D7725B" w:rsidRPr="00D7725B">
          <w:rPr>
            <w:noProof/>
            <w:webHidden/>
          </w:rPr>
          <w:fldChar w:fldCharType="end"/>
        </w:r>
      </w:hyperlink>
    </w:p>
    <w:p w14:paraId="0CFA414C" w14:textId="77777777" w:rsidR="00D7725B" w:rsidRPr="00D7725B" w:rsidRDefault="008F145D">
      <w:pPr>
        <w:pStyle w:val="TableofFigures"/>
        <w:tabs>
          <w:tab w:val="right" w:leader="dot" w:pos="9061"/>
        </w:tabs>
        <w:rPr>
          <w:noProof/>
          <w:sz w:val="22"/>
          <w:szCs w:val="22"/>
        </w:rPr>
      </w:pPr>
      <w:hyperlink w:anchor="_Toc141709648" w:history="1">
        <w:r w:rsidR="00D7725B" w:rsidRPr="00D7725B">
          <w:rPr>
            <w:rStyle w:val="Hyperlink"/>
            <w:noProof/>
          </w:rPr>
          <w:t>Bảng 35. Nhận xét về mức độ tin cậy của các phương pháp</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_Toc141709648 \h </w:instrText>
        </w:r>
        <w:r w:rsidR="00D7725B" w:rsidRPr="00D7725B">
          <w:rPr>
            <w:noProof/>
            <w:webHidden/>
          </w:rPr>
        </w:r>
        <w:r w:rsidR="00D7725B" w:rsidRPr="00D7725B">
          <w:rPr>
            <w:noProof/>
            <w:webHidden/>
          </w:rPr>
          <w:fldChar w:fldCharType="separate"/>
        </w:r>
        <w:r w:rsidR="00D7725B" w:rsidRPr="00D7725B">
          <w:rPr>
            <w:noProof/>
            <w:webHidden/>
          </w:rPr>
          <w:t>69</w:t>
        </w:r>
        <w:r w:rsidR="00D7725B" w:rsidRPr="00D7725B">
          <w:rPr>
            <w:noProof/>
            <w:webHidden/>
          </w:rPr>
          <w:fldChar w:fldCharType="end"/>
        </w:r>
      </w:hyperlink>
    </w:p>
    <w:p w14:paraId="77A7C278" w14:textId="77777777" w:rsidR="00D7725B" w:rsidRPr="00D7725B" w:rsidRDefault="008F145D">
      <w:pPr>
        <w:pStyle w:val="TableofFigures"/>
        <w:tabs>
          <w:tab w:val="right" w:leader="dot" w:pos="9061"/>
        </w:tabs>
        <w:rPr>
          <w:noProof/>
          <w:sz w:val="22"/>
          <w:szCs w:val="22"/>
        </w:rPr>
      </w:pPr>
      <w:hyperlink w:anchor="_Toc141709649" w:history="1">
        <w:r w:rsidR="00D7725B" w:rsidRPr="00D7725B">
          <w:rPr>
            <w:rStyle w:val="Hyperlink"/>
            <w:noProof/>
            <w:lang w:val="vi-VN"/>
          </w:rPr>
          <w:t xml:space="preserve">Bảng 36. Khối lượng đất san gạt </w:t>
        </w:r>
        <w:r w:rsidR="00D7725B" w:rsidRPr="00D7725B">
          <w:rPr>
            <w:rStyle w:val="Hyperlink"/>
            <w:noProof/>
          </w:rPr>
          <w:t xml:space="preserve">và diện tích </w:t>
        </w:r>
        <w:r w:rsidR="00D7725B" w:rsidRPr="00D7725B">
          <w:rPr>
            <w:rStyle w:val="Hyperlink"/>
            <w:noProof/>
            <w:lang w:val="vi-VN"/>
          </w:rPr>
          <w:t>tr</w:t>
        </w:r>
        <w:r w:rsidR="00D7725B" w:rsidRPr="00D7725B">
          <w:rPr>
            <w:rStyle w:val="Hyperlink"/>
            <w:noProof/>
          </w:rPr>
          <w:t>ồ</w:t>
        </w:r>
        <w:r w:rsidR="00D7725B" w:rsidRPr="00D7725B">
          <w:rPr>
            <w:rStyle w:val="Hyperlink"/>
            <w:noProof/>
            <w:lang w:val="vi-VN"/>
          </w:rPr>
          <w:t xml:space="preserve">ng cây cải tạo </w:t>
        </w:r>
        <w:r w:rsidR="00D7725B" w:rsidRPr="00D7725B">
          <w:rPr>
            <w:rStyle w:val="Hyperlink"/>
            <w:noProof/>
          </w:rPr>
          <w:t>PHMT</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_Toc141709649 \h </w:instrText>
        </w:r>
        <w:r w:rsidR="00D7725B" w:rsidRPr="00D7725B">
          <w:rPr>
            <w:noProof/>
            <w:webHidden/>
          </w:rPr>
        </w:r>
        <w:r w:rsidR="00D7725B" w:rsidRPr="00D7725B">
          <w:rPr>
            <w:noProof/>
            <w:webHidden/>
          </w:rPr>
          <w:fldChar w:fldCharType="separate"/>
        </w:r>
        <w:r w:rsidR="00D7725B" w:rsidRPr="00D7725B">
          <w:rPr>
            <w:noProof/>
            <w:webHidden/>
          </w:rPr>
          <w:t>73</w:t>
        </w:r>
        <w:r w:rsidR="00D7725B" w:rsidRPr="00D7725B">
          <w:rPr>
            <w:noProof/>
            <w:webHidden/>
          </w:rPr>
          <w:fldChar w:fldCharType="end"/>
        </w:r>
      </w:hyperlink>
    </w:p>
    <w:p w14:paraId="79DC68D5" w14:textId="77777777" w:rsidR="00D7725B" w:rsidRPr="00D7725B" w:rsidRDefault="008F145D">
      <w:pPr>
        <w:pStyle w:val="TableofFigures"/>
        <w:tabs>
          <w:tab w:val="right" w:leader="dot" w:pos="9061"/>
        </w:tabs>
        <w:rPr>
          <w:noProof/>
          <w:sz w:val="22"/>
          <w:szCs w:val="22"/>
        </w:rPr>
      </w:pPr>
      <w:hyperlink w:anchor="_Toc141709650" w:history="1">
        <w:r w:rsidR="00D7725B" w:rsidRPr="00D7725B">
          <w:rPr>
            <w:rStyle w:val="Hyperlink"/>
            <w:noProof/>
          </w:rPr>
          <w:t>Bảng 37. Bảng</w:t>
        </w:r>
        <w:r w:rsidR="00D7725B" w:rsidRPr="00D7725B">
          <w:rPr>
            <w:rStyle w:val="Hyperlink"/>
            <w:noProof/>
            <w:spacing w:val="-4"/>
          </w:rPr>
          <w:t xml:space="preserve"> </w:t>
        </w:r>
        <w:r w:rsidR="00D7725B" w:rsidRPr="00D7725B">
          <w:rPr>
            <w:rStyle w:val="Hyperlink"/>
            <w:noProof/>
          </w:rPr>
          <w:t>so</w:t>
        </w:r>
        <w:r w:rsidR="00D7725B" w:rsidRPr="00D7725B">
          <w:rPr>
            <w:rStyle w:val="Hyperlink"/>
            <w:noProof/>
            <w:spacing w:val="-5"/>
          </w:rPr>
          <w:t xml:space="preserve"> </w:t>
        </w:r>
        <w:r w:rsidR="00D7725B" w:rsidRPr="00D7725B">
          <w:rPr>
            <w:rStyle w:val="Hyperlink"/>
            <w:noProof/>
          </w:rPr>
          <w:t>sánh</w:t>
        </w:r>
        <w:r w:rsidR="00D7725B" w:rsidRPr="00D7725B">
          <w:rPr>
            <w:rStyle w:val="Hyperlink"/>
            <w:noProof/>
            <w:spacing w:val="-4"/>
          </w:rPr>
          <w:t xml:space="preserve"> </w:t>
        </w:r>
        <w:r w:rsidR="00D7725B" w:rsidRPr="00D7725B">
          <w:rPr>
            <w:rStyle w:val="Hyperlink"/>
            <w:noProof/>
          </w:rPr>
          <w:t>các</w:t>
        </w:r>
        <w:r w:rsidR="00D7725B" w:rsidRPr="00D7725B">
          <w:rPr>
            <w:rStyle w:val="Hyperlink"/>
            <w:noProof/>
            <w:spacing w:val="-5"/>
          </w:rPr>
          <w:t xml:space="preserve"> </w:t>
        </w:r>
        <w:r w:rsidR="00D7725B" w:rsidRPr="00D7725B">
          <w:rPr>
            <w:rStyle w:val="Hyperlink"/>
            <w:noProof/>
          </w:rPr>
          <w:t>tiêu</w:t>
        </w:r>
        <w:r w:rsidR="00D7725B" w:rsidRPr="00D7725B">
          <w:rPr>
            <w:rStyle w:val="Hyperlink"/>
            <w:noProof/>
            <w:spacing w:val="-4"/>
          </w:rPr>
          <w:t xml:space="preserve"> </w:t>
        </w:r>
        <w:r w:rsidR="00D7725B" w:rsidRPr="00D7725B">
          <w:rPr>
            <w:rStyle w:val="Hyperlink"/>
            <w:noProof/>
          </w:rPr>
          <w:t>chí</w:t>
        </w:r>
        <w:r w:rsidR="00D7725B" w:rsidRPr="00D7725B">
          <w:rPr>
            <w:rStyle w:val="Hyperlink"/>
            <w:noProof/>
            <w:spacing w:val="-5"/>
          </w:rPr>
          <w:t xml:space="preserve"> </w:t>
        </w:r>
        <w:r w:rsidR="00D7725B" w:rsidRPr="00D7725B">
          <w:rPr>
            <w:rStyle w:val="Hyperlink"/>
            <w:noProof/>
          </w:rPr>
          <w:t>lựa</w:t>
        </w:r>
        <w:r w:rsidR="00D7725B" w:rsidRPr="00D7725B">
          <w:rPr>
            <w:rStyle w:val="Hyperlink"/>
            <w:noProof/>
            <w:spacing w:val="-4"/>
          </w:rPr>
          <w:t xml:space="preserve"> </w:t>
        </w:r>
        <w:r w:rsidR="00D7725B" w:rsidRPr="00D7725B">
          <w:rPr>
            <w:rStyle w:val="Hyperlink"/>
            <w:noProof/>
          </w:rPr>
          <w:t>chọn</w:t>
        </w:r>
        <w:r w:rsidR="00D7725B" w:rsidRPr="00D7725B">
          <w:rPr>
            <w:rStyle w:val="Hyperlink"/>
            <w:noProof/>
            <w:spacing w:val="-3"/>
          </w:rPr>
          <w:t xml:space="preserve"> </w:t>
        </w:r>
        <w:r w:rsidR="00D7725B" w:rsidRPr="00D7725B">
          <w:rPr>
            <w:rStyle w:val="Hyperlink"/>
            <w:noProof/>
          </w:rPr>
          <w:t>phương</w:t>
        </w:r>
        <w:r w:rsidR="00D7725B" w:rsidRPr="00D7725B">
          <w:rPr>
            <w:rStyle w:val="Hyperlink"/>
            <w:noProof/>
            <w:spacing w:val="-4"/>
          </w:rPr>
          <w:t xml:space="preserve"> </w:t>
        </w:r>
        <w:r w:rsidR="00D7725B" w:rsidRPr="00D7725B">
          <w:rPr>
            <w:rStyle w:val="Hyperlink"/>
            <w:noProof/>
            <w:spacing w:val="-5"/>
          </w:rPr>
          <w:t>án</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_Toc141709650 \h </w:instrText>
        </w:r>
        <w:r w:rsidR="00D7725B" w:rsidRPr="00D7725B">
          <w:rPr>
            <w:noProof/>
            <w:webHidden/>
          </w:rPr>
        </w:r>
        <w:r w:rsidR="00D7725B" w:rsidRPr="00D7725B">
          <w:rPr>
            <w:noProof/>
            <w:webHidden/>
          </w:rPr>
          <w:fldChar w:fldCharType="separate"/>
        </w:r>
        <w:r w:rsidR="00D7725B" w:rsidRPr="00D7725B">
          <w:rPr>
            <w:noProof/>
            <w:webHidden/>
          </w:rPr>
          <w:t>75</w:t>
        </w:r>
        <w:r w:rsidR="00D7725B" w:rsidRPr="00D7725B">
          <w:rPr>
            <w:noProof/>
            <w:webHidden/>
          </w:rPr>
          <w:fldChar w:fldCharType="end"/>
        </w:r>
      </w:hyperlink>
    </w:p>
    <w:p w14:paraId="17AE9B4F" w14:textId="77777777" w:rsidR="00D7725B" w:rsidRPr="00D7725B" w:rsidRDefault="008F145D">
      <w:pPr>
        <w:pStyle w:val="TableofFigures"/>
        <w:tabs>
          <w:tab w:val="right" w:leader="dot" w:pos="9061"/>
        </w:tabs>
        <w:rPr>
          <w:noProof/>
          <w:sz w:val="22"/>
          <w:szCs w:val="22"/>
        </w:rPr>
      </w:pPr>
      <w:hyperlink w:anchor="_Toc141709651" w:history="1">
        <w:r w:rsidR="00D7725B" w:rsidRPr="00D7725B">
          <w:rPr>
            <w:rStyle w:val="Hyperlink"/>
            <w:noProof/>
          </w:rPr>
          <w:t>Bảng 38. Đơn giá ca máy có điều chỉnh theo thực tế</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_Toc141709651 \h </w:instrText>
        </w:r>
        <w:r w:rsidR="00D7725B" w:rsidRPr="00D7725B">
          <w:rPr>
            <w:noProof/>
            <w:webHidden/>
          </w:rPr>
        </w:r>
        <w:r w:rsidR="00D7725B" w:rsidRPr="00D7725B">
          <w:rPr>
            <w:noProof/>
            <w:webHidden/>
          </w:rPr>
          <w:fldChar w:fldCharType="separate"/>
        </w:r>
        <w:r w:rsidR="00D7725B" w:rsidRPr="00D7725B">
          <w:rPr>
            <w:noProof/>
            <w:webHidden/>
          </w:rPr>
          <w:t>77</w:t>
        </w:r>
        <w:r w:rsidR="00D7725B" w:rsidRPr="00D7725B">
          <w:rPr>
            <w:noProof/>
            <w:webHidden/>
          </w:rPr>
          <w:fldChar w:fldCharType="end"/>
        </w:r>
      </w:hyperlink>
    </w:p>
    <w:p w14:paraId="2088D6C8" w14:textId="77777777" w:rsidR="00D7725B" w:rsidRPr="00D7725B" w:rsidRDefault="008F145D">
      <w:pPr>
        <w:pStyle w:val="TableofFigures"/>
        <w:tabs>
          <w:tab w:val="right" w:leader="dot" w:pos="9061"/>
        </w:tabs>
        <w:rPr>
          <w:noProof/>
          <w:sz w:val="22"/>
          <w:szCs w:val="22"/>
        </w:rPr>
      </w:pPr>
      <w:hyperlink w:anchor="_Toc141709652" w:history="1">
        <w:r w:rsidR="00D7725B" w:rsidRPr="00D7725B">
          <w:rPr>
            <w:rStyle w:val="Hyperlink"/>
            <w:noProof/>
          </w:rPr>
          <w:t>Bảng 39. Đơn giá san gạt đã điều chỉnh</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_Toc141709652 \h </w:instrText>
        </w:r>
        <w:r w:rsidR="00D7725B" w:rsidRPr="00D7725B">
          <w:rPr>
            <w:noProof/>
            <w:webHidden/>
          </w:rPr>
        </w:r>
        <w:r w:rsidR="00D7725B" w:rsidRPr="00D7725B">
          <w:rPr>
            <w:noProof/>
            <w:webHidden/>
          </w:rPr>
          <w:fldChar w:fldCharType="separate"/>
        </w:r>
        <w:r w:rsidR="00D7725B" w:rsidRPr="00D7725B">
          <w:rPr>
            <w:noProof/>
            <w:webHidden/>
          </w:rPr>
          <w:t>77</w:t>
        </w:r>
        <w:r w:rsidR="00D7725B" w:rsidRPr="00D7725B">
          <w:rPr>
            <w:noProof/>
            <w:webHidden/>
          </w:rPr>
          <w:fldChar w:fldCharType="end"/>
        </w:r>
      </w:hyperlink>
    </w:p>
    <w:p w14:paraId="3CA46929" w14:textId="77777777" w:rsidR="00D7725B" w:rsidRPr="00D7725B" w:rsidRDefault="008F145D">
      <w:pPr>
        <w:pStyle w:val="TableofFigures"/>
        <w:tabs>
          <w:tab w:val="right" w:leader="dot" w:pos="9061"/>
        </w:tabs>
        <w:rPr>
          <w:noProof/>
          <w:sz w:val="22"/>
          <w:szCs w:val="22"/>
        </w:rPr>
      </w:pPr>
      <w:hyperlink w:anchor="_Toc141709653" w:history="1">
        <w:r w:rsidR="00D7725B" w:rsidRPr="00D7725B">
          <w:rPr>
            <w:rStyle w:val="Hyperlink"/>
            <w:noProof/>
            <w:lang w:val="sv-SE"/>
          </w:rPr>
          <w:t>Bảng 40. Bảng tổng dự toán trồng và ch</w:t>
        </w:r>
        <w:r w:rsidR="00D7725B" w:rsidRPr="00D7725B">
          <w:rPr>
            <w:rStyle w:val="Hyperlink"/>
            <w:rFonts w:cs="Cambria"/>
            <w:noProof/>
            <w:lang w:val="sv-SE"/>
          </w:rPr>
          <w:t>ă</w:t>
        </w:r>
        <w:r w:rsidR="00D7725B" w:rsidRPr="00D7725B">
          <w:rPr>
            <w:rStyle w:val="Hyperlink"/>
            <w:noProof/>
            <w:lang w:val="sv-SE"/>
          </w:rPr>
          <w:t>m sóc 1ha cây Keo lai</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_Toc141709653 \h </w:instrText>
        </w:r>
        <w:r w:rsidR="00D7725B" w:rsidRPr="00D7725B">
          <w:rPr>
            <w:noProof/>
            <w:webHidden/>
          </w:rPr>
        </w:r>
        <w:r w:rsidR="00D7725B" w:rsidRPr="00D7725B">
          <w:rPr>
            <w:noProof/>
            <w:webHidden/>
          </w:rPr>
          <w:fldChar w:fldCharType="separate"/>
        </w:r>
        <w:r w:rsidR="00D7725B" w:rsidRPr="00D7725B">
          <w:rPr>
            <w:noProof/>
            <w:webHidden/>
          </w:rPr>
          <w:t>79</w:t>
        </w:r>
        <w:r w:rsidR="00D7725B" w:rsidRPr="00D7725B">
          <w:rPr>
            <w:noProof/>
            <w:webHidden/>
          </w:rPr>
          <w:fldChar w:fldCharType="end"/>
        </w:r>
      </w:hyperlink>
    </w:p>
    <w:p w14:paraId="0A630DB5" w14:textId="77777777" w:rsidR="00D7725B" w:rsidRPr="00D7725B" w:rsidRDefault="008F145D">
      <w:pPr>
        <w:pStyle w:val="TableofFigures"/>
        <w:tabs>
          <w:tab w:val="right" w:leader="dot" w:pos="9061"/>
        </w:tabs>
        <w:rPr>
          <w:noProof/>
          <w:sz w:val="22"/>
          <w:szCs w:val="22"/>
        </w:rPr>
      </w:pPr>
      <w:hyperlink w:anchor="_Toc141709654" w:history="1">
        <w:r w:rsidR="00D7725B" w:rsidRPr="00D7725B">
          <w:rPr>
            <w:rStyle w:val="Hyperlink"/>
            <w:noProof/>
          </w:rPr>
          <w:t>Bảng 41. TT</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_Toc141709654 \h </w:instrText>
        </w:r>
        <w:r w:rsidR="00D7725B" w:rsidRPr="00D7725B">
          <w:rPr>
            <w:noProof/>
            <w:webHidden/>
          </w:rPr>
        </w:r>
        <w:r w:rsidR="00D7725B" w:rsidRPr="00D7725B">
          <w:rPr>
            <w:noProof/>
            <w:webHidden/>
          </w:rPr>
          <w:fldChar w:fldCharType="separate"/>
        </w:r>
        <w:r w:rsidR="00D7725B" w:rsidRPr="00D7725B">
          <w:rPr>
            <w:noProof/>
            <w:webHidden/>
          </w:rPr>
          <w:t>79</w:t>
        </w:r>
        <w:r w:rsidR="00D7725B" w:rsidRPr="00D7725B">
          <w:rPr>
            <w:noProof/>
            <w:webHidden/>
          </w:rPr>
          <w:fldChar w:fldCharType="end"/>
        </w:r>
      </w:hyperlink>
    </w:p>
    <w:p w14:paraId="15119AFE" w14:textId="77777777" w:rsidR="00D7725B" w:rsidRPr="00D7725B" w:rsidRDefault="008F145D">
      <w:pPr>
        <w:pStyle w:val="TableofFigures"/>
        <w:tabs>
          <w:tab w:val="right" w:leader="dot" w:pos="9061"/>
        </w:tabs>
        <w:rPr>
          <w:noProof/>
          <w:sz w:val="22"/>
          <w:szCs w:val="22"/>
        </w:rPr>
      </w:pPr>
      <w:hyperlink w:anchor="_Toc141709655" w:history="1">
        <w:r w:rsidR="00D7725B" w:rsidRPr="00D7725B">
          <w:rPr>
            <w:rStyle w:val="Hyperlink"/>
            <w:noProof/>
          </w:rPr>
          <w:t>Bảng 42. Đơn giá các hạng mục tháo dỡ và vận chuyển công trình phụ trợ</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_Toc141709655 \h </w:instrText>
        </w:r>
        <w:r w:rsidR="00D7725B" w:rsidRPr="00D7725B">
          <w:rPr>
            <w:noProof/>
            <w:webHidden/>
          </w:rPr>
        </w:r>
        <w:r w:rsidR="00D7725B" w:rsidRPr="00D7725B">
          <w:rPr>
            <w:noProof/>
            <w:webHidden/>
          </w:rPr>
          <w:fldChar w:fldCharType="separate"/>
        </w:r>
        <w:r w:rsidR="00D7725B" w:rsidRPr="00D7725B">
          <w:rPr>
            <w:noProof/>
            <w:webHidden/>
          </w:rPr>
          <w:t>80</w:t>
        </w:r>
        <w:r w:rsidR="00D7725B" w:rsidRPr="00D7725B">
          <w:rPr>
            <w:noProof/>
            <w:webHidden/>
          </w:rPr>
          <w:fldChar w:fldCharType="end"/>
        </w:r>
      </w:hyperlink>
    </w:p>
    <w:p w14:paraId="5F73CBA0" w14:textId="77777777" w:rsidR="00D7725B" w:rsidRPr="00D7725B" w:rsidRDefault="008F145D">
      <w:pPr>
        <w:pStyle w:val="TableofFigures"/>
        <w:tabs>
          <w:tab w:val="right" w:leader="dot" w:pos="9061"/>
        </w:tabs>
        <w:rPr>
          <w:noProof/>
          <w:sz w:val="22"/>
          <w:szCs w:val="22"/>
        </w:rPr>
      </w:pPr>
      <w:hyperlink w:anchor="_Toc141709656" w:history="1">
        <w:r w:rsidR="00D7725B" w:rsidRPr="00D7725B">
          <w:rPr>
            <w:rStyle w:val="Hyperlink"/>
            <w:noProof/>
          </w:rPr>
          <w:t>Bảng 43. Đơn giá lắp đặt biển báo nguy hiểm đã điều chỉnh</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_Toc141709656 \h </w:instrText>
        </w:r>
        <w:r w:rsidR="00D7725B" w:rsidRPr="00D7725B">
          <w:rPr>
            <w:noProof/>
            <w:webHidden/>
          </w:rPr>
        </w:r>
        <w:r w:rsidR="00D7725B" w:rsidRPr="00D7725B">
          <w:rPr>
            <w:noProof/>
            <w:webHidden/>
          </w:rPr>
          <w:fldChar w:fldCharType="separate"/>
        </w:r>
        <w:r w:rsidR="00D7725B" w:rsidRPr="00D7725B">
          <w:rPr>
            <w:noProof/>
            <w:webHidden/>
          </w:rPr>
          <w:t>81</w:t>
        </w:r>
        <w:r w:rsidR="00D7725B" w:rsidRPr="00D7725B">
          <w:rPr>
            <w:noProof/>
            <w:webHidden/>
          </w:rPr>
          <w:fldChar w:fldCharType="end"/>
        </w:r>
      </w:hyperlink>
    </w:p>
    <w:p w14:paraId="7857B2A8" w14:textId="77777777" w:rsidR="00D7725B" w:rsidRPr="00D7725B" w:rsidRDefault="008F145D">
      <w:pPr>
        <w:pStyle w:val="TableofFigures"/>
        <w:tabs>
          <w:tab w:val="right" w:leader="dot" w:pos="9061"/>
        </w:tabs>
        <w:rPr>
          <w:noProof/>
          <w:sz w:val="22"/>
          <w:szCs w:val="22"/>
        </w:rPr>
      </w:pPr>
      <w:hyperlink w:anchor="_Toc141709657" w:history="1">
        <w:r w:rsidR="00D7725B" w:rsidRPr="00D7725B">
          <w:rPr>
            <w:rStyle w:val="Hyperlink"/>
            <w:noProof/>
            <w:lang w:val="pt-BR"/>
          </w:rPr>
          <w:t>Bảng 44. Các công trình, khối lượng thực hiện cải tạo, phục hồi môi trường</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_Toc141709657 \h </w:instrText>
        </w:r>
        <w:r w:rsidR="00D7725B" w:rsidRPr="00D7725B">
          <w:rPr>
            <w:noProof/>
            <w:webHidden/>
          </w:rPr>
        </w:r>
        <w:r w:rsidR="00D7725B" w:rsidRPr="00D7725B">
          <w:rPr>
            <w:noProof/>
            <w:webHidden/>
          </w:rPr>
          <w:fldChar w:fldCharType="separate"/>
        </w:r>
        <w:r w:rsidR="00D7725B" w:rsidRPr="00D7725B">
          <w:rPr>
            <w:noProof/>
            <w:webHidden/>
          </w:rPr>
          <w:t>82</w:t>
        </w:r>
        <w:r w:rsidR="00D7725B" w:rsidRPr="00D7725B">
          <w:rPr>
            <w:noProof/>
            <w:webHidden/>
          </w:rPr>
          <w:fldChar w:fldCharType="end"/>
        </w:r>
      </w:hyperlink>
    </w:p>
    <w:p w14:paraId="576DC8B2" w14:textId="77777777" w:rsidR="00D7725B" w:rsidRPr="00D7725B" w:rsidRDefault="008F145D">
      <w:pPr>
        <w:pStyle w:val="TableofFigures"/>
        <w:tabs>
          <w:tab w:val="right" w:leader="dot" w:pos="9061"/>
        </w:tabs>
        <w:rPr>
          <w:noProof/>
          <w:sz w:val="22"/>
          <w:szCs w:val="22"/>
        </w:rPr>
      </w:pPr>
      <w:hyperlink w:anchor="_Toc141709658" w:history="1">
        <w:r w:rsidR="00D7725B" w:rsidRPr="00D7725B">
          <w:rPr>
            <w:rStyle w:val="Hyperlink"/>
            <w:noProof/>
            <w:lang w:val="sv-SE"/>
          </w:rPr>
          <w:t>Bảng 45. Thống kê các thiết bị, máy móc, nguyên vật liệu, đất đai, cây xanh sử dụng trong quá trình cải tạo, phục hồi môi trường</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_Toc141709658 \h </w:instrText>
        </w:r>
        <w:r w:rsidR="00D7725B" w:rsidRPr="00D7725B">
          <w:rPr>
            <w:noProof/>
            <w:webHidden/>
          </w:rPr>
        </w:r>
        <w:r w:rsidR="00D7725B" w:rsidRPr="00D7725B">
          <w:rPr>
            <w:noProof/>
            <w:webHidden/>
          </w:rPr>
          <w:fldChar w:fldCharType="separate"/>
        </w:r>
        <w:r w:rsidR="00D7725B" w:rsidRPr="00D7725B">
          <w:rPr>
            <w:noProof/>
            <w:webHidden/>
          </w:rPr>
          <w:t>82</w:t>
        </w:r>
        <w:r w:rsidR="00D7725B" w:rsidRPr="00D7725B">
          <w:rPr>
            <w:noProof/>
            <w:webHidden/>
          </w:rPr>
          <w:fldChar w:fldCharType="end"/>
        </w:r>
      </w:hyperlink>
    </w:p>
    <w:p w14:paraId="29B943A2" w14:textId="77777777" w:rsidR="00D7725B" w:rsidRPr="00D7725B" w:rsidRDefault="008F145D">
      <w:pPr>
        <w:pStyle w:val="TableofFigures"/>
        <w:tabs>
          <w:tab w:val="right" w:leader="dot" w:pos="9061"/>
        </w:tabs>
        <w:rPr>
          <w:noProof/>
          <w:sz w:val="22"/>
          <w:szCs w:val="22"/>
        </w:rPr>
      </w:pPr>
      <w:hyperlink w:anchor="_Toc141709659" w:history="1">
        <w:r w:rsidR="00D7725B" w:rsidRPr="00D7725B">
          <w:rPr>
            <w:rStyle w:val="Hyperlink"/>
            <w:noProof/>
          </w:rPr>
          <w:t>Bảng 46. Bảng tiến độ thực hiện cải tạo, phục hồi môi trường</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_Toc141709659 \h </w:instrText>
        </w:r>
        <w:r w:rsidR="00D7725B" w:rsidRPr="00D7725B">
          <w:rPr>
            <w:noProof/>
            <w:webHidden/>
          </w:rPr>
        </w:r>
        <w:r w:rsidR="00D7725B" w:rsidRPr="00D7725B">
          <w:rPr>
            <w:noProof/>
            <w:webHidden/>
          </w:rPr>
          <w:fldChar w:fldCharType="separate"/>
        </w:r>
        <w:r w:rsidR="00D7725B" w:rsidRPr="00D7725B">
          <w:rPr>
            <w:noProof/>
            <w:webHidden/>
          </w:rPr>
          <w:t>85</w:t>
        </w:r>
        <w:r w:rsidR="00D7725B" w:rsidRPr="00D7725B">
          <w:rPr>
            <w:noProof/>
            <w:webHidden/>
          </w:rPr>
          <w:fldChar w:fldCharType="end"/>
        </w:r>
      </w:hyperlink>
    </w:p>
    <w:p w14:paraId="43647811" w14:textId="77777777" w:rsidR="00D7725B" w:rsidRPr="00D7725B" w:rsidRDefault="008F145D">
      <w:pPr>
        <w:pStyle w:val="TableofFigures"/>
        <w:tabs>
          <w:tab w:val="right" w:leader="dot" w:pos="9061"/>
        </w:tabs>
        <w:rPr>
          <w:noProof/>
          <w:sz w:val="22"/>
          <w:szCs w:val="22"/>
        </w:rPr>
      </w:pPr>
      <w:hyperlink w:anchor="_Toc141709660" w:history="1">
        <w:r w:rsidR="00D7725B" w:rsidRPr="00D7725B">
          <w:rPr>
            <w:rStyle w:val="Hyperlink"/>
            <w:noProof/>
            <w:lang w:eastAsia="vi-VN"/>
          </w:rPr>
          <w:t>Bảng 47. Tổng hợp dự toán kinh phí cải tạo, phục hồi môi trường dự án</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_Toc141709660 \h </w:instrText>
        </w:r>
        <w:r w:rsidR="00D7725B" w:rsidRPr="00D7725B">
          <w:rPr>
            <w:noProof/>
            <w:webHidden/>
          </w:rPr>
        </w:r>
        <w:r w:rsidR="00D7725B" w:rsidRPr="00D7725B">
          <w:rPr>
            <w:noProof/>
            <w:webHidden/>
          </w:rPr>
          <w:fldChar w:fldCharType="separate"/>
        </w:r>
        <w:r w:rsidR="00D7725B" w:rsidRPr="00D7725B">
          <w:rPr>
            <w:noProof/>
            <w:webHidden/>
          </w:rPr>
          <w:t>88</w:t>
        </w:r>
        <w:r w:rsidR="00D7725B" w:rsidRPr="00D7725B">
          <w:rPr>
            <w:noProof/>
            <w:webHidden/>
          </w:rPr>
          <w:fldChar w:fldCharType="end"/>
        </w:r>
      </w:hyperlink>
    </w:p>
    <w:p w14:paraId="005EF255" w14:textId="77777777" w:rsidR="00D7725B" w:rsidRPr="00D7725B" w:rsidRDefault="008F145D">
      <w:pPr>
        <w:pStyle w:val="TableofFigures"/>
        <w:tabs>
          <w:tab w:val="right" w:leader="dot" w:pos="9061"/>
        </w:tabs>
        <w:rPr>
          <w:noProof/>
          <w:sz w:val="22"/>
          <w:szCs w:val="22"/>
        </w:rPr>
      </w:pPr>
      <w:hyperlink w:anchor="_Toc141709661" w:history="1">
        <w:r w:rsidR="00D7725B" w:rsidRPr="00D7725B">
          <w:rPr>
            <w:rStyle w:val="Hyperlink"/>
            <w:noProof/>
          </w:rPr>
          <w:t>Bảng 48. Số tiền ký quỹ hàng năm</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_Toc141709661 \h </w:instrText>
        </w:r>
        <w:r w:rsidR="00D7725B" w:rsidRPr="00D7725B">
          <w:rPr>
            <w:noProof/>
            <w:webHidden/>
          </w:rPr>
        </w:r>
        <w:r w:rsidR="00D7725B" w:rsidRPr="00D7725B">
          <w:rPr>
            <w:noProof/>
            <w:webHidden/>
          </w:rPr>
          <w:fldChar w:fldCharType="separate"/>
        </w:r>
        <w:r w:rsidR="00D7725B" w:rsidRPr="00D7725B">
          <w:rPr>
            <w:noProof/>
            <w:webHidden/>
          </w:rPr>
          <w:t>90</w:t>
        </w:r>
        <w:r w:rsidR="00D7725B" w:rsidRPr="00D7725B">
          <w:rPr>
            <w:noProof/>
            <w:webHidden/>
          </w:rPr>
          <w:fldChar w:fldCharType="end"/>
        </w:r>
      </w:hyperlink>
    </w:p>
    <w:p w14:paraId="5583454C" w14:textId="77777777" w:rsidR="00D7725B" w:rsidRPr="00D7725B" w:rsidRDefault="008F145D">
      <w:pPr>
        <w:pStyle w:val="TableofFigures"/>
        <w:tabs>
          <w:tab w:val="right" w:leader="dot" w:pos="9061"/>
        </w:tabs>
        <w:rPr>
          <w:noProof/>
          <w:sz w:val="22"/>
          <w:szCs w:val="22"/>
        </w:rPr>
      </w:pPr>
      <w:hyperlink w:anchor="_Toc141709662" w:history="1">
        <w:r w:rsidR="00D7725B" w:rsidRPr="00D7725B">
          <w:rPr>
            <w:rStyle w:val="Hyperlink"/>
            <w:noProof/>
          </w:rPr>
          <w:t>Bảng 49. Tổng hợp chương trình quản lý môi trường</w:t>
        </w:r>
        <w:r w:rsidR="00D7725B" w:rsidRPr="00D7725B">
          <w:rPr>
            <w:noProof/>
            <w:webHidden/>
          </w:rPr>
          <w:tab/>
        </w:r>
        <w:r w:rsidR="00D7725B" w:rsidRPr="00D7725B">
          <w:rPr>
            <w:noProof/>
            <w:webHidden/>
          </w:rPr>
          <w:fldChar w:fldCharType="begin"/>
        </w:r>
        <w:r w:rsidR="00D7725B" w:rsidRPr="00D7725B">
          <w:rPr>
            <w:noProof/>
            <w:webHidden/>
          </w:rPr>
          <w:instrText xml:space="preserve"> PAGEREF _Toc141709662 \h </w:instrText>
        </w:r>
        <w:r w:rsidR="00D7725B" w:rsidRPr="00D7725B">
          <w:rPr>
            <w:noProof/>
            <w:webHidden/>
          </w:rPr>
        </w:r>
        <w:r w:rsidR="00D7725B" w:rsidRPr="00D7725B">
          <w:rPr>
            <w:noProof/>
            <w:webHidden/>
          </w:rPr>
          <w:fldChar w:fldCharType="separate"/>
        </w:r>
        <w:r w:rsidR="00D7725B" w:rsidRPr="00D7725B">
          <w:rPr>
            <w:noProof/>
            <w:webHidden/>
          </w:rPr>
          <w:t>93</w:t>
        </w:r>
        <w:r w:rsidR="00D7725B" w:rsidRPr="00D7725B">
          <w:rPr>
            <w:noProof/>
            <w:webHidden/>
          </w:rPr>
          <w:fldChar w:fldCharType="end"/>
        </w:r>
      </w:hyperlink>
    </w:p>
    <w:p w14:paraId="16DCB2A7" w14:textId="49AD1948" w:rsidR="00080990" w:rsidRPr="00B55496" w:rsidRDefault="00897A22" w:rsidP="004224AA">
      <w:pPr>
        <w:pStyle w:val="Tiugia"/>
        <w:spacing w:before="0" w:after="0" w:line="276" w:lineRule="auto"/>
      </w:pPr>
      <w:r w:rsidRPr="00D7725B">
        <w:rPr>
          <w:b w:val="0"/>
        </w:rPr>
        <w:fldChar w:fldCharType="end"/>
      </w:r>
    </w:p>
    <w:p w14:paraId="19B66168" w14:textId="7C1398E0" w:rsidR="00080990" w:rsidRPr="00B55496" w:rsidRDefault="00080990" w:rsidP="00CA604E">
      <w:pPr>
        <w:pStyle w:val="Tiugia"/>
      </w:pPr>
      <w:r w:rsidRPr="00B55496">
        <w:t xml:space="preserve"> </w:t>
      </w:r>
      <w:bookmarkStart w:id="5" w:name="_Toc141709502"/>
      <w:r w:rsidRPr="00B55496">
        <w:t>DANH MỤC hình</w:t>
      </w:r>
      <w:bookmarkEnd w:id="5"/>
      <w:r w:rsidRPr="00B55496">
        <w:t xml:space="preserve"> </w:t>
      </w:r>
    </w:p>
    <w:p w14:paraId="71E2A9DF" w14:textId="77777777" w:rsidR="001970AF" w:rsidRDefault="00080990">
      <w:pPr>
        <w:pStyle w:val="TableofFigures"/>
        <w:tabs>
          <w:tab w:val="right" w:leader="dot" w:pos="9061"/>
        </w:tabs>
        <w:rPr>
          <w:rFonts w:asciiTheme="minorHAnsi" w:hAnsiTheme="minorHAnsi"/>
          <w:noProof/>
          <w:sz w:val="22"/>
          <w:szCs w:val="22"/>
        </w:rPr>
      </w:pPr>
      <w:r w:rsidRPr="00B55496">
        <w:fldChar w:fldCharType="begin"/>
      </w:r>
      <w:r w:rsidRPr="00B55496">
        <w:instrText xml:space="preserve"> TOC \h \z \t "Figure" \c </w:instrText>
      </w:r>
      <w:r w:rsidRPr="00B55496">
        <w:fldChar w:fldCharType="separate"/>
      </w:r>
      <w:hyperlink w:anchor="_Toc141707005" w:history="1">
        <w:r w:rsidR="001970AF" w:rsidRPr="00AC5939">
          <w:rPr>
            <w:rStyle w:val="Hyperlink"/>
            <w:noProof/>
            <w:spacing w:val="-2"/>
          </w:rPr>
          <w:t>Hình 1.</w:t>
        </w:r>
        <w:r w:rsidR="001970AF" w:rsidRPr="00AC5939">
          <w:rPr>
            <w:rStyle w:val="Hyperlink"/>
            <w:noProof/>
          </w:rPr>
          <w:t xml:space="preserve"> Sơ</w:t>
        </w:r>
        <w:r w:rsidR="001970AF" w:rsidRPr="00AC5939">
          <w:rPr>
            <w:rStyle w:val="Hyperlink"/>
            <w:noProof/>
            <w:spacing w:val="-3"/>
          </w:rPr>
          <w:t xml:space="preserve"> </w:t>
        </w:r>
        <w:r w:rsidR="001970AF" w:rsidRPr="00AC5939">
          <w:rPr>
            <w:rStyle w:val="Hyperlink"/>
            <w:noProof/>
          </w:rPr>
          <w:t>đồ</w:t>
        </w:r>
        <w:r w:rsidR="001970AF" w:rsidRPr="00AC5939">
          <w:rPr>
            <w:rStyle w:val="Hyperlink"/>
            <w:noProof/>
            <w:spacing w:val="-4"/>
          </w:rPr>
          <w:t xml:space="preserve"> </w:t>
        </w:r>
        <w:r w:rsidR="001970AF" w:rsidRPr="00AC5939">
          <w:rPr>
            <w:rStyle w:val="Hyperlink"/>
            <w:noProof/>
          </w:rPr>
          <w:t>quá</w:t>
        </w:r>
        <w:r w:rsidR="001970AF" w:rsidRPr="00AC5939">
          <w:rPr>
            <w:rStyle w:val="Hyperlink"/>
            <w:noProof/>
            <w:spacing w:val="-2"/>
          </w:rPr>
          <w:t xml:space="preserve"> </w:t>
        </w:r>
        <w:r w:rsidR="001970AF" w:rsidRPr="00AC5939">
          <w:rPr>
            <w:rStyle w:val="Hyperlink"/>
            <w:noProof/>
          </w:rPr>
          <w:t>trình</w:t>
        </w:r>
        <w:r w:rsidR="001970AF" w:rsidRPr="00AC5939">
          <w:rPr>
            <w:rStyle w:val="Hyperlink"/>
            <w:noProof/>
            <w:spacing w:val="-4"/>
          </w:rPr>
          <w:t xml:space="preserve"> </w:t>
        </w:r>
        <w:r w:rsidR="001970AF" w:rsidRPr="00AC5939">
          <w:rPr>
            <w:rStyle w:val="Hyperlink"/>
            <w:noProof/>
          </w:rPr>
          <w:t>khai</w:t>
        </w:r>
        <w:r w:rsidR="001970AF" w:rsidRPr="00AC5939">
          <w:rPr>
            <w:rStyle w:val="Hyperlink"/>
            <w:noProof/>
            <w:spacing w:val="-4"/>
          </w:rPr>
          <w:t xml:space="preserve"> </w:t>
        </w:r>
        <w:r w:rsidR="001970AF" w:rsidRPr="00AC5939">
          <w:rPr>
            <w:rStyle w:val="Hyperlink"/>
            <w:noProof/>
          </w:rPr>
          <w:t>thác</w:t>
        </w:r>
        <w:r w:rsidR="001970AF" w:rsidRPr="00AC5939">
          <w:rPr>
            <w:rStyle w:val="Hyperlink"/>
            <w:noProof/>
            <w:spacing w:val="-5"/>
          </w:rPr>
          <w:t xml:space="preserve"> </w:t>
        </w:r>
        <w:r w:rsidR="001970AF" w:rsidRPr="00AC5939">
          <w:rPr>
            <w:rStyle w:val="Hyperlink"/>
            <w:noProof/>
          </w:rPr>
          <w:t>và</w:t>
        </w:r>
        <w:r w:rsidR="001970AF" w:rsidRPr="00AC5939">
          <w:rPr>
            <w:rStyle w:val="Hyperlink"/>
            <w:noProof/>
            <w:spacing w:val="-4"/>
          </w:rPr>
          <w:t xml:space="preserve"> </w:t>
        </w:r>
        <w:r w:rsidR="001970AF" w:rsidRPr="00AC5939">
          <w:rPr>
            <w:rStyle w:val="Hyperlink"/>
            <w:noProof/>
          </w:rPr>
          <w:t>các</w:t>
        </w:r>
        <w:r w:rsidR="001970AF" w:rsidRPr="00AC5939">
          <w:rPr>
            <w:rStyle w:val="Hyperlink"/>
            <w:noProof/>
            <w:spacing w:val="-1"/>
          </w:rPr>
          <w:t xml:space="preserve"> </w:t>
        </w:r>
        <w:r w:rsidR="001970AF" w:rsidRPr="00AC5939">
          <w:rPr>
            <w:rStyle w:val="Hyperlink"/>
            <w:noProof/>
          </w:rPr>
          <w:t>yếu</w:t>
        </w:r>
        <w:r w:rsidR="001970AF" w:rsidRPr="00AC5939">
          <w:rPr>
            <w:rStyle w:val="Hyperlink"/>
            <w:noProof/>
            <w:spacing w:val="-4"/>
          </w:rPr>
          <w:t xml:space="preserve"> </w:t>
        </w:r>
        <w:r w:rsidR="001970AF" w:rsidRPr="00AC5939">
          <w:rPr>
            <w:rStyle w:val="Hyperlink"/>
            <w:noProof/>
          </w:rPr>
          <w:t>tố</w:t>
        </w:r>
        <w:r w:rsidR="001970AF" w:rsidRPr="00AC5939">
          <w:rPr>
            <w:rStyle w:val="Hyperlink"/>
            <w:noProof/>
            <w:spacing w:val="-4"/>
          </w:rPr>
          <w:t xml:space="preserve"> </w:t>
        </w:r>
        <w:r w:rsidR="001970AF" w:rsidRPr="00AC5939">
          <w:rPr>
            <w:rStyle w:val="Hyperlink"/>
            <w:noProof/>
          </w:rPr>
          <w:t>tác</w:t>
        </w:r>
        <w:r w:rsidR="001970AF" w:rsidRPr="00AC5939">
          <w:rPr>
            <w:rStyle w:val="Hyperlink"/>
            <w:noProof/>
            <w:spacing w:val="-4"/>
          </w:rPr>
          <w:t xml:space="preserve"> </w:t>
        </w:r>
        <w:r w:rsidR="001970AF" w:rsidRPr="00AC5939">
          <w:rPr>
            <w:rStyle w:val="Hyperlink"/>
            <w:noProof/>
          </w:rPr>
          <w:t>động</w:t>
        </w:r>
        <w:r w:rsidR="001970AF" w:rsidRPr="00AC5939">
          <w:rPr>
            <w:rStyle w:val="Hyperlink"/>
            <w:noProof/>
            <w:spacing w:val="-4"/>
          </w:rPr>
          <w:t xml:space="preserve"> </w:t>
        </w:r>
        <w:r w:rsidR="001970AF" w:rsidRPr="00AC5939">
          <w:rPr>
            <w:rStyle w:val="Hyperlink"/>
            <w:noProof/>
          </w:rPr>
          <w:t>đến</w:t>
        </w:r>
        <w:r w:rsidR="001970AF" w:rsidRPr="00AC5939">
          <w:rPr>
            <w:rStyle w:val="Hyperlink"/>
            <w:noProof/>
            <w:spacing w:val="-2"/>
          </w:rPr>
          <w:t xml:space="preserve"> </w:t>
        </w:r>
        <w:r w:rsidR="001970AF" w:rsidRPr="00AC5939">
          <w:rPr>
            <w:rStyle w:val="Hyperlink"/>
            <w:noProof/>
          </w:rPr>
          <w:t>môi</w:t>
        </w:r>
        <w:r w:rsidR="001970AF" w:rsidRPr="00AC5939">
          <w:rPr>
            <w:rStyle w:val="Hyperlink"/>
            <w:noProof/>
            <w:spacing w:val="-5"/>
          </w:rPr>
          <w:t xml:space="preserve"> </w:t>
        </w:r>
        <w:r w:rsidR="001970AF" w:rsidRPr="00AC5939">
          <w:rPr>
            <w:rStyle w:val="Hyperlink"/>
            <w:noProof/>
            <w:spacing w:val="-2"/>
          </w:rPr>
          <w:t>trường</w:t>
        </w:r>
        <w:r w:rsidR="001970AF">
          <w:rPr>
            <w:noProof/>
            <w:webHidden/>
          </w:rPr>
          <w:tab/>
        </w:r>
        <w:r w:rsidR="001970AF">
          <w:rPr>
            <w:noProof/>
            <w:webHidden/>
          </w:rPr>
          <w:fldChar w:fldCharType="begin"/>
        </w:r>
        <w:r w:rsidR="001970AF">
          <w:rPr>
            <w:noProof/>
            <w:webHidden/>
          </w:rPr>
          <w:instrText xml:space="preserve"> PAGEREF _Toc141707005 \h </w:instrText>
        </w:r>
        <w:r w:rsidR="001970AF">
          <w:rPr>
            <w:noProof/>
            <w:webHidden/>
          </w:rPr>
        </w:r>
        <w:r w:rsidR="001970AF">
          <w:rPr>
            <w:noProof/>
            <w:webHidden/>
          </w:rPr>
          <w:fldChar w:fldCharType="separate"/>
        </w:r>
        <w:r w:rsidR="00D7725B">
          <w:rPr>
            <w:noProof/>
            <w:webHidden/>
          </w:rPr>
          <w:t>29</w:t>
        </w:r>
        <w:r w:rsidR="001970AF">
          <w:rPr>
            <w:noProof/>
            <w:webHidden/>
          </w:rPr>
          <w:fldChar w:fldCharType="end"/>
        </w:r>
      </w:hyperlink>
    </w:p>
    <w:p w14:paraId="1F9BC820" w14:textId="77777777" w:rsidR="001970AF" w:rsidRDefault="008F145D">
      <w:pPr>
        <w:pStyle w:val="TableofFigures"/>
        <w:tabs>
          <w:tab w:val="right" w:leader="dot" w:pos="9061"/>
        </w:tabs>
        <w:rPr>
          <w:rFonts w:asciiTheme="minorHAnsi" w:hAnsiTheme="minorHAnsi"/>
          <w:noProof/>
          <w:sz w:val="22"/>
          <w:szCs w:val="22"/>
        </w:rPr>
      </w:pPr>
      <w:hyperlink w:anchor="_Toc141707006" w:history="1">
        <w:r w:rsidR="001970AF" w:rsidRPr="00AC5939">
          <w:rPr>
            <w:rStyle w:val="Hyperlink"/>
            <w:noProof/>
          </w:rPr>
          <w:t>Hình 2. Sơ đồ tổ chức quản lý Dự án</w:t>
        </w:r>
        <w:r w:rsidR="001970AF">
          <w:rPr>
            <w:noProof/>
            <w:webHidden/>
          </w:rPr>
          <w:tab/>
        </w:r>
        <w:r w:rsidR="001970AF">
          <w:rPr>
            <w:noProof/>
            <w:webHidden/>
          </w:rPr>
          <w:fldChar w:fldCharType="begin"/>
        </w:r>
        <w:r w:rsidR="001970AF">
          <w:rPr>
            <w:noProof/>
            <w:webHidden/>
          </w:rPr>
          <w:instrText xml:space="preserve"> PAGEREF _Toc141707006 \h </w:instrText>
        </w:r>
        <w:r w:rsidR="001970AF">
          <w:rPr>
            <w:noProof/>
            <w:webHidden/>
          </w:rPr>
        </w:r>
        <w:r w:rsidR="001970AF">
          <w:rPr>
            <w:noProof/>
            <w:webHidden/>
          </w:rPr>
          <w:fldChar w:fldCharType="separate"/>
        </w:r>
        <w:r w:rsidR="00D7725B">
          <w:rPr>
            <w:noProof/>
            <w:webHidden/>
          </w:rPr>
          <w:t>31</w:t>
        </w:r>
        <w:r w:rsidR="001970AF">
          <w:rPr>
            <w:noProof/>
            <w:webHidden/>
          </w:rPr>
          <w:fldChar w:fldCharType="end"/>
        </w:r>
      </w:hyperlink>
    </w:p>
    <w:p w14:paraId="36592DB2" w14:textId="77777777" w:rsidR="001970AF" w:rsidRDefault="008F145D">
      <w:pPr>
        <w:pStyle w:val="TableofFigures"/>
        <w:tabs>
          <w:tab w:val="right" w:leader="dot" w:pos="9061"/>
        </w:tabs>
        <w:rPr>
          <w:rFonts w:asciiTheme="minorHAnsi" w:hAnsiTheme="minorHAnsi"/>
          <w:noProof/>
          <w:sz w:val="22"/>
          <w:szCs w:val="22"/>
        </w:rPr>
      </w:pPr>
      <w:hyperlink w:anchor="_Toc141707007" w:history="1">
        <w:r w:rsidR="001970AF" w:rsidRPr="00AC5939">
          <w:rPr>
            <w:rStyle w:val="Hyperlink"/>
            <w:noProof/>
          </w:rPr>
          <w:t>Hình 3. Sơ</w:t>
        </w:r>
        <w:r w:rsidR="001970AF" w:rsidRPr="00AC5939">
          <w:rPr>
            <w:rStyle w:val="Hyperlink"/>
            <w:noProof/>
            <w:spacing w:val="-5"/>
          </w:rPr>
          <w:t xml:space="preserve"> </w:t>
        </w:r>
        <w:r w:rsidR="001970AF" w:rsidRPr="00AC5939">
          <w:rPr>
            <w:rStyle w:val="Hyperlink"/>
            <w:noProof/>
          </w:rPr>
          <w:t>đồ</w:t>
        </w:r>
        <w:r w:rsidR="001970AF" w:rsidRPr="00AC5939">
          <w:rPr>
            <w:rStyle w:val="Hyperlink"/>
            <w:noProof/>
            <w:spacing w:val="-4"/>
          </w:rPr>
          <w:t xml:space="preserve"> </w:t>
        </w:r>
        <w:r w:rsidR="001970AF" w:rsidRPr="00AC5939">
          <w:rPr>
            <w:rStyle w:val="Hyperlink"/>
            <w:noProof/>
          </w:rPr>
          <w:t>tổ</w:t>
        </w:r>
        <w:r w:rsidR="001970AF" w:rsidRPr="00AC5939">
          <w:rPr>
            <w:rStyle w:val="Hyperlink"/>
            <w:noProof/>
            <w:spacing w:val="-4"/>
          </w:rPr>
          <w:t xml:space="preserve"> </w:t>
        </w:r>
        <w:r w:rsidR="001970AF" w:rsidRPr="00AC5939">
          <w:rPr>
            <w:rStyle w:val="Hyperlink"/>
            <w:noProof/>
          </w:rPr>
          <w:t>chức</w:t>
        </w:r>
        <w:r w:rsidR="001970AF" w:rsidRPr="00AC5939">
          <w:rPr>
            <w:rStyle w:val="Hyperlink"/>
            <w:noProof/>
            <w:spacing w:val="-1"/>
          </w:rPr>
          <w:t xml:space="preserve"> </w:t>
        </w:r>
        <w:r w:rsidR="001970AF" w:rsidRPr="00AC5939">
          <w:rPr>
            <w:rStyle w:val="Hyperlink"/>
            <w:noProof/>
          </w:rPr>
          <w:t>quản</w:t>
        </w:r>
        <w:r w:rsidR="001970AF" w:rsidRPr="00AC5939">
          <w:rPr>
            <w:rStyle w:val="Hyperlink"/>
            <w:noProof/>
            <w:spacing w:val="-4"/>
          </w:rPr>
          <w:t xml:space="preserve"> </w:t>
        </w:r>
        <w:r w:rsidR="001970AF" w:rsidRPr="00AC5939">
          <w:rPr>
            <w:rStyle w:val="Hyperlink"/>
            <w:noProof/>
          </w:rPr>
          <w:t>lý</w:t>
        </w:r>
        <w:r w:rsidR="001970AF" w:rsidRPr="00AC5939">
          <w:rPr>
            <w:rStyle w:val="Hyperlink"/>
            <w:noProof/>
            <w:spacing w:val="-4"/>
          </w:rPr>
          <w:t xml:space="preserve"> </w:t>
        </w:r>
        <w:r w:rsidR="001970AF" w:rsidRPr="00AC5939">
          <w:rPr>
            <w:rStyle w:val="Hyperlink"/>
            <w:noProof/>
          </w:rPr>
          <w:t>cải</w:t>
        </w:r>
        <w:r w:rsidR="001970AF" w:rsidRPr="00AC5939">
          <w:rPr>
            <w:rStyle w:val="Hyperlink"/>
            <w:noProof/>
            <w:spacing w:val="-2"/>
          </w:rPr>
          <w:t xml:space="preserve"> </w:t>
        </w:r>
        <w:r w:rsidR="001970AF" w:rsidRPr="00AC5939">
          <w:rPr>
            <w:rStyle w:val="Hyperlink"/>
            <w:noProof/>
          </w:rPr>
          <w:t>tạo</w:t>
        </w:r>
        <w:r w:rsidR="001970AF" w:rsidRPr="00AC5939">
          <w:rPr>
            <w:rStyle w:val="Hyperlink"/>
            <w:noProof/>
            <w:spacing w:val="-4"/>
          </w:rPr>
          <w:t xml:space="preserve"> </w:t>
        </w:r>
        <w:r w:rsidR="001970AF" w:rsidRPr="00AC5939">
          <w:rPr>
            <w:rStyle w:val="Hyperlink"/>
            <w:noProof/>
          </w:rPr>
          <w:t>phục</w:t>
        </w:r>
        <w:r w:rsidR="001970AF" w:rsidRPr="00AC5939">
          <w:rPr>
            <w:rStyle w:val="Hyperlink"/>
            <w:noProof/>
            <w:spacing w:val="-3"/>
          </w:rPr>
          <w:t xml:space="preserve"> </w:t>
        </w:r>
        <w:r w:rsidR="001970AF" w:rsidRPr="00AC5939">
          <w:rPr>
            <w:rStyle w:val="Hyperlink"/>
            <w:noProof/>
          </w:rPr>
          <w:t>hồi</w:t>
        </w:r>
        <w:r w:rsidR="001970AF" w:rsidRPr="00AC5939">
          <w:rPr>
            <w:rStyle w:val="Hyperlink"/>
            <w:noProof/>
            <w:spacing w:val="-4"/>
          </w:rPr>
          <w:t xml:space="preserve"> </w:t>
        </w:r>
        <w:r w:rsidR="001970AF" w:rsidRPr="00AC5939">
          <w:rPr>
            <w:rStyle w:val="Hyperlink"/>
            <w:noProof/>
          </w:rPr>
          <w:t>môi</w:t>
        </w:r>
        <w:r w:rsidR="001970AF" w:rsidRPr="00AC5939">
          <w:rPr>
            <w:rStyle w:val="Hyperlink"/>
            <w:noProof/>
            <w:spacing w:val="-4"/>
          </w:rPr>
          <w:t xml:space="preserve"> </w:t>
        </w:r>
        <w:r w:rsidR="001970AF" w:rsidRPr="00AC5939">
          <w:rPr>
            <w:rStyle w:val="Hyperlink"/>
            <w:noProof/>
            <w:spacing w:val="-2"/>
          </w:rPr>
          <w:t>trường</w:t>
        </w:r>
        <w:r w:rsidR="001970AF">
          <w:rPr>
            <w:noProof/>
            <w:webHidden/>
          </w:rPr>
          <w:tab/>
        </w:r>
        <w:r w:rsidR="001970AF">
          <w:rPr>
            <w:noProof/>
            <w:webHidden/>
          </w:rPr>
          <w:fldChar w:fldCharType="begin"/>
        </w:r>
        <w:r w:rsidR="001970AF">
          <w:rPr>
            <w:noProof/>
            <w:webHidden/>
          </w:rPr>
          <w:instrText xml:space="preserve"> PAGEREF _Toc141707007 \h </w:instrText>
        </w:r>
        <w:r w:rsidR="001970AF">
          <w:rPr>
            <w:noProof/>
            <w:webHidden/>
          </w:rPr>
        </w:r>
        <w:r w:rsidR="001970AF">
          <w:rPr>
            <w:noProof/>
            <w:webHidden/>
          </w:rPr>
          <w:fldChar w:fldCharType="separate"/>
        </w:r>
        <w:r w:rsidR="00D7725B">
          <w:rPr>
            <w:noProof/>
            <w:webHidden/>
          </w:rPr>
          <w:t>83</w:t>
        </w:r>
        <w:r w:rsidR="001970AF">
          <w:rPr>
            <w:noProof/>
            <w:webHidden/>
          </w:rPr>
          <w:fldChar w:fldCharType="end"/>
        </w:r>
      </w:hyperlink>
    </w:p>
    <w:p w14:paraId="163AD6BD" w14:textId="77777777" w:rsidR="001970AF" w:rsidRDefault="008F145D">
      <w:pPr>
        <w:pStyle w:val="TableofFigures"/>
        <w:tabs>
          <w:tab w:val="right" w:leader="dot" w:pos="9061"/>
        </w:tabs>
        <w:rPr>
          <w:rFonts w:asciiTheme="minorHAnsi" w:hAnsiTheme="minorHAnsi"/>
          <w:noProof/>
          <w:sz w:val="22"/>
          <w:szCs w:val="22"/>
        </w:rPr>
      </w:pPr>
      <w:hyperlink w:anchor="_Toc141707008" w:history="1">
        <w:r w:rsidR="001970AF" w:rsidRPr="00AC5939">
          <w:rPr>
            <w:rStyle w:val="Hyperlink"/>
            <w:noProof/>
          </w:rPr>
          <w:t>Hình 4. Sơ đồ tổ chức thực hiện</w:t>
        </w:r>
        <w:r w:rsidR="001970AF">
          <w:rPr>
            <w:noProof/>
            <w:webHidden/>
          </w:rPr>
          <w:tab/>
        </w:r>
        <w:r w:rsidR="001970AF">
          <w:rPr>
            <w:noProof/>
            <w:webHidden/>
          </w:rPr>
          <w:fldChar w:fldCharType="begin"/>
        </w:r>
        <w:r w:rsidR="001970AF">
          <w:rPr>
            <w:noProof/>
            <w:webHidden/>
          </w:rPr>
          <w:instrText xml:space="preserve"> PAGEREF _Toc141707008 \h </w:instrText>
        </w:r>
        <w:r w:rsidR="001970AF">
          <w:rPr>
            <w:noProof/>
            <w:webHidden/>
          </w:rPr>
        </w:r>
        <w:r w:rsidR="001970AF">
          <w:rPr>
            <w:noProof/>
            <w:webHidden/>
          </w:rPr>
          <w:fldChar w:fldCharType="separate"/>
        </w:r>
        <w:r w:rsidR="00D7725B">
          <w:rPr>
            <w:noProof/>
            <w:webHidden/>
          </w:rPr>
          <w:t>84</w:t>
        </w:r>
        <w:r w:rsidR="001970AF">
          <w:rPr>
            <w:noProof/>
            <w:webHidden/>
          </w:rPr>
          <w:fldChar w:fldCharType="end"/>
        </w:r>
      </w:hyperlink>
    </w:p>
    <w:p w14:paraId="53C496CC" w14:textId="7429053A" w:rsidR="006E3C35" w:rsidRPr="00B55496" w:rsidRDefault="00080990" w:rsidP="004224AA">
      <w:pPr>
        <w:pStyle w:val="Tiugia"/>
        <w:spacing w:before="0" w:after="0" w:line="276" w:lineRule="auto"/>
      </w:pPr>
      <w:r w:rsidRPr="00B55496">
        <w:fldChar w:fldCharType="end"/>
      </w:r>
    </w:p>
    <w:p w14:paraId="29B534A2" w14:textId="5F6811F2" w:rsidR="006E3C35" w:rsidRPr="00B55496" w:rsidRDefault="006E3C35" w:rsidP="00CA604E">
      <w:pPr>
        <w:pStyle w:val="Tiugia"/>
      </w:pPr>
    </w:p>
    <w:p w14:paraId="7E98A908" w14:textId="77777777" w:rsidR="0094375A" w:rsidRDefault="0094375A">
      <w:pPr>
        <w:rPr>
          <w:b/>
          <w:caps/>
        </w:rPr>
      </w:pPr>
      <w:bookmarkStart w:id="6" w:name="_Toc439746382"/>
      <w:bookmarkStart w:id="7" w:name="_Toc493234214"/>
      <w:bookmarkStart w:id="8" w:name="_Toc13818913"/>
      <w:bookmarkStart w:id="9" w:name="_Toc21159233"/>
      <w:bookmarkStart w:id="10" w:name="_Toc21673042"/>
      <w:bookmarkStart w:id="11" w:name="_Toc21673128"/>
      <w:bookmarkStart w:id="12" w:name="_Toc22893022"/>
      <w:bookmarkStart w:id="13" w:name="_Toc23431166"/>
      <w:bookmarkStart w:id="14" w:name="_Toc23431402"/>
      <w:bookmarkStart w:id="15" w:name="_Toc23431620"/>
      <w:bookmarkStart w:id="16" w:name="_Toc28592632"/>
      <w:bookmarkStart w:id="17" w:name="_Toc35928494"/>
      <w:bookmarkStart w:id="18" w:name="_Toc35928875"/>
      <w:bookmarkStart w:id="19" w:name="_Toc35929411"/>
      <w:bookmarkStart w:id="20" w:name="_Toc35932103"/>
      <w:bookmarkStart w:id="21" w:name="_Toc35935062"/>
      <w:bookmarkStart w:id="22" w:name="_Toc35937999"/>
      <w:bookmarkStart w:id="23" w:name="_Toc38724160"/>
      <w:bookmarkStart w:id="24" w:name="_Toc38724297"/>
      <w:bookmarkStart w:id="25" w:name="_Toc38789427"/>
      <w:bookmarkStart w:id="26" w:name="_Toc38789574"/>
      <w:bookmarkStart w:id="27" w:name="_Toc38961670"/>
      <w:bookmarkStart w:id="28" w:name="_Toc39568622"/>
      <w:bookmarkStart w:id="29" w:name="_Toc39737489"/>
      <w:bookmarkStart w:id="30" w:name="_Toc56092093"/>
      <w:bookmarkStart w:id="31" w:name="_Toc56522641"/>
      <w:bookmarkStart w:id="32" w:name="_Toc61593826"/>
      <w:bookmarkStart w:id="33" w:name="_Toc66266035"/>
      <w:bookmarkStart w:id="34" w:name="_Toc66266188"/>
      <w:bookmarkStart w:id="35" w:name="_Toc78784287"/>
      <w:bookmarkStart w:id="36" w:name="_Toc78784439"/>
      <w:bookmarkStart w:id="37" w:name="_Toc78784591"/>
      <w:bookmarkStart w:id="38" w:name="_Toc80777228"/>
      <w:bookmarkStart w:id="39" w:name="_Toc80777465"/>
      <w:bookmarkStart w:id="40" w:name="_Toc80777768"/>
      <w:bookmarkStart w:id="41" w:name="_Toc80792681"/>
      <w:bookmarkStart w:id="42" w:name="_Toc88632713"/>
      <w:r>
        <w:br w:type="page"/>
      </w:r>
    </w:p>
    <w:p w14:paraId="4BEA4E71" w14:textId="48F87476" w:rsidR="00683F5F" w:rsidRPr="00B55496" w:rsidRDefault="00683F5F" w:rsidP="00CA604E">
      <w:pPr>
        <w:pStyle w:val="Tiugia"/>
      </w:pPr>
      <w:bookmarkStart w:id="43" w:name="_Toc141709503"/>
      <w:r w:rsidRPr="00B55496">
        <w:lastRenderedPageBreak/>
        <w:t>DANH MỤC CÁC TỪ VÀ CÁC KÝ HIỆU VIẾT TẮT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F8F2DEB" w14:textId="77777777" w:rsidR="00683F5F" w:rsidRPr="00B55496" w:rsidRDefault="00683F5F" w:rsidP="00683F5F">
      <w:pPr>
        <w:spacing w:before="60" w:after="0" w:line="312" w:lineRule="auto"/>
        <w:ind w:firstLine="567"/>
        <w:rPr>
          <w:rFonts w:eastAsia="Times New Roman" w:cs="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
        <w:gridCol w:w="1972"/>
        <w:gridCol w:w="5764"/>
      </w:tblGrid>
      <w:tr w:rsidR="007B338A" w:rsidRPr="00B55496" w14:paraId="1DE74B2A"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4925A116" w14:textId="77777777" w:rsidR="007B338A" w:rsidRPr="00B55496" w:rsidRDefault="007B338A" w:rsidP="00DF0EE0">
            <w:pPr>
              <w:spacing w:before="40" w:after="40" w:line="240" w:lineRule="auto"/>
              <w:jc w:val="center"/>
              <w:rPr>
                <w:rFonts w:eastAsia="Times New Roman" w:cs="Times New Roman"/>
                <w:b/>
                <w:sz w:val="26"/>
                <w:szCs w:val="26"/>
              </w:rPr>
            </w:pPr>
            <w:r w:rsidRPr="00B55496">
              <w:rPr>
                <w:rFonts w:eastAsia="Times New Roman" w:cs="Times New Roman"/>
                <w:b/>
                <w:sz w:val="26"/>
                <w:szCs w:val="26"/>
              </w:rPr>
              <w:t>TT</w:t>
            </w:r>
          </w:p>
        </w:tc>
        <w:tc>
          <w:tcPr>
            <w:tcW w:w="1972" w:type="dxa"/>
            <w:tcBorders>
              <w:top w:val="single" w:sz="4" w:space="0" w:color="auto"/>
              <w:left w:val="single" w:sz="4" w:space="0" w:color="auto"/>
              <w:bottom w:val="single" w:sz="4" w:space="0" w:color="auto"/>
              <w:right w:val="single" w:sz="4" w:space="0" w:color="auto"/>
            </w:tcBorders>
            <w:vAlign w:val="center"/>
          </w:tcPr>
          <w:p w14:paraId="43A1A9A6" w14:textId="77777777" w:rsidR="007B338A" w:rsidRPr="00B55496" w:rsidRDefault="007B338A" w:rsidP="00DF0EE0">
            <w:pPr>
              <w:spacing w:before="40" w:after="40" w:line="240" w:lineRule="auto"/>
              <w:jc w:val="center"/>
              <w:rPr>
                <w:rFonts w:eastAsia="Times New Roman" w:cs="Times New Roman"/>
                <w:b/>
                <w:sz w:val="26"/>
                <w:szCs w:val="26"/>
              </w:rPr>
            </w:pPr>
            <w:r w:rsidRPr="00B55496">
              <w:rPr>
                <w:rFonts w:eastAsia="Times New Roman" w:cs="Times New Roman"/>
                <w:b/>
                <w:sz w:val="26"/>
                <w:szCs w:val="26"/>
              </w:rPr>
              <w:t>VIẾT TẮT</w:t>
            </w:r>
          </w:p>
        </w:tc>
        <w:tc>
          <w:tcPr>
            <w:tcW w:w="5764" w:type="dxa"/>
            <w:tcBorders>
              <w:top w:val="single" w:sz="4" w:space="0" w:color="auto"/>
              <w:left w:val="single" w:sz="4" w:space="0" w:color="auto"/>
              <w:bottom w:val="single" w:sz="4" w:space="0" w:color="auto"/>
              <w:right w:val="single" w:sz="4" w:space="0" w:color="auto"/>
            </w:tcBorders>
            <w:vAlign w:val="center"/>
          </w:tcPr>
          <w:p w14:paraId="2BF62B49" w14:textId="77777777" w:rsidR="007B338A" w:rsidRPr="00B55496" w:rsidRDefault="007B338A" w:rsidP="00DF0EE0">
            <w:pPr>
              <w:spacing w:before="40" w:after="40" w:line="240" w:lineRule="auto"/>
              <w:jc w:val="center"/>
              <w:rPr>
                <w:rFonts w:eastAsia="Times New Roman" w:cs="Times New Roman"/>
                <w:b/>
                <w:bCs/>
                <w:sz w:val="26"/>
                <w:szCs w:val="26"/>
              </w:rPr>
            </w:pPr>
            <w:r w:rsidRPr="00B55496">
              <w:rPr>
                <w:rFonts w:eastAsia="Times New Roman" w:cs="Times New Roman"/>
                <w:b/>
                <w:bCs/>
                <w:sz w:val="26"/>
                <w:szCs w:val="26"/>
              </w:rPr>
              <w:t>DIỄN GIẢI</w:t>
            </w:r>
          </w:p>
        </w:tc>
      </w:tr>
      <w:tr w:rsidR="007B338A" w:rsidRPr="00B55496" w14:paraId="2FF24D2E"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4D3B5436" w14:textId="77777777" w:rsidR="007B338A" w:rsidRPr="00B55496" w:rsidRDefault="007B338A" w:rsidP="0004417C">
            <w:pPr>
              <w:pStyle w:val="ListParagraph"/>
              <w:numPr>
                <w:ilvl w:val="0"/>
                <w:numId w:val="30"/>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781A802B"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BTCT</w:t>
            </w:r>
          </w:p>
        </w:tc>
        <w:tc>
          <w:tcPr>
            <w:tcW w:w="5764" w:type="dxa"/>
            <w:tcBorders>
              <w:top w:val="single" w:sz="4" w:space="0" w:color="auto"/>
              <w:left w:val="single" w:sz="4" w:space="0" w:color="auto"/>
              <w:bottom w:val="single" w:sz="4" w:space="0" w:color="auto"/>
              <w:right w:val="single" w:sz="4" w:space="0" w:color="auto"/>
            </w:tcBorders>
            <w:vAlign w:val="center"/>
          </w:tcPr>
          <w:p w14:paraId="2BB3E8AF"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Bê tông cốt thép</w:t>
            </w:r>
          </w:p>
        </w:tc>
      </w:tr>
      <w:tr w:rsidR="007B338A" w:rsidRPr="00B55496" w14:paraId="6EDB9DFF"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7D879BC0" w14:textId="77777777" w:rsidR="007B338A" w:rsidRPr="00B55496" w:rsidRDefault="007B338A" w:rsidP="0004417C">
            <w:pPr>
              <w:pStyle w:val="ListParagraph"/>
              <w:numPr>
                <w:ilvl w:val="0"/>
                <w:numId w:val="30"/>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566EFDE0"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lang w:val="nl-NL"/>
              </w:rPr>
              <w:t>BTNMT</w:t>
            </w:r>
          </w:p>
        </w:tc>
        <w:tc>
          <w:tcPr>
            <w:tcW w:w="5764" w:type="dxa"/>
            <w:tcBorders>
              <w:top w:val="single" w:sz="4" w:space="0" w:color="auto"/>
              <w:left w:val="single" w:sz="4" w:space="0" w:color="auto"/>
              <w:bottom w:val="single" w:sz="4" w:space="0" w:color="auto"/>
              <w:right w:val="single" w:sz="4" w:space="0" w:color="auto"/>
            </w:tcBorders>
            <w:vAlign w:val="center"/>
          </w:tcPr>
          <w:p w14:paraId="7B0E4E37"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Bộ Tài nguyên Môi trường</w:t>
            </w:r>
          </w:p>
        </w:tc>
      </w:tr>
      <w:tr w:rsidR="007B338A" w:rsidRPr="00B55496" w14:paraId="58C75193"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7A492FF3" w14:textId="77777777" w:rsidR="007B338A" w:rsidRPr="00B55496" w:rsidRDefault="007B338A" w:rsidP="0004417C">
            <w:pPr>
              <w:pStyle w:val="ListParagraph"/>
              <w:numPr>
                <w:ilvl w:val="0"/>
                <w:numId w:val="30"/>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64C18844"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BVMT</w:t>
            </w:r>
          </w:p>
        </w:tc>
        <w:tc>
          <w:tcPr>
            <w:tcW w:w="5764" w:type="dxa"/>
            <w:tcBorders>
              <w:top w:val="single" w:sz="4" w:space="0" w:color="auto"/>
              <w:left w:val="single" w:sz="4" w:space="0" w:color="auto"/>
              <w:bottom w:val="single" w:sz="4" w:space="0" w:color="auto"/>
              <w:right w:val="single" w:sz="4" w:space="0" w:color="auto"/>
            </w:tcBorders>
            <w:vAlign w:val="center"/>
          </w:tcPr>
          <w:p w14:paraId="6F9596CE"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Bảo vệ môi trường</w:t>
            </w:r>
          </w:p>
        </w:tc>
      </w:tr>
      <w:tr w:rsidR="007B338A" w:rsidRPr="00B55496" w14:paraId="7843F2A0"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71914E3D" w14:textId="77777777" w:rsidR="007B338A" w:rsidRPr="00B55496" w:rsidRDefault="007B338A" w:rsidP="0004417C">
            <w:pPr>
              <w:pStyle w:val="ListParagraph"/>
              <w:numPr>
                <w:ilvl w:val="0"/>
                <w:numId w:val="30"/>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6E737231"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BXD</w:t>
            </w:r>
          </w:p>
        </w:tc>
        <w:tc>
          <w:tcPr>
            <w:tcW w:w="5764" w:type="dxa"/>
            <w:tcBorders>
              <w:top w:val="single" w:sz="4" w:space="0" w:color="auto"/>
              <w:left w:val="single" w:sz="4" w:space="0" w:color="auto"/>
              <w:bottom w:val="single" w:sz="4" w:space="0" w:color="auto"/>
              <w:right w:val="single" w:sz="4" w:space="0" w:color="auto"/>
            </w:tcBorders>
            <w:vAlign w:val="center"/>
          </w:tcPr>
          <w:p w14:paraId="5DF0C1B4"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Bộ Xây dựng</w:t>
            </w:r>
          </w:p>
        </w:tc>
      </w:tr>
      <w:tr w:rsidR="007B338A" w:rsidRPr="00B55496" w14:paraId="02FAEB76"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61BFD4F7" w14:textId="77777777" w:rsidR="007B338A" w:rsidRPr="00B55496" w:rsidRDefault="007B338A" w:rsidP="0004417C">
            <w:pPr>
              <w:pStyle w:val="ListParagraph"/>
              <w:numPr>
                <w:ilvl w:val="0"/>
                <w:numId w:val="30"/>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1759F6DA"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lang w:val="vi-VN"/>
              </w:rPr>
              <w:t>BYT</w:t>
            </w:r>
          </w:p>
        </w:tc>
        <w:tc>
          <w:tcPr>
            <w:tcW w:w="5764" w:type="dxa"/>
            <w:tcBorders>
              <w:top w:val="single" w:sz="4" w:space="0" w:color="auto"/>
              <w:left w:val="single" w:sz="4" w:space="0" w:color="auto"/>
              <w:bottom w:val="single" w:sz="4" w:space="0" w:color="auto"/>
              <w:right w:val="single" w:sz="4" w:space="0" w:color="auto"/>
            </w:tcBorders>
            <w:vAlign w:val="center"/>
          </w:tcPr>
          <w:p w14:paraId="715FCAFB"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Bộ Y tế</w:t>
            </w:r>
          </w:p>
        </w:tc>
      </w:tr>
      <w:tr w:rsidR="007B338A" w:rsidRPr="00B55496" w14:paraId="158183BE"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6F27AD1C" w14:textId="77777777" w:rsidR="007B338A" w:rsidRPr="00B55496" w:rsidRDefault="007B338A" w:rsidP="0004417C">
            <w:pPr>
              <w:pStyle w:val="ListParagraph"/>
              <w:numPr>
                <w:ilvl w:val="0"/>
                <w:numId w:val="30"/>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6029018F"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CP</w:t>
            </w:r>
          </w:p>
        </w:tc>
        <w:tc>
          <w:tcPr>
            <w:tcW w:w="5764" w:type="dxa"/>
            <w:tcBorders>
              <w:top w:val="single" w:sz="4" w:space="0" w:color="auto"/>
              <w:left w:val="single" w:sz="4" w:space="0" w:color="auto"/>
              <w:bottom w:val="single" w:sz="4" w:space="0" w:color="auto"/>
              <w:right w:val="single" w:sz="4" w:space="0" w:color="auto"/>
            </w:tcBorders>
            <w:vAlign w:val="center"/>
          </w:tcPr>
          <w:p w14:paraId="202DBB92"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Chính phủ</w:t>
            </w:r>
          </w:p>
        </w:tc>
      </w:tr>
      <w:tr w:rsidR="007B338A" w:rsidRPr="00B55496" w14:paraId="715D4F91"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24A7D03D" w14:textId="77777777" w:rsidR="007B338A" w:rsidRPr="00B55496" w:rsidRDefault="007B338A" w:rsidP="0004417C">
            <w:pPr>
              <w:pStyle w:val="ListParagraph"/>
              <w:numPr>
                <w:ilvl w:val="0"/>
                <w:numId w:val="30"/>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54EC812F"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lang w:val="vi-VN"/>
              </w:rPr>
              <w:t>CTNH</w:t>
            </w:r>
          </w:p>
        </w:tc>
        <w:tc>
          <w:tcPr>
            <w:tcW w:w="5764" w:type="dxa"/>
            <w:tcBorders>
              <w:top w:val="single" w:sz="4" w:space="0" w:color="auto"/>
              <w:left w:val="single" w:sz="4" w:space="0" w:color="auto"/>
              <w:bottom w:val="single" w:sz="4" w:space="0" w:color="auto"/>
              <w:right w:val="single" w:sz="4" w:space="0" w:color="auto"/>
            </w:tcBorders>
            <w:vAlign w:val="center"/>
          </w:tcPr>
          <w:p w14:paraId="1024DDCA"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Chất thải nguy hại</w:t>
            </w:r>
          </w:p>
        </w:tc>
      </w:tr>
      <w:tr w:rsidR="007B338A" w:rsidRPr="00B55496" w14:paraId="27B6F5BA"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23C26EEE" w14:textId="77777777" w:rsidR="007B338A" w:rsidRPr="00B55496" w:rsidRDefault="007B338A" w:rsidP="0004417C">
            <w:pPr>
              <w:pStyle w:val="ListParagraph"/>
              <w:numPr>
                <w:ilvl w:val="0"/>
                <w:numId w:val="30"/>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752660AC"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CTPHMT</w:t>
            </w:r>
          </w:p>
        </w:tc>
        <w:tc>
          <w:tcPr>
            <w:tcW w:w="5764" w:type="dxa"/>
            <w:tcBorders>
              <w:top w:val="single" w:sz="4" w:space="0" w:color="auto"/>
              <w:left w:val="single" w:sz="4" w:space="0" w:color="auto"/>
              <w:bottom w:val="single" w:sz="4" w:space="0" w:color="auto"/>
              <w:right w:val="single" w:sz="4" w:space="0" w:color="auto"/>
            </w:tcBorders>
            <w:vAlign w:val="center"/>
          </w:tcPr>
          <w:p w14:paraId="5C5799DF"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Cải tạo phục hồi môi trường</w:t>
            </w:r>
          </w:p>
        </w:tc>
      </w:tr>
      <w:tr w:rsidR="007B338A" w:rsidRPr="00B55496" w14:paraId="583BD4F1"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30FDA1C2" w14:textId="77777777" w:rsidR="007B338A" w:rsidRPr="00B55496" w:rsidRDefault="007B338A" w:rsidP="0004417C">
            <w:pPr>
              <w:pStyle w:val="ListParagraph"/>
              <w:numPr>
                <w:ilvl w:val="0"/>
                <w:numId w:val="30"/>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0D336A5E"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CTR</w:t>
            </w:r>
          </w:p>
        </w:tc>
        <w:tc>
          <w:tcPr>
            <w:tcW w:w="5764" w:type="dxa"/>
            <w:tcBorders>
              <w:top w:val="single" w:sz="4" w:space="0" w:color="auto"/>
              <w:left w:val="single" w:sz="4" w:space="0" w:color="auto"/>
              <w:bottom w:val="single" w:sz="4" w:space="0" w:color="auto"/>
              <w:right w:val="single" w:sz="4" w:space="0" w:color="auto"/>
            </w:tcBorders>
            <w:vAlign w:val="center"/>
          </w:tcPr>
          <w:p w14:paraId="0884584A"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Chất thải rắn</w:t>
            </w:r>
          </w:p>
        </w:tc>
      </w:tr>
      <w:tr w:rsidR="007B338A" w:rsidRPr="00B55496" w14:paraId="39A1A352"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0A64F506" w14:textId="77777777" w:rsidR="007B338A" w:rsidRPr="00B55496" w:rsidRDefault="007B338A" w:rsidP="0004417C">
            <w:pPr>
              <w:pStyle w:val="ListParagraph"/>
              <w:numPr>
                <w:ilvl w:val="0"/>
                <w:numId w:val="30"/>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5E18A7FE"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lang w:val="nl-NL"/>
              </w:rPr>
              <w:t>ĐTM</w:t>
            </w:r>
          </w:p>
        </w:tc>
        <w:tc>
          <w:tcPr>
            <w:tcW w:w="5764" w:type="dxa"/>
            <w:tcBorders>
              <w:top w:val="single" w:sz="4" w:space="0" w:color="auto"/>
              <w:left w:val="single" w:sz="4" w:space="0" w:color="auto"/>
              <w:bottom w:val="single" w:sz="4" w:space="0" w:color="auto"/>
              <w:right w:val="single" w:sz="4" w:space="0" w:color="auto"/>
            </w:tcBorders>
            <w:vAlign w:val="center"/>
          </w:tcPr>
          <w:p w14:paraId="72F199AE"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Đánh giá tác động môi trường</w:t>
            </w:r>
          </w:p>
        </w:tc>
      </w:tr>
      <w:tr w:rsidR="007B338A" w:rsidRPr="00B55496" w14:paraId="2AE48E59"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0903450D" w14:textId="77777777" w:rsidR="007B338A" w:rsidRPr="00B55496" w:rsidRDefault="007B338A" w:rsidP="0004417C">
            <w:pPr>
              <w:pStyle w:val="ListParagraph"/>
              <w:numPr>
                <w:ilvl w:val="0"/>
                <w:numId w:val="30"/>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5D7CC968"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lang w:val="nl-NL"/>
              </w:rPr>
              <w:t>GPMB</w:t>
            </w:r>
          </w:p>
        </w:tc>
        <w:tc>
          <w:tcPr>
            <w:tcW w:w="5764" w:type="dxa"/>
            <w:tcBorders>
              <w:top w:val="single" w:sz="4" w:space="0" w:color="auto"/>
              <w:left w:val="single" w:sz="4" w:space="0" w:color="auto"/>
              <w:bottom w:val="single" w:sz="4" w:space="0" w:color="auto"/>
              <w:right w:val="single" w:sz="4" w:space="0" w:color="auto"/>
            </w:tcBorders>
            <w:vAlign w:val="center"/>
          </w:tcPr>
          <w:p w14:paraId="174771C7"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Giải phóng mặt bằng</w:t>
            </w:r>
          </w:p>
        </w:tc>
      </w:tr>
      <w:tr w:rsidR="007B338A" w:rsidRPr="00B55496" w14:paraId="480BC1C2"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1D35C8DF" w14:textId="77777777" w:rsidR="007B338A" w:rsidRPr="00B55496" w:rsidRDefault="007B338A" w:rsidP="0004417C">
            <w:pPr>
              <w:pStyle w:val="ListParagraph"/>
              <w:numPr>
                <w:ilvl w:val="0"/>
                <w:numId w:val="30"/>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3367D300"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NĐ</w:t>
            </w:r>
          </w:p>
        </w:tc>
        <w:tc>
          <w:tcPr>
            <w:tcW w:w="5764" w:type="dxa"/>
            <w:tcBorders>
              <w:top w:val="single" w:sz="4" w:space="0" w:color="auto"/>
              <w:left w:val="single" w:sz="4" w:space="0" w:color="auto"/>
              <w:bottom w:val="single" w:sz="4" w:space="0" w:color="auto"/>
              <w:right w:val="single" w:sz="4" w:space="0" w:color="auto"/>
            </w:tcBorders>
            <w:vAlign w:val="center"/>
          </w:tcPr>
          <w:p w14:paraId="3116857C"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Nghị định</w:t>
            </w:r>
          </w:p>
        </w:tc>
      </w:tr>
      <w:tr w:rsidR="007B338A" w:rsidRPr="00B55496" w14:paraId="07B55453"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061515E8" w14:textId="77777777" w:rsidR="007B338A" w:rsidRPr="00B55496" w:rsidRDefault="007B338A" w:rsidP="0004417C">
            <w:pPr>
              <w:pStyle w:val="ListParagraph"/>
              <w:numPr>
                <w:ilvl w:val="0"/>
                <w:numId w:val="30"/>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71F6245E"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NQ</w:t>
            </w:r>
          </w:p>
        </w:tc>
        <w:tc>
          <w:tcPr>
            <w:tcW w:w="5764" w:type="dxa"/>
            <w:tcBorders>
              <w:top w:val="single" w:sz="4" w:space="0" w:color="auto"/>
              <w:left w:val="single" w:sz="4" w:space="0" w:color="auto"/>
              <w:bottom w:val="single" w:sz="4" w:space="0" w:color="auto"/>
              <w:right w:val="single" w:sz="4" w:space="0" w:color="auto"/>
            </w:tcBorders>
            <w:vAlign w:val="center"/>
          </w:tcPr>
          <w:p w14:paraId="0ADE281B"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Nghị quyết</w:t>
            </w:r>
          </w:p>
        </w:tc>
      </w:tr>
      <w:tr w:rsidR="007B338A" w:rsidRPr="00B55496" w14:paraId="41F44280"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5270B6B0" w14:textId="77777777" w:rsidR="007B338A" w:rsidRPr="00B55496" w:rsidRDefault="007B338A" w:rsidP="0004417C">
            <w:pPr>
              <w:pStyle w:val="ListParagraph"/>
              <w:numPr>
                <w:ilvl w:val="0"/>
                <w:numId w:val="30"/>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491D632A"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PCCC</w:t>
            </w:r>
          </w:p>
        </w:tc>
        <w:tc>
          <w:tcPr>
            <w:tcW w:w="5764" w:type="dxa"/>
            <w:tcBorders>
              <w:top w:val="single" w:sz="4" w:space="0" w:color="auto"/>
              <w:left w:val="single" w:sz="4" w:space="0" w:color="auto"/>
              <w:bottom w:val="single" w:sz="4" w:space="0" w:color="auto"/>
              <w:right w:val="single" w:sz="4" w:space="0" w:color="auto"/>
            </w:tcBorders>
            <w:vAlign w:val="center"/>
          </w:tcPr>
          <w:p w14:paraId="07722B50"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Phòng cháy chữa cháy</w:t>
            </w:r>
          </w:p>
        </w:tc>
      </w:tr>
      <w:tr w:rsidR="007B338A" w:rsidRPr="00B55496" w14:paraId="69B76228"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52A8094E" w14:textId="77777777" w:rsidR="007B338A" w:rsidRPr="00B55496" w:rsidRDefault="007B338A" w:rsidP="0004417C">
            <w:pPr>
              <w:pStyle w:val="ListParagraph"/>
              <w:numPr>
                <w:ilvl w:val="0"/>
                <w:numId w:val="30"/>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1379E941"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QCVN</w:t>
            </w:r>
          </w:p>
        </w:tc>
        <w:tc>
          <w:tcPr>
            <w:tcW w:w="5764" w:type="dxa"/>
            <w:tcBorders>
              <w:top w:val="single" w:sz="4" w:space="0" w:color="auto"/>
              <w:left w:val="single" w:sz="4" w:space="0" w:color="auto"/>
              <w:bottom w:val="single" w:sz="4" w:space="0" w:color="auto"/>
              <w:right w:val="single" w:sz="4" w:space="0" w:color="auto"/>
            </w:tcBorders>
            <w:vAlign w:val="center"/>
          </w:tcPr>
          <w:p w14:paraId="46F61604"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Quy chuẩn Việt Nam</w:t>
            </w:r>
          </w:p>
        </w:tc>
      </w:tr>
      <w:tr w:rsidR="007B338A" w:rsidRPr="00B55496" w14:paraId="59A30964"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3B3D760B" w14:textId="77777777" w:rsidR="007B338A" w:rsidRPr="00B55496" w:rsidRDefault="007B338A" w:rsidP="0004417C">
            <w:pPr>
              <w:pStyle w:val="ListParagraph"/>
              <w:numPr>
                <w:ilvl w:val="0"/>
                <w:numId w:val="30"/>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3FE651D9"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lang w:val="nl-NL"/>
              </w:rPr>
              <w:t>QCXDVN</w:t>
            </w:r>
          </w:p>
        </w:tc>
        <w:tc>
          <w:tcPr>
            <w:tcW w:w="5764" w:type="dxa"/>
            <w:tcBorders>
              <w:top w:val="single" w:sz="4" w:space="0" w:color="auto"/>
              <w:left w:val="single" w:sz="4" w:space="0" w:color="auto"/>
              <w:bottom w:val="single" w:sz="4" w:space="0" w:color="auto"/>
              <w:right w:val="single" w:sz="4" w:space="0" w:color="auto"/>
            </w:tcBorders>
            <w:vAlign w:val="center"/>
          </w:tcPr>
          <w:p w14:paraId="01DEC11C"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Quy chuẩn xây dựng Việt Nam</w:t>
            </w:r>
          </w:p>
        </w:tc>
      </w:tr>
      <w:tr w:rsidR="007B338A" w:rsidRPr="00B55496" w14:paraId="2F36F5DE"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5EAC2057" w14:textId="77777777" w:rsidR="007B338A" w:rsidRPr="00B55496" w:rsidRDefault="007B338A" w:rsidP="0004417C">
            <w:pPr>
              <w:pStyle w:val="ListParagraph"/>
              <w:numPr>
                <w:ilvl w:val="0"/>
                <w:numId w:val="30"/>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0C618060"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lang w:val="vi-VN"/>
              </w:rPr>
              <w:t>TCXDVN</w:t>
            </w:r>
          </w:p>
        </w:tc>
        <w:tc>
          <w:tcPr>
            <w:tcW w:w="5764" w:type="dxa"/>
            <w:tcBorders>
              <w:top w:val="single" w:sz="4" w:space="0" w:color="auto"/>
              <w:left w:val="single" w:sz="4" w:space="0" w:color="auto"/>
              <w:bottom w:val="single" w:sz="4" w:space="0" w:color="auto"/>
              <w:right w:val="single" w:sz="4" w:space="0" w:color="auto"/>
            </w:tcBorders>
            <w:vAlign w:val="center"/>
          </w:tcPr>
          <w:p w14:paraId="1386A364"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Tiêu chuẩn xây dựng Việt Nam</w:t>
            </w:r>
          </w:p>
        </w:tc>
      </w:tr>
      <w:tr w:rsidR="007B338A" w:rsidRPr="00B55496" w14:paraId="080CB80D"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6A830483" w14:textId="77777777" w:rsidR="007B338A" w:rsidRPr="00B55496" w:rsidRDefault="007B338A" w:rsidP="0004417C">
            <w:pPr>
              <w:pStyle w:val="ListParagraph"/>
              <w:numPr>
                <w:ilvl w:val="0"/>
                <w:numId w:val="30"/>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3F50FEA4" w14:textId="77777777" w:rsidR="007B338A" w:rsidRPr="00B55496" w:rsidRDefault="007B338A" w:rsidP="00DF0EE0">
            <w:pPr>
              <w:spacing w:before="40" w:after="40" w:line="240" w:lineRule="auto"/>
              <w:jc w:val="left"/>
              <w:rPr>
                <w:rFonts w:eastAsia="Times New Roman" w:cs="Times New Roman"/>
                <w:sz w:val="26"/>
                <w:szCs w:val="26"/>
              </w:rPr>
            </w:pPr>
            <w:r>
              <w:rPr>
                <w:rFonts w:eastAsia="Times New Roman" w:cs="Times New Roman"/>
                <w:sz w:val="26"/>
                <w:szCs w:val="26"/>
              </w:rPr>
              <w:t>TNHH</w:t>
            </w:r>
          </w:p>
        </w:tc>
        <w:tc>
          <w:tcPr>
            <w:tcW w:w="5764" w:type="dxa"/>
            <w:tcBorders>
              <w:top w:val="single" w:sz="4" w:space="0" w:color="auto"/>
              <w:left w:val="single" w:sz="4" w:space="0" w:color="auto"/>
              <w:bottom w:val="single" w:sz="4" w:space="0" w:color="auto"/>
              <w:right w:val="single" w:sz="4" w:space="0" w:color="auto"/>
            </w:tcBorders>
            <w:vAlign w:val="center"/>
          </w:tcPr>
          <w:p w14:paraId="2145A662" w14:textId="77777777" w:rsidR="007B338A" w:rsidRPr="00B55496" w:rsidRDefault="007B338A" w:rsidP="00DF0EE0">
            <w:pPr>
              <w:spacing w:before="40" w:after="40" w:line="240" w:lineRule="auto"/>
              <w:jc w:val="left"/>
              <w:rPr>
                <w:rFonts w:eastAsia="Times New Roman" w:cs="Times New Roman"/>
                <w:sz w:val="26"/>
                <w:szCs w:val="26"/>
              </w:rPr>
            </w:pPr>
            <w:r>
              <w:rPr>
                <w:rFonts w:eastAsia="Times New Roman" w:cs="Times New Roman"/>
                <w:sz w:val="26"/>
                <w:szCs w:val="26"/>
              </w:rPr>
              <w:t>Trách nhiệm hữu hạn</w:t>
            </w:r>
          </w:p>
        </w:tc>
      </w:tr>
      <w:tr w:rsidR="007B338A" w:rsidRPr="00B55496" w14:paraId="42E3E916"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6AFD71E8" w14:textId="77777777" w:rsidR="007B338A" w:rsidRPr="00B55496" w:rsidRDefault="007B338A" w:rsidP="0004417C">
            <w:pPr>
              <w:pStyle w:val="ListParagraph"/>
              <w:numPr>
                <w:ilvl w:val="0"/>
                <w:numId w:val="30"/>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1807D169"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UBMTTQVN</w:t>
            </w:r>
          </w:p>
        </w:tc>
        <w:tc>
          <w:tcPr>
            <w:tcW w:w="5764" w:type="dxa"/>
            <w:tcBorders>
              <w:top w:val="single" w:sz="4" w:space="0" w:color="auto"/>
              <w:left w:val="single" w:sz="4" w:space="0" w:color="auto"/>
              <w:bottom w:val="single" w:sz="4" w:space="0" w:color="auto"/>
              <w:right w:val="single" w:sz="4" w:space="0" w:color="auto"/>
            </w:tcBorders>
            <w:vAlign w:val="center"/>
          </w:tcPr>
          <w:p w14:paraId="7EF973FF"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Uỷ ban mặt trận tổ quốc Việt Nam</w:t>
            </w:r>
          </w:p>
        </w:tc>
      </w:tr>
      <w:tr w:rsidR="007B338A" w:rsidRPr="00B55496" w14:paraId="2087A37F"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3C71B6C0" w14:textId="77777777" w:rsidR="007B338A" w:rsidRPr="00B55496" w:rsidRDefault="007B338A" w:rsidP="0004417C">
            <w:pPr>
              <w:pStyle w:val="ListParagraph"/>
              <w:numPr>
                <w:ilvl w:val="0"/>
                <w:numId w:val="30"/>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717CC1B5"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UBND</w:t>
            </w:r>
          </w:p>
        </w:tc>
        <w:tc>
          <w:tcPr>
            <w:tcW w:w="5764" w:type="dxa"/>
            <w:tcBorders>
              <w:top w:val="single" w:sz="4" w:space="0" w:color="auto"/>
              <w:left w:val="single" w:sz="4" w:space="0" w:color="auto"/>
              <w:bottom w:val="single" w:sz="4" w:space="0" w:color="auto"/>
              <w:right w:val="single" w:sz="4" w:space="0" w:color="auto"/>
            </w:tcBorders>
            <w:vAlign w:val="center"/>
          </w:tcPr>
          <w:p w14:paraId="5A20346A"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Uỷ ban nhân dân</w:t>
            </w:r>
          </w:p>
        </w:tc>
      </w:tr>
      <w:tr w:rsidR="007B338A" w:rsidRPr="00B55496" w14:paraId="66955C01"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0E980293" w14:textId="77777777" w:rsidR="007B338A" w:rsidRPr="00B55496" w:rsidRDefault="007B338A" w:rsidP="0004417C">
            <w:pPr>
              <w:pStyle w:val="ListParagraph"/>
              <w:numPr>
                <w:ilvl w:val="0"/>
                <w:numId w:val="30"/>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78A78728"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WHO</w:t>
            </w:r>
          </w:p>
        </w:tc>
        <w:tc>
          <w:tcPr>
            <w:tcW w:w="5764" w:type="dxa"/>
            <w:tcBorders>
              <w:top w:val="single" w:sz="4" w:space="0" w:color="auto"/>
              <w:left w:val="single" w:sz="4" w:space="0" w:color="auto"/>
              <w:bottom w:val="single" w:sz="4" w:space="0" w:color="auto"/>
              <w:right w:val="single" w:sz="4" w:space="0" w:color="auto"/>
            </w:tcBorders>
            <w:vAlign w:val="center"/>
          </w:tcPr>
          <w:p w14:paraId="4DF90DDB" w14:textId="77777777" w:rsidR="007B338A" w:rsidRPr="00B55496" w:rsidRDefault="007B338A" w:rsidP="00DF0EE0">
            <w:pPr>
              <w:spacing w:before="40" w:after="40" w:line="240" w:lineRule="auto"/>
              <w:jc w:val="left"/>
              <w:rPr>
                <w:rFonts w:eastAsia="Times New Roman" w:cs="Times New Roman"/>
                <w:sz w:val="26"/>
                <w:szCs w:val="26"/>
              </w:rPr>
            </w:pPr>
            <w:r w:rsidRPr="00B55496">
              <w:rPr>
                <w:rFonts w:eastAsia="Times New Roman" w:cs="Times New Roman"/>
                <w:sz w:val="26"/>
                <w:szCs w:val="26"/>
              </w:rPr>
              <w:t>Tổ chức y tế thế giới (World Health Organization)</w:t>
            </w:r>
          </w:p>
        </w:tc>
      </w:tr>
    </w:tbl>
    <w:p w14:paraId="2E93DBD0" w14:textId="77777777" w:rsidR="00683F5F" w:rsidRPr="00B55496" w:rsidRDefault="00683F5F" w:rsidP="00683F5F">
      <w:pPr>
        <w:rPr>
          <w:b/>
          <w:caps/>
        </w:rPr>
      </w:pPr>
    </w:p>
    <w:p w14:paraId="09781101" w14:textId="77777777" w:rsidR="00683F5F" w:rsidRPr="00B55496" w:rsidRDefault="00683F5F">
      <w:pPr>
        <w:rPr>
          <w:b/>
          <w:caps/>
        </w:rPr>
      </w:pPr>
    </w:p>
    <w:p w14:paraId="147BCA8D" w14:textId="77777777" w:rsidR="00683F5F" w:rsidRPr="00B55496" w:rsidRDefault="00683F5F">
      <w:pPr>
        <w:rPr>
          <w:b/>
          <w:caps/>
        </w:rPr>
      </w:pPr>
      <w:r w:rsidRPr="00B55496">
        <w:br w:type="page"/>
      </w:r>
    </w:p>
    <w:p w14:paraId="4A3F2C4E" w14:textId="2E372464" w:rsidR="00106A04" w:rsidRPr="00B55496" w:rsidRDefault="00106A04" w:rsidP="00CA604E">
      <w:pPr>
        <w:pStyle w:val="Tiugia"/>
      </w:pPr>
      <w:bookmarkStart w:id="44" w:name="_Toc141709504"/>
      <w:r w:rsidRPr="00B55496">
        <w:lastRenderedPageBreak/>
        <w:t>MỞ ĐẦU</w:t>
      </w:r>
      <w:bookmarkEnd w:id="3"/>
      <w:bookmarkEnd w:id="44"/>
    </w:p>
    <w:p w14:paraId="7493802E" w14:textId="77777777" w:rsidR="00106A04" w:rsidRPr="00B55496" w:rsidRDefault="00106A04" w:rsidP="00106A04">
      <w:pPr>
        <w:rPr>
          <w:sz w:val="2"/>
        </w:rPr>
      </w:pPr>
    </w:p>
    <w:p w14:paraId="59A9485D" w14:textId="77777777" w:rsidR="00106A04" w:rsidRPr="00B55496" w:rsidRDefault="00106A04" w:rsidP="00F2376E">
      <w:pPr>
        <w:pStyle w:val="Heading1"/>
        <w:spacing w:line="240" w:lineRule="auto"/>
      </w:pPr>
      <w:bookmarkStart w:id="45" w:name="_Toc51225028"/>
      <w:bookmarkStart w:id="46" w:name="_Toc59433556"/>
      <w:bookmarkStart w:id="47" w:name="_Toc141709505"/>
      <w:r w:rsidRPr="00B55496">
        <w:t>Xuất xứ của Dự án</w:t>
      </w:r>
      <w:bookmarkEnd w:id="45"/>
      <w:bookmarkEnd w:id="46"/>
      <w:bookmarkEnd w:id="47"/>
    </w:p>
    <w:p w14:paraId="4E4A081A" w14:textId="6A2FA10A" w:rsidR="00106A04" w:rsidRPr="00B55496" w:rsidRDefault="00106A04" w:rsidP="00F2376E">
      <w:pPr>
        <w:pStyle w:val="Heading2"/>
        <w:spacing w:line="240" w:lineRule="auto"/>
      </w:pPr>
      <w:bookmarkStart w:id="48" w:name="_Toc51225029"/>
      <w:bookmarkStart w:id="49" w:name="_Toc59433557"/>
      <w:bookmarkStart w:id="50" w:name="_Toc141709506"/>
      <w:r w:rsidRPr="00B55496">
        <w:t>Thông tin chung về dự án</w:t>
      </w:r>
      <w:bookmarkEnd w:id="48"/>
      <w:bookmarkEnd w:id="49"/>
      <w:bookmarkEnd w:id="50"/>
    </w:p>
    <w:p w14:paraId="5970134D" w14:textId="6F19FC7C" w:rsidR="00F2376E" w:rsidRPr="006E711F" w:rsidRDefault="00F2376E" w:rsidP="006E711F">
      <w:pPr>
        <w:tabs>
          <w:tab w:val="left" w:pos="454"/>
        </w:tabs>
        <w:spacing w:line="240" w:lineRule="auto"/>
        <w:ind w:firstLine="567"/>
      </w:pPr>
      <w:r w:rsidRPr="006E711F">
        <w:t>Đất nước đang trong quá trình công nghiệp hoá, hiện đại hoá. Tốc độ đô thị hoá ngày càng nhanh, do đó nhu cầu tiêu thụ vật liệu xây dựng ngày càng lớn. Cùng với các địa phương khác trong cả nước, tỉnh Quảng Trị đang đẩy mạnh đầu tư xây dựng các cơ sở hạ tầng và các đô thị. Tại các địa phương hàng loạt các dự</w:t>
      </w:r>
      <w:r w:rsidR="00177B39" w:rsidRPr="006E711F">
        <w:t xml:space="preserve"> án khu c</w:t>
      </w:r>
      <w:r w:rsidRPr="006E711F">
        <w:t xml:space="preserve">ông nghiệp, đường giao thông liên tỉnh liên huyện, liên xã đang được triển khai, đều cần đến đất san lấp. Việc khai thác đất san lấp để đáp ứng các loại vật liệu san lấp tại chỗ với chất lượng cao, giá thành hạ là một yêu cầu quan trọng. </w:t>
      </w:r>
    </w:p>
    <w:p w14:paraId="3BA15574" w14:textId="00041476" w:rsidR="00F2376E" w:rsidRPr="0013050F" w:rsidRDefault="00F2376E" w:rsidP="00F2376E">
      <w:pPr>
        <w:autoSpaceDE w:val="0"/>
        <w:autoSpaceDN w:val="0"/>
        <w:adjustRightInd w:val="0"/>
        <w:spacing w:line="240" w:lineRule="auto"/>
        <w:ind w:firstLine="630"/>
      </w:pPr>
      <w:r w:rsidRPr="0013050F">
        <w:t xml:space="preserve">Tỉnh Quảng Trị là một trong những tỉnh có tài nguyên khoáng sản làm vật liệu xây dựng lớn. Nguồn tài nguyên này khá phong phú ở các huyện Hải Lăng, Vĩnh Linh, Gio Linh, </w:t>
      </w:r>
      <w:r w:rsidR="0037677A">
        <w:t>Triệu Phong</w:t>
      </w:r>
      <w:r w:rsidRPr="0013050F">
        <w:t xml:space="preserve">…tỉnh Quảng Trị. </w:t>
      </w:r>
    </w:p>
    <w:p w14:paraId="37580CDF" w14:textId="55C35013" w:rsidR="00F2376E" w:rsidRPr="0013050F" w:rsidRDefault="00F2376E" w:rsidP="00F2376E">
      <w:pPr>
        <w:widowControl w:val="0"/>
        <w:spacing w:line="240" w:lineRule="auto"/>
        <w:ind w:firstLine="567"/>
      </w:pPr>
      <w:r w:rsidRPr="005805AF">
        <w:t xml:space="preserve">Hiện nay, nhu cầu sử dụng đất làm vật liệu san lấp để xây dựng </w:t>
      </w:r>
      <w:r w:rsidR="003C6A0A">
        <w:t>các công trình trọng điểm, đường giao thông</w:t>
      </w:r>
      <w:r w:rsidRPr="005805AF">
        <w:t xml:space="preserve"> trên địa bàn</w:t>
      </w:r>
      <w:r>
        <w:t xml:space="preserve"> huyện </w:t>
      </w:r>
      <w:r w:rsidR="00F51B03">
        <w:t>Vĩnh Linh</w:t>
      </w:r>
      <w:r>
        <w:t xml:space="preserve"> nói riêng cũng như tỉnh Quảng Trị nói chung là rất lớn</w:t>
      </w:r>
      <w:r w:rsidRPr="0013050F">
        <w:t xml:space="preserve">. </w:t>
      </w:r>
    </w:p>
    <w:p w14:paraId="47F296A9" w14:textId="78F37BB2" w:rsidR="00F2376E" w:rsidRPr="0013050F" w:rsidRDefault="00F2376E" w:rsidP="00F2376E">
      <w:pPr>
        <w:widowControl w:val="0"/>
        <w:spacing w:line="240" w:lineRule="auto"/>
        <w:ind w:firstLine="567"/>
      </w:pPr>
      <w:r w:rsidRPr="0013050F">
        <w:t xml:space="preserve">Nhằm tận dụng nguồn tài nguyên khoáng sản này đáp ứng nhu cầu đất san lấp mặt bằng cho địa phương nói riêng và toàn tỉnh nói chung đem lại lợi nhuận cho doanh nghiệp và đóng góp và ngân sách Nhà nước, tạo công ăn việc làm cho con em địa phương. </w:t>
      </w:r>
      <w:r w:rsidR="004938C6">
        <w:t>Công ty TNHH Hải Lâm Sơn QT</w:t>
      </w:r>
      <w:r w:rsidR="003C6A0A">
        <w:t xml:space="preserve"> </w:t>
      </w:r>
      <w:r w:rsidRPr="0013050F">
        <w:t xml:space="preserve">đã nghiên cứu, đề xuất thực hiện dự án </w:t>
      </w:r>
      <w:r w:rsidR="004938C6">
        <w:t>Khai thác mỏ đất làm vật liệu san lấp Vĩnh Sơn 6 thuộc xã Vĩnh Sơn, huyện Vĩnh Linh, tỉnh Quảng Trị</w:t>
      </w:r>
      <w:r w:rsidRPr="0013050F">
        <w:t>.</w:t>
      </w:r>
    </w:p>
    <w:p w14:paraId="0189BDB8" w14:textId="5B171A03" w:rsidR="00FC43D9" w:rsidRPr="00B55496" w:rsidRDefault="00F2376E" w:rsidP="00F2376E">
      <w:pPr>
        <w:spacing w:line="240" w:lineRule="auto"/>
        <w:ind w:firstLine="567"/>
      </w:pPr>
      <w:r w:rsidRPr="0013050F">
        <w:t xml:space="preserve">Dự án thuộc đối tượng phải thực hiện đánh giá tác động môi trường quy định tại Khoản b, Điểm 1, Điều 30 của Luật Bảo vệ môi trường 2020. </w:t>
      </w:r>
      <w:r w:rsidR="004938C6">
        <w:t>Công ty TNHH Hải Lâm Sơn QT</w:t>
      </w:r>
      <w:r w:rsidRPr="0013050F">
        <w:t xml:space="preserve"> </w:t>
      </w:r>
      <w:r w:rsidRPr="0013050F">
        <w:rPr>
          <w:lang w:val="vi-VN"/>
        </w:rPr>
        <w:t xml:space="preserve">đã </w:t>
      </w:r>
      <w:r w:rsidRPr="0013050F">
        <w:t>phối hợp</w:t>
      </w:r>
      <w:r w:rsidRPr="0013050F">
        <w:rPr>
          <w:lang w:val="vi-VN"/>
        </w:rPr>
        <w:t xml:space="preserve"> với đơn vị tư vấn là Trung tâm Quan trắc </w:t>
      </w:r>
      <w:r w:rsidRPr="0013050F">
        <w:t>Tài nguyên và</w:t>
      </w:r>
      <w:r w:rsidRPr="0013050F">
        <w:rPr>
          <w:lang w:val="vi-VN"/>
        </w:rPr>
        <w:t xml:space="preserve"> Môi trường Quảng Trị, lập Báo cáo đánh giá tác động môi trường (ĐTM) của Dự án: </w:t>
      </w:r>
      <w:r w:rsidR="004938C6">
        <w:t>Khai thác mỏ đất làm vật liệu san lấp Vĩnh Sơn 6 thuộc xã Vĩnh Sơn, huyện Vĩnh Linh, tỉnh Quảng Trị</w:t>
      </w:r>
      <w:r w:rsidRPr="0013050F">
        <w:t>. Báo cáo ĐTM của Dự án được trình Sở Tài nguyên và Môi trường thẩm định, UBND tỉnh Quảng Trị ra quyết định phê duyệt</w:t>
      </w:r>
      <w:r w:rsidR="00E31B73" w:rsidRPr="00B55496">
        <w:t>.</w:t>
      </w:r>
    </w:p>
    <w:p w14:paraId="29CECF36" w14:textId="1CBD6C0F" w:rsidR="00106A04" w:rsidRPr="00B55496" w:rsidRDefault="00106A04" w:rsidP="00F2376E">
      <w:pPr>
        <w:pStyle w:val="Heading2"/>
        <w:spacing w:line="240" w:lineRule="auto"/>
      </w:pPr>
      <w:bookmarkStart w:id="51" w:name="_Toc51225030"/>
      <w:bookmarkStart w:id="52" w:name="_Toc59433558"/>
      <w:bookmarkStart w:id="53" w:name="_Toc141709507"/>
      <w:r w:rsidRPr="00B55496">
        <w:t xml:space="preserve">Cơ quan, </w:t>
      </w:r>
      <w:bookmarkEnd w:id="51"/>
      <w:bookmarkEnd w:id="52"/>
      <w:r w:rsidR="007D5DFC" w:rsidRPr="00B55496">
        <w:t>tổ</w:t>
      </w:r>
      <w:r w:rsidR="007D5DFC" w:rsidRPr="00B55496">
        <w:rPr>
          <w:spacing w:val="-11"/>
        </w:rPr>
        <w:t xml:space="preserve"> </w:t>
      </w:r>
      <w:r w:rsidR="007D5DFC" w:rsidRPr="00B55496">
        <w:t>chức</w:t>
      </w:r>
      <w:r w:rsidR="007D5DFC" w:rsidRPr="00B55496">
        <w:rPr>
          <w:spacing w:val="-6"/>
        </w:rPr>
        <w:t xml:space="preserve"> </w:t>
      </w:r>
      <w:r w:rsidR="007D5DFC" w:rsidRPr="00B55496">
        <w:t>có</w:t>
      </w:r>
      <w:r w:rsidR="007D5DFC" w:rsidRPr="00B55496">
        <w:rPr>
          <w:spacing w:val="-11"/>
        </w:rPr>
        <w:t xml:space="preserve"> </w:t>
      </w:r>
      <w:r w:rsidR="007D5DFC" w:rsidRPr="00B55496">
        <w:t>thẩm</w:t>
      </w:r>
      <w:r w:rsidR="007D5DFC" w:rsidRPr="00B55496">
        <w:rPr>
          <w:spacing w:val="-7"/>
        </w:rPr>
        <w:t xml:space="preserve"> </w:t>
      </w:r>
      <w:r w:rsidR="007D5DFC" w:rsidRPr="00B55496">
        <w:t>quyền</w:t>
      </w:r>
      <w:r w:rsidR="007D5DFC" w:rsidRPr="00B55496">
        <w:rPr>
          <w:spacing w:val="-9"/>
        </w:rPr>
        <w:t xml:space="preserve"> </w:t>
      </w:r>
      <w:r w:rsidR="007D5DFC" w:rsidRPr="00B55496">
        <w:t>phê</w:t>
      </w:r>
      <w:r w:rsidR="007D5DFC" w:rsidRPr="00B55496">
        <w:rPr>
          <w:spacing w:val="-9"/>
        </w:rPr>
        <w:t xml:space="preserve"> </w:t>
      </w:r>
      <w:r w:rsidR="007D5DFC" w:rsidRPr="00B55496">
        <w:t>duyệt</w:t>
      </w:r>
      <w:r w:rsidR="007D5DFC" w:rsidRPr="00B55496">
        <w:rPr>
          <w:spacing w:val="-11"/>
        </w:rPr>
        <w:t xml:space="preserve"> </w:t>
      </w:r>
      <w:r w:rsidR="007D5DFC" w:rsidRPr="00B55496">
        <w:t>dự</w:t>
      </w:r>
      <w:r w:rsidR="007D5DFC" w:rsidRPr="00B55496">
        <w:rPr>
          <w:spacing w:val="-8"/>
        </w:rPr>
        <w:t xml:space="preserve"> </w:t>
      </w:r>
      <w:r w:rsidR="007D5DFC" w:rsidRPr="00B55496">
        <w:t>án</w:t>
      </w:r>
      <w:r w:rsidR="007D5DFC" w:rsidRPr="00B55496">
        <w:rPr>
          <w:spacing w:val="-9"/>
        </w:rPr>
        <w:t xml:space="preserve"> </w:t>
      </w:r>
      <w:r w:rsidR="007D5DFC" w:rsidRPr="00B55496">
        <w:t>đầu</w:t>
      </w:r>
      <w:r w:rsidR="007D5DFC" w:rsidRPr="00B55496">
        <w:rPr>
          <w:spacing w:val="-9"/>
        </w:rPr>
        <w:t xml:space="preserve"> </w:t>
      </w:r>
      <w:r w:rsidR="007D5DFC" w:rsidRPr="00B55496">
        <w:t>tư,</w:t>
      </w:r>
      <w:r w:rsidR="007D5DFC" w:rsidRPr="00B55496">
        <w:rPr>
          <w:spacing w:val="-9"/>
        </w:rPr>
        <w:t xml:space="preserve"> </w:t>
      </w:r>
      <w:r w:rsidR="007D5DFC" w:rsidRPr="00B55496">
        <w:t>báo</w:t>
      </w:r>
      <w:r w:rsidR="007D5DFC" w:rsidRPr="00B55496">
        <w:rPr>
          <w:spacing w:val="-7"/>
        </w:rPr>
        <w:t xml:space="preserve"> </w:t>
      </w:r>
      <w:r w:rsidR="007D5DFC" w:rsidRPr="00B55496">
        <w:t>cáo</w:t>
      </w:r>
      <w:r w:rsidR="007D5DFC" w:rsidRPr="00B55496">
        <w:rPr>
          <w:spacing w:val="-11"/>
        </w:rPr>
        <w:t xml:space="preserve"> </w:t>
      </w:r>
      <w:r w:rsidR="007D5DFC" w:rsidRPr="00B55496">
        <w:t>nghiên</w:t>
      </w:r>
      <w:r w:rsidR="007D5DFC" w:rsidRPr="00B55496">
        <w:rPr>
          <w:spacing w:val="-9"/>
        </w:rPr>
        <w:t xml:space="preserve"> </w:t>
      </w:r>
      <w:r w:rsidR="007D5DFC" w:rsidRPr="00B55496">
        <w:t>cứu</w:t>
      </w:r>
      <w:r w:rsidR="007D5DFC" w:rsidRPr="00B55496">
        <w:rPr>
          <w:spacing w:val="-8"/>
        </w:rPr>
        <w:t xml:space="preserve"> </w:t>
      </w:r>
      <w:r w:rsidR="007D5DFC" w:rsidRPr="00B55496">
        <w:t>khả thi hoặc tài liệu tương đương với báo cáo nghiên cứu khả thi của dự án</w:t>
      </w:r>
      <w:bookmarkEnd w:id="53"/>
    </w:p>
    <w:p w14:paraId="495483FE" w14:textId="4413025B" w:rsidR="007D5DFC" w:rsidRPr="004B7617" w:rsidRDefault="007D5DFC" w:rsidP="00F2376E">
      <w:pPr>
        <w:spacing w:line="240" w:lineRule="auto"/>
        <w:ind w:firstLine="567"/>
        <w:rPr>
          <w:rFonts w:cs="Arial"/>
          <w:lang w:val="sq-AL"/>
        </w:rPr>
      </w:pPr>
      <w:r w:rsidRPr="004B7617">
        <w:rPr>
          <w:rFonts w:cs="Arial"/>
          <w:lang w:val="sq-AL"/>
        </w:rPr>
        <w:t>-</w:t>
      </w:r>
      <w:r w:rsidRPr="004B7617">
        <w:rPr>
          <w:rFonts w:cs="Arial"/>
          <w:lang w:val="sq-AL"/>
        </w:rPr>
        <w:tab/>
        <w:t>Chủ trương đầu tư của Dự án do UBND tỉnh Quảng Trị phê duyệt.</w:t>
      </w:r>
    </w:p>
    <w:p w14:paraId="4A5893FE" w14:textId="204A402D" w:rsidR="007D5DFC" w:rsidRPr="004B7617" w:rsidRDefault="007D5DFC" w:rsidP="00F2376E">
      <w:pPr>
        <w:spacing w:line="240" w:lineRule="auto"/>
        <w:ind w:firstLine="567"/>
        <w:rPr>
          <w:rFonts w:cs="Arial"/>
          <w:lang w:val="sq-AL"/>
        </w:rPr>
      </w:pPr>
      <w:r w:rsidRPr="004B7617">
        <w:rPr>
          <w:rFonts w:cs="Arial"/>
          <w:lang w:val="sq-AL"/>
        </w:rPr>
        <w:t>-</w:t>
      </w:r>
      <w:r w:rsidRPr="004B7617">
        <w:rPr>
          <w:rFonts w:cs="Arial"/>
          <w:lang w:val="sq-AL"/>
        </w:rPr>
        <w:tab/>
        <w:t>Giấy phép khai thác khoảng sản của dự án do UBND tỉnh Quảng Trị cấp.</w:t>
      </w:r>
    </w:p>
    <w:p w14:paraId="4332669E" w14:textId="77777777" w:rsidR="007D5DFC" w:rsidRPr="004B7617" w:rsidRDefault="007D5DFC" w:rsidP="00F2376E">
      <w:pPr>
        <w:spacing w:line="240" w:lineRule="auto"/>
        <w:ind w:firstLine="567"/>
        <w:rPr>
          <w:rFonts w:cs="Arial"/>
          <w:lang w:val="sq-AL"/>
        </w:rPr>
      </w:pPr>
      <w:r w:rsidRPr="004B7617">
        <w:rPr>
          <w:rFonts w:cs="Arial"/>
          <w:lang w:val="sq-AL"/>
        </w:rPr>
        <w:t>-</w:t>
      </w:r>
      <w:r w:rsidRPr="004B7617">
        <w:rPr>
          <w:rFonts w:cs="Arial"/>
          <w:lang w:val="sq-AL"/>
        </w:rPr>
        <w:tab/>
        <w:t>Đơn vị Chủ đầu tư phê duyệt báo cáo kinh tế kỹ thuật Dự án.</w:t>
      </w:r>
    </w:p>
    <w:p w14:paraId="7DF00475" w14:textId="15B57F08" w:rsidR="00106A04" w:rsidRPr="004B7617" w:rsidRDefault="007D5DFC" w:rsidP="00F2376E">
      <w:pPr>
        <w:spacing w:line="240" w:lineRule="auto"/>
        <w:ind w:firstLine="567"/>
      </w:pPr>
      <w:r w:rsidRPr="004B7617">
        <w:rPr>
          <w:rFonts w:cs="Arial"/>
          <w:lang w:val="sq-AL"/>
        </w:rPr>
        <w:t>-</w:t>
      </w:r>
      <w:r w:rsidRPr="004B7617">
        <w:rPr>
          <w:rFonts w:cs="Arial"/>
          <w:lang w:val="sq-AL"/>
        </w:rPr>
        <w:tab/>
        <w:t xml:space="preserve">UBND tỉnh Quảng Trị là cơ quan có thẩm quyền phê duyệt Báo cáo đánh giá tác động môi trường của </w:t>
      </w:r>
      <w:r w:rsidR="003B0BA2" w:rsidRPr="004B7617">
        <w:rPr>
          <w:rFonts w:cs="Arial"/>
          <w:lang w:val="sq-AL"/>
        </w:rPr>
        <w:t>D</w:t>
      </w:r>
      <w:r w:rsidRPr="004B7617">
        <w:rPr>
          <w:rFonts w:cs="Arial"/>
          <w:lang w:val="sq-AL"/>
        </w:rPr>
        <w:t>ự án</w:t>
      </w:r>
      <w:r w:rsidR="00106A04" w:rsidRPr="004B7617">
        <w:t>.</w:t>
      </w:r>
    </w:p>
    <w:p w14:paraId="7BE80565" w14:textId="77777777" w:rsidR="00106A04" w:rsidRPr="00B55496" w:rsidRDefault="00106A04" w:rsidP="00F2376E">
      <w:pPr>
        <w:pStyle w:val="Heading2"/>
        <w:spacing w:line="240" w:lineRule="auto"/>
      </w:pPr>
      <w:bookmarkStart w:id="54" w:name="_Toc51225031"/>
      <w:bookmarkStart w:id="55" w:name="_Toc59433559"/>
      <w:bookmarkStart w:id="56" w:name="_Toc141709508"/>
      <w:r w:rsidRPr="00B55496">
        <w:t>Mối quan hệ của Dự án với các dự án khác và quy hoạch phát triển do cơ quan quản lý nhà nước có thẩm quyền phê duyệt</w:t>
      </w:r>
      <w:bookmarkEnd w:id="54"/>
      <w:bookmarkEnd w:id="55"/>
      <w:bookmarkEnd w:id="56"/>
    </w:p>
    <w:p w14:paraId="4E197AF9" w14:textId="77777777" w:rsidR="008C7F7F" w:rsidRPr="00B55496" w:rsidRDefault="008C7F7F" w:rsidP="00F2376E">
      <w:pPr>
        <w:widowControl w:val="0"/>
        <w:autoSpaceDE w:val="0"/>
        <w:autoSpaceDN w:val="0"/>
        <w:adjustRightInd w:val="0"/>
        <w:spacing w:line="240" w:lineRule="auto"/>
        <w:ind w:firstLine="567"/>
        <w:rPr>
          <w:rFonts w:eastAsia="Times New Roman" w:cs="Times New Roman"/>
          <w:bCs/>
        </w:rPr>
      </w:pPr>
      <w:r w:rsidRPr="00B55496">
        <w:rPr>
          <w:rFonts w:eastAsia="Times New Roman" w:cs="Times New Roman"/>
          <w:bCs/>
        </w:rPr>
        <w:t>Dự án có liên quan đến quy hoạch sau đây:</w:t>
      </w:r>
    </w:p>
    <w:p w14:paraId="428F7182" w14:textId="77777777" w:rsidR="008C7F7F" w:rsidRPr="00B55496" w:rsidRDefault="008C7F7F" w:rsidP="00F2376E">
      <w:pPr>
        <w:spacing w:line="240" w:lineRule="auto"/>
        <w:ind w:firstLine="567"/>
        <w:rPr>
          <w:rFonts w:cs="Times New Roman"/>
        </w:rPr>
      </w:pPr>
      <w:r w:rsidRPr="00B55496">
        <w:rPr>
          <w:rFonts w:cs="Times New Roman"/>
        </w:rPr>
        <w:lastRenderedPageBreak/>
        <w:t>- Quyết định số 1469/QĐ-TTg ngày 22/8/2014 của Thủ tướng Chính Phủ về việc phê duyệt Quy hoạch tổng thể phát triển vật liệu xây dựng Việt Nam đến năm 2020 và định hướng đến năm 2030;</w:t>
      </w:r>
    </w:p>
    <w:p w14:paraId="140253E8" w14:textId="77777777" w:rsidR="008C7F7F" w:rsidRPr="00B55496" w:rsidRDefault="008C7F7F" w:rsidP="00F2376E">
      <w:pPr>
        <w:spacing w:line="240" w:lineRule="auto"/>
        <w:ind w:firstLine="567"/>
        <w:rPr>
          <w:rFonts w:cs="Times New Roman"/>
        </w:rPr>
      </w:pPr>
      <w:r w:rsidRPr="00B55496">
        <w:rPr>
          <w:rFonts w:cs="Times New Roman"/>
        </w:rPr>
        <w:t>- Quyết định số 13/2012/QĐ-UBND ngày 04/10/2012 của UBND tỉnh Quảng Trị về việc Quy hoạch phát triển công nghiệp tỉnh Quảng Trị đến năm 2020, có tính đến năm 2025;</w:t>
      </w:r>
    </w:p>
    <w:p w14:paraId="46BC8D4D" w14:textId="4788A943" w:rsidR="007039E8" w:rsidRDefault="008C7F7F" w:rsidP="00F2376E">
      <w:pPr>
        <w:spacing w:line="240" w:lineRule="auto"/>
        <w:ind w:firstLine="567"/>
        <w:rPr>
          <w:rFonts w:cs="Times New Roman"/>
        </w:rPr>
      </w:pPr>
      <w:r w:rsidRPr="00B55496">
        <w:rPr>
          <w:rFonts w:cs="Times New Roman"/>
        </w:rPr>
        <w:t>- Quyết định số 3330/QĐ-UBND ngày 27/12/2016 của UBND tỉnh phê duyệt quy hoạch thăm dò, khai thác, sử dụng khoáng sản trên địa bàn tỉnh Quảng Trị đến năm 2020, có tính đến năm 2030.</w:t>
      </w:r>
    </w:p>
    <w:p w14:paraId="2E14E4CE" w14:textId="09C68F68" w:rsidR="00862D6E" w:rsidRPr="009A1661" w:rsidRDefault="00862D6E" w:rsidP="00F2376E">
      <w:pPr>
        <w:widowControl w:val="0"/>
        <w:spacing w:line="240" w:lineRule="auto"/>
        <w:ind w:firstLine="567"/>
        <w:rPr>
          <w:spacing w:val="-2"/>
        </w:rPr>
      </w:pPr>
      <w:r>
        <w:t>- Nghị quyết số 37/2023/NQ-HĐND ngày 28/3/2023 của HĐND tỉnh Quảng Trị về việc Kéo dài và sửa đổi, bổ sung một số mục tiêu, chỉ tiêu, nhiệm vụ Quy hoạch bảo vệ và phát triển rừng của tỉnh quy định tại Nghị quyết số 19/2012/NQ-HĐND ngày 17/8/2012 của HĐND tỉnh Quảng Trị.</w:t>
      </w:r>
    </w:p>
    <w:p w14:paraId="3C08079A" w14:textId="528EA307" w:rsidR="00106A04" w:rsidRPr="00B55496" w:rsidRDefault="00106A04" w:rsidP="002E41D0">
      <w:pPr>
        <w:pStyle w:val="Heading1"/>
        <w:spacing w:line="240" w:lineRule="auto"/>
      </w:pPr>
      <w:bookmarkStart w:id="57" w:name="_Toc51225032"/>
      <w:bookmarkStart w:id="58" w:name="_Toc59433560"/>
      <w:bookmarkStart w:id="59" w:name="_Toc141709509"/>
      <w:r w:rsidRPr="00B55496">
        <w:t>Căn cứ pháp luật và kỹ thuật của việc thực hiện ĐTM</w:t>
      </w:r>
      <w:bookmarkEnd w:id="57"/>
      <w:bookmarkEnd w:id="58"/>
      <w:bookmarkEnd w:id="59"/>
    </w:p>
    <w:p w14:paraId="1B18781D" w14:textId="42D90ED2" w:rsidR="00106A04" w:rsidRPr="00B55496" w:rsidRDefault="00106A04" w:rsidP="00A20EE3">
      <w:pPr>
        <w:pStyle w:val="Heading2"/>
      </w:pPr>
      <w:bookmarkStart w:id="60" w:name="_Toc51225033"/>
      <w:bookmarkStart w:id="61" w:name="_Toc59433561"/>
      <w:bookmarkStart w:id="62" w:name="_Toc141709510"/>
      <w:r w:rsidRPr="00B55496">
        <w:t>Các văn bản pháp luật, các quy chuẩn, tiêu chuẩn và hướng dẫn kỹ thuật</w:t>
      </w:r>
      <w:bookmarkEnd w:id="60"/>
      <w:bookmarkEnd w:id="61"/>
      <w:bookmarkEnd w:id="62"/>
    </w:p>
    <w:p w14:paraId="14C4A9DC" w14:textId="06462032" w:rsidR="00106A04" w:rsidRPr="00B55496" w:rsidRDefault="00106A04" w:rsidP="002E41D0">
      <w:pPr>
        <w:pStyle w:val="Heading3"/>
        <w:spacing w:line="240" w:lineRule="auto"/>
      </w:pPr>
      <w:bookmarkStart w:id="63" w:name="_Toc51225034"/>
      <w:bookmarkStart w:id="64" w:name="_Toc59433562"/>
      <w:bookmarkStart w:id="65" w:name="_Toc141709511"/>
      <w:r w:rsidRPr="00B55496">
        <w:t>Các văn bản pháp luật</w:t>
      </w:r>
      <w:bookmarkEnd w:id="63"/>
      <w:bookmarkEnd w:id="64"/>
      <w:bookmarkEnd w:id="65"/>
    </w:p>
    <w:p w14:paraId="6324FBDE" w14:textId="77777777" w:rsidR="00ED3BAD" w:rsidRPr="00B55496" w:rsidRDefault="00ED3BAD" w:rsidP="002E41D0">
      <w:pPr>
        <w:pStyle w:val="NormalWeb"/>
        <w:spacing w:before="120" w:beforeAutospacing="0" w:after="120" w:afterAutospacing="0"/>
        <w:ind w:firstLine="567"/>
        <w:rPr>
          <w:rFonts w:ascii="Times New Roman" w:hAnsi="Times New Roman" w:cs="Times New Roman"/>
          <w:sz w:val="27"/>
          <w:szCs w:val="27"/>
          <w:lang w:val="de-DE"/>
        </w:rPr>
      </w:pPr>
      <w:r w:rsidRPr="00B55496">
        <w:rPr>
          <w:rFonts w:ascii="Times New Roman" w:hAnsi="Times New Roman" w:cs="Times New Roman"/>
          <w:sz w:val="27"/>
          <w:szCs w:val="27"/>
          <w:lang w:val="de-DE"/>
        </w:rPr>
        <w:t>- Luật Bảo vệ và Phát triển rừng năm 2004;</w:t>
      </w:r>
    </w:p>
    <w:p w14:paraId="405B872C" w14:textId="77777777" w:rsidR="00ED3BAD" w:rsidRPr="00B55496" w:rsidRDefault="00ED3BAD" w:rsidP="002E41D0">
      <w:pPr>
        <w:autoSpaceDE w:val="0"/>
        <w:autoSpaceDN w:val="0"/>
        <w:adjustRightInd w:val="0"/>
        <w:spacing w:line="240" w:lineRule="auto"/>
        <w:ind w:firstLine="540"/>
        <w:rPr>
          <w:rFonts w:cs="Times New Roman"/>
          <w:lang w:val="vi-VN"/>
        </w:rPr>
      </w:pPr>
      <w:r w:rsidRPr="00B55496">
        <w:rPr>
          <w:rFonts w:cs="Times New Roman"/>
          <w:lang w:val="vi-VN"/>
        </w:rPr>
        <w:t>- Luật Khoáng sản</w:t>
      </w:r>
      <w:r w:rsidRPr="00B55496">
        <w:rPr>
          <w:rFonts w:cs="Times New Roman"/>
        </w:rPr>
        <w:t xml:space="preserve"> năm </w:t>
      </w:r>
      <w:r w:rsidRPr="00B55496">
        <w:rPr>
          <w:rFonts w:cs="Times New Roman"/>
          <w:iCs/>
          <w:lang w:val="vi-VN"/>
        </w:rPr>
        <w:t>2010;</w:t>
      </w:r>
    </w:p>
    <w:p w14:paraId="125D88E4" w14:textId="77777777" w:rsidR="00ED3BAD" w:rsidRPr="00B55496" w:rsidRDefault="00ED3BAD" w:rsidP="002E41D0">
      <w:pPr>
        <w:spacing w:line="240" w:lineRule="auto"/>
        <w:ind w:firstLine="567"/>
        <w:rPr>
          <w:rFonts w:cs="Times New Roman"/>
          <w:lang w:val="de-DE"/>
        </w:rPr>
      </w:pPr>
      <w:r w:rsidRPr="00B55496">
        <w:rPr>
          <w:rFonts w:cs="Times New Roman"/>
        </w:rPr>
        <w:t xml:space="preserve">- </w:t>
      </w:r>
      <w:r w:rsidRPr="00B55496">
        <w:rPr>
          <w:rFonts w:cs="Times New Roman"/>
          <w:shd w:val="clear" w:color="auto" w:fill="FFFFFF"/>
        </w:rPr>
        <w:t>Luật Tài nguyên nước năm 2012</w:t>
      </w:r>
      <w:r w:rsidRPr="00B55496">
        <w:rPr>
          <w:rFonts w:cs="Times New Roman"/>
        </w:rPr>
        <w:t>;</w:t>
      </w:r>
      <w:r w:rsidRPr="00B55496">
        <w:rPr>
          <w:rFonts w:cs="Times New Roman"/>
          <w:lang w:val="de-DE"/>
        </w:rPr>
        <w:t xml:space="preserve"> </w:t>
      </w:r>
    </w:p>
    <w:p w14:paraId="5E0DFB92" w14:textId="77777777" w:rsidR="00593A0B" w:rsidRPr="00B55496" w:rsidRDefault="00593A0B" w:rsidP="002E41D0">
      <w:pPr>
        <w:pStyle w:val="Normal0"/>
        <w:spacing w:line="240" w:lineRule="auto"/>
        <w:rPr>
          <w:rFonts w:cs="Times New Roman"/>
          <w:szCs w:val="27"/>
          <w:lang w:val="sq-AL"/>
        </w:rPr>
      </w:pPr>
      <w:r w:rsidRPr="00B55496">
        <w:rPr>
          <w:rFonts w:cs="Times New Roman"/>
          <w:szCs w:val="27"/>
          <w:lang w:val="sq-AL"/>
        </w:rPr>
        <w:t>- Luật phòng cháy, chữa cháy năm 2011 và Luật sửa đổi bổ sung một số điều của Luật phòng cháy, chữa cháy năm 2013;</w:t>
      </w:r>
    </w:p>
    <w:p w14:paraId="29594781" w14:textId="56AC1A99" w:rsidR="00ED3BAD" w:rsidRPr="00B55496" w:rsidRDefault="00ED3BAD" w:rsidP="002E41D0">
      <w:pPr>
        <w:pStyle w:val="NormalWeb"/>
        <w:spacing w:before="120" w:beforeAutospacing="0" w:after="120" w:afterAutospacing="0"/>
        <w:ind w:firstLine="567"/>
        <w:rPr>
          <w:rFonts w:ascii="Times New Roman" w:hAnsi="Times New Roman" w:cs="Times New Roman"/>
          <w:sz w:val="27"/>
          <w:szCs w:val="27"/>
          <w:lang w:val="de-DE"/>
        </w:rPr>
      </w:pPr>
      <w:r w:rsidRPr="00B55496">
        <w:rPr>
          <w:rFonts w:ascii="Times New Roman" w:hAnsi="Times New Roman" w:cs="Times New Roman"/>
          <w:sz w:val="27"/>
          <w:szCs w:val="27"/>
          <w:lang w:val="de-DE"/>
        </w:rPr>
        <w:t>- Luật Đất đai năm 2013;</w:t>
      </w:r>
    </w:p>
    <w:p w14:paraId="6118EDF0" w14:textId="6EAAE035" w:rsidR="00ED3BAD" w:rsidRPr="00B55496" w:rsidRDefault="00ED3BAD" w:rsidP="002E41D0">
      <w:pPr>
        <w:pStyle w:val="NormalWeb"/>
        <w:spacing w:before="120" w:beforeAutospacing="0" w:after="120" w:afterAutospacing="0"/>
        <w:ind w:firstLine="567"/>
        <w:rPr>
          <w:rFonts w:ascii="Times New Roman" w:hAnsi="Times New Roman" w:cs="Times New Roman"/>
          <w:sz w:val="27"/>
          <w:szCs w:val="27"/>
          <w:lang w:val="de-DE"/>
        </w:rPr>
      </w:pPr>
      <w:r w:rsidRPr="00B55496">
        <w:rPr>
          <w:rFonts w:ascii="Times New Roman" w:hAnsi="Times New Roman" w:cs="Times New Roman"/>
          <w:sz w:val="27"/>
          <w:szCs w:val="27"/>
          <w:lang w:val="de-DE"/>
        </w:rPr>
        <w:t xml:space="preserve">- Luật Bảo vệ Môi trường năm 2020; </w:t>
      </w:r>
    </w:p>
    <w:p w14:paraId="07FAFC08" w14:textId="77777777" w:rsidR="00ED3BAD" w:rsidRPr="00B55496" w:rsidRDefault="00ED3BAD" w:rsidP="002E41D0">
      <w:pPr>
        <w:pStyle w:val="Normal0"/>
        <w:spacing w:line="240" w:lineRule="auto"/>
        <w:ind w:firstLine="561"/>
        <w:rPr>
          <w:szCs w:val="27"/>
          <w:lang w:val="sq-AL"/>
        </w:rPr>
      </w:pPr>
      <w:r w:rsidRPr="00B55496">
        <w:rPr>
          <w:szCs w:val="27"/>
          <w:lang w:val="sq-AL"/>
        </w:rPr>
        <w:t>- Nghị định số 43/2014/NĐ-CP ngày 15/5/2014 của Chính phủ hướng dẫn thi hành một số điều của Luật đất đai;</w:t>
      </w:r>
    </w:p>
    <w:p w14:paraId="42A360C6" w14:textId="6AB112C2" w:rsidR="00ED3BAD" w:rsidRPr="00B55496" w:rsidRDefault="00ED3BAD" w:rsidP="0004417C">
      <w:pPr>
        <w:pStyle w:val="Normal0"/>
        <w:numPr>
          <w:ilvl w:val="0"/>
          <w:numId w:val="31"/>
        </w:numPr>
        <w:tabs>
          <w:tab w:val="left" w:pos="709"/>
        </w:tabs>
        <w:spacing w:line="240" w:lineRule="auto"/>
        <w:ind w:left="0" w:firstLine="561"/>
        <w:rPr>
          <w:szCs w:val="27"/>
          <w:lang w:val="sq-AL"/>
        </w:rPr>
      </w:pPr>
      <w:r w:rsidRPr="00B55496">
        <w:rPr>
          <w:szCs w:val="27"/>
          <w:lang w:val="sq-AL"/>
        </w:rPr>
        <w:t>Nghị định số 80/2014/NĐ-CP ngày 06/08/2014 của Chính phủ quy định về thoát nước và xử lý nước thải;</w:t>
      </w:r>
    </w:p>
    <w:p w14:paraId="26299E67" w14:textId="6B29BFEB" w:rsidR="006E062D" w:rsidRPr="00B55496" w:rsidRDefault="006E062D" w:rsidP="0004417C">
      <w:pPr>
        <w:pStyle w:val="Normal0"/>
        <w:numPr>
          <w:ilvl w:val="0"/>
          <w:numId w:val="31"/>
        </w:numPr>
        <w:tabs>
          <w:tab w:val="left" w:pos="709"/>
        </w:tabs>
        <w:spacing w:line="240" w:lineRule="auto"/>
        <w:ind w:left="0" w:firstLine="561"/>
        <w:rPr>
          <w:szCs w:val="27"/>
          <w:lang w:val="sq-AL"/>
        </w:rPr>
      </w:pPr>
      <w:r w:rsidRPr="00B55496">
        <w:rPr>
          <w:szCs w:val="27"/>
          <w:lang w:val="sq-AL"/>
        </w:rPr>
        <w:t>Nghị định số 43/2015/NĐ-CP ngày 06/5/2015 của Chính phủ quy định lập, quản lý hành lang bảo vệ nguồn nước;</w:t>
      </w:r>
    </w:p>
    <w:p w14:paraId="5A168183" w14:textId="77777777" w:rsidR="00ED3BAD" w:rsidRPr="00B55496" w:rsidRDefault="00ED3BAD" w:rsidP="002E41D0">
      <w:pPr>
        <w:spacing w:line="240" w:lineRule="auto"/>
        <w:ind w:firstLine="561"/>
        <w:rPr>
          <w:bCs/>
        </w:rPr>
      </w:pPr>
      <w:r w:rsidRPr="00B55496">
        <w:rPr>
          <w:bCs/>
        </w:rPr>
        <w:t>- Nghị định số 158/2016/NĐ-CP ngày 29/11/2016 của Chính phủ quy định chi tiết một số điều của Luật Khoáng sản;</w:t>
      </w:r>
    </w:p>
    <w:p w14:paraId="2C7367DE" w14:textId="77777777" w:rsidR="00ED3BAD" w:rsidRPr="00B55496" w:rsidRDefault="00ED3BAD" w:rsidP="002E41D0">
      <w:pPr>
        <w:spacing w:line="240" w:lineRule="auto"/>
        <w:ind w:firstLine="561"/>
        <w:rPr>
          <w:bCs/>
        </w:rPr>
      </w:pPr>
      <w:r w:rsidRPr="00B55496">
        <w:rPr>
          <w:bCs/>
        </w:rPr>
        <w:t>- Nghị định số 164/2016/NĐ-CP ngày 24/12/2016 của Chính phủ về phí bảo vệ môi trường đối với khai thác khoáng sản;</w:t>
      </w:r>
    </w:p>
    <w:p w14:paraId="62646AFD" w14:textId="39E30FF8" w:rsidR="00ED3BAD" w:rsidRPr="00B55496" w:rsidRDefault="00ED3BAD" w:rsidP="002E41D0">
      <w:pPr>
        <w:spacing w:line="240" w:lineRule="auto"/>
        <w:ind w:firstLine="561"/>
        <w:rPr>
          <w:iCs/>
          <w:shd w:val="clear" w:color="auto" w:fill="FFFFFF"/>
        </w:rPr>
      </w:pPr>
      <w:r w:rsidRPr="00B55496">
        <w:rPr>
          <w:bCs/>
        </w:rPr>
        <w:t xml:space="preserve">- Nghị định số </w:t>
      </w:r>
      <w:r w:rsidR="00F81669" w:rsidRPr="00B55496">
        <w:rPr>
          <w:bCs/>
        </w:rPr>
        <w:t xml:space="preserve">136/2020/NĐ-CP </w:t>
      </w:r>
      <w:r w:rsidRPr="00B55496">
        <w:rPr>
          <w:bCs/>
        </w:rPr>
        <w:t xml:space="preserve">ngày </w:t>
      </w:r>
      <w:r w:rsidR="00F81669" w:rsidRPr="00B55496">
        <w:rPr>
          <w:bCs/>
        </w:rPr>
        <w:t>24</w:t>
      </w:r>
      <w:r w:rsidRPr="00B55496">
        <w:rPr>
          <w:bCs/>
        </w:rPr>
        <w:t>/</w:t>
      </w:r>
      <w:r w:rsidR="00F81669" w:rsidRPr="00B55496">
        <w:rPr>
          <w:bCs/>
        </w:rPr>
        <w:t>11</w:t>
      </w:r>
      <w:r w:rsidRPr="00B55496">
        <w:rPr>
          <w:bCs/>
        </w:rPr>
        <w:t>/20</w:t>
      </w:r>
      <w:r w:rsidR="00F81669" w:rsidRPr="00B55496">
        <w:rPr>
          <w:bCs/>
        </w:rPr>
        <w:t>20</w:t>
      </w:r>
      <w:r w:rsidRPr="00B55496">
        <w:rPr>
          <w:bCs/>
        </w:rPr>
        <w:t xml:space="preserve"> của Chính phủ </w:t>
      </w:r>
      <w:r w:rsidR="00F81669" w:rsidRPr="00B55496">
        <w:rPr>
          <w:iCs/>
          <w:shd w:val="clear" w:color="auto" w:fill="FFFFFF"/>
          <w:lang w:val="vi-VN"/>
        </w:rPr>
        <w:t>quy định chi tiết một số điều và biện pháp thi hành luật phòng cháy và chữa cháy và luật sửa đổi, bổ sung một số điều của luật phòng cháy và chữa cháy</w:t>
      </w:r>
      <w:r w:rsidRPr="00B55496">
        <w:rPr>
          <w:iCs/>
          <w:shd w:val="clear" w:color="auto" w:fill="FFFFFF"/>
        </w:rPr>
        <w:t>;</w:t>
      </w:r>
    </w:p>
    <w:p w14:paraId="1272F5C4" w14:textId="13E42E09" w:rsidR="00BA1F4B" w:rsidRPr="00B55496" w:rsidRDefault="00BA1F4B" w:rsidP="002E41D0">
      <w:pPr>
        <w:pStyle w:val="Normal0"/>
        <w:spacing w:line="240" w:lineRule="auto"/>
        <w:ind w:firstLine="561"/>
        <w:rPr>
          <w:szCs w:val="27"/>
          <w:lang w:val="sq-AL"/>
        </w:rPr>
      </w:pPr>
      <w:r w:rsidRPr="00B55496">
        <w:rPr>
          <w:szCs w:val="27"/>
          <w:lang w:val="sq-AL"/>
        </w:rPr>
        <w:t>- Nghị định số 08/2022/NĐ-CP ngày 10/01/2022 của Chính phủ quy định chi tiết một số điều của Luật Bảo vệ môi trường;</w:t>
      </w:r>
    </w:p>
    <w:p w14:paraId="3D411084" w14:textId="77777777" w:rsidR="00ED3BAD" w:rsidRPr="00B55496" w:rsidRDefault="00ED3BAD" w:rsidP="002E41D0">
      <w:pPr>
        <w:spacing w:line="240" w:lineRule="auto"/>
        <w:ind w:firstLine="567"/>
      </w:pPr>
      <w:r w:rsidRPr="00B55496">
        <w:lastRenderedPageBreak/>
        <w:t>- Thông tư số 20/2009/TT-BCT ngày 07/7/2009 của Bộ Công thương quy định quy chuẩn kỹ thuật Quốc gia về an toàn trong khai thác mỏ lộ thiên;</w:t>
      </w:r>
    </w:p>
    <w:p w14:paraId="60311BF4" w14:textId="6F36D6BD" w:rsidR="00ED3BAD" w:rsidRPr="00B55496" w:rsidRDefault="00ED3BAD" w:rsidP="002E41D0">
      <w:pPr>
        <w:pStyle w:val="Normal0"/>
        <w:tabs>
          <w:tab w:val="left" w:pos="709"/>
        </w:tabs>
        <w:spacing w:line="240" w:lineRule="auto"/>
        <w:ind w:firstLine="561"/>
        <w:rPr>
          <w:szCs w:val="27"/>
          <w:lang w:val="sq-AL"/>
        </w:rPr>
      </w:pPr>
      <w:r w:rsidRPr="00B55496">
        <w:rPr>
          <w:szCs w:val="27"/>
          <w:lang w:val="sq-AL"/>
        </w:rPr>
        <w:t>- Thông tư số 26/2016/TT-BCT ngày 30/11/2016 của Bộ Công thương Quy định nội dung lập, thẩm định và phê duyệt dự án đầu tư xây dựng, thiết kế xây dựng và dự toán xây dựng công trình mỏ khoáng sản;</w:t>
      </w:r>
    </w:p>
    <w:p w14:paraId="79D00458" w14:textId="77777777" w:rsidR="007F307E" w:rsidRPr="00B55496" w:rsidRDefault="007F307E" w:rsidP="002E41D0">
      <w:pPr>
        <w:pStyle w:val="Normal0"/>
        <w:tabs>
          <w:tab w:val="left" w:pos="709"/>
        </w:tabs>
        <w:spacing w:line="240" w:lineRule="auto"/>
        <w:ind w:firstLine="561"/>
      </w:pPr>
      <w:r w:rsidRPr="00B55496">
        <w:t>- Thông tư số 11/2021/TT-BXD ngày 31/08/2021 của Bộ Xây dựng hướng dẫn một số nội dung xác định và quản lý chi phí đầu tư xây dựng;</w:t>
      </w:r>
    </w:p>
    <w:p w14:paraId="7E2FA35C" w14:textId="3C43AE10" w:rsidR="007F307E" w:rsidRPr="00B55496" w:rsidRDefault="007F307E" w:rsidP="002E41D0">
      <w:pPr>
        <w:spacing w:line="240" w:lineRule="auto"/>
        <w:ind w:firstLine="567"/>
      </w:pPr>
      <w:r w:rsidRPr="00B55496">
        <w:t>- Thông tư số 14/2021/TT-BXD ngày 08/9/2021 của Bộ Xây dựng hướng dẫn xác định chi phí bảo trì công trình xây dựng;</w:t>
      </w:r>
    </w:p>
    <w:p w14:paraId="50F6D49B" w14:textId="7AF3F9EF" w:rsidR="00ED3BAD" w:rsidRDefault="00ED3BAD" w:rsidP="002E41D0">
      <w:pPr>
        <w:pStyle w:val="Normal0"/>
        <w:tabs>
          <w:tab w:val="left" w:pos="709"/>
        </w:tabs>
        <w:spacing w:line="240" w:lineRule="auto"/>
        <w:ind w:firstLine="561"/>
        <w:rPr>
          <w:szCs w:val="27"/>
          <w:lang w:val="sq-AL"/>
        </w:rPr>
      </w:pPr>
      <w:r w:rsidRPr="00B55496">
        <w:rPr>
          <w:szCs w:val="27"/>
          <w:lang w:val="sq-AL"/>
        </w:rPr>
        <w:t xml:space="preserve">- Thông tư số </w:t>
      </w:r>
      <w:r w:rsidR="00A61491" w:rsidRPr="00B55496">
        <w:rPr>
          <w:szCs w:val="27"/>
          <w:lang w:val="sq-AL"/>
        </w:rPr>
        <w:t>02/2022/TT-BTNMT</w:t>
      </w:r>
      <w:r w:rsidRPr="00B55496">
        <w:rPr>
          <w:szCs w:val="27"/>
          <w:lang w:val="sq-AL"/>
        </w:rPr>
        <w:t xml:space="preserve"> ngày </w:t>
      </w:r>
      <w:r w:rsidR="00A61491" w:rsidRPr="00B55496">
        <w:rPr>
          <w:szCs w:val="27"/>
          <w:lang w:val="sq-AL"/>
        </w:rPr>
        <w:t>10</w:t>
      </w:r>
      <w:r w:rsidRPr="00B55496">
        <w:rPr>
          <w:szCs w:val="27"/>
          <w:lang w:val="sq-AL"/>
        </w:rPr>
        <w:t>/</w:t>
      </w:r>
      <w:r w:rsidR="00A61491" w:rsidRPr="00B55496">
        <w:rPr>
          <w:szCs w:val="27"/>
          <w:lang w:val="sq-AL"/>
        </w:rPr>
        <w:t>01</w:t>
      </w:r>
      <w:r w:rsidRPr="00B55496">
        <w:rPr>
          <w:szCs w:val="27"/>
          <w:lang w:val="sq-AL"/>
        </w:rPr>
        <w:t>/20</w:t>
      </w:r>
      <w:r w:rsidR="00A61491" w:rsidRPr="00B55496">
        <w:rPr>
          <w:szCs w:val="27"/>
          <w:lang w:val="sq-AL"/>
        </w:rPr>
        <w:t>22</w:t>
      </w:r>
      <w:r w:rsidRPr="00B55496">
        <w:rPr>
          <w:szCs w:val="27"/>
          <w:lang w:val="sq-AL"/>
        </w:rPr>
        <w:t xml:space="preserve"> của Bộ Tài nguyên và Môi trường Quy định chi tiết thi hành một số điều của Luật bảo vệ môi trường</w:t>
      </w:r>
      <w:r w:rsidR="00A61491" w:rsidRPr="00B55496">
        <w:rPr>
          <w:szCs w:val="27"/>
          <w:lang w:val="sq-AL"/>
        </w:rPr>
        <w:t>;</w:t>
      </w:r>
    </w:p>
    <w:p w14:paraId="7CC837A3" w14:textId="23DBB3EC" w:rsidR="007F44D2" w:rsidRPr="00B55496" w:rsidRDefault="007F44D2" w:rsidP="002E41D0">
      <w:pPr>
        <w:pStyle w:val="Normal0"/>
        <w:tabs>
          <w:tab w:val="left" w:pos="709"/>
        </w:tabs>
        <w:spacing w:line="240" w:lineRule="auto"/>
        <w:ind w:firstLine="561"/>
        <w:rPr>
          <w:szCs w:val="27"/>
          <w:lang w:val="sq-AL"/>
        </w:rPr>
      </w:pPr>
      <w:r w:rsidRPr="00B55496">
        <w:rPr>
          <w:szCs w:val="27"/>
          <w:lang w:val="sq-AL"/>
        </w:rPr>
        <w:t xml:space="preserve">- Thông tư số </w:t>
      </w:r>
      <w:r>
        <w:rPr>
          <w:szCs w:val="27"/>
          <w:lang w:val="sq-AL"/>
        </w:rPr>
        <w:t>25</w:t>
      </w:r>
      <w:r w:rsidRPr="00B55496">
        <w:rPr>
          <w:szCs w:val="27"/>
          <w:lang w:val="sq-AL"/>
        </w:rPr>
        <w:t>/20</w:t>
      </w:r>
      <w:r>
        <w:rPr>
          <w:szCs w:val="27"/>
          <w:lang w:val="sq-AL"/>
        </w:rPr>
        <w:t>22</w:t>
      </w:r>
      <w:r w:rsidRPr="00B55496">
        <w:rPr>
          <w:szCs w:val="27"/>
          <w:lang w:val="sq-AL"/>
        </w:rPr>
        <w:t xml:space="preserve">/TT-BNNPTNT ngày </w:t>
      </w:r>
      <w:r>
        <w:rPr>
          <w:szCs w:val="27"/>
          <w:lang w:val="sq-AL"/>
        </w:rPr>
        <w:t>30/12</w:t>
      </w:r>
      <w:r w:rsidRPr="00B55496">
        <w:rPr>
          <w:szCs w:val="27"/>
          <w:lang w:val="sq-AL"/>
        </w:rPr>
        <w:t>/</w:t>
      </w:r>
      <w:r>
        <w:rPr>
          <w:szCs w:val="27"/>
          <w:lang w:val="sq-AL"/>
        </w:rPr>
        <w:t>2022</w:t>
      </w:r>
      <w:r w:rsidRPr="00B55496">
        <w:rPr>
          <w:szCs w:val="27"/>
          <w:lang w:val="sq-AL"/>
        </w:rPr>
        <w:t xml:space="preserve"> của Bộ Nông nghiệp và Phát triển nông thôn Quy định về trồng rừng thay thế khi chuyển mục đích sử dụng rừng sang mục đích khác;</w:t>
      </w:r>
    </w:p>
    <w:p w14:paraId="1E165A3E" w14:textId="616BFE18" w:rsidR="00A535D0" w:rsidRPr="00B55496" w:rsidRDefault="00ED3BAD" w:rsidP="002E41D0">
      <w:pPr>
        <w:spacing w:line="240" w:lineRule="auto"/>
        <w:ind w:firstLine="567"/>
      </w:pPr>
      <w:r w:rsidRPr="00B55496">
        <w:t>- Nghị quyết số 27/2017/NQ-HĐND ngày 14/12/2017 của Hội đồng nhân dân tỉnh Quảng Trị về mức thu phí bảo vệ môi trường đối với khai thác khoáng sản trên địa bàn tỉnh Quảng Trị</w:t>
      </w:r>
      <w:r w:rsidR="001122F6" w:rsidRPr="00B55496">
        <w:t>;</w:t>
      </w:r>
    </w:p>
    <w:p w14:paraId="35C242B9" w14:textId="77777777" w:rsidR="00A535D0" w:rsidRPr="00B55496" w:rsidRDefault="00A535D0" w:rsidP="002E41D0">
      <w:pPr>
        <w:spacing w:line="240" w:lineRule="auto"/>
        <w:ind w:firstLine="567"/>
        <w:rPr>
          <w:rFonts w:eastAsia="Times New Roman" w:cs="Times New Roman"/>
          <w:lang w:eastAsia="x-none"/>
        </w:rPr>
      </w:pPr>
      <w:r w:rsidRPr="00B55496">
        <w:t>- Công văn số 1776/BXD-VP ngày16/8/2007 của Bộ xây dựng về việc công bố định mức dự toán xây dựng công trình-Phần xây dựng</w:t>
      </w:r>
      <w:r w:rsidRPr="00B55496">
        <w:rPr>
          <w:rFonts w:eastAsia="Times New Roman" w:cs="Times New Roman"/>
          <w:lang w:eastAsia="x-none"/>
        </w:rPr>
        <w:t>.</w:t>
      </w:r>
    </w:p>
    <w:p w14:paraId="4263075F" w14:textId="26517586" w:rsidR="00ED3BAD" w:rsidRPr="00B55496" w:rsidRDefault="00ED3BAD" w:rsidP="002E41D0">
      <w:pPr>
        <w:spacing w:line="240" w:lineRule="auto"/>
        <w:ind w:firstLine="567"/>
      </w:pPr>
      <w:r w:rsidRPr="00B55496">
        <w:rPr>
          <w:shd w:val="clear" w:color="auto" w:fill="FFFFFF"/>
        </w:rPr>
        <w:t xml:space="preserve">- </w:t>
      </w:r>
      <w:r w:rsidRPr="00B55496">
        <w:rPr>
          <w:lang w:val="vi-VN"/>
        </w:rPr>
        <w:t xml:space="preserve">Quyết định số 09/2014/QĐ-UBND ngày 25/02/2014 của UBND </w:t>
      </w:r>
      <w:r w:rsidRPr="00B55496">
        <w:t>t</w:t>
      </w:r>
      <w:r w:rsidRPr="00B55496">
        <w:rPr>
          <w:lang w:val="vi-VN"/>
        </w:rPr>
        <w:t>ỉnh</w:t>
      </w:r>
      <w:r w:rsidRPr="00B55496">
        <w:t xml:space="preserve"> Quảng Trị</w:t>
      </w:r>
      <w:r w:rsidRPr="00B55496">
        <w:rPr>
          <w:lang w:val="vi-VN"/>
        </w:rPr>
        <w:t xml:space="preserve"> quy định quản lý tài nguyên khoáng sản và các hoạt động khoáng sản trên địa bàn tỉnh Quảng Trị</w:t>
      </w:r>
      <w:r w:rsidRPr="00B55496">
        <w:t>;</w:t>
      </w:r>
    </w:p>
    <w:p w14:paraId="6D791AD8" w14:textId="77777777" w:rsidR="00ED3BAD" w:rsidRPr="00B55496" w:rsidRDefault="00ED3BAD" w:rsidP="002E41D0">
      <w:pPr>
        <w:spacing w:line="240" w:lineRule="auto"/>
        <w:ind w:firstLine="567"/>
      </w:pPr>
      <w:r w:rsidRPr="00B55496">
        <w:t>- Quyết định số 49/2019/QĐ-UBND ngày 20/12/2019 của UBND tỉnh Quảng Trị về việc ban hành Bảng giá các loại đất định kỳ 5 năm (2020-2024) trên địa bàn tỉnh Quảng Trị.</w:t>
      </w:r>
    </w:p>
    <w:p w14:paraId="5E45067A" w14:textId="3F49825B" w:rsidR="00A535D0" w:rsidRPr="00B55496" w:rsidRDefault="00A535D0" w:rsidP="002E41D0">
      <w:pPr>
        <w:spacing w:line="240" w:lineRule="auto"/>
        <w:ind w:firstLine="567"/>
        <w:rPr>
          <w:shd w:val="clear" w:color="auto" w:fill="FFFFFF"/>
        </w:rPr>
      </w:pPr>
      <w:r w:rsidRPr="00B55496">
        <w:t xml:space="preserve">- </w:t>
      </w:r>
      <w:r w:rsidRPr="00B55496">
        <w:rPr>
          <w:shd w:val="clear" w:color="auto" w:fill="FFFFFF"/>
          <w:lang w:val="vi-VN"/>
        </w:rPr>
        <w:t>Quyết định số 2814/QĐ-UBND ngày 29/</w:t>
      </w:r>
      <w:r w:rsidRPr="00B55496">
        <w:rPr>
          <w:shd w:val="clear" w:color="auto" w:fill="FFFFFF"/>
        </w:rPr>
        <w:t>9</w:t>
      </w:r>
      <w:r w:rsidRPr="00B55496">
        <w:rPr>
          <w:shd w:val="clear" w:color="auto" w:fill="FFFFFF"/>
          <w:lang w:val="vi-VN"/>
        </w:rPr>
        <w:t>/20</w:t>
      </w:r>
      <w:r w:rsidRPr="00B55496">
        <w:rPr>
          <w:shd w:val="clear" w:color="auto" w:fill="FFFFFF"/>
        </w:rPr>
        <w:t>20</w:t>
      </w:r>
      <w:r w:rsidRPr="00B55496">
        <w:rPr>
          <w:shd w:val="clear" w:color="auto" w:fill="FFFFFF"/>
          <w:lang w:val="vi-VN"/>
        </w:rPr>
        <w:t xml:space="preserve"> của UBND tỉnh Quảng Trị về việc ban hành đơn giá một số loài cây giống lâm nghiệp chủ yếu trên địa bàn tỉnh </w:t>
      </w:r>
      <w:r w:rsidRPr="00B55496">
        <w:rPr>
          <w:shd w:val="clear" w:color="auto" w:fill="FFFFFF"/>
        </w:rPr>
        <w:t>Q</w:t>
      </w:r>
      <w:r w:rsidRPr="00B55496">
        <w:rPr>
          <w:shd w:val="clear" w:color="auto" w:fill="FFFFFF"/>
          <w:lang w:val="vi-VN"/>
        </w:rPr>
        <w:t xml:space="preserve">uảng </w:t>
      </w:r>
      <w:r w:rsidRPr="00B55496">
        <w:rPr>
          <w:shd w:val="clear" w:color="auto" w:fill="FFFFFF"/>
        </w:rPr>
        <w:t>T</w:t>
      </w:r>
      <w:r w:rsidRPr="00B55496">
        <w:rPr>
          <w:shd w:val="clear" w:color="auto" w:fill="FFFFFF"/>
          <w:lang w:val="vi-VN"/>
        </w:rPr>
        <w:t>rị</w:t>
      </w:r>
      <w:r w:rsidRPr="00B55496">
        <w:rPr>
          <w:shd w:val="clear" w:color="auto" w:fill="FFFFFF"/>
        </w:rPr>
        <w:t>;</w:t>
      </w:r>
    </w:p>
    <w:p w14:paraId="021AC12B" w14:textId="35FA0565" w:rsidR="00FC7106" w:rsidRPr="00B55496" w:rsidRDefault="00FC7106" w:rsidP="002E41D0">
      <w:pPr>
        <w:spacing w:line="240" w:lineRule="auto"/>
        <w:ind w:firstLine="567"/>
        <w:rPr>
          <w:rFonts w:eastAsia=".VnTime"/>
          <w:bCs/>
          <w:lang w:val="nl-NL"/>
        </w:rPr>
      </w:pPr>
      <w:r w:rsidRPr="00B55496">
        <w:rPr>
          <w:lang w:val="nl-NL"/>
        </w:rPr>
        <w:t>- Quyết định số</w:t>
      </w:r>
      <w:r w:rsidRPr="00B55496">
        <w:rPr>
          <w:rFonts w:eastAsia=".VnTime"/>
          <w:bCs/>
          <w:lang w:val="nl-NL"/>
        </w:rPr>
        <w:t xml:space="preserve"> 06/2021/QĐ-UBND ngày 19/3/2021 của UBND tỉnh Quảng Trị về việc Ban hành đơn giá xây dựng nhà, vật kiến trúc và đơn giá các loại cây, hoa màu trên địa bàn tỉnh Quảng Trị.</w:t>
      </w:r>
    </w:p>
    <w:p w14:paraId="42B9F62C" w14:textId="0C89DBC4" w:rsidR="00EF3AF4" w:rsidRPr="00B55496" w:rsidRDefault="00EF3AF4" w:rsidP="002E41D0">
      <w:pPr>
        <w:spacing w:line="240" w:lineRule="auto"/>
        <w:ind w:firstLine="567"/>
        <w:rPr>
          <w:rFonts w:cs="Times New Roman"/>
        </w:rPr>
      </w:pPr>
      <w:r w:rsidRPr="00B55496">
        <w:rPr>
          <w:rFonts w:cs="Times New Roman"/>
        </w:rPr>
        <w:t>- Quyết định số 1855/QĐ-UBND ngày 06/7/2017 của UBND tỉnh Quảng Trị về việc ban hành Phương án bảo vệ khoáng sản chưa khai thác trên địa bàn tỉnh.</w:t>
      </w:r>
    </w:p>
    <w:p w14:paraId="1DD53A87" w14:textId="000E44AC" w:rsidR="00EF3AF4" w:rsidRPr="00B55496" w:rsidRDefault="00EF3AF4" w:rsidP="002E41D0">
      <w:pPr>
        <w:spacing w:line="240" w:lineRule="auto"/>
        <w:ind w:firstLine="567"/>
        <w:rPr>
          <w:rFonts w:cs="Times New Roman"/>
        </w:rPr>
      </w:pPr>
      <w:r w:rsidRPr="00B55496">
        <w:rPr>
          <w:rFonts w:cs="Times New Roman"/>
        </w:rPr>
        <w:t>- Quyết định số 6517/QĐ-UBND ngày 31/12/2021 của UBND tỉnh Quảng Trị về việc tiếp tục tăng cường công tác quản lý nhà nước về khoáng sản trên địa bàn tỉnh và triển khai có hiệu quả Chỉ thị 38/CT-TTg ngày 29/9/2020 của Thủ tướng Chính phủ.</w:t>
      </w:r>
    </w:p>
    <w:p w14:paraId="1FB72B3D" w14:textId="5BB5472F" w:rsidR="007B338A" w:rsidRDefault="00EF3AF4" w:rsidP="007B338A">
      <w:pPr>
        <w:spacing w:line="240" w:lineRule="auto"/>
        <w:ind w:firstLine="567"/>
      </w:pPr>
      <w:r w:rsidRPr="00B55496">
        <w:t xml:space="preserve">- Báo cáo số 965/BC-STNMT ngày 05/4/2022 của Sở Tài nguyên và Môi trường Quảng Trị về Thực trạng cấp phép đất làm vật liệu san lấp, quy trình cấp phép </w:t>
      </w:r>
      <w:r w:rsidRPr="00B55496">
        <w:lastRenderedPageBreak/>
        <w:t>và đề xuất một số giải pháp tháo gỡ vướng mắc trong quá trình cấp phép mỏ đất làm vật liệu san lấp trên địa bàn tỉ</w:t>
      </w:r>
      <w:r w:rsidR="00375E66">
        <w:t>nh;</w:t>
      </w:r>
    </w:p>
    <w:p w14:paraId="3D4CF0B7" w14:textId="0601299B" w:rsidR="00375E66" w:rsidRPr="00375E66" w:rsidRDefault="00375E66" w:rsidP="00375E66">
      <w:pPr>
        <w:pStyle w:val="Vnbnnidung0"/>
        <w:adjustRightInd w:val="0"/>
        <w:snapToGrid w:val="0"/>
        <w:spacing w:before="120" w:after="120"/>
        <w:ind w:firstLine="567"/>
        <w:jc w:val="both"/>
        <w:rPr>
          <w:rFonts w:cstheme="minorBidi"/>
          <w:sz w:val="27"/>
          <w:szCs w:val="27"/>
        </w:rPr>
      </w:pPr>
      <w:r>
        <w:rPr>
          <w:rFonts w:cstheme="minorBidi"/>
          <w:sz w:val="27"/>
          <w:szCs w:val="27"/>
        </w:rPr>
        <w:t xml:space="preserve">- </w:t>
      </w:r>
      <w:r w:rsidRPr="00144D64">
        <w:rPr>
          <w:rFonts w:cstheme="minorBidi"/>
          <w:sz w:val="27"/>
          <w:szCs w:val="27"/>
        </w:rPr>
        <w:t>Quyết định số 3026/QĐ-UBND ngày 21/10/2020 của UBND tỉnh Quảng Trị về việc ban hành đơn giá bình quân trồng rừng phòng hộ, trồng rừng đặc dụng; trồng rừng thay thế khi chuyển mục đích sử dụng rừng sang mục đích khác trên địa bàn tỉnh Quảng Trị</w:t>
      </w:r>
      <w:r>
        <w:rPr>
          <w:rFonts w:cstheme="minorBidi"/>
          <w:sz w:val="27"/>
          <w:szCs w:val="27"/>
        </w:rPr>
        <w:t>.</w:t>
      </w:r>
    </w:p>
    <w:p w14:paraId="538E385E" w14:textId="77777777" w:rsidR="00106A04" w:rsidRPr="00B55496" w:rsidRDefault="00106A04" w:rsidP="002E41D0">
      <w:pPr>
        <w:pStyle w:val="Heading3"/>
        <w:spacing w:line="240" w:lineRule="auto"/>
      </w:pPr>
      <w:bookmarkStart w:id="66" w:name="_Toc51225035"/>
      <w:bookmarkStart w:id="67" w:name="_Toc59433563"/>
      <w:bookmarkStart w:id="68" w:name="_Toc141709512"/>
      <w:r w:rsidRPr="00B55496">
        <w:t>Các tiêu chuẩn, quy chuẩn áp dụng</w:t>
      </w:r>
      <w:bookmarkEnd w:id="66"/>
      <w:bookmarkEnd w:id="67"/>
      <w:bookmarkEnd w:id="68"/>
    </w:p>
    <w:p w14:paraId="66F26EAC" w14:textId="77777777" w:rsidR="00A97712" w:rsidRPr="00B55496" w:rsidRDefault="00A97712" w:rsidP="002E41D0">
      <w:pPr>
        <w:pStyle w:val="NormalWeb"/>
        <w:spacing w:before="120" w:beforeAutospacing="0" w:after="120" w:afterAutospacing="0"/>
        <w:ind w:firstLine="567"/>
        <w:rPr>
          <w:rFonts w:ascii="Times New Roman" w:hAnsi="Times New Roman"/>
          <w:sz w:val="27"/>
          <w:szCs w:val="27"/>
        </w:rPr>
      </w:pPr>
      <w:r w:rsidRPr="00B55496">
        <w:rPr>
          <w:rFonts w:ascii="Times New Roman" w:hAnsi="Times New Roman"/>
          <w:sz w:val="27"/>
          <w:szCs w:val="27"/>
        </w:rPr>
        <w:t>- TCVN 5326:2008 - Tiêu chuẩn Quốc gia Kỹ thuật khai thác mỏ lộ thiên;</w:t>
      </w:r>
    </w:p>
    <w:p w14:paraId="7D8CA59B" w14:textId="11784639" w:rsidR="00A97712" w:rsidRPr="00B55496" w:rsidRDefault="00A97712" w:rsidP="002E41D0">
      <w:pPr>
        <w:pStyle w:val="NormalWeb"/>
        <w:spacing w:before="120" w:beforeAutospacing="0" w:after="120" w:afterAutospacing="0"/>
        <w:ind w:firstLine="567"/>
        <w:rPr>
          <w:rFonts w:ascii="Times New Roman" w:hAnsi="Times New Roman"/>
          <w:sz w:val="27"/>
          <w:szCs w:val="27"/>
        </w:rPr>
      </w:pPr>
      <w:r w:rsidRPr="00B55496">
        <w:rPr>
          <w:rFonts w:ascii="Times New Roman" w:hAnsi="Times New Roman"/>
          <w:sz w:val="27"/>
          <w:szCs w:val="27"/>
        </w:rPr>
        <w:t>- QCVN 01:20</w:t>
      </w:r>
      <w:r w:rsidR="00B15CA0" w:rsidRPr="00B55496">
        <w:rPr>
          <w:rFonts w:ascii="Times New Roman" w:hAnsi="Times New Roman"/>
          <w:sz w:val="27"/>
          <w:szCs w:val="27"/>
        </w:rPr>
        <w:t>21</w:t>
      </w:r>
      <w:r w:rsidRPr="00B55496">
        <w:rPr>
          <w:rFonts w:ascii="Times New Roman" w:hAnsi="Times New Roman"/>
          <w:sz w:val="27"/>
          <w:szCs w:val="27"/>
        </w:rPr>
        <w:t>/BXD - Quy chuẩn kỹ thuật quốc gia về Quy hoạch xây dựng;</w:t>
      </w:r>
    </w:p>
    <w:p w14:paraId="17BA2572" w14:textId="77777777" w:rsidR="00A97712" w:rsidRPr="00B55496" w:rsidRDefault="00A97712" w:rsidP="002E41D0">
      <w:pPr>
        <w:pStyle w:val="NormalWeb"/>
        <w:spacing w:before="120" w:beforeAutospacing="0" w:after="120" w:afterAutospacing="0"/>
        <w:ind w:firstLine="567"/>
        <w:rPr>
          <w:rFonts w:ascii="Times New Roman" w:hAnsi="Times New Roman"/>
          <w:sz w:val="27"/>
          <w:szCs w:val="27"/>
        </w:rPr>
      </w:pPr>
      <w:r w:rsidRPr="00B55496">
        <w:rPr>
          <w:rFonts w:ascii="Times New Roman" w:hAnsi="Times New Roman"/>
          <w:sz w:val="27"/>
          <w:szCs w:val="27"/>
          <w:lang w:val="vi-VN"/>
        </w:rPr>
        <w:t>- QCVN 14:2008/BTNMT - Quy chuẩn kỹ thuật Quốc gia về nước thải sinh hoạt</w:t>
      </w:r>
      <w:r w:rsidRPr="00B55496">
        <w:rPr>
          <w:rFonts w:ascii="Times New Roman" w:hAnsi="Times New Roman"/>
          <w:sz w:val="27"/>
          <w:szCs w:val="27"/>
        </w:rPr>
        <w:t>;</w:t>
      </w:r>
    </w:p>
    <w:p w14:paraId="5B3B3CE3" w14:textId="77777777" w:rsidR="00A97712" w:rsidRPr="00B55496" w:rsidRDefault="00A97712" w:rsidP="002E41D0">
      <w:pPr>
        <w:pStyle w:val="NormalWeb"/>
        <w:spacing w:before="120" w:beforeAutospacing="0" w:after="120" w:afterAutospacing="0"/>
        <w:ind w:firstLine="567"/>
        <w:rPr>
          <w:rFonts w:ascii="Times New Roman" w:hAnsi="Times New Roman"/>
          <w:sz w:val="27"/>
          <w:szCs w:val="27"/>
          <w:lang w:val="vi-VN"/>
        </w:rPr>
      </w:pPr>
      <w:r w:rsidRPr="00B55496">
        <w:rPr>
          <w:rFonts w:ascii="Times New Roman" w:hAnsi="Times New Roman"/>
          <w:sz w:val="27"/>
          <w:szCs w:val="27"/>
          <w:lang w:val="vi-VN"/>
        </w:rPr>
        <w:t>- QCVN 04:2009/BCT - Quy chuẩn kỹ thuật quốc gia về an toàn trong khai thác mỏ lộ thiên;</w:t>
      </w:r>
    </w:p>
    <w:p w14:paraId="0A9BAC55" w14:textId="77777777" w:rsidR="00A97712" w:rsidRPr="00B55496" w:rsidRDefault="00A97712" w:rsidP="002E41D0">
      <w:pPr>
        <w:pStyle w:val="NormalWeb"/>
        <w:spacing w:before="120" w:beforeAutospacing="0" w:after="120" w:afterAutospacing="0"/>
        <w:ind w:firstLine="567"/>
        <w:rPr>
          <w:rFonts w:ascii="Times New Roman" w:hAnsi="Times New Roman"/>
          <w:sz w:val="27"/>
          <w:szCs w:val="27"/>
          <w:highlight w:val="white"/>
          <w:lang w:val="vi-VN"/>
        </w:rPr>
      </w:pPr>
      <w:r w:rsidRPr="00B55496">
        <w:rPr>
          <w:rFonts w:ascii="Times New Roman" w:hAnsi="Times New Roman"/>
          <w:sz w:val="27"/>
          <w:szCs w:val="27"/>
          <w:highlight w:val="white"/>
          <w:lang w:val="vi-VN"/>
        </w:rPr>
        <w:t>- QCVN 06:2009/BTNMT - Quy chuẩn kỹ thuật Quốc gia về một số chất độc hại trong không khí xung quanh;</w:t>
      </w:r>
    </w:p>
    <w:p w14:paraId="112EE085" w14:textId="77777777" w:rsidR="00A97712" w:rsidRPr="00B55496" w:rsidRDefault="00A97712" w:rsidP="002E41D0">
      <w:pPr>
        <w:pStyle w:val="NormalWeb"/>
        <w:spacing w:before="120" w:beforeAutospacing="0" w:after="120" w:afterAutospacing="0"/>
        <w:ind w:firstLine="567"/>
        <w:rPr>
          <w:rFonts w:ascii="Times New Roman" w:hAnsi="Times New Roman"/>
          <w:sz w:val="27"/>
          <w:szCs w:val="27"/>
        </w:rPr>
      </w:pPr>
      <w:r w:rsidRPr="00B55496">
        <w:rPr>
          <w:rFonts w:ascii="Times New Roman" w:hAnsi="Times New Roman"/>
          <w:sz w:val="27"/>
          <w:szCs w:val="27"/>
          <w:lang w:val="vi-VN"/>
        </w:rPr>
        <w:t>- QCVN 26:2010/BTNMT - Quy chuẩn kỹ thuật Quốc gia về tiếng ồn</w:t>
      </w:r>
      <w:r w:rsidRPr="00B55496">
        <w:rPr>
          <w:rFonts w:ascii="Times New Roman" w:hAnsi="Times New Roman"/>
          <w:sz w:val="27"/>
          <w:szCs w:val="27"/>
        </w:rPr>
        <w:t>;</w:t>
      </w:r>
    </w:p>
    <w:p w14:paraId="4E68052A" w14:textId="77777777" w:rsidR="00A97712" w:rsidRPr="00B55496" w:rsidRDefault="00A97712" w:rsidP="002E41D0">
      <w:pPr>
        <w:pStyle w:val="NormalWeb"/>
        <w:spacing w:before="120" w:beforeAutospacing="0" w:after="120" w:afterAutospacing="0"/>
        <w:ind w:firstLine="567"/>
        <w:rPr>
          <w:rFonts w:ascii="Times New Roman" w:hAnsi="Times New Roman"/>
          <w:sz w:val="27"/>
          <w:szCs w:val="27"/>
        </w:rPr>
      </w:pPr>
      <w:r w:rsidRPr="00B55496">
        <w:rPr>
          <w:rFonts w:ascii="Times New Roman" w:hAnsi="Times New Roman"/>
          <w:sz w:val="27"/>
          <w:szCs w:val="27"/>
          <w:lang w:val="vi-VN"/>
        </w:rPr>
        <w:t>- QCVN 27:2010/BTNMT - Quy chuẩn kỹ thuật Quốc gia về độ rung</w:t>
      </w:r>
      <w:r w:rsidRPr="00B55496">
        <w:rPr>
          <w:rFonts w:ascii="Times New Roman" w:hAnsi="Times New Roman"/>
          <w:sz w:val="27"/>
          <w:szCs w:val="27"/>
        </w:rPr>
        <w:t>;</w:t>
      </w:r>
    </w:p>
    <w:p w14:paraId="079AF49A" w14:textId="77777777" w:rsidR="00A97712" w:rsidRPr="00B55496" w:rsidRDefault="00A97712" w:rsidP="002E41D0">
      <w:pPr>
        <w:pStyle w:val="NormalWeb"/>
        <w:spacing w:before="120" w:beforeAutospacing="0" w:after="120" w:afterAutospacing="0"/>
        <w:ind w:firstLine="567"/>
        <w:rPr>
          <w:rFonts w:ascii="Times New Roman" w:hAnsi="Times New Roman"/>
          <w:sz w:val="27"/>
          <w:szCs w:val="27"/>
        </w:rPr>
      </w:pPr>
      <w:r w:rsidRPr="00B55496">
        <w:rPr>
          <w:rFonts w:ascii="Times New Roman" w:hAnsi="Times New Roman"/>
          <w:sz w:val="27"/>
          <w:szCs w:val="27"/>
          <w:lang w:val="vi-VN"/>
        </w:rPr>
        <w:t>- QCVN 05:2013/BTNMT - Quy chuẩn kỹ thuật Quốc gia về chất lượng không khí xung quanh</w:t>
      </w:r>
      <w:r w:rsidRPr="00B55496">
        <w:rPr>
          <w:rFonts w:ascii="Times New Roman" w:hAnsi="Times New Roman"/>
          <w:sz w:val="27"/>
          <w:szCs w:val="27"/>
        </w:rPr>
        <w:t>;</w:t>
      </w:r>
    </w:p>
    <w:p w14:paraId="5EA67157" w14:textId="77777777" w:rsidR="00A97712" w:rsidRPr="00B55496" w:rsidRDefault="00A97712" w:rsidP="002E41D0">
      <w:pPr>
        <w:pStyle w:val="NormalWeb"/>
        <w:spacing w:before="120" w:beforeAutospacing="0" w:after="120" w:afterAutospacing="0"/>
        <w:ind w:firstLine="567"/>
        <w:rPr>
          <w:rFonts w:ascii="Times New Roman" w:hAnsi="Times New Roman"/>
          <w:sz w:val="27"/>
          <w:szCs w:val="27"/>
        </w:rPr>
      </w:pPr>
      <w:r w:rsidRPr="00B55496">
        <w:rPr>
          <w:rFonts w:ascii="Times New Roman" w:hAnsi="Times New Roman"/>
          <w:sz w:val="27"/>
          <w:szCs w:val="27"/>
          <w:lang w:val="vi-VN"/>
        </w:rPr>
        <w:t>- QCVN 08-MT:2015/BTNMT - Quy chuẩn kỹ thuật Quốc gia về chất lượng nước mặt</w:t>
      </w:r>
      <w:r w:rsidRPr="00B55496">
        <w:rPr>
          <w:rFonts w:ascii="Times New Roman" w:hAnsi="Times New Roman"/>
          <w:sz w:val="27"/>
          <w:szCs w:val="27"/>
        </w:rPr>
        <w:t>;</w:t>
      </w:r>
    </w:p>
    <w:p w14:paraId="3256F5B1" w14:textId="77777777" w:rsidR="00A97712" w:rsidRPr="00B55496" w:rsidRDefault="00A97712" w:rsidP="002E41D0">
      <w:pPr>
        <w:pStyle w:val="NormalWeb"/>
        <w:spacing w:before="120" w:beforeAutospacing="0" w:after="120" w:afterAutospacing="0"/>
        <w:ind w:firstLine="567"/>
        <w:rPr>
          <w:rFonts w:ascii="Times New Roman" w:hAnsi="Times New Roman"/>
          <w:sz w:val="27"/>
          <w:szCs w:val="27"/>
        </w:rPr>
      </w:pPr>
      <w:r w:rsidRPr="00B55496">
        <w:rPr>
          <w:rFonts w:ascii="Times New Roman" w:hAnsi="Times New Roman"/>
          <w:sz w:val="27"/>
          <w:szCs w:val="27"/>
          <w:lang w:val="vi-VN"/>
        </w:rPr>
        <w:t>- QCVN 0</w:t>
      </w:r>
      <w:r w:rsidRPr="00B55496">
        <w:rPr>
          <w:rFonts w:ascii="Times New Roman" w:hAnsi="Times New Roman"/>
          <w:sz w:val="27"/>
          <w:szCs w:val="27"/>
        </w:rPr>
        <w:t>9</w:t>
      </w:r>
      <w:r w:rsidRPr="00B55496">
        <w:rPr>
          <w:rFonts w:ascii="Times New Roman" w:hAnsi="Times New Roman"/>
          <w:sz w:val="27"/>
          <w:szCs w:val="27"/>
          <w:lang w:val="vi-VN"/>
        </w:rPr>
        <w:t xml:space="preserve">-MT:2015/BTNMT - Quy chuẩn kỹ thuật Quốc gia về chất lượng nước </w:t>
      </w:r>
      <w:r w:rsidRPr="00B55496">
        <w:rPr>
          <w:rFonts w:ascii="Times New Roman" w:hAnsi="Times New Roman"/>
          <w:sz w:val="27"/>
          <w:szCs w:val="27"/>
        </w:rPr>
        <w:t>dưới đất;</w:t>
      </w:r>
    </w:p>
    <w:p w14:paraId="4D1C4E08" w14:textId="77777777" w:rsidR="00A97712" w:rsidRPr="00B55496" w:rsidRDefault="00A97712" w:rsidP="002E41D0">
      <w:pPr>
        <w:pStyle w:val="NormalWeb"/>
        <w:spacing w:before="120" w:beforeAutospacing="0" w:after="120" w:afterAutospacing="0"/>
        <w:ind w:firstLine="567"/>
        <w:rPr>
          <w:rFonts w:ascii="Times New Roman" w:hAnsi="Times New Roman"/>
          <w:sz w:val="27"/>
          <w:szCs w:val="27"/>
          <w:highlight w:val="white"/>
        </w:rPr>
      </w:pPr>
      <w:r w:rsidRPr="00B55496">
        <w:rPr>
          <w:rFonts w:ascii="Times New Roman" w:hAnsi="Times New Roman"/>
          <w:sz w:val="27"/>
          <w:szCs w:val="27"/>
          <w:highlight w:val="white"/>
        </w:rPr>
        <w:t xml:space="preserve">- </w:t>
      </w:r>
      <w:r w:rsidRPr="00B55496">
        <w:rPr>
          <w:rFonts w:ascii="Times New Roman" w:hAnsi="Times New Roman"/>
          <w:sz w:val="27"/>
          <w:szCs w:val="27"/>
          <w:highlight w:val="white"/>
          <w:lang w:val="vi-VN"/>
        </w:rPr>
        <w:t xml:space="preserve">QCVN </w:t>
      </w:r>
      <w:r w:rsidRPr="00B55496">
        <w:rPr>
          <w:rFonts w:ascii="Times New Roman" w:hAnsi="Times New Roman"/>
          <w:sz w:val="27"/>
          <w:szCs w:val="27"/>
          <w:highlight w:val="white"/>
        </w:rPr>
        <w:t>86:2015</w:t>
      </w:r>
      <w:r w:rsidRPr="00B55496">
        <w:rPr>
          <w:rFonts w:ascii="Times New Roman" w:hAnsi="Times New Roman"/>
          <w:sz w:val="27"/>
          <w:szCs w:val="27"/>
          <w:highlight w:val="white"/>
          <w:lang w:val="vi-VN"/>
        </w:rPr>
        <w:t>/BGTVT</w:t>
      </w:r>
      <w:r w:rsidRPr="00B55496">
        <w:rPr>
          <w:rFonts w:ascii="Times New Roman" w:hAnsi="Times New Roman"/>
          <w:sz w:val="27"/>
          <w:szCs w:val="27"/>
          <w:highlight w:val="white"/>
        </w:rPr>
        <w:t xml:space="preserve"> - Q</w:t>
      </w:r>
      <w:r w:rsidRPr="00B55496">
        <w:rPr>
          <w:rFonts w:ascii="Times New Roman" w:hAnsi="Times New Roman"/>
          <w:sz w:val="27"/>
          <w:szCs w:val="27"/>
          <w:highlight w:val="white"/>
          <w:lang w:val="vi-VN"/>
        </w:rPr>
        <w:t xml:space="preserve">uy chuẩn kỹ thuật </w:t>
      </w:r>
      <w:r w:rsidRPr="00B55496">
        <w:rPr>
          <w:rFonts w:ascii="Times New Roman" w:hAnsi="Times New Roman"/>
          <w:sz w:val="27"/>
          <w:szCs w:val="27"/>
          <w:highlight w:val="white"/>
        </w:rPr>
        <w:t>Q</w:t>
      </w:r>
      <w:r w:rsidRPr="00B55496">
        <w:rPr>
          <w:rFonts w:ascii="Times New Roman" w:hAnsi="Times New Roman"/>
          <w:sz w:val="27"/>
          <w:szCs w:val="27"/>
          <w:highlight w:val="white"/>
          <w:lang w:val="vi-VN"/>
        </w:rPr>
        <w:t>uốc gia về khí</w:t>
      </w:r>
      <w:r w:rsidRPr="00B55496">
        <w:rPr>
          <w:rFonts w:ascii="Times New Roman" w:hAnsi="Times New Roman"/>
          <w:sz w:val="27"/>
          <w:szCs w:val="27"/>
          <w:highlight w:val="white"/>
        </w:rPr>
        <w:t xml:space="preserve"> thải</w:t>
      </w:r>
      <w:r w:rsidRPr="00B55496">
        <w:rPr>
          <w:rFonts w:ascii="Times New Roman" w:hAnsi="Times New Roman"/>
          <w:sz w:val="27"/>
          <w:szCs w:val="27"/>
          <w:highlight w:val="white"/>
          <w:lang w:val="vi-VN"/>
        </w:rPr>
        <w:t xml:space="preserve"> </w:t>
      </w:r>
      <w:r w:rsidRPr="00B55496">
        <w:rPr>
          <w:rFonts w:ascii="Times New Roman" w:hAnsi="Times New Roman"/>
          <w:sz w:val="27"/>
          <w:szCs w:val="27"/>
          <w:highlight w:val="white"/>
        </w:rPr>
        <w:t xml:space="preserve">mức 4 đối với xe </w:t>
      </w:r>
      <w:r w:rsidRPr="00B55496">
        <w:rPr>
          <w:rFonts w:ascii="Times New Roman" w:hAnsi="Times New Roman"/>
          <w:sz w:val="27"/>
          <w:szCs w:val="27"/>
          <w:highlight w:val="white"/>
          <w:lang w:val="vi-VN"/>
        </w:rPr>
        <w:t>ô tô sản xuất, lắp ráp và nhập khẩu mới</w:t>
      </w:r>
      <w:r w:rsidRPr="00B55496">
        <w:rPr>
          <w:rFonts w:ascii="Times New Roman" w:hAnsi="Times New Roman"/>
          <w:sz w:val="27"/>
          <w:szCs w:val="27"/>
          <w:highlight w:val="white"/>
        </w:rPr>
        <w:t>;</w:t>
      </w:r>
    </w:p>
    <w:p w14:paraId="51EA74BA" w14:textId="77777777" w:rsidR="00A97712" w:rsidRPr="00B55496" w:rsidRDefault="00A97712" w:rsidP="002E41D0">
      <w:pPr>
        <w:spacing w:line="240" w:lineRule="auto"/>
        <w:ind w:firstLine="567"/>
      </w:pPr>
      <w:r w:rsidRPr="00B55496">
        <w:t>- QCVN 24:2016/BYT - Quy chuẩn kỹ thuật Quốc gia về tiếng ồn - Mức tiếp xúc cho phép tiếng ồn tại nơi làm việc;</w:t>
      </w:r>
    </w:p>
    <w:p w14:paraId="2A8CEC06" w14:textId="77777777" w:rsidR="00A97712" w:rsidRPr="00B55496" w:rsidRDefault="00A97712" w:rsidP="002E41D0">
      <w:pPr>
        <w:spacing w:line="240" w:lineRule="auto"/>
        <w:ind w:firstLine="567"/>
      </w:pPr>
      <w:r w:rsidRPr="00B55496">
        <w:t>- QCVN 26:2016/BYT - Quy chuẩn kỹ thuật Quốc gia về vi khí hậu - Giá trị cho phép vi khí hậu tại nơi làm việc;</w:t>
      </w:r>
    </w:p>
    <w:p w14:paraId="4054B79A" w14:textId="7B475D98" w:rsidR="001E4610" w:rsidRPr="00B55496" w:rsidRDefault="00A97712" w:rsidP="002E41D0">
      <w:pPr>
        <w:spacing w:line="240" w:lineRule="auto"/>
        <w:ind w:firstLine="567"/>
      </w:pPr>
      <w:r w:rsidRPr="00B55496">
        <w:t>- QCVN 02:2019/BYT - Quy chuẩn kỹ thuật Quốc gia về bụi - Giá trị giới hạn cho phép bụi tại nơi làm việc</w:t>
      </w:r>
      <w:r w:rsidR="001E4610" w:rsidRPr="00B55496">
        <w:t>.</w:t>
      </w:r>
    </w:p>
    <w:p w14:paraId="17AF186D" w14:textId="77777777" w:rsidR="00106A04" w:rsidRPr="00B55496" w:rsidRDefault="00106A04" w:rsidP="007B338A">
      <w:pPr>
        <w:pStyle w:val="Heading3"/>
        <w:spacing w:line="240" w:lineRule="auto"/>
      </w:pPr>
      <w:bookmarkStart w:id="69" w:name="_Toc51225036"/>
      <w:bookmarkStart w:id="70" w:name="_Toc59433564"/>
      <w:bookmarkStart w:id="71" w:name="_Toc141709513"/>
      <w:r w:rsidRPr="00B55496">
        <w:t>Các văn bản pháp lý, quyết định hoặc ý kiến bằng văn bản của các cấp có thẩm quyền về Dự án</w:t>
      </w:r>
      <w:bookmarkEnd w:id="69"/>
      <w:bookmarkEnd w:id="70"/>
      <w:bookmarkEnd w:id="71"/>
    </w:p>
    <w:bookmarkStart w:id="72" w:name="_Toc51225037"/>
    <w:bookmarkStart w:id="73" w:name="_Toc59433565"/>
    <w:p w14:paraId="03F9A340" w14:textId="083CA6FE" w:rsidR="003F0D77" w:rsidRPr="00225CE4" w:rsidRDefault="00225CE4" w:rsidP="003F0D77">
      <w:pPr>
        <w:widowControl w:val="0"/>
        <w:spacing w:line="240" w:lineRule="auto"/>
        <w:ind w:firstLine="567"/>
      </w:pPr>
      <w:r w:rsidRPr="00225CE4">
        <w:fldChar w:fldCharType="begin"/>
      </w:r>
      <w:r w:rsidRPr="00225CE4">
        <w:instrText xml:space="preserve"> HYPERLINK "VBPL/QD_2817_2021_BO%20SUNG%20QUY%20HOACH%20MO%20DAT.pdf" </w:instrText>
      </w:r>
      <w:r w:rsidRPr="00225CE4">
        <w:fldChar w:fldCharType="separate"/>
      </w:r>
      <w:r w:rsidR="003F0D77" w:rsidRPr="00225CE4">
        <w:rPr>
          <w:rStyle w:val="Hyperlink"/>
          <w:color w:val="auto"/>
          <w:u w:val="none"/>
        </w:rPr>
        <w:t>-</w:t>
      </w:r>
      <w:r w:rsidR="003F0D77" w:rsidRPr="00225CE4">
        <w:rPr>
          <w:rStyle w:val="Hyperlink"/>
          <w:color w:val="auto"/>
          <w:u w:val="none"/>
        </w:rPr>
        <w:tab/>
        <w:t>Quyết định số 2817/QĐ-UBND ngày 30/09/2021 của UBND tỉnh Quảng Trị về việc phê duyệt bổ sung quy hoạch mỏ đất làm vật liệu san lấp trên địa bàn tỉnh giai đoạn 2021 - 2030.</w:t>
      </w:r>
      <w:r w:rsidRPr="00225CE4">
        <w:fldChar w:fldCharType="end"/>
      </w:r>
    </w:p>
    <w:p w14:paraId="11090069" w14:textId="5DDFB14D" w:rsidR="00FC0C46" w:rsidRPr="00225CE4" w:rsidRDefault="008F145D" w:rsidP="00FC0C46">
      <w:pPr>
        <w:widowControl w:val="0"/>
        <w:spacing w:line="240" w:lineRule="auto"/>
        <w:ind w:firstLine="567"/>
      </w:pPr>
      <w:hyperlink r:id="rId8" w:history="1">
        <w:r w:rsidR="00FC0C46" w:rsidRPr="00225CE4">
          <w:rPr>
            <w:rStyle w:val="Hyperlink"/>
            <w:color w:val="auto"/>
            <w:u w:val="none"/>
          </w:rPr>
          <w:t>-</w:t>
        </w:r>
        <w:r w:rsidR="00FC0C46" w:rsidRPr="00225CE4">
          <w:rPr>
            <w:rStyle w:val="Hyperlink"/>
            <w:color w:val="auto"/>
            <w:u w:val="none"/>
          </w:rPr>
          <w:tab/>
          <w:t xml:space="preserve">Quyết định số 2200/QĐ-UBND ngày 24/8/2022 của UBND tỉnh Quảng Trị về việc công nhận kết quả trúng đấu giá quyền khai thác khoáng sản cho Công ty </w:t>
        </w:r>
        <w:r w:rsidR="00FC0C46" w:rsidRPr="00225CE4">
          <w:rPr>
            <w:rStyle w:val="Hyperlink"/>
            <w:color w:val="auto"/>
            <w:u w:val="none"/>
          </w:rPr>
          <w:lastRenderedPageBreak/>
          <w:t>TNHH Hải Lâm Sơn QT.</w:t>
        </w:r>
      </w:hyperlink>
    </w:p>
    <w:p w14:paraId="21617B9C" w14:textId="6863AD71" w:rsidR="00FC0C46" w:rsidRPr="00225CE4" w:rsidRDefault="008F145D" w:rsidP="00FC0C46">
      <w:pPr>
        <w:widowControl w:val="0"/>
        <w:spacing w:line="240" w:lineRule="auto"/>
        <w:ind w:firstLine="567"/>
      </w:pPr>
      <w:hyperlink r:id="rId9" w:history="1">
        <w:r w:rsidR="00FC0C46" w:rsidRPr="00225CE4">
          <w:rPr>
            <w:rStyle w:val="Hyperlink"/>
            <w:color w:val="auto"/>
            <w:u w:val="none"/>
          </w:rPr>
          <w:t>-</w:t>
        </w:r>
        <w:r w:rsidR="00FC0C46" w:rsidRPr="00225CE4">
          <w:rPr>
            <w:rStyle w:val="Hyperlink"/>
            <w:color w:val="auto"/>
            <w:u w:val="none"/>
          </w:rPr>
          <w:tab/>
          <w:t>Quyết định số 3249/QD-UBND ngày 19/12/2022 của UBND tỉnh Quảng Trị về việc cho phép Công ty TNHH Hải Lâm Sơn QT thăm dò mỏ đất làm vật liệu san lấp Vĩnh Sơn 6 thuộc xã Vĩnh Sơn, huyện Vĩnh Linh, tỉnh Quảng Trị.</w:t>
        </w:r>
      </w:hyperlink>
    </w:p>
    <w:p w14:paraId="170F2622" w14:textId="2EAEA3B3" w:rsidR="002702C5" w:rsidRPr="00225CE4" w:rsidRDefault="008F145D" w:rsidP="007B338A">
      <w:pPr>
        <w:spacing w:line="240" w:lineRule="auto"/>
        <w:ind w:firstLine="567"/>
      </w:pPr>
      <w:hyperlink r:id="rId10" w:history="1">
        <w:r w:rsidR="002702C5" w:rsidRPr="00225CE4">
          <w:rPr>
            <w:rStyle w:val="Hyperlink"/>
            <w:color w:val="auto"/>
            <w:u w:val="none"/>
          </w:rPr>
          <w:t>- Nghị quyết số 37/2023/NQ-HĐND ngày 28/3/2023 của HĐND tỉnh Quảng Trị về việc Kéo dài và sửa đổi, bổ sung một số mục tiêu, chỉ tiêu, nhiệm vụ Quy hoạch bảo vệ và phát triển rừng của tỉnh quy định tại Nghị quyết số 19/2012/NQ-HĐND ngày 17/8/2012 của HĐND tỉnh Quảng Trị</w:t>
        </w:r>
        <w:r w:rsidR="00AA5164" w:rsidRPr="00225CE4">
          <w:rPr>
            <w:rStyle w:val="Hyperlink"/>
            <w:color w:val="auto"/>
            <w:u w:val="none"/>
          </w:rPr>
          <w:t>.</w:t>
        </w:r>
      </w:hyperlink>
    </w:p>
    <w:p w14:paraId="379B377D" w14:textId="6F730040" w:rsidR="00FC0C46" w:rsidRDefault="008F145D" w:rsidP="00FC0C46">
      <w:pPr>
        <w:widowControl w:val="0"/>
        <w:spacing w:line="240" w:lineRule="auto"/>
        <w:ind w:firstLine="567"/>
        <w:rPr>
          <w:rStyle w:val="Hyperlink"/>
          <w:color w:val="auto"/>
          <w:u w:val="none"/>
        </w:rPr>
      </w:pPr>
      <w:hyperlink r:id="rId11" w:history="1">
        <w:r w:rsidR="00FC0C46" w:rsidRPr="00225CE4">
          <w:rPr>
            <w:rStyle w:val="Hyperlink"/>
            <w:color w:val="auto"/>
            <w:u w:val="none"/>
          </w:rPr>
          <w:t>-</w:t>
        </w:r>
        <w:r w:rsidR="00FC0C46" w:rsidRPr="00225CE4">
          <w:rPr>
            <w:rStyle w:val="Hyperlink"/>
            <w:color w:val="auto"/>
            <w:u w:val="none"/>
          </w:rPr>
          <w:tab/>
          <w:t>Quyết định số 920/QĐ-UBND ngày 12/5/2023 của UBND tỉnh Quảng Trị về việc phê duyệt trữ lượng khoáng sản trong “Báo cáo kết quả thăm dò khoáng sản mỏ đất làm vật liệu san lấp Vĩnh Sơn 6 thuộc xã Vĩnh Sơn, huyện Vĩnh Linh, tỉnh Quảng Trị ”.</w:t>
        </w:r>
      </w:hyperlink>
    </w:p>
    <w:p w14:paraId="074774EB" w14:textId="2A2C4207" w:rsidR="0099737F" w:rsidRPr="006A24A3" w:rsidRDefault="008F145D" w:rsidP="00FC0C46">
      <w:pPr>
        <w:widowControl w:val="0"/>
        <w:spacing w:line="240" w:lineRule="auto"/>
        <w:ind w:firstLine="567"/>
      </w:pPr>
      <w:hyperlink r:id="rId12" w:history="1">
        <w:r w:rsidR="0099737F" w:rsidRPr="006A24A3">
          <w:rPr>
            <w:rStyle w:val="Hyperlink"/>
            <w:color w:val="auto"/>
            <w:u w:val="none"/>
          </w:rPr>
          <w:t>-</w:t>
        </w:r>
        <w:r w:rsidR="0099737F" w:rsidRPr="006A24A3">
          <w:rPr>
            <w:rStyle w:val="Hyperlink"/>
            <w:color w:val="auto"/>
            <w:u w:val="none"/>
          </w:rPr>
          <w:tab/>
          <w:t>Quyết định số 1672/QĐ-UBND ngày 01/8/2023 của UBND tỉnh Quảng Trị về việc phê duyệt chủ trương đầu tư đồng thời chấp thuận chủ trương đầu tư.</w:t>
        </w:r>
      </w:hyperlink>
    </w:p>
    <w:p w14:paraId="18DDAFBF" w14:textId="77777777" w:rsidR="00106A04" w:rsidRPr="00B55496" w:rsidRDefault="00106A04" w:rsidP="00A20EE3">
      <w:pPr>
        <w:pStyle w:val="Heading2"/>
      </w:pPr>
      <w:bookmarkStart w:id="74" w:name="_Toc141709514"/>
      <w:r w:rsidRPr="00B55496">
        <w:t>Tài liệu, dữ liệu do Chủ dự án tự tạo lập</w:t>
      </w:r>
      <w:bookmarkEnd w:id="72"/>
      <w:bookmarkEnd w:id="73"/>
      <w:bookmarkEnd w:id="74"/>
    </w:p>
    <w:p w14:paraId="2BF27444" w14:textId="3A4608D3" w:rsidR="00B031E5" w:rsidRPr="00B55496" w:rsidRDefault="00B031E5" w:rsidP="002E41D0">
      <w:pPr>
        <w:pStyle w:val="Normal0"/>
        <w:tabs>
          <w:tab w:val="left" w:pos="709"/>
        </w:tabs>
        <w:spacing w:line="240" w:lineRule="auto"/>
        <w:rPr>
          <w:szCs w:val="27"/>
          <w:lang w:val="sq-AL"/>
        </w:rPr>
      </w:pPr>
      <w:r w:rsidRPr="00B55496">
        <w:rPr>
          <w:szCs w:val="27"/>
          <w:lang w:val="sq-AL"/>
        </w:rPr>
        <w:t xml:space="preserve">- </w:t>
      </w:r>
      <w:r w:rsidR="00B72D52" w:rsidRPr="00B55496">
        <w:rPr>
          <w:szCs w:val="27"/>
          <w:lang w:val="sq-AL"/>
        </w:rPr>
        <w:t>Báo cáo thuyết minh phương án kinh tế - kỹ thuật</w:t>
      </w:r>
      <w:r w:rsidR="001602F1" w:rsidRPr="00B55496">
        <w:rPr>
          <w:szCs w:val="27"/>
          <w:lang w:val="sq-AL"/>
        </w:rPr>
        <w:t xml:space="preserve"> và các bản vẽ thiết kế công trình</w:t>
      </w:r>
      <w:r w:rsidRPr="00B55496">
        <w:rPr>
          <w:szCs w:val="27"/>
          <w:lang w:val="sq-AL"/>
        </w:rPr>
        <w:t xml:space="preserve">: </w:t>
      </w:r>
      <w:r w:rsidR="004938C6">
        <w:rPr>
          <w:szCs w:val="27"/>
          <w:lang w:val="sq-AL"/>
        </w:rPr>
        <w:t>Khai thác mỏ đất làm vật liệu san lấp Vĩnh Sơn 6 thuộc xã Vĩnh Sơn, huyện Vĩnh Linh, tỉnh Quảng Trị</w:t>
      </w:r>
      <w:r w:rsidR="001602F1" w:rsidRPr="00B55496">
        <w:rPr>
          <w:szCs w:val="27"/>
          <w:lang w:val="sq-AL"/>
        </w:rPr>
        <w:t>.</w:t>
      </w:r>
    </w:p>
    <w:p w14:paraId="0F63282D" w14:textId="77777777" w:rsidR="00B031E5" w:rsidRPr="00B55496" w:rsidRDefault="00B031E5" w:rsidP="0004417C">
      <w:pPr>
        <w:pStyle w:val="Normal0"/>
        <w:numPr>
          <w:ilvl w:val="0"/>
          <w:numId w:val="31"/>
        </w:numPr>
        <w:tabs>
          <w:tab w:val="left" w:pos="709"/>
        </w:tabs>
        <w:spacing w:line="240" w:lineRule="auto"/>
        <w:ind w:left="0" w:firstLine="567"/>
        <w:rPr>
          <w:szCs w:val="27"/>
          <w:lang w:val="sq-AL"/>
        </w:rPr>
      </w:pPr>
      <w:r w:rsidRPr="00B55496">
        <w:rPr>
          <w:szCs w:val="27"/>
          <w:lang w:val="sq-AL"/>
        </w:rPr>
        <w:t>Các số liệu khảo sát, đo đạc và phân tích môi trường dự án: nước mặt, không khí, tiếng ồn do đơn vị tư vấn môi trường thực hiện.</w:t>
      </w:r>
    </w:p>
    <w:p w14:paraId="6A090729" w14:textId="77777777" w:rsidR="00B031E5" w:rsidRPr="00B55496" w:rsidRDefault="00B031E5" w:rsidP="0004417C">
      <w:pPr>
        <w:pStyle w:val="Normal0"/>
        <w:numPr>
          <w:ilvl w:val="0"/>
          <w:numId w:val="31"/>
        </w:numPr>
        <w:tabs>
          <w:tab w:val="left" w:pos="709"/>
        </w:tabs>
        <w:spacing w:line="240" w:lineRule="auto"/>
        <w:ind w:left="0" w:firstLine="567"/>
        <w:rPr>
          <w:szCs w:val="27"/>
          <w:lang w:val="sq-AL"/>
        </w:rPr>
      </w:pPr>
      <w:r w:rsidRPr="00B55496">
        <w:rPr>
          <w:szCs w:val="27"/>
          <w:lang w:val="pt-BR"/>
        </w:rPr>
        <w:t>Các số liệu điều tra, khảo sát về điều kiện tự nhiên, kinh tế xã hội, phỏng vấn dân cư khu vực thực hiện dự án do đơn vị tư vấn thực hiện.</w:t>
      </w:r>
    </w:p>
    <w:p w14:paraId="2A9607EB" w14:textId="77777777" w:rsidR="00106A04" w:rsidRPr="00B55496" w:rsidRDefault="00106A04" w:rsidP="002E41D0">
      <w:pPr>
        <w:pStyle w:val="Heading1"/>
        <w:spacing w:line="240" w:lineRule="auto"/>
      </w:pPr>
      <w:bookmarkStart w:id="75" w:name="_Toc51225038"/>
      <w:bookmarkStart w:id="76" w:name="_Toc59433566"/>
      <w:bookmarkStart w:id="77" w:name="_Toc141709515"/>
      <w:r w:rsidRPr="00B55496">
        <w:t>Tổ chức thực hiện đánh giá tác động môi trường</w:t>
      </w:r>
      <w:bookmarkEnd w:id="75"/>
      <w:bookmarkEnd w:id="76"/>
      <w:bookmarkEnd w:id="77"/>
    </w:p>
    <w:p w14:paraId="58BA82A9" w14:textId="77777777" w:rsidR="00FC0325" w:rsidRPr="00B55496" w:rsidRDefault="00FC0325" w:rsidP="002E41D0">
      <w:pPr>
        <w:spacing w:line="240" w:lineRule="auto"/>
        <w:ind w:firstLine="567"/>
      </w:pPr>
      <w:r w:rsidRPr="00B55496">
        <w:t>Để lập báo cáo ĐTM của Dự án, Chủ dự án phối hợp với đơn vị tư vấn là Trung tâm Quan Trắc Tài nguyên và Môi trường Quảng Trị thực hiện.</w:t>
      </w:r>
    </w:p>
    <w:p w14:paraId="06336165" w14:textId="77777777" w:rsidR="00FC0325" w:rsidRPr="00B55496" w:rsidRDefault="00FC0325" w:rsidP="002E41D0">
      <w:pPr>
        <w:spacing w:line="240" w:lineRule="auto"/>
        <w:ind w:firstLine="567"/>
      </w:pPr>
      <w:r w:rsidRPr="00B55496">
        <w:t>Báo cáo ĐTM cho Dự án được lập theo trình tự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2428"/>
        <w:gridCol w:w="5948"/>
      </w:tblGrid>
      <w:tr w:rsidR="002077CB" w:rsidRPr="00B55496" w14:paraId="7F55FBC5" w14:textId="77777777" w:rsidTr="00FE35CC">
        <w:trPr>
          <w:trHeight w:val="110"/>
          <w:tblHeader/>
          <w:jc w:val="center"/>
        </w:trPr>
        <w:tc>
          <w:tcPr>
            <w:tcW w:w="378" w:type="pct"/>
            <w:vAlign w:val="center"/>
          </w:tcPr>
          <w:p w14:paraId="7C2C048E" w14:textId="77777777" w:rsidR="00FC0325" w:rsidRPr="00B55496" w:rsidRDefault="00FC0325" w:rsidP="00A749E6">
            <w:pPr>
              <w:spacing w:before="40" w:after="40" w:line="240" w:lineRule="auto"/>
              <w:jc w:val="center"/>
              <w:rPr>
                <w:rFonts w:eastAsia="Arial" w:cs="Times New Roman"/>
                <w:b/>
                <w:sz w:val="26"/>
                <w:szCs w:val="26"/>
              </w:rPr>
            </w:pPr>
            <w:r w:rsidRPr="00B55496">
              <w:rPr>
                <w:rFonts w:eastAsia="Arial" w:cs="Times New Roman"/>
                <w:b/>
                <w:sz w:val="26"/>
                <w:szCs w:val="26"/>
              </w:rPr>
              <w:t>TT</w:t>
            </w:r>
          </w:p>
        </w:tc>
        <w:tc>
          <w:tcPr>
            <w:tcW w:w="1340" w:type="pct"/>
            <w:vAlign w:val="center"/>
          </w:tcPr>
          <w:p w14:paraId="3FB7A383" w14:textId="77777777" w:rsidR="00FC0325" w:rsidRPr="00B55496" w:rsidRDefault="00FC0325" w:rsidP="00A749E6">
            <w:pPr>
              <w:spacing w:before="40" w:after="40" w:line="240" w:lineRule="auto"/>
              <w:jc w:val="center"/>
              <w:rPr>
                <w:rFonts w:eastAsia="Arial" w:cs="Times New Roman"/>
                <w:b/>
                <w:sz w:val="26"/>
                <w:szCs w:val="26"/>
              </w:rPr>
            </w:pPr>
            <w:r w:rsidRPr="00B55496">
              <w:rPr>
                <w:rFonts w:eastAsia="Arial" w:cs="Times New Roman"/>
                <w:b/>
                <w:sz w:val="26"/>
                <w:szCs w:val="26"/>
              </w:rPr>
              <w:t>Các bước thực hiện</w:t>
            </w:r>
          </w:p>
        </w:tc>
        <w:tc>
          <w:tcPr>
            <w:tcW w:w="3282" w:type="pct"/>
            <w:vAlign w:val="center"/>
          </w:tcPr>
          <w:p w14:paraId="0308B009" w14:textId="77777777" w:rsidR="00FC0325" w:rsidRPr="00B55496" w:rsidRDefault="00FC0325" w:rsidP="00A749E6">
            <w:pPr>
              <w:spacing w:before="40" w:after="40" w:line="240" w:lineRule="auto"/>
              <w:jc w:val="center"/>
              <w:rPr>
                <w:rFonts w:eastAsia="Arial" w:cs="Times New Roman"/>
                <w:b/>
                <w:sz w:val="26"/>
                <w:szCs w:val="26"/>
              </w:rPr>
            </w:pPr>
            <w:r w:rsidRPr="00B55496">
              <w:rPr>
                <w:rFonts w:eastAsia="Arial" w:cs="Times New Roman"/>
                <w:b/>
                <w:sz w:val="26"/>
                <w:szCs w:val="26"/>
              </w:rPr>
              <w:t>Nội dung thực hiện</w:t>
            </w:r>
          </w:p>
        </w:tc>
      </w:tr>
      <w:tr w:rsidR="002077CB" w:rsidRPr="00B55496" w14:paraId="75BDBE08" w14:textId="77777777" w:rsidTr="00FE35CC">
        <w:trPr>
          <w:jc w:val="center"/>
        </w:trPr>
        <w:tc>
          <w:tcPr>
            <w:tcW w:w="378" w:type="pct"/>
            <w:vAlign w:val="center"/>
          </w:tcPr>
          <w:p w14:paraId="20A89EBF" w14:textId="77777777" w:rsidR="00FC0325" w:rsidRPr="00B55496" w:rsidRDefault="00FC0325" w:rsidP="00A749E6">
            <w:pPr>
              <w:spacing w:before="40" w:after="40" w:line="240" w:lineRule="auto"/>
              <w:jc w:val="center"/>
              <w:rPr>
                <w:rFonts w:eastAsia="Arial" w:cs="Times New Roman"/>
                <w:sz w:val="26"/>
                <w:szCs w:val="26"/>
              </w:rPr>
            </w:pPr>
            <w:r w:rsidRPr="00B55496">
              <w:rPr>
                <w:rFonts w:eastAsia="Arial" w:cs="Times New Roman"/>
                <w:sz w:val="26"/>
                <w:szCs w:val="26"/>
              </w:rPr>
              <w:t>1</w:t>
            </w:r>
          </w:p>
        </w:tc>
        <w:tc>
          <w:tcPr>
            <w:tcW w:w="1340" w:type="pct"/>
            <w:vAlign w:val="center"/>
          </w:tcPr>
          <w:p w14:paraId="7FDEB842" w14:textId="77777777" w:rsidR="00FC0325" w:rsidRPr="00B55496" w:rsidRDefault="00FC0325" w:rsidP="00A749E6">
            <w:pPr>
              <w:spacing w:before="40" w:after="40" w:line="240" w:lineRule="auto"/>
              <w:rPr>
                <w:rFonts w:eastAsia="Arial" w:cs="Times New Roman"/>
                <w:sz w:val="26"/>
                <w:szCs w:val="26"/>
              </w:rPr>
            </w:pPr>
            <w:r w:rsidRPr="00B55496">
              <w:rPr>
                <w:rFonts w:eastAsia="Arial" w:cs="Times New Roman"/>
                <w:sz w:val="26"/>
                <w:szCs w:val="26"/>
              </w:rPr>
              <w:t>Thu thập tài liệu và nghiên cứu dự án</w:t>
            </w:r>
          </w:p>
        </w:tc>
        <w:tc>
          <w:tcPr>
            <w:tcW w:w="3282" w:type="pct"/>
            <w:vAlign w:val="center"/>
          </w:tcPr>
          <w:p w14:paraId="1E4FC8FE" w14:textId="77777777" w:rsidR="00FC0325" w:rsidRPr="00B55496" w:rsidRDefault="00FC0325" w:rsidP="00A749E6">
            <w:pPr>
              <w:spacing w:before="40" w:after="40" w:line="240" w:lineRule="auto"/>
              <w:rPr>
                <w:rFonts w:eastAsia="Arial" w:cs="Times New Roman"/>
                <w:bCs/>
                <w:sz w:val="26"/>
                <w:szCs w:val="26"/>
              </w:rPr>
            </w:pPr>
            <w:r w:rsidRPr="00B55496">
              <w:rPr>
                <w:rFonts w:eastAsia="Arial" w:cs="Times New Roman"/>
                <w:bCs/>
                <w:sz w:val="26"/>
                <w:szCs w:val="26"/>
              </w:rPr>
              <w:t>- Thu thập các văn bản pháp lý, kỹ thuật và tài liệu liên quan đến dự án (báo cáo nghiên cứu khả thi, dự án đầu tư,…)</w:t>
            </w:r>
          </w:p>
          <w:p w14:paraId="75DE8C6A" w14:textId="77777777" w:rsidR="00FC0325" w:rsidRPr="00B55496" w:rsidRDefault="00FC0325" w:rsidP="00A749E6">
            <w:pPr>
              <w:spacing w:before="40" w:after="40" w:line="240" w:lineRule="auto"/>
              <w:rPr>
                <w:rFonts w:eastAsia="Arial" w:cs="Times New Roman"/>
                <w:bCs/>
                <w:sz w:val="26"/>
                <w:szCs w:val="26"/>
              </w:rPr>
            </w:pPr>
            <w:r w:rsidRPr="00B55496">
              <w:rPr>
                <w:rFonts w:eastAsia="Arial" w:cs="Times New Roman"/>
                <w:bCs/>
                <w:sz w:val="26"/>
                <w:szCs w:val="26"/>
              </w:rPr>
              <w:t>- Xem xét dự án thuộc đối tượng nào của ĐTM, cơ quan thẩm định báo cáo ĐTM,…</w:t>
            </w:r>
          </w:p>
        </w:tc>
      </w:tr>
      <w:tr w:rsidR="002077CB" w:rsidRPr="00B55496" w14:paraId="12EFB343" w14:textId="77777777" w:rsidTr="00FE35CC">
        <w:trPr>
          <w:trHeight w:val="566"/>
          <w:jc w:val="center"/>
        </w:trPr>
        <w:tc>
          <w:tcPr>
            <w:tcW w:w="378" w:type="pct"/>
            <w:vAlign w:val="center"/>
          </w:tcPr>
          <w:p w14:paraId="0B303F1B" w14:textId="77777777" w:rsidR="00FC0325" w:rsidRPr="00B55496" w:rsidRDefault="00FC0325" w:rsidP="00A749E6">
            <w:pPr>
              <w:spacing w:before="40" w:after="40" w:line="240" w:lineRule="auto"/>
              <w:jc w:val="center"/>
              <w:rPr>
                <w:rFonts w:eastAsia="Arial" w:cs="Times New Roman"/>
                <w:sz w:val="26"/>
                <w:szCs w:val="26"/>
              </w:rPr>
            </w:pPr>
            <w:r w:rsidRPr="00B55496">
              <w:rPr>
                <w:rFonts w:eastAsia="Arial" w:cs="Times New Roman"/>
                <w:sz w:val="26"/>
                <w:szCs w:val="26"/>
              </w:rPr>
              <w:t>2</w:t>
            </w:r>
          </w:p>
        </w:tc>
        <w:tc>
          <w:tcPr>
            <w:tcW w:w="1340" w:type="pct"/>
            <w:vAlign w:val="center"/>
          </w:tcPr>
          <w:p w14:paraId="54F1AE92" w14:textId="77777777" w:rsidR="00FC0325" w:rsidRPr="00B55496" w:rsidRDefault="00FC0325" w:rsidP="00A749E6">
            <w:pPr>
              <w:spacing w:before="40" w:after="40" w:line="240" w:lineRule="auto"/>
              <w:rPr>
                <w:rFonts w:eastAsia="Arial" w:cs="Times New Roman"/>
                <w:sz w:val="26"/>
                <w:szCs w:val="26"/>
              </w:rPr>
            </w:pPr>
            <w:r w:rsidRPr="00B55496">
              <w:rPr>
                <w:rFonts w:eastAsia="Arial" w:cs="Times New Roman"/>
                <w:sz w:val="26"/>
                <w:szCs w:val="26"/>
              </w:rPr>
              <w:t>Thành lập nhóm thực hiện ĐTM</w:t>
            </w:r>
          </w:p>
        </w:tc>
        <w:tc>
          <w:tcPr>
            <w:tcW w:w="3282" w:type="pct"/>
            <w:vAlign w:val="center"/>
          </w:tcPr>
          <w:p w14:paraId="56C306FB" w14:textId="77777777" w:rsidR="00FC0325" w:rsidRPr="00B55496" w:rsidRDefault="00FC0325" w:rsidP="00A749E6">
            <w:pPr>
              <w:spacing w:before="40" w:after="40" w:line="240" w:lineRule="auto"/>
              <w:rPr>
                <w:rFonts w:eastAsia="Arial" w:cs="Times New Roman"/>
                <w:sz w:val="26"/>
                <w:szCs w:val="26"/>
              </w:rPr>
            </w:pPr>
            <w:r w:rsidRPr="00B55496">
              <w:rPr>
                <w:rFonts w:eastAsia="Arial" w:cs="Times New Roman"/>
                <w:sz w:val="26"/>
                <w:szCs w:val="26"/>
              </w:rPr>
              <w:t>Thành lập nhóm chuyên gia thực hiện ĐTM, tiến hành phân công nhiệm vụ thực hiện</w:t>
            </w:r>
          </w:p>
        </w:tc>
      </w:tr>
      <w:tr w:rsidR="002077CB" w:rsidRPr="00B55496" w14:paraId="783EBB76" w14:textId="77777777" w:rsidTr="00FE35CC">
        <w:trPr>
          <w:jc w:val="center"/>
        </w:trPr>
        <w:tc>
          <w:tcPr>
            <w:tcW w:w="378" w:type="pct"/>
            <w:vAlign w:val="center"/>
          </w:tcPr>
          <w:p w14:paraId="10BCD048" w14:textId="77777777" w:rsidR="00FC0325" w:rsidRPr="00B55496" w:rsidRDefault="00FC0325" w:rsidP="00A749E6">
            <w:pPr>
              <w:spacing w:before="40" w:after="40" w:line="240" w:lineRule="auto"/>
              <w:jc w:val="center"/>
              <w:rPr>
                <w:rFonts w:eastAsia="Arial" w:cs="Times New Roman"/>
                <w:sz w:val="26"/>
                <w:szCs w:val="26"/>
              </w:rPr>
            </w:pPr>
            <w:r w:rsidRPr="00B55496">
              <w:rPr>
                <w:rFonts w:eastAsia="Arial" w:cs="Times New Roman"/>
                <w:sz w:val="26"/>
                <w:szCs w:val="26"/>
              </w:rPr>
              <w:t>3</w:t>
            </w:r>
          </w:p>
        </w:tc>
        <w:tc>
          <w:tcPr>
            <w:tcW w:w="1340" w:type="pct"/>
            <w:vAlign w:val="center"/>
          </w:tcPr>
          <w:p w14:paraId="368F23D0" w14:textId="77777777" w:rsidR="00FC0325" w:rsidRPr="00B55496" w:rsidRDefault="00FC0325" w:rsidP="00A749E6">
            <w:pPr>
              <w:spacing w:before="40" w:after="40" w:line="240" w:lineRule="auto"/>
              <w:rPr>
                <w:rFonts w:eastAsia="Arial" w:cs="Times New Roman"/>
                <w:sz w:val="26"/>
                <w:szCs w:val="26"/>
              </w:rPr>
            </w:pPr>
            <w:r w:rsidRPr="00B55496">
              <w:rPr>
                <w:rFonts w:eastAsia="Arial" w:cs="Times New Roman"/>
                <w:sz w:val="26"/>
                <w:szCs w:val="26"/>
              </w:rPr>
              <w:t>Tiến hành, lập báo cáo ĐTM</w:t>
            </w:r>
          </w:p>
        </w:tc>
        <w:tc>
          <w:tcPr>
            <w:tcW w:w="3282" w:type="pct"/>
            <w:vAlign w:val="center"/>
          </w:tcPr>
          <w:p w14:paraId="2C5DAB3F" w14:textId="77777777" w:rsidR="00FC0325" w:rsidRPr="00B55496" w:rsidRDefault="00FC0325" w:rsidP="00A749E6">
            <w:pPr>
              <w:spacing w:before="40" w:after="40" w:line="240" w:lineRule="auto"/>
              <w:rPr>
                <w:rFonts w:eastAsia="Arial" w:cs="Times New Roman"/>
                <w:sz w:val="26"/>
                <w:szCs w:val="26"/>
              </w:rPr>
            </w:pPr>
            <w:r w:rsidRPr="00B55496">
              <w:rPr>
                <w:rFonts w:eastAsia="Arial" w:cs="Times New Roman"/>
                <w:sz w:val="26"/>
                <w:szCs w:val="26"/>
              </w:rPr>
              <w:t>- Nghiên cứu hồ sơ dự án</w:t>
            </w:r>
          </w:p>
          <w:p w14:paraId="207F4AB5" w14:textId="77777777" w:rsidR="00FC0325" w:rsidRPr="00B55496" w:rsidRDefault="00FC0325" w:rsidP="00A749E6">
            <w:pPr>
              <w:spacing w:before="40" w:after="40" w:line="240" w:lineRule="auto"/>
              <w:rPr>
                <w:rFonts w:eastAsia="Arial" w:cs="Times New Roman"/>
                <w:sz w:val="26"/>
                <w:szCs w:val="26"/>
              </w:rPr>
            </w:pPr>
            <w:r w:rsidRPr="00B55496">
              <w:rPr>
                <w:rFonts w:eastAsia="Arial" w:cs="Times New Roman"/>
                <w:sz w:val="26"/>
                <w:szCs w:val="26"/>
              </w:rPr>
              <w:t>- Thu thập thông tin, tài liệu về hiện trạng khu vực dự án.</w:t>
            </w:r>
          </w:p>
          <w:p w14:paraId="4E61CBC8" w14:textId="77777777" w:rsidR="00FC0325" w:rsidRPr="00B55496" w:rsidRDefault="00FC0325" w:rsidP="00A749E6">
            <w:pPr>
              <w:spacing w:before="40" w:after="40" w:line="240" w:lineRule="auto"/>
              <w:rPr>
                <w:rFonts w:eastAsia="Arial" w:cs="Times New Roman"/>
                <w:sz w:val="26"/>
                <w:szCs w:val="26"/>
              </w:rPr>
            </w:pPr>
            <w:r w:rsidRPr="00B55496">
              <w:rPr>
                <w:rFonts w:eastAsia="Arial" w:cs="Times New Roman"/>
                <w:sz w:val="26"/>
                <w:szCs w:val="26"/>
              </w:rPr>
              <w:t>- Khảo sát hiện trạng môi trường</w:t>
            </w:r>
          </w:p>
          <w:p w14:paraId="18D3A32E" w14:textId="77777777" w:rsidR="00FC0325" w:rsidRPr="00B55496" w:rsidRDefault="00FC0325" w:rsidP="00A749E6">
            <w:pPr>
              <w:spacing w:before="40" w:after="40" w:line="240" w:lineRule="auto"/>
              <w:rPr>
                <w:rFonts w:eastAsia="Arial" w:cs="Times New Roman"/>
                <w:sz w:val="26"/>
                <w:szCs w:val="26"/>
              </w:rPr>
            </w:pPr>
            <w:r w:rsidRPr="00B55496">
              <w:rPr>
                <w:rFonts w:eastAsia="Arial" w:cs="Times New Roman"/>
                <w:sz w:val="26"/>
                <w:szCs w:val="26"/>
              </w:rPr>
              <w:t>- Lấy mẫu và phân tích các số liệu môi trường nền</w:t>
            </w:r>
          </w:p>
          <w:p w14:paraId="0A27E84B" w14:textId="77777777" w:rsidR="00FC0325" w:rsidRPr="00B55496" w:rsidRDefault="00FC0325" w:rsidP="00A749E6">
            <w:pPr>
              <w:spacing w:before="40" w:after="40" w:line="240" w:lineRule="auto"/>
              <w:rPr>
                <w:rFonts w:eastAsia="Arial" w:cs="Times New Roman"/>
                <w:sz w:val="26"/>
                <w:szCs w:val="26"/>
              </w:rPr>
            </w:pPr>
            <w:r w:rsidRPr="00B55496">
              <w:rPr>
                <w:rFonts w:eastAsia="Arial" w:cs="Times New Roman"/>
                <w:sz w:val="26"/>
                <w:szCs w:val="26"/>
              </w:rPr>
              <w:lastRenderedPageBreak/>
              <w:t>- Tổng hợp các số liệu về hiện trạng môi trường nền và thông tin trong quá trình khảo sát</w:t>
            </w:r>
          </w:p>
          <w:p w14:paraId="38072AC9" w14:textId="77777777" w:rsidR="00FC0325" w:rsidRPr="00B55496" w:rsidRDefault="00FC0325" w:rsidP="00A749E6">
            <w:pPr>
              <w:spacing w:before="40" w:after="40" w:line="240" w:lineRule="auto"/>
              <w:rPr>
                <w:rFonts w:eastAsia="Arial" w:cs="Times New Roman"/>
                <w:sz w:val="26"/>
                <w:szCs w:val="26"/>
              </w:rPr>
            </w:pPr>
            <w:r w:rsidRPr="00B55496">
              <w:rPr>
                <w:rFonts w:eastAsia="Arial" w:cs="Times New Roman"/>
                <w:sz w:val="26"/>
                <w:szCs w:val="26"/>
              </w:rPr>
              <w:t>- Tiến hành đánh giá tác động đến môi trường tự nhiên và KT-XH; đề xuất các biện pháp giảm thiểu tương ứng</w:t>
            </w:r>
          </w:p>
          <w:p w14:paraId="06013AF0" w14:textId="27D4BEC5" w:rsidR="00FC0325" w:rsidRPr="00B55496" w:rsidRDefault="00FC0325" w:rsidP="00A749E6">
            <w:pPr>
              <w:spacing w:before="40" w:after="40" w:line="240" w:lineRule="auto"/>
              <w:rPr>
                <w:rFonts w:eastAsia="Arial" w:cs="Times New Roman"/>
                <w:sz w:val="26"/>
                <w:szCs w:val="26"/>
              </w:rPr>
            </w:pPr>
            <w:r w:rsidRPr="00B55496">
              <w:rPr>
                <w:rFonts w:eastAsia="Arial" w:cs="Times New Roman"/>
                <w:sz w:val="26"/>
                <w:szCs w:val="26"/>
              </w:rPr>
              <w:t xml:space="preserve">- Tổng hợp nội dung báo cáo tiến hành </w:t>
            </w:r>
            <w:r w:rsidR="00FC0F88" w:rsidRPr="00B55496">
              <w:rPr>
                <w:rFonts w:eastAsia="Arial" w:cs="Times New Roman"/>
                <w:sz w:val="26"/>
                <w:szCs w:val="26"/>
              </w:rPr>
              <w:t xml:space="preserve">đăng tải </w:t>
            </w:r>
            <w:r w:rsidRPr="00B55496">
              <w:rPr>
                <w:rFonts w:eastAsia="Arial" w:cs="Times New Roman"/>
                <w:sz w:val="26"/>
                <w:szCs w:val="26"/>
              </w:rPr>
              <w:t>tham vấn cộng đồng</w:t>
            </w:r>
          </w:p>
        </w:tc>
      </w:tr>
      <w:tr w:rsidR="002077CB" w:rsidRPr="00B55496" w14:paraId="27BDE85E" w14:textId="77777777" w:rsidTr="00FE35CC">
        <w:trPr>
          <w:jc w:val="center"/>
        </w:trPr>
        <w:tc>
          <w:tcPr>
            <w:tcW w:w="378" w:type="pct"/>
            <w:vAlign w:val="center"/>
          </w:tcPr>
          <w:p w14:paraId="19AA9980" w14:textId="77777777" w:rsidR="00FC0325" w:rsidRPr="00B55496" w:rsidRDefault="00FC0325" w:rsidP="00A749E6">
            <w:pPr>
              <w:spacing w:before="40" w:after="40" w:line="240" w:lineRule="auto"/>
              <w:jc w:val="center"/>
              <w:rPr>
                <w:rFonts w:eastAsia="Arial" w:cs="Times New Roman"/>
                <w:sz w:val="26"/>
                <w:szCs w:val="26"/>
              </w:rPr>
            </w:pPr>
            <w:r w:rsidRPr="00B55496">
              <w:rPr>
                <w:rFonts w:eastAsia="Arial" w:cs="Times New Roman"/>
                <w:sz w:val="26"/>
                <w:szCs w:val="26"/>
              </w:rPr>
              <w:lastRenderedPageBreak/>
              <w:t>4</w:t>
            </w:r>
          </w:p>
        </w:tc>
        <w:tc>
          <w:tcPr>
            <w:tcW w:w="1340" w:type="pct"/>
            <w:vAlign w:val="center"/>
          </w:tcPr>
          <w:p w14:paraId="40CF9240" w14:textId="77777777" w:rsidR="00FC0325" w:rsidRPr="00B55496" w:rsidRDefault="00FC0325" w:rsidP="00A749E6">
            <w:pPr>
              <w:spacing w:before="40" w:after="40" w:line="240" w:lineRule="auto"/>
              <w:rPr>
                <w:rFonts w:eastAsia="Arial" w:cs="Times New Roman"/>
                <w:sz w:val="26"/>
                <w:szCs w:val="26"/>
              </w:rPr>
            </w:pPr>
            <w:r w:rsidRPr="00B55496">
              <w:rPr>
                <w:rFonts w:eastAsia="Arial" w:cs="Times New Roman"/>
                <w:sz w:val="26"/>
                <w:szCs w:val="26"/>
              </w:rPr>
              <w:t>Tham vấn ý kiến cộng đồng dân cư</w:t>
            </w:r>
          </w:p>
        </w:tc>
        <w:tc>
          <w:tcPr>
            <w:tcW w:w="3282" w:type="pct"/>
            <w:vAlign w:val="center"/>
          </w:tcPr>
          <w:p w14:paraId="762A776A" w14:textId="77777777" w:rsidR="00FC0325" w:rsidRPr="00B55496" w:rsidRDefault="00FC0325" w:rsidP="00A749E6">
            <w:pPr>
              <w:spacing w:before="40" w:after="40" w:line="240" w:lineRule="auto"/>
              <w:rPr>
                <w:rFonts w:eastAsia="Arial" w:cs="Times New Roman"/>
                <w:sz w:val="26"/>
                <w:szCs w:val="26"/>
              </w:rPr>
            </w:pPr>
            <w:r w:rsidRPr="00B55496">
              <w:rPr>
                <w:rFonts w:eastAsia="Arial" w:cs="Times New Roman"/>
                <w:sz w:val="26"/>
                <w:szCs w:val="26"/>
              </w:rPr>
              <w:t xml:space="preserve">- Tham vấn ý kiến của chính quyền và các tổ chức chính trị, xã hội của địa phương nơi thực hiện Dự án </w:t>
            </w:r>
          </w:p>
          <w:p w14:paraId="5634195D" w14:textId="77777777" w:rsidR="00FC0325" w:rsidRPr="00B55496" w:rsidRDefault="00FC0325" w:rsidP="00A749E6">
            <w:pPr>
              <w:spacing w:before="40" w:after="40" w:line="240" w:lineRule="auto"/>
              <w:rPr>
                <w:rFonts w:eastAsia="Arial" w:cs="Times New Roman"/>
                <w:sz w:val="26"/>
                <w:szCs w:val="26"/>
              </w:rPr>
            </w:pPr>
            <w:r w:rsidRPr="00B55496">
              <w:rPr>
                <w:rFonts w:eastAsia="Arial" w:cs="Times New Roman"/>
                <w:sz w:val="26"/>
                <w:szCs w:val="26"/>
              </w:rPr>
              <w:t>- Tham vấn ý kiến của người dân chịu tác động trực tiếp</w:t>
            </w:r>
          </w:p>
        </w:tc>
      </w:tr>
      <w:tr w:rsidR="002077CB" w:rsidRPr="00B55496" w14:paraId="4C5448B5" w14:textId="77777777" w:rsidTr="00FE35CC">
        <w:trPr>
          <w:jc w:val="center"/>
        </w:trPr>
        <w:tc>
          <w:tcPr>
            <w:tcW w:w="378" w:type="pct"/>
            <w:vAlign w:val="center"/>
          </w:tcPr>
          <w:p w14:paraId="3B8820FC" w14:textId="77777777" w:rsidR="00FC0325" w:rsidRPr="00B55496" w:rsidRDefault="00FC0325" w:rsidP="00A749E6">
            <w:pPr>
              <w:spacing w:before="40" w:after="40" w:line="240" w:lineRule="auto"/>
              <w:jc w:val="center"/>
              <w:rPr>
                <w:rFonts w:eastAsia="Arial" w:cs="Times New Roman"/>
                <w:sz w:val="26"/>
                <w:szCs w:val="26"/>
              </w:rPr>
            </w:pPr>
            <w:r w:rsidRPr="00B55496">
              <w:rPr>
                <w:rFonts w:eastAsia="Arial" w:cs="Times New Roman"/>
                <w:sz w:val="26"/>
                <w:szCs w:val="26"/>
              </w:rPr>
              <w:t>5</w:t>
            </w:r>
          </w:p>
        </w:tc>
        <w:tc>
          <w:tcPr>
            <w:tcW w:w="1340" w:type="pct"/>
            <w:vAlign w:val="center"/>
          </w:tcPr>
          <w:p w14:paraId="70663E48" w14:textId="77777777" w:rsidR="00FC0325" w:rsidRPr="00B55496" w:rsidRDefault="00FC0325" w:rsidP="00A749E6">
            <w:pPr>
              <w:spacing w:before="40" w:after="40" w:line="240" w:lineRule="auto"/>
              <w:rPr>
                <w:rFonts w:eastAsia="Arial" w:cs="Times New Roman"/>
                <w:sz w:val="26"/>
                <w:szCs w:val="26"/>
              </w:rPr>
            </w:pPr>
            <w:r w:rsidRPr="00B55496">
              <w:rPr>
                <w:rFonts w:eastAsia="Arial" w:cs="Times New Roman"/>
                <w:sz w:val="26"/>
                <w:szCs w:val="26"/>
              </w:rPr>
              <w:t>Tổng hợp hoàn thiện báo cáo ĐTM trình cơ quan có thẩm quyền thẩm định</w:t>
            </w:r>
          </w:p>
        </w:tc>
        <w:tc>
          <w:tcPr>
            <w:tcW w:w="3282" w:type="pct"/>
            <w:vAlign w:val="center"/>
          </w:tcPr>
          <w:p w14:paraId="1D704F16" w14:textId="77777777" w:rsidR="00FC0325" w:rsidRPr="00B55496" w:rsidRDefault="00FC0325" w:rsidP="00A749E6">
            <w:pPr>
              <w:spacing w:before="40" w:after="40" w:line="240" w:lineRule="auto"/>
              <w:rPr>
                <w:rFonts w:eastAsia="Arial" w:cs="Times New Roman"/>
                <w:sz w:val="26"/>
                <w:szCs w:val="26"/>
              </w:rPr>
            </w:pPr>
            <w:r w:rsidRPr="00B55496">
              <w:rPr>
                <w:rFonts w:eastAsia="Arial" w:cs="Times New Roman"/>
                <w:sz w:val="26"/>
                <w:szCs w:val="26"/>
              </w:rPr>
              <w:t xml:space="preserve">- Tổng hợp, hoàn thành báo cáo sau khi tham cộng đồng </w:t>
            </w:r>
          </w:p>
          <w:p w14:paraId="7896CD70" w14:textId="77777777" w:rsidR="00FC0325" w:rsidRPr="00B55496" w:rsidRDefault="00FC0325" w:rsidP="00A749E6">
            <w:pPr>
              <w:spacing w:before="40" w:after="40" w:line="240" w:lineRule="auto"/>
              <w:rPr>
                <w:rFonts w:eastAsia="Arial" w:cs="Times New Roman"/>
                <w:sz w:val="26"/>
                <w:szCs w:val="26"/>
              </w:rPr>
            </w:pPr>
            <w:r w:rsidRPr="00B55496">
              <w:rPr>
                <w:rFonts w:eastAsia="Arial" w:cs="Times New Roman"/>
                <w:sz w:val="26"/>
                <w:szCs w:val="26"/>
              </w:rPr>
              <w:t>- Tổ chức rà soát, chỉnh sửa nội dung trình Sở Tài nguyên và Môi trường thẩm định</w:t>
            </w:r>
          </w:p>
        </w:tc>
      </w:tr>
    </w:tbl>
    <w:p w14:paraId="58762DE1" w14:textId="22C4EC2E" w:rsidR="00FC0325" w:rsidRPr="00B55496" w:rsidRDefault="00FC0325" w:rsidP="00F57734">
      <w:pPr>
        <w:ind w:firstLine="567"/>
        <w:rPr>
          <w:i/>
        </w:rPr>
      </w:pPr>
      <w:r w:rsidRPr="00B55496">
        <w:rPr>
          <w:i/>
        </w:rPr>
        <w:t>* Đơn vị tư vấn</w:t>
      </w:r>
    </w:p>
    <w:p w14:paraId="48CB00AE" w14:textId="77777777" w:rsidR="00FC0325" w:rsidRPr="00B55496" w:rsidRDefault="00FC0325" w:rsidP="00F57734">
      <w:pPr>
        <w:ind w:firstLine="567"/>
      </w:pPr>
      <w:r w:rsidRPr="00B55496">
        <w:t>- Tên đơn vị tư vấn: Trung tâm Quan trắc Tài nguyên và Môi trường Quảng Trị.</w:t>
      </w:r>
    </w:p>
    <w:p w14:paraId="2EE5FB4A" w14:textId="77777777" w:rsidR="00FC0325" w:rsidRPr="00B55496" w:rsidRDefault="00FC0325" w:rsidP="00F57734">
      <w:pPr>
        <w:ind w:firstLine="567"/>
      </w:pPr>
      <w:r w:rsidRPr="00B55496">
        <w:t>- Giám đốc: Mai Xuân Dũng</w:t>
      </w:r>
    </w:p>
    <w:p w14:paraId="47E604D3" w14:textId="77777777" w:rsidR="00FC0325" w:rsidRPr="00B55496" w:rsidRDefault="00FC0325" w:rsidP="00F57734">
      <w:pPr>
        <w:ind w:firstLine="567"/>
      </w:pPr>
      <w:r w:rsidRPr="00B55496">
        <w:t>- Địa chỉ: Phường Đông Lương - thành phố Đông Hà - tỉnh Quảng Trị.</w:t>
      </w:r>
    </w:p>
    <w:p w14:paraId="676A6989" w14:textId="791F9F21" w:rsidR="00EE1025" w:rsidRPr="00B55496" w:rsidRDefault="00FC0325" w:rsidP="00754009">
      <w:pPr>
        <w:ind w:firstLine="567"/>
        <w:rPr>
          <w:rFonts w:eastAsia="Arial" w:cs="Times New Roman"/>
          <w:b/>
          <w:iCs/>
          <w:lang w:val="vi-VN"/>
        </w:rPr>
      </w:pPr>
      <w:r w:rsidRPr="00B55496">
        <w:t>- Điện thoại: 0233.6290.999</w:t>
      </w:r>
      <w:r w:rsidR="00EE1025" w:rsidRPr="00B55496">
        <w:rPr>
          <w:rFonts w:eastAsia="Arial" w:cs="Times New Roman"/>
          <w:b/>
          <w:iCs/>
          <w:lang w:val="vi-VN"/>
        </w:rPr>
        <w:br w:type="page"/>
      </w:r>
    </w:p>
    <w:p w14:paraId="6F8CABE9" w14:textId="6505E48B" w:rsidR="00AA4805" w:rsidRDefault="00FC0325" w:rsidP="00C41565">
      <w:pPr>
        <w:ind w:right="-115"/>
        <w:jc w:val="center"/>
        <w:rPr>
          <w:rFonts w:eastAsiaTheme="majorEastAsia" w:cstheme="majorBidi"/>
          <w:b/>
          <w:szCs w:val="32"/>
        </w:rPr>
      </w:pPr>
      <w:r w:rsidRPr="00B55496">
        <w:rPr>
          <w:rFonts w:eastAsia="Arial" w:cs="Times New Roman"/>
          <w:b/>
          <w:iCs/>
          <w:lang w:val="vi-VN"/>
        </w:rPr>
        <w:lastRenderedPageBreak/>
        <w:t>Danh sách những người trực tiếp tham gia lập báo cáo ĐTM</w:t>
      </w:r>
      <w:bookmarkStart w:id="78" w:name="_Toc51225039"/>
      <w:bookmarkStart w:id="79" w:name="_Toc59433567"/>
    </w:p>
    <w:tbl>
      <w:tblPr>
        <w:tblW w:w="5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136"/>
        <w:gridCol w:w="3391"/>
        <w:gridCol w:w="2654"/>
        <w:gridCol w:w="1333"/>
      </w:tblGrid>
      <w:tr w:rsidR="00AA4805" w:rsidRPr="00AA4805" w14:paraId="75B19773" w14:textId="77777777" w:rsidTr="0063068F">
        <w:trPr>
          <w:cantSplit/>
          <w:trHeight w:val="680"/>
          <w:tblHeader/>
          <w:jc w:val="center"/>
        </w:trPr>
        <w:tc>
          <w:tcPr>
            <w:tcW w:w="283" w:type="pct"/>
            <w:vAlign w:val="center"/>
          </w:tcPr>
          <w:p w14:paraId="02ABFC24" w14:textId="77777777" w:rsidR="00AA4805" w:rsidRPr="00AA4805" w:rsidRDefault="00AA4805" w:rsidP="00AA4805">
            <w:pPr>
              <w:widowControl w:val="0"/>
              <w:tabs>
                <w:tab w:val="left" w:pos="720"/>
              </w:tabs>
              <w:snapToGrid w:val="0"/>
              <w:spacing w:before="60" w:after="60" w:line="240" w:lineRule="auto"/>
              <w:ind w:left="-57" w:right="-57"/>
              <w:jc w:val="center"/>
              <w:rPr>
                <w:rFonts w:eastAsia="Times New Roman" w:cs="Times New Roman"/>
                <w:b/>
                <w:sz w:val="26"/>
                <w:szCs w:val="26"/>
              </w:rPr>
            </w:pPr>
            <w:r w:rsidRPr="00AA4805">
              <w:rPr>
                <w:rFonts w:eastAsia="Times New Roman" w:cs="Times New Roman"/>
                <w:sz w:val="26"/>
                <w:szCs w:val="26"/>
                <w:lang w:val="vi-VN"/>
              </w:rPr>
              <w:br w:type="page"/>
            </w:r>
            <w:r w:rsidRPr="00AA4805">
              <w:rPr>
                <w:rFonts w:eastAsia="Times New Roman" w:cs="Times New Roman"/>
                <w:b/>
                <w:sz w:val="26"/>
                <w:szCs w:val="26"/>
              </w:rPr>
              <w:t>TT</w:t>
            </w:r>
          </w:p>
        </w:tc>
        <w:tc>
          <w:tcPr>
            <w:tcW w:w="1059" w:type="pct"/>
            <w:vAlign w:val="center"/>
          </w:tcPr>
          <w:p w14:paraId="1AF4932C" w14:textId="77777777" w:rsidR="00AA4805" w:rsidRPr="00AA4805" w:rsidRDefault="00AA4805" w:rsidP="00AA4805">
            <w:pPr>
              <w:widowControl w:val="0"/>
              <w:tabs>
                <w:tab w:val="left" w:pos="720"/>
              </w:tabs>
              <w:snapToGrid w:val="0"/>
              <w:spacing w:before="60" w:after="60" w:line="240" w:lineRule="auto"/>
              <w:ind w:left="-57" w:right="-57"/>
              <w:jc w:val="center"/>
              <w:rPr>
                <w:rFonts w:eastAsia="Times New Roman" w:cs="Times New Roman"/>
                <w:b/>
                <w:sz w:val="26"/>
                <w:szCs w:val="26"/>
              </w:rPr>
            </w:pPr>
            <w:r w:rsidRPr="00AA4805">
              <w:rPr>
                <w:rFonts w:eastAsia="Times New Roman" w:cs="Times New Roman"/>
                <w:b/>
                <w:sz w:val="26"/>
                <w:szCs w:val="26"/>
              </w:rPr>
              <w:t>Họ và tên</w:t>
            </w:r>
          </w:p>
        </w:tc>
        <w:tc>
          <w:tcPr>
            <w:tcW w:w="1681" w:type="pct"/>
            <w:vAlign w:val="center"/>
          </w:tcPr>
          <w:p w14:paraId="33BECB44" w14:textId="77777777" w:rsidR="00AA4805" w:rsidRPr="00AA4805" w:rsidRDefault="00AA4805" w:rsidP="00AA4805">
            <w:pPr>
              <w:widowControl w:val="0"/>
              <w:tabs>
                <w:tab w:val="left" w:pos="720"/>
              </w:tabs>
              <w:snapToGrid w:val="0"/>
              <w:spacing w:before="60" w:after="60" w:line="240" w:lineRule="auto"/>
              <w:ind w:left="-57" w:right="-57"/>
              <w:jc w:val="center"/>
              <w:rPr>
                <w:rFonts w:eastAsia="Times New Roman" w:cs="Times New Roman"/>
                <w:b/>
                <w:sz w:val="26"/>
                <w:szCs w:val="26"/>
              </w:rPr>
            </w:pPr>
            <w:r w:rsidRPr="00AA4805">
              <w:rPr>
                <w:rFonts w:eastAsia="Times New Roman" w:cs="Times New Roman"/>
                <w:b/>
                <w:sz w:val="26"/>
                <w:szCs w:val="26"/>
              </w:rPr>
              <w:t>Chức vụ, học hàm, học vị, chuyên ngành</w:t>
            </w:r>
          </w:p>
        </w:tc>
        <w:tc>
          <w:tcPr>
            <w:tcW w:w="1316" w:type="pct"/>
            <w:vAlign w:val="center"/>
          </w:tcPr>
          <w:p w14:paraId="3988B6BC" w14:textId="77777777" w:rsidR="00AA4805" w:rsidRPr="00AA4805" w:rsidRDefault="00AA4805" w:rsidP="00AA4805">
            <w:pPr>
              <w:widowControl w:val="0"/>
              <w:tabs>
                <w:tab w:val="left" w:pos="720"/>
              </w:tabs>
              <w:snapToGrid w:val="0"/>
              <w:spacing w:before="60" w:after="60" w:line="240" w:lineRule="auto"/>
              <w:ind w:left="-57" w:right="-57"/>
              <w:jc w:val="center"/>
              <w:rPr>
                <w:rFonts w:eastAsia="Times New Roman" w:cs="Times New Roman"/>
                <w:b/>
                <w:sz w:val="26"/>
                <w:szCs w:val="26"/>
              </w:rPr>
            </w:pPr>
            <w:r w:rsidRPr="00AA4805">
              <w:rPr>
                <w:rFonts w:eastAsia="Times New Roman" w:cs="Times New Roman"/>
                <w:b/>
                <w:sz w:val="26"/>
                <w:szCs w:val="26"/>
              </w:rPr>
              <w:t>Nhiệm vụ</w:t>
            </w:r>
          </w:p>
        </w:tc>
        <w:tc>
          <w:tcPr>
            <w:tcW w:w="661" w:type="pct"/>
            <w:vAlign w:val="center"/>
          </w:tcPr>
          <w:p w14:paraId="4CD72BA1" w14:textId="77777777" w:rsidR="00AA4805" w:rsidRPr="00AA4805" w:rsidRDefault="00AA4805" w:rsidP="00AA4805">
            <w:pPr>
              <w:widowControl w:val="0"/>
              <w:tabs>
                <w:tab w:val="left" w:pos="720"/>
              </w:tabs>
              <w:snapToGrid w:val="0"/>
              <w:spacing w:before="60" w:after="60" w:line="240" w:lineRule="auto"/>
              <w:ind w:left="-57" w:right="-57"/>
              <w:jc w:val="center"/>
              <w:rPr>
                <w:rFonts w:eastAsia="Times New Roman" w:cs="Times New Roman"/>
                <w:b/>
                <w:sz w:val="26"/>
                <w:szCs w:val="26"/>
              </w:rPr>
            </w:pPr>
            <w:r w:rsidRPr="00AA4805">
              <w:rPr>
                <w:rFonts w:eastAsia="Times New Roman" w:cs="Times New Roman"/>
                <w:b/>
                <w:sz w:val="26"/>
                <w:szCs w:val="26"/>
              </w:rPr>
              <w:t>Chữ ký</w:t>
            </w:r>
          </w:p>
        </w:tc>
      </w:tr>
      <w:tr w:rsidR="00AA4805" w:rsidRPr="00AA4805" w14:paraId="21449CA3" w14:textId="77777777" w:rsidTr="0063068F">
        <w:trPr>
          <w:cantSplit/>
          <w:trHeight w:val="85"/>
          <w:tblHeader/>
          <w:jc w:val="center"/>
        </w:trPr>
        <w:tc>
          <w:tcPr>
            <w:tcW w:w="5000" w:type="pct"/>
            <w:gridSpan w:val="5"/>
            <w:vAlign w:val="center"/>
          </w:tcPr>
          <w:p w14:paraId="390C206C" w14:textId="09A34C7B" w:rsidR="00AA4805" w:rsidRPr="00AA4805" w:rsidRDefault="00AA4805" w:rsidP="00AA4805">
            <w:pPr>
              <w:spacing w:before="60" w:after="60" w:line="240" w:lineRule="auto"/>
              <w:ind w:left="-57" w:right="-57"/>
              <w:jc w:val="center"/>
              <w:rPr>
                <w:rFonts w:eastAsia="Times New Roman" w:cs="Times New Roman"/>
                <w:b/>
                <w:sz w:val="26"/>
                <w:szCs w:val="26"/>
              </w:rPr>
            </w:pPr>
            <w:r w:rsidRPr="00AA4805">
              <w:rPr>
                <w:rFonts w:eastAsia="Times New Roman" w:cs="Times New Roman"/>
                <w:b/>
                <w:sz w:val="26"/>
                <w:szCs w:val="26"/>
              </w:rPr>
              <w:t xml:space="preserve">Chủ dự án: </w:t>
            </w:r>
            <w:r w:rsidR="004938C6">
              <w:rPr>
                <w:rFonts w:eastAsia="Times New Roman" w:cs="Times New Roman"/>
                <w:b/>
                <w:sz w:val="26"/>
                <w:szCs w:val="26"/>
              </w:rPr>
              <w:t>Công ty TNHH Hải Lâm Sơn QT</w:t>
            </w:r>
          </w:p>
        </w:tc>
      </w:tr>
      <w:tr w:rsidR="00AA4805" w:rsidRPr="00AA4805" w14:paraId="60516176" w14:textId="77777777" w:rsidTr="0063068F">
        <w:trPr>
          <w:cantSplit/>
          <w:trHeight w:val="737"/>
          <w:tblHeader/>
          <w:jc w:val="center"/>
        </w:trPr>
        <w:tc>
          <w:tcPr>
            <w:tcW w:w="283" w:type="pct"/>
            <w:shd w:val="clear" w:color="auto" w:fill="auto"/>
            <w:vAlign w:val="center"/>
          </w:tcPr>
          <w:p w14:paraId="6039E50A" w14:textId="77777777" w:rsidR="00AA4805" w:rsidRPr="00AA4805" w:rsidRDefault="00AA4805" w:rsidP="00AA4805">
            <w:pPr>
              <w:tabs>
                <w:tab w:val="left" w:pos="720"/>
              </w:tabs>
              <w:spacing w:before="60" w:after="60" w:line="240" w:lineRule="auto"/>
              <w:ind w:left="-57" w:right="-57"/>
              <w:jc w:val="center"/>
              <w:rPr>
                <w:rFonts w:eastAsia="Times New Roman" w:cs="Times New Roman"/>
                <w:sz w:val="26"/>
                <w:szCs w:val="26"/>
              </w:rPr>
            </w:pPr>
            <w:r w:rsidRPr="00AA4805">
              <w:rPr>
                <w:rFonts w:eastAsia="Times New Roman" w:cs="Times New Roman"/>
                <w:sz w:val="26"/>
                <w:szCs w:val="26"/>
              </w:rPr>
              <w:t>1</w:t>
            </w:r>
          </w:p>
        </w:tc>
        <w:tc>
          <w:tcPr>
            <w:tcW w:w="1059" w:type="pct"/>
            <w:shd w:val="clear" w:color="auto" w:fill="auto"/>
            <w:vAlign w:val="center"/>
          </w:tcPr>
          <w:p w14:paraId="2814A9F2" w14:textId="1548FD8E" w:rsidR="00AA4805" w:rsidRPr="00AA4805" w:rsidRDefault="00B34729" w:rsidP="00AA4805">
            <w:pPr>
              <w:tabs>
                <w:tab w:val="left" w:pos="720"/>
              </w:tabs>
              <w:spacing w:before="60" w:after="60" w:line="240" w:lineRule="auto"/>
              <w:ind w:left="-57" w:right="-57" w:firstLine="20"/>
              <w:rPr>
                <w:rFonts w:eastAsia="Times New Roman" w:cs="Times New Roman"/>
                <w:sz w:val="26"/>
                <w:szCs w:val="26"/>
              </w:rPr>
            </w:pPr>
            <w:r>
              <w:rPr>
                <w:rFonts w:eastAsia="Times New Roman" w:cs="Times New Roman"/>
                <w:sz w:val="26"/>
                <w:szCs w:val="26"/>
              </w:rPr>
              <w:t>Ngô Đình Hùng</w:t>
            </w:r>
          </w:p>
        </w:tc>
        <w:tc>
          <w:tcPr>
            <w:tcW w:w="1681" w:type="pct"/>
            <w:shd w:val="clear" w:color="auto" w:fill="auto"/>
            <w:vAlign w:val="center"/>
          </w:tcPr>
          <w:p w14:paraId="3BC85F50" w14:textId="00EFE6CF" w:rsidR="00AA4805" w:rsidRPr="00AA4805" w:rsidRDefault="00FC6E26" w:rsidP="00AA4805">
            <w:pPr>
              <w:spacing w:before="60" w:after="60" w:line="240" w:lineRule="auto"/>
              <w:ind w:left="-57" w:right="-57"/>
              <w:jc w:val="left"/>
              <w:rPr>
                <w:rFonts w:eastAsia="Times New Roman" w:cs="Times New Roman"/>
                <w:bCs/>
                <w:sz w:val="26"/>
                <w:szCs w:val="26"/>
              </w:rPr>
            </w:pPr>
            <w:r>
              <w:rPr>
                <w:rFonts w:eastAsia="Times New Roman" w:cs="Times New Roman"/>
                <w:bCs/>
                <w:sz w:val="26"/>
                <w:szCs w:val="26"/>
              </w:rPr>
              <w:t>Giám đốc</w:t>
            </w:r>
          </w:p>
        </w:tc>
        <w:tc>
          <w:tcPr>
            <w:tcW w:w="1316" w:type="pct"/>
            <w:vAlign w:val="center"/>
          </w:tcPr>
          <w:p w14:paraId="569E9FBB" w14:textId="77777777" w:rsidR="00B34729" w:rsidRPr="00AA4805" w:rsidRDefault="00B34729" w:rsidP="00B34729">
            <w:pPr>
              <w:spacing w:before="60" w:after="60" w:line="240" w:lineRule="auto"/>
              <w:ind w:left="-57" w:right="-57"/>
              <w:rPr>
                <w:rFonts w:eastAsia="Times New Roman" w:cs="Times New Roman"/>
                <w:bCs/>
                <w:sz w:val="26"/>
                <w:szCs w:val="26"/>
              </w:rPr>
            </w:pPr>
            <w:r w:rsidRPr="00AA4805">
              <w:rPr>
                <w:rFonts w:eastAsia="Times New Roman" w:cs="Times New Roman"/>
                <w:bCs/>
                <w:sz w:val="26"/>
                <w:szCs w:val="26"/>
              </w:rPr>
              <w:t>Cung cấp thông tin</w:t>
            </w:r>
          </w:p>
          <w:p w14:paraId="10FD54F6" w14:textId="1E62B129" w:rsidR="00AA4805" w:rsidRPr="00AA4805" w:rsidRDefault="00B34729" w:rsidP="00B34729">
            <w:pPr>
              <w:spacing w:before="60" w:after="60" w:line="240" w:lineRule="auto"/>
              <w:ind w:left="-57" w:right="-57"/>
              <w:rPr>
                <w:rFonts w:eastAsia="Times New Roman" w:cs="Times New Roman"/>
                <w:bCs/>
                <w:sz w:val="26"/>
                <w:szCs w:val="26"/>
              </w:rPr>
            </w:pPr>
            <w:r w:rsidRPr="00AA4805">
              <w:rPr>
                <w:rFonts w:eastAsia="Times New Roman" w:cs="Times New Roman"/>
                <w:bCs/>
                <w:sz w:val="26"/>
                <w:szCs w:val="26"/>
              </w:rPr>
              <w:t>Tham gia họp TVCĐ</w:t>
            </w:r>
          </w:p>
        </w:tc>
        <w:tc>
          <w:tcPr>
            <w:tcW w:w="661" w:type="pct"/>
            <w:vAlign w:val="center"/>
          </w:tcPr>
          <w:p w14:paraId="61B10D20" w14:textId="77777777" w:rsidR="00AA4805" w:rsidRPr="00AA4805" w:rsidRDefault="00AA4805" w:rsidP="00AA4805">
            <w:pPr>
              <w:spacing w:before="60" w:after="60" w:line="240" w:lineRule="auto"/>
              <w:ind w:left="-57" w:right="-57"/>
              <w:jc w:val="center"/>
              <w:rPr>
                <w:rFonts w:eastAsia="Times New Roman" w:cs="Times New Roman"/>
                <w:bCs/>
                <w:sz w:val="26"/>
                <w:szCs w:val="26"/>
              </w:rPr>
            </w:pPr>
          </w:p>
        </w:tc>
      </w:tr>
      <w:tr w:rsidR="00AA4805" w:rsidRPr="00AA4805" w14:paraId="07A50FCD" w14:textId="77777777" w:rsidTr="0063068F">
        <w:trPr>
          <w:cantSplit/>
          <w:trHeight w:val="85"/>
          <w:tblHeader/>
          <w:jc w:val="center"/>
        </w:trPr>
        <w:tc>
          <w:tcPr>
            <w:tcW w:w="5000" w:type="pct"/>
            <w:gridSpan w:val="5"/>
            <w:vAlign w:val="center"/>
          </w:tcPr>
          <w:p w14:paraId="37CE7D2E" w14:textId="77777777" w:rsidR="00AA4805" w:rsidRPr="00AA4805" w:rsidRDefault="00AA4805" w:rsidP="00AA4805">
            <w:pPr>
              <w:widowControl w:val="0"/>
              <w:snapToGrid w:val="0"/>
              <w:spacing w:before="60" w:after="60" w:line="240" w:lineRule="auto"/>
              <w:ind w:left="-57" w:right="-57" w:firstLine="20"/>
              <w:jc w:val="center"/>
              <w:rPr>
                <w:rFonts w:eastAsia="Times New Roman" w:cs="Times New Roman"/>
                <w:b/>
                <w:sz w:val="26"/>
                <w:szCs w:val="26"/>
              </w:rPr>
            </w:pPr>
            <w:r w:rsidRPr="00AA4805">
              <w:rPr>
                <w:rFonts w:eastAsia="Times New Roman" w:cs="Times New Roman"/>
                <w:b/>
                <w:sz w:val="26"/>
                <w:szCs w:val="26"/>
              </w:rPr>
              <w:t>Đơn vị tư vấn: Trung tâm Quan trắc Tài nguyên và Môi trường Quảng Trị</w:t>
            </w:r>
          </w:p>
        </w:tc>
      </w:tr>
      <w:tr w:rsidR="00AA4805" w:rsidRPr="00AA4805" w14:paraId="5E141E8D" w14:textId="77777777" w:rsidTr="0063068F">
        <w:trPr>
          <w:cantSplit/>
          <w:trHeight w:val="765"/>
          <w:tblHeader/>
          <w:jc w:val="center"/>
        </w:trPr>
        <w:tc>
          <w:tcPr>
            <w:tcW w:w="283" w:type="pct"/>
            <w:vAlign w:val="center"/>
          </w:tcPr>
          <w:p w14:paraId="625BE6E4" w14:textId="77777777" w:rsidR="00AA4805" w:rsidRPr="00AA4805" w:rsidRDefault="00AA4805" w:rsidP="0004417C">
            <w:pPr>
              <w:widowControl w:val="0"/>
              <w:numPr>
                <w:ilvl w:val="0"/>
                <w:numId w:val="50"/>
              </w:numPr>
              <w:tabs>
                <w:tab w:val="left" w:pos="720"/>
              </w:tabs>
              <w:snapToGrid w:val="0"/>
              <w:spacing w:before="0" w:after="0" w:line="240" w:lineRule="auto"/>
              <w:ind w:right="-57"/>
              <w:jc w:val="center"/>
              <w:rPr>
                <w:rFonts w:eastAsia="Times New Roman" w:cs="Times New Roman"/>
                <w:sz w:val="26"/>
                <w:szCs w:val="26"/>
              </w:rPr>
            </w:pPr>
          </w:p>
        </w:tc>
        <w:tc>
          <w:tcPr>
            <w:tcW w:w="1059" w:type="pct"/>
            <w:vAlign w:val="center"/>
          </w:tcPr>
          <w:p w14:paraId="7AB5943D" w14:textId="77777777" w:rsidR="00AA4805" w:rsidRPr="00AA4805" w:rsidRDefault="00AA4805" w:rsidP="00AA4805">
            <w:pPr>
              <w:widowControl w:val="0"/>
              <w:snapToGrid w:val="0"/>
              <w:spacing w:before="0" w:after="0" w:line="240" w:lineRule="auto"/>
              <w:ind w:left="-57" w:right="-57" w:firstLine="20"/>
              <w:rPr>
                <w:rFonts w:eastAsia="Times New Roman" w:cs="Times New Roman"/>
                <w:sz w:val="26"/>
                <w:szCs w:val="26"/>
              </w:rPr>
            </w:pPr>
            <w:r w:rsidRPr="00AA4805">
              <w:rPr>
                <w:rFonts w:eastAsia="Times New Roman" w:cs="Times New Roman"/>
                <w:sz w:val="26"/>
                <w:szCs w:val="26"/>
              </w:rPr>
              <w:t>Lê Văn Phú</w:t>
            </w:r>
          </w:p>
        </w:tc>
        <w:tc>
          <w:tcPr>
            <w:tcW w:w="1681" w:type="pct"/>
            <w:vAlign w:val="center"/>
          </w:tcPr>
          <w:p w14:paraId="2304D914" w14:textId="77777777" w:rsidR="00AA4805" w:rsidRPr="00AA4805" w:rsidRDefault="00AA4805" w:rsidP="00AA4805">
            <w:pPr>
              <w:widowControl w:val="0"/>
              <w:snapToGrid w:val="0"/>
              <w:spacing w:before="0" w:after="0" w:line="240" w:lineRule="auto"/>
              <w:ind w:left="-57" w:right="-57"/>
              <w:rPr>
                <w:rFonts w:eastAsia="Times New Roman" w:cs="Times New Roman"/>
                <w:sz w:val="26"/>
                <w:szCs w:val="26"/>
              </w:rPr>
            </w:pPr>
            <w:r w:rsidRPr="00AA4805">
              <w:rPr>
                <w:rFonts w:eastAsia="Times New Roman" w:cs="Times New Roman"/>
                <w:sz w:val="26"/>
                <w:szCs w:val="26"/>
              </w:rPr>
              <w:t xml:space="preserve">Phó Giám đốc </w:t>
            </w:r>
          </w:p>
          <w:p w14:paraId="0C08A3EB" w14:textId="77777777" w:rsidR="00AA4805" w:rsidRPr="00AA4805" w:rsidRDefault="00AA4805" w:rsidP="00AA4805">
            <w:pPr>
              <w:widowControl w:val="0"/>
              <w:snapToGrid w:val="0"/>
              <w:spacing w:before="0" w:after="0" w:line="240" w:lineRule="auto"/>
              <w:ind w:left="-57" w:right="-57"/>
              <w:rPr>
                <w:rFonts w:eastAsia="Times New Roman" w:cs="Times New Roman"/>
                <w:sz w:val="26"/>
                <w:szCs w:val="26"/>
              </w:rPr>
            </w:pPr>
            <w:r w:rsidRPr="00AA4805">
              <w:rPr>
                <w:rFonts w:eastAsia="Times New Roman" w:cs="Times New Roman"/>
                <w:sz w:val="26"/>
                <w:szCs w:val="26"/>
              </w:rPr>
              <w:t>Ths Khoa học Môi trường</w:t>
            </w:r>
          </w:p>
        </w:tc>
        <w:tc>
          <w:tcPr>
            <w:tcW w:w="1316" w:type="pct"/>
            <w:vAlign w:val="center"/>
          </w:tcPr>
          <w:p w14:paraId="42852512" w14:textId="77777777" w:rsidR="00AA4805" w:rsidRPr="00AA4805" w:rsidRDefault="00AA4805" w:rsidP="00AA4805">
            <w:pPr>
              <w:spacing w:before="0" w:after="0" w:line="240" w:lineRule="auto"/>
              <w:ind w:left="-57" w:right="-57"/>
              <w:rPr>
                <w:rFonts w:eastAsia="Times New Roman" w:cs="Times New Roman"/>
                <w:sz w:val="26"/>
                <w:szCs w:val="26"/>
              </w:rPr>
            </w:pPr>
            <w:r w:rsidRPr="00AA4805">
              <w:rPr>
                <w:rFonts w:eastAsia="Times New Roman" w:cs="Times New Roman"/>
                <w:sz w:val="26"/>
                <w:szCs w:val="26"/>
              </w:rPr>
              <w:t>Chỉ đạo về chuyên môn</w:t>
            </w:r>
          </w:p>
        </w:tc>
        <w:tc>
          <w:tcPr>
            <w:tcW w:w="661" w:type="pct"/>
            <w:vAlign w:val="center"/>
          </w:tcPr>
          <w:p w14:paraId="08EBEDF2" w14:textId="77777777" w:rsidR="00AA4805" w:rsidRPr="00AA4805" w:rsidRDefault="00AA4805" w:rsidP="00AA4805">
            <w:pPr>
              <w:widowControl w:val="0"/>
              <w:snapToGrid w:val="0"/>
              <w:spacing w:before="0" w:after="0" w:line="240" w:lineRule="auto"/>
              <w:ind w:left="-57" w:right="-57" w:firstLine="262"/>
              <w:jc w:val="center"/>
              <w:rPr>
                <w:rFonts w:eastAsia="Times New Roman" w:cs="Times New Roman"/>
                <w:sz w:val="26"/>
                <w:szCs w:val="26"/>
              </w:rPr>
            </w:pPr>
          </w:p>
        </w:tc>
      </w:tr>
      <w:tr w:rsidR="00AA4805" w:rsidRPr="00AA4805" w14:paraId="63370C13" w14:textId="77777777" w:rsidTr="0063068F">
        <w:trPr>
          <w:cantSplit/>
          <w:trHeight w:val="765"/>
          <w:tblHeader/>
          <w:jc w:val="center"/>
        </w:trPr>
        <w:tc>
          <w:tcPr>
            <w:tcW w:w="283" w:type="pct"/>
            <w:vAlign w:val="center"/>
          </w:tcPr>
          <w:p w14:paraId="44E4E58F" w14:textId="77777777" w:rsidR="00AA4805" w:rsidRPr="00AA4805" w:rsidRDefault="00AA4805" w:rsidP="0004417C">
            <w:pPr>
              <w:widowControl w:val="0"/>
              <w:numPr>
                <w:ilvl w:val="0"/>
                <w:numId w:val="50"/>
              </w:numPr>
              <w:tabs>
                <w:tab w:val="left" w:pos="720"/>
              </w:tabs>
              <w:snapToGrid w:val="0"/>
              <w:spacing w:before="0" w:after="0" w:line="240" w:lineRule="auto"/>
              <w:ind w:right="-57"/>
              <w:jc w:val="center"/>
              <w:rPr>
                <w:rFonts w:eastAsia="Times New Roman" w:cs="Times New Roman"/>
                <w:sz w:val="26"/>
                <w:szCs w:val="26"/>
              </w:rPr>
            </w:pPr>
          </w:p>
        </w:tc>
        <w:tc>
          <w:tcPr>
            <w:tcW w:w="1059" w:type="pct"/>
            <w:vAlign w:val="center"/>
          </w:tcPr>
          <w:p w14:paraId="1C476CBA" w14:textId="77777777" w:rsidR="00AA4805" w:rsidRPr="00AA4805" w:rsidRDefault="00AA4805" w:rsidP="00AA4805">
            <w:pPr>
              <w:widowControl w:val="0"/>
              <w:snapToGrid w:val="0"/>
              <w:spacing w:before="0" w:after="0" w:line="240" w:lineRule="auto"/>
              <w:ind w:left="-57" w:right="-57" w:firstLine="20"/>
              <w:rPr>
                <w:rFonts w:eastAsia="Times New Roman" w:cs="Times New Roman"/>
                <w:sz w:val="26"/>
                <w:szCs w:val="26"/>
              </w:rPr>
            </w:pPr>
            <w:r w:rsidRPr="00AA4805">
              <w:rPr>
                <w:rFonts w:eastAsia="Times New Roman" w:cs="Times New Roman"/>
                <w:sz w:val="26"/>
                <w:szCs w:val="26"/>
              </w:rPr>
              <w:t>Lê Văn Hải</w:t>
            </w:r>
          </w:p>
        </w:tc>
        <w:tc>
          <w:tcPr>
            <w:tcW w:w="1681" w:type="pct"/>
            <w:vAlign w:val="center"/>
          </w:tcPr>
          <w:p w14:paraId="7B22E3DF" w14:textId="77777777" w:rsidR="00AA4805" w:rsidRPr="00AA4805" w:rsidRDefault="00AA4805" w:rsidP="00AA4805">
            <w:pPr>
              <w:widowControl w:val="0"/>
              <w:snapToGrid w:val="0"/>
              <w:spacing w:before="0" w:after="0" w:line="240" w:lineRule="auto"/>
              <w:ind w:left="-57" w:right="-57"/>
              <w:rPr>
                <w:rFonts w:eastAsia="Times New Roman" w:cs="Times New Roman"/>
                <w:sz w:val="26"/>
                <w:szCs w:val="26"/>
              </w:rPr>
            </w:pPr>
            <w:r w:rsidRPr="00AA4805">
              <w:rPr>
                <w:rFonts w:eastAsia="Times New Roman" w:cs="Times New Roman"/>
                <w:sz w:val="26"/>
                <w:szCs w:val="26"/>
              </w:rPr>
              <w:t xml:space="preserve">Phó Trưởng phòng DV-KT </w:t>
            </w:r>
          </w:p>
          <w:p w14:paraId="048CED15" w14:textId="77777777" w:rsidR="00AA4805" w:rsidRPr="00AA4805" w:rsidRDefault="00AA4805" w:rsidP="00AA4805">
            <w:pPr>
              <w:widowControl w:val="0"/>
              <w:snapToGrid w:val="0"/>
              <w:spacing w:before="0" w:after="0" w:line="240" w:lineRule="auto"/>
              <w:ind w:left="-57" w:right="-57"/>
              <w:rPr>
                <w:rFonts w:eastAsia="Times New Roman" w:cs="Times New Roman"/>
                <w:sz w:val="26"/>
                <w:szCs w:val="26"/>
              </w:rPr>
            </w:pPr>
            <w:r w:rsidRPr="00AA4805">
              <w:rPr>
                <w:rFonts w:eastAsia="Times New Roman" w:cs="Times New Roman"/>
                <w:sz w:val="26"/>
                <w:szCs w:val="26"/>
              </w:rPr>
              <w:t>KS Quản lý Môi trường</w:t>
            </w:r>
          </w:p>
        </w:tc>
        <w:tc>
          <w:tcPr>
            <w:tcW w:w="1316" w:type="pct"/>
            <w:vAlign w:val="center"/>
          </w:tcPr>
          <w:p w14:paraId="2D6FF6E7" w14:textId="77777777" w:rsidR="00AA4805" w:rsidRPr="00AA4805" w:rsidRDefault="00AA4805" w:rsidP="00AA4805">
            <w:pPr>
              <w:spacing w:before="0" w:after="0" w:line="240" w:lineRule="auto"/>
              <w:ind w:left="-57" w:right="-57"/>
              <w:rPr>
                <w:rFonts w:eastAsia="Times New Roman" w:cs="Times New Roman"/>
                <w:sz w:val="26"/>
                <w:szCs w:val="26"/>
              </w:rPr>
            </w:pPr>
            <w:r w:rsidRPr="00AA4805">
              <w:rPr>
                <w:rFonts w:eastAsia="Times New Roman" w:cs="Times New Roman"/>
                <w:sz w:val="26"/>
                <w:szCs w:val="26"/>
              </w:rPr>
              <w:t>Giám sát thực hiện</w:t>
            </w:r>
          </w:p>
        </w:tc>
        <w:tc>
          <w:tcPr>
            <w:tcW w:w="661" w:type="pct"/>
            <w:vAlign w:val="center"/>
          </w:tcPr>
          <w:p w14:paraId="3B5FBF34" w14:textId="77777777" w:rsidR="00AA4805" w:rsidRPr="00AA4805" w:rsidRDefault="00AA4805" w:rsidP="00AA4805">
            <w:pPr>
              <w:widowControl w:val="0"/>
              <w:snapToGrid w:val="0"/>
              <w:spacing w:before="0" w:after="0" w:line="240" w:lineRule="auto"/>
              <w:ind w:left="-57" w:right="-57" w:firstLine="262"/>
              <w:jc w:val="center"/>
              <w:rPr>
                <w:rFonts w:eastAsia="Times New Roman" w:cs="Times New Roman"/>
                <w:sz w:val="26"/>
                <w:szCs w:val="26"/>
              </w:rPr>
            </w:pPr>
          </w:p>
        </w:tc>
      </w:tr>
      <w:tr w:rsidR="00AA4805" w:rsidRPr="00AA4805" w14:paraId="7D554276" w14:textId="77777777" w:rsidTr="0063068F">
        <w:trPr>
          <w:cantSplit/>
          <w:trHeight w:val="765"/>
          <w:tblHeader/>
          <w:jc w:val="center"/>
        </w:trPr>
        <w:tc>
          <w:tcPr>
            <w:tcW w:w="283" w:type="pct"/>
            <w:vAlign w:val="center"/>
          </w:tcPr>
          <w:p w14:paraId="51D71B1B" w14:textId="77777777" w:rsidR="00AA4805" w:rsidRPr="00AA4805" w:rsidRDefault="00AA4805" w:rsidP="0004417C">
            <w:pPr>
              <w:widowControl w:val="0"/>
              <w:numPr>
                <w:ilvl w:val="0"/>
                <w:numId w:val="50"/>
              </w:numPr>
              <w:tabs>
                <w:tab w:val="left" w:pos="720"/>
              </w:tabs>
              <w:snapToGrid w:val="0"/>
              <w:spacing w:before="0" w:after="0" w:line="240" w:lineRule="auto"/>
              <w:ind w:right="-57"/>
              <w:jc w:val="center"/>
              <w:rPr>
                <w:rFonts w:eastAsia="Times New Roman" w:cs="Times New Roman"/>
                <w:sz w:val="26"/>
                <w:szCs w:val="26"/>
              </w:rPr>
            </w:pPr>
          </w:p>
        </w:tc>
        <w:tc>
          <w:tcPr>
            <w:tcW w:w="1059" w:type="pct"/>
            <w:vAlign w:val="center"/>
          </w:tcPr>
          <w:p w14:paraId="4437AB5B" w14:textId="77777777" w:rsidR="00AA4805" w:rsidRPr="00AA4805" w:rsidRDefault="00AA4805" w:rsidP="00AA4805">
            <w:pPr>
              <w:widowControl w:val="0"/>
              <w:snapToGrid w:val="0"/>
              <w:spacing w:before="0" w:after="0" w:line="240" w:lineRule="auto"/>
              <w:ind w:left="-57" w:right="-57" w:firstLine="20"/>
              <w:rPr>
                <w:rFonts w:eastAsia="Times New Roman" w:cs="Times New Roman"/>
                <w:sz w:val="26"/>
                <w:szCs w:val="26"/>
              </w:rPr>
            </w:pPr>
            <w:r w:rsidRPr="00AA4805">
              <w:rPr>
                <w:rFonts w:eastAsia="Times New Roman" w:cs="Times New Roman"/>
                <w:sz w:val="26"/>
                <w:szCs w:val="26"/>
              </w:rPr>
              <w:t>Võ Văn Anh</w:t>
            </w:r>
          </w:p>
        </w:tc>
        <w:tc>
          <w:tcPr>
            <w:tcW w:w="1681" w:type="pct"/>
            <w:vAlign w:val="center"/>
          </w:tcPr>
          <w:p w14:paraId="26B5A604" w14:textId="77777777" w:rsidR="00AA4805" w:rsidRPr="00AA4805" w:rsidRDefault="00AA4805" w:rsidP="00AA4805">
            <w:pPr>
              <w:widowControl w:val="0"/>
              <w:snapToGrid w:val="0"/>
              <w:spacing w:before="0" w:after="0" w:line="240" w:lineRule="auto"/>
              <w:ind w:left="-57" w:right="-57"/>
              <w:rPr>
                <w:rFonts w:eastAsia="Times New Roman" w:cs="Times New Roman"/>
                <w:sz w:val="26"/>
                <w:szCs w:val="26"/>
              </w:rPr>
            </w:pPr>
            <w:r w:rsidRPr="00AA4805">
              <w:rPr>
                <w:rFonts w:eastAsia="Times New Roman" w:cs="Times New Roman"/>
                <w:sz w:val="26"/>
                <w:szCs w:val="26"/>
              </w:rPr>
              <w:t>KS Công nghệ Kỹ thuật môi trường</w:t>
            </w:r>
          </w:p>
        </w:tc>
        <w:tc>
          <w:tcPr>
            <w:tcW w:w="1316" w:type="pct"/>
            <w:vMerge w:val="restart"/>
            <w:vAlign w:val="center"/>
          </w:tcPr>
          <w:p w14:paraId="21AEA6C5" w14:textId="77777777" w:rsidR="00AA4805" w:rsidRPr="00AA4805" w:rsidRDefault="00AA4805" w:rsidP="00AA4805">
            <w:pPr>
              <w:spacing w:before="0" w:after="0" w:line="240" w:lineRule="auto"/>
              <w:ind w:left="-57" w:right="-57"/>
              <w:rPr>
                <w:rFonts w:eastAsia="Times New Roman" w:cs="Times New Roman"/>
                <w:sz w:val="26"/>
                <w:szCs w:val="26"/>
              </w:rPr>
            </w:pPr>
            <w:r w:rsidRPr="00AA4805">
              <w:rPr>
                <w:rFonts w:eastAsia="Times New Roman" w:cs="Times New Roman"/>
                <w:sz w:val="26"/>
                <w:szCs w:val="26"/>
              </w:rPr>
              <w:t>Khảo sát hiện trạng khu vực Dự án, TVCĐ, phụ trách nội dung đánh giá tác động và đưa ra biện pháp giảm thiểu; mô tả Dự án, điều kiện tự nhiên, KT-XH khu vực Dự án</w:t>
            </w:r>
          </w:p>
        </w:tc>
        <w:tc>
          <w:tcPr>
            <w:tcW w:w="661" w:type="pct"/>
            <w:vAlign w:val="center"/>
          </w:tcPr>
          <w:p w14:paraId="444099B3" w14:textId="77777777" w:rsidR="00AA4805" w:rsidRPr="00AA4805" w:rsidRDefault="00AA4805" w:rsidP="00AA4805">
            <w:pPr>
              <w:widowControl w:val="0"/>
              <w:snapToGrid w:val="0"/>
              <w:spacing w:before="0" w:after="0" w:line="240" w:lineRule="auto"/>
              <w:ind w:left="-57" w:right="-57" w:firstLine="262"/>
              <w:jc w:val="center"/>
              <w:rPr>
                <w:rFonts w:eastAsia="Times New Roman" w:cs="Times New Roman"/>
                <w:sz w:val="26"/>
                <w:szCs w:val="26"/>
              </w:rPr>
            </w:pPr>
          </w:p>
        </w:tc>
      </w:tr>
      <w:tr w:rsidR="00AA4805" w:rsidRPr="00AA4805" w14:paraId="34E886E6" w14:textId="77777777" w:rsidTr="0063068F">
        <w:trPr>
          <w:cantSplit/>
          <w:trHeight w:val="765"/>
          <w:tblHeader/>
          <w:jc w:val="center"/>
        </w:trPr>
        <w:tc>
          <w:tcPr>
            <w:tcW w:w="283" w:type="pct"/>
            <w:vAlign w:val="center"/>
          </w:tcPr>
          <w:p w14:paraId="4AE3B249" w14:textId="77777777" w:rsidR="00AA4805" w:rsidRPr="00AA4805" w:rsidRDefault="00AA4805" w:rsidP="0004417C">
            <w:pPr>
              <w:widowControl w:val="0"/>
              <w:numPr>
                <w:ilvl w:val="0"/>
                <w:numId w:val="50"/>
              </w:numPr>
              <w:tabs>
                <w:tab w:val="left" w:pos="720"/>
              </w:tabs>
              <w:snapToGrid w:val="0"/>
              <w:spacing w:before="0" w:after="0" w:line="240" w:lineRule="auto"/>
              <w:ind w:right="-57"/>
              <w:jc w:val="center"/>
              <w:rPr>
                <w:rFonts w:eastAsia="Times New Roman" w:cs="Times New Roman"/>
                <w:sz w:val="26"/>
                <w:szCs w:val="26"/>
              </w:rPr>
            </w:pPr>
          </w:p>
        </w:tc>
        <w:tc>
          <w:tcPr>
            <w:tcW w:w="1059" w:type="pct"/>
            <w:vAlign w:val="center"/>
          </w:tcPr>
          <w:p w14:paraId="1C3B7975" w14:textId="77777777" w:rsidR="00AA4805" w:rsidRPr="00AA4805" w:rsidRDefault="00AA4805" w:rsidP="00AA4805">
            <w:pPr>
              <w:widowControl w:val="0"/>
              <w:snapToGrid w:val="0"/>
              <w:spacing w:before="0" w:after="0" w:line="240" w:lineRule="auto"/>
              <w:ind w:left="-57" w:right="-57" w:firstLine="20"/>
              <w:rPr>
                <w:rFonts w:eastAsia="Times New Roman" w:cs="Times New Roman"/>
                <w:sz w:val="26"/>
                <w:szCs w:val="26"/>
              </w:rPr>
            </w:pPr>
            <w:r w:rsidRPr="00AA4805">
              <w:rPr>
                <w:rFonts w:eastAsia="Times New Roman" w:cs="Times New Roman"/>
                <w:sz w:val="26"/>
                <w:szCs w:val="26"/>
              </w:rPr>
              <w:t>Lê Thị Xuân</w:t>
            </w:r>
          </w:p>
        </w:tc>
        <w:tc>
          <w:tcPr>
            <w:tcW w:w="1681" w:type="pct"/>
            <w:vAlign w:val="center"/>
          </w:tcPr>
          <w:p w14:paraId="30AF364D" w14:textId="77777777" w:rsidR="00AA4805" w:rsidRPr="00AA4805" w:rsidRDefault="00AA4805" w:rsidP="00AA4805">
            <w:pPr>
              <w:widowControl w:val="0"/>
              <w:snapToGrid w:val="0"/>
              <w:spacing w:before="0" w:after="0" w:line="240" w:lineRule="auto"/>
              <w:ind w:left="-57" w:right="-57"/>
              <w:rPr>
                <w:rFonts w:eastAsia="Times New Roman" w:cs="Times New Roman"/>
                <w:sz w:val="26"/>
                <w:szCs w:val="26"/>
              </w:rPr>
            </w:pPr>
            <w:r w:rsidRPr="00AA4805">
              <w:rPr>
                <w:rFonts w:eastAsia="Times New Roman" w:cs="Times New Roman"/>
                <w:sz w:val="26"/>
                <w:szCs w:val="26"/>
              </w:rPr>
              <w:t>Ths Khoa học Môi trường</w:t>
            </w:r>
          </w:p>
        </w:tc>
        <w:tc>
          <w:tcPr>
            <w:tcW w:w="1316" w:type="pct"/>
            <w:vMerge/>
            <w:vAlign w:val="center"/>
          </w:tcPr>
          <w:p w14:paraId="4CC2F5AC" w14:textId="77777777" w:rsidR="00AA4805" w:rsidRPr="00AA4805" w:rsidRDefault="00AA4805" w:rsidP="00AA4805">
            <w:pPr>
              <w:spacing w:before="0" w:after="0" w:line="240" w:lineRule="auto"/>
              <w:ind w:left="-57" w:right="-57"/>
              <w:rPr>
                <w:rFonts w:eastAsia="Times New Roman" w:cs="Times New Roman"/>
                <w:sz w:val="26"/>
                <w:szCs w:val="26"/>
              </w:rPr>
            </w:pPr>
          </w:p>
        </w:tc>
        <w:tc>
          <w:tcPr>
            <w:tcW w:w="661" w:type="pct"/>
            <w:vAlign w:val="center"/>
          </w:tcPr>
          <w:p w14:paraId="6E57AF2F" w14:textId="77777777" w:rsidR="00AA4805" w:rsidRPr="00AA4805" w:rsidRDefault="00AA4805" w:rsidP="00AA4805">
            <w:pPr>
              <w:widowControl w:val="0"/>
              <w:snapToGrid w:val="0"/>
              <w:spacing w:before="0" w:after="0" w:line="240" w:lineRule="auto"/>
              <w:ind w:left="-57" w:right="-57" w:firstLine="262"/>
              <w:jc w:val="center"/>
              <w:rPr>
                <w:rFonts w:eastAsia="Times New Roman" w:cs="Times New Roman"/>
                <w:sz w:val="26"/>
                <w:szCs w:val="26"/>
              </w:rPr>
            </w:pPr>
          </w:p>
        </w:tc>
      </w:tr>
      <w:tr w:rsidR="00AA4805" w:rsidRPr="00AA4805" w14:paraId="6D233FF8" w14:textId="77777777" w:rsidTr="0063068F">
        <w:trPr>
          <w:cantSplit/>
          <w:trHeight w:val="765"/>
          <w:tblHeader/>
          <w:jc w:val="center"/>
        </w:trPr>
        <w:tc>
          <w:tcPr>
            <w:tcW w:w="283" w:type="pct"/>
            <w:vAlign w:val="center"/>
          </w:tcPr>
          <w:p w14:paraId="578C03E3" w14:textId="77777777" w:rsidR="00AA4805" w:rsidRPr="00AA4805" w:rsidRDefault="00AA4805" w:rsidP="0004417C">
            <w:pPr>
              <w:widowControl w:val="0"/>
              <w:numPr>
                <w:ilvl w:val="0"/>
                <w:numId w:val="50"/>
              </w:numPr>
              <w:tabs>
                <w:tab w:val="left" w:pos="720"/>
              </w:tabs>
              <w:snapToGrid w:val="0"/>
              <w:spacing w:before="0" w:after="0" w:line="240" w:lineRule="auto"/>
              <w:ind w:right="-57"/>
              <w:jc w:val="center"/>
              <w:rPr>
                <w:rFonts w:eastAsia="Times New Roman" w:cs="Times New Roman"/>
                <w:sz w:val="26"/>
                <w:szCs w:val="26"/>
              </w:rPr>
            </w:pPr>
          </w:p>
        </w:tc>
        <w:tc>
          <w:tcPr>
            <w:tcW w:w="1059" w:type="pct"/>
            <w:vAlign w:val="center"/>
          </w:tcPr>
          <w:p w14:paraId="317E0F9B" w14:textId="77777777" w:rsidR="00AA4805" w:rsidRPr="00AA4805" w:rsidRDefault="00AA4805" w:rsidP="00AA4805">
            <w:pPr>
              <w:widowControl w:val="0"/>
              <w:snapToGrid w:val="0"/>
              <w:spacing w:before="0" w:after="0" w:line="240" w:lineRule="auto"/>
              <w:ind w:left="-57" w:right="-57" w:firstLine="20"/>
              <w:rPr>
                <w:rFonts w:eastAsia="Times New Roman" w:cs="Times New Roman"/>
                <w:sz w:val="26"/>
                <w:szCs w:val="26"/>
              </w:rPr>
            </w:pPr>
            <w:r w:rsidRPr="00AA4805">
              <w:rPr>
                <w:rFonts w:eastAsia="Times New Roman" w:cs="Times New Roman"/>
                <w:sz w:val="26"/>
                <w:szCs w:val="26"/>
              </w:rPr>
              <w:t>Nguyễn Thị Phương Thủy</w:t>
            </w:r>
          </w:p>
        </w:tc>
        <w:tc>
          <w:tcPr>
            <w:tcW w:w="1681" w:type="pct"/>
            <w:vAlign w:val="center"/>
          </w:tcPr>
          <w:p w14:paraId="4C29759D" w14:textId="77777777" w:rsidR="00AA4805" w:rsidRPr="00AA4805" w:rsidRDefault="00AA4805" w:rsidP="00AA4805">
            <w:pPr>
              <w:widowControl w:val="0"/>
              <w:snapToGrid w:val="0"/>
              <w:spacing w:before="0" w:after="0" w:line="240" w:lineRule="auto"/>
              <w:ind w:left="-57" w:right="-57"/>
              <w:rPr>
                <w:rFonts w:eastAsia="Times New Roman" w:cs="Times New Roman"/>
                <w:sz w:val="26"/>
                <w:szCs w:val="26"/>
              </w:rPr>
            </w:pPr>
            <w:r w:rsidRPr="00AA4805">
              <w:rPr>
                <w:rFonts w:eastAsia="Times New Roman" w:cs="Times New Roman"/>
                <w:sz w:val="26"/>
                <w:szCs w:val="26"/>
              </w:rPr>
              <w:t>CN. Kinh tế Môi trường</w:t>
            </w:r>
          </w:p>
        </w:tc>
        <w:tc>
          <w:tcPr>
            <w:tcW w:w="1316" w:type="pct"/>
            <w:vMerge/>
            <w:vAlign w:val="center"/>
          </w:tcPr>
          <w:p w14:paraId="6D91ECBC" w14:textId="77777777" w:rsidR="00AA4805" w:rsidRPr="00AA4805" w:rsidRDefault="00AA4805" w:rsidP="00AA4805">
            <w:pPr>
              <w:spacing w:before="0" w:after="0" w:line="240" w:lineRule="auto"/>
              <w:ind w:left="-57" w:right="-57"/>
              <w:rPr>
                <w:rFonts w:eastAsia="Times New Roman" w:cs="Times New Roman"/>
                <w:sz w:val="26"/>
                <w:szCs w:val="26"/>
              </w:rPr>
            </w:pPr>
          </w:p>
        </w:tc>
        <w:tc>
          <w:tcPr>
            <w:tcW w:w="661" w:type="pct"/>
            <w:vAlign w:val="center"/>
          </w:tcPr>
          <w:p w14:paraId="1233ED4C" w14:textId="77777777" w:rsidR="00AA4805" w:rsidRPr="00AA4805" w:rsidRDefault="00AA4805" w:rsidP="00AA4805">
            <w:pPr>
              <w:widowControl w:val="0"/>
              <w:snapToGrid w:val="0"/>
              <w:spacing w:before="0" w:after="0" w:line="240" w:lineRule="auto"/>
              <w:ind w:left="-57" w:right="-57" w:firstLine="262"/>
              <w:jc w:val="center"/>
              <w:rPr>
                <w:rFonts w:eastAsia="Times New Roman" w:cs="Times New Roman"/>
                <w:sz w:val="26"/>
                <w:szCs w:val="26"/>
              </w:rPr>
            </w:pPr>
          </w:p>
        </w:tc>
      </w:tr>
      <w:tr w:rsidR="00AA4805" w:rsidRPr="00AA4805" w14:paraId="6C7FBA14" w14:textId="77777777" w:rsidTr="0063068F">
        <w:trPr>
          <w:cantSplit/>
          <w:trHeight w:val="765"/>
          <w:tblHeader/>
          <w:jc w:val="center"/>
        </w:trPr>
        <w:tc>
          <w:tcPr>
            <w:tcW w:w="283" w:type="pct"/>
            <w:vAlign w:val="center"/>
          </w:tcPr>
          <w:p w14:paraId="7C59F23E" w14:textId="77777777" w:rsidR="00AA4805" w:rsidRPr="00AA4805" w:rsidRDefault="00AA4805" w:rsidP="0004417C">
            <w:pPr>
              <w:widowControl w:val="0"/>
              <w:numPr>
                <w:ilvl w:val="0"/>
                <w:numId w:val="50"/>
              </w:numPr>
              <w:tabs>
                <w:tab w:val="left" w:pos="720"/>
              </w:tabs>
              <w:snapToGrid w:val="0"/>
              <w:spacing w:before="0" w:after="0" w:line="240" w:lineRule="auto"/>
              <w:ind w:right="-57"/>
              <w:jc w:val="center"/>
              <w:rPr>
                <w:rFonts w:eastAsia="Times New Roman" w:cs="Times New Roman"/>
                <w:sz w:val="26"/>
                <w:szCs w:val="26"/>
              </w:rPr>
            </w:pPr>
          </w:p>
        </w:tc>
        <w:tc>
          <w:tcPr>
            <w:tcW w:w="1059" w:type="pct"/>
            <w:vAlign w:val="center"/>
          </w:tcPr>
          <w:p w14:paraId="21AF3D1F" w14:textId="77777777" w:rsidR="00AA4805" w:rsidRPr="00AA4805" w:rsidRDefault="00AA4805" w:rsidP="00AA4805">
            <w:pPr>
              <w:widowControl w:val="0"/>
              <w:snapToGrid w:val="0"/>
              <w:spacing w:before="0" w:after="0" w:line="240" w:lineRule="auto"/>
              <w:ind w:left="-57" w:right="-57" w:firstLine="20"/>
              <w:rPr>
                <w:rFonts w:eastAsia="Times New Roman" w:cs="Times New Roman"/>
                <w:sz w:val="26"/>
                <w:szCs w:val="26"/>
              </w:rPr>
            </w:pPr>
            <w:r w:rsidRPr="00AA4805">
              <w:rPr>
                <w:rFonts w:eastAsia="Times New Roman" w:cs="Times New Roman"/>
                <w:sz w:val="26"/>
                <w:szCs w:val="26"/>
              </w:rPr>
              <w:t>Lê Quang Lộc</w:t>
            </w:r>
          </w:p>
        </w:tc>
        <w:tc>
          <w:tcPr>
            <w:tcW w:w="1681" w:type="pct"/>
            <w:vAlign w:val="center"/>
          </w:tcPr>
          <w:p w14:paraId="5AC886D5" w14:textId="77777777" w:rsidR="00AA4805" w:rsidRPr="00AA4805" w:rsidRDefault="00AA4805" w:rsidP="00AA4805">
            <w:pPr>
              <w:widowControl w:val="0"/>
              <w:snapToGrid w:val="0"/>
              <w:spacing w:before="0" w:after="0" w:line="240" w:lineRule="auto"/>
              <w:ind w:left="-57" w:right="-57"/>
              <w:rPr>
                <w:rFonts w:eastAsia="Times New Roman" w:cs="Times New Roman"/>
                <w:sz w:val="26"/>
                <w:szCs w:val="26"/>
              </w:rPr>
            </w:pPr>
            <w:r w:rsidRPr="00AA4805">
              <w:rPr>
                <w:rFonts w:eastAsia="Times New Roman" w:cs="Times New Roman"/>
                <w:sz w:val="26"/>
                <w:szCs w:val="26"/>
              </w:rPr>
              <w:t>CN Địa chất công trình - Thủy văn</w:t>
            </w:r>
          </w:p>
        </w:tc>
        <w:tc>
          <w:tcPr>
            <w:tcW w:w="1316" w:type="pct"/>
            <w:vAlign w:val="center"/>
          </w:tcPr>
          <w:p w14:paraId="59E97889" w14:textId="77777777" w:rsidR="00AA4805" w:rsidRPr="00AA4805" w:rsidRDefault="00AA4805" w:rsidP="00AA4805">
            <w:pPr>
              <w:spacing w:before="0" w:after="0" w:line="240" w:lineRule="auto"/>
              <w:ind w:left="-57" w:right="-57"/>
              <w:rPr>
                <w:rFonts w:eastAsia="Times New Roman" w:cs="Times New Roman"/>
                <w:sz w:val="26"/>
                <w:szCs w:val="26"/>
              </w:rPr>
            </w:pPr>
            <w:r w:rsidRPr="00AA4805">
              <w:rPr>
                <w:rFonts w:eastAsia="Times New Roman" w:cs="Times New Roman"/>
                <w:sz w:val="26"/>
                <w:szCs w:val="26"/>
              </w:rPr>
              <w:t>Lập các sơ đồ bản vẽ</w:t>
            </w:r>
          </w:p>
        </w:tc>
        <w:tc>
          <w:tcPr>
            <w:tcW w:w="661" w:type="pct"/>
            <w:vAlign w:val="center"/>
          </w:tcPr>
          <w:p w14:paraId="6CC213D5" w14:textId="77777777" w:rsidR="00AA4805" w:rsidRPr="00AA4805" w:rsidRDefault="00AA4805" w:rsidP="00AA4805">
            <w:pPr>
              <w:widowControl w:val="0"/>
              <w:snapToGrid w:val="0"/>
              <w:spacing w:before="0" w:after="0" w:line="240" w:lineRule="auto"/>
              <w:ind w:left="-57" w:right="-57" w:firstLine="262"/>
              <w:jc w:val="center"/>
              <w:rPr>
                <w:rFonts w:eastAsia="Times New Roman" w:cs="Times New Roman"/>
                <w:sz w:val="26"/>
                <w:szCs w:val="26"/>
              </w:rPr>
            </w:pPr>
          </w:p>
        </w:tc>
      </w:tr>
      <w:tr w:rsidR="00AA4805" w:rsidRPr="00AA4805" w14:paraId="153C5DDD" w14:textId="77777777" w:rsidTr="0063068F">
        <w:trPr>
          <w:cantSplit/>
          <w:trHeight w:val="765"/>
          <w:tblHeader/>
          <w:jc w:val="center"/>
        </w:trPr>
        <w:tc>
          <w:tcPr>
            <w:tcW w:w="283" w:type="pct"/>
            <w:vAlign w:val="center"/>
          </w:tcPr>
          <w:p w14:paraId="7B127A16" w14:textId="77777777" w:rsidR="00AA4805" w:rsidRPr="00AA4805" w:rsidRDefault="00AA4805" w:rsidP="0004417C">
            <w:pPr>
              <w:widowControl w:val="0"/>
              <w:numPr>
                <w:ilvl w:val="0"/>
                <w:numId w:val="50"/>
              </w:numPr>
              <w:tabs>
                <w:tab w:val="left" w:pos="720"/>
              </w:tabs>
              <w:snapToGrid w:val="0"/>
              <w:spacing w:before="0" w:after="0" w:line="240" w:lineRule="auto"/>
              <w:ind w:right="-57"/>
              <w:jc w:val="center"/>
              <w:rPr>
                <w:rFonts w:eastAsia="Times New Roman" w:cs="Times New Roman"/>
                <w:sz w:val="26"/>
                <w:szCs w:val="26"/>
              </w:rPr>
            </w:pPr>
          </w:p>
        </w:tc>
        <w:tc>
          <w:tcPr>
            <w:tcW w:w="1059" w:type="pct"/>
            <w:vAlign w:val="center"/>
          </w:tcPr>
          <w:p w14:paraId="0EE2A2B2" w14:textId="77777777" w:rsidR="00AA4805" w:rsidRPr="00AA4805" w:rsidRDefault="00AA4805" w:rsidP="00AA4805">
            <w:pPr>
              <w:spacing w:before="0" w:after="0" w:line="240" w:lineRule="auto"/>
              <w:ind w:left="-57" w:right="-57" w:firstLine="20"/>
              <w:rPr>
                <w:rFonts w:eastAsia="Times New Roman" w:cs="Times New Roman"/>
                <w:sz w:val="26"/>
                <w:szCs w:val="26"/>
              </w:rPr>
            </w:pPr>
            <w:r w:rsidRPr="00AA4805">
              <w:rPr>
                <w:rFonts w:eastAsia="Times New Roman" w:cs="Times New Roman"/>
                <w:sz w:val="26"/>
                <w:szCs w:val="26"/>
              </w:rPr>
              <w:t>Nguyễn Thị Trà</w:t>
            </w:r>
          </w:p>
        </w:tc>
        <w:tc>
          <w:tcPr>
            <w:tcW w:w="1681" w:type="pct"/>
            <w:vAlign w:val="center"/>
          </w:tcPr>
          <w:p w14:paraId="27882E27" w14:textId="77777777" w:rsidR="00AA4805" w:rsidRPr="00AA4805" w:rsidRDefault="00AA4805" w:rsidP="00AA4805">
            <w:pPr>
              <w:widowControl w:val="0"/>
              <w:snapToGrid w:val="0"/>
              <w:spacing w:before="0" w:after="0" w:line="240" w:lineRule="auto"/>
              <w:ind w:left="-57" w:right="-57"/>
              <w:rPr>
                <w:rFonts w:eastAsia="Times New Roman" w:cs="Times New Roman"/>
                <w:sz w:val="26"/>
                <w:szCs w:val="26"/>
              </w:rPr>
            </w:pPr>
            <w:r w:rsidRPr="00AA4805">
              <w:rPr>
                <w:rFonts w:eastAsia="Times New Roman" w:cs="Times New Roman"/>
                <w:sz w:val="26"/>
                <w:szCs w:val="26"/>
              </w:rPr>
              <w:t>KS Công nghệ Kỹ thuật môi trường</w:t>
            </w:r>
          </w:p>
        </w:tc>
        <w:tc>
          <w:tcPr>
            <w:tcW w:w="1316" w:type="pct"/>
            <w:vAlign w:val="center"/>
          </w:tcPr>
          <w:p w14:paraId="2E5F5D72" w14:textId="77777777" w:rsidR="00AA4805" w:rsidRPr="00AA4805" w:rsidRDefault="00AA4805" w:rsidP="00AA4805">
            <w:pPr>
              <w:spacing w:before="0" w:after="0" w:line="240" w:lineRule="auto"/>
              <w:ind w:left="-57" w:right="-57"/>
              <w:rPr>
                <w:rFonts w:eastAsia="Times New Roman" w:cs="Times New Roman"/>
                <w:sz w:val="26"/>
                <w:szCs w:val="26"/>
              </w:rPr>
            </w:pPr>
            <w:r w:rsidRPr="00AA4805">
              <w:rPr>
                <w:rFonts w:eastAsia="Times New Roman" w:cs="Times New Roman"/>
                <w:sz w:val="26"/>
                <w:szCs w:val="26"/>
              </w:rPr>
              <w:t>Phụ trách nội dung chương trình quản lý, giám sát môi trường</w:t>
            </w:r>
          </w:p>
        </w:tc>
        <w:tc>
          <w:tcPr>
            <w:tcW w:w="661" w:type="pct"/>
            <w:vAlign w:val="center"/>
          </w:tcPr>
          <w:p w14:paraId="1B9098A3" w14:textId="77777777" w:rsidR="00AA4805" w:rsidRPr="00AA4805" w:rsidRDefault="00AA4805" w:rsidP="00AA4805">
            <w:pPr>
              <w:widowControl w:val="0"/>
              <w:snapToGrid w:val="0"/>
              <w:spacing w:before="0" w:after="0" w:line="240" w:lineRule="auto"/>
              <w:ind w:left="-57" w:right="-57" w:firstLine="262"/>
              <w:jc w:val="center"/>
              <w:rPr>
                <w:rFonts w:eastAsia="Times New Roman" w:cs="Times New Roman"/>
                <w:sz w:val="26"/>
                <w:szCs w:val="26"/>
              </w:rPr>
            </w:pPr>
          </w:p>
        </w:tc>
      </w:tr>
      <w:tr w:rsidR="00AA4805" w:rsidRPr="00AA4805" w14:paraId="23FBAE9F" w14:textId="77777777" w:rsidTr="0063068F">
        <w:trPr>
          <w:cantSplit/>
          <w:trHeight w:val="765"/>
          <w:tblHeader/>
          <w:jc w:val="center"/>
        </w:trPr>
        <w:tc>
          <w:tcPr>
            <w:tcW w:w="283" w:type="pct"/>
            <w:vAlign w:val="center"/>
          </w:tcPr>
          <w:p w14:paraId="47E9A70D" w14:textId="77777777" w:rsidR="00AA4805" w:rsidRPr="00AA4805" w:rsidRDefault="00AA4805" w:rsidP="0004417C">
            <w:pPr>
              <w:widowControl w:val="0"/>
              <w:numPr>
                <w:ilvl w:val="0"/>
                <w:numId w:val="50"/>
              </w:numPr>
              <w:tabs>
                <w:tab w:val="left" w:pos="720"/>
              </w:tabs>
              <w:snapToGrid w:val="0"/>
              <w:spacing w:before="0" w:after="0" w:line="240" w:lineRule="auto"/>
              <w:ind w:right="-57"/>
              <w:jc w:val="center"/>
              <w:rPr>
                <w:rFonts w:eastAsia="Times New Roman" w:cs="Times New Roman"/>
                <w:sz w:val="26"/>
                <w:szCs w:val="26"/>
              </w:rPr>
            </w:pPr>
          </w:p>
        </w:tc>
        <w:tc>
          <w:tcPr>
            <w:tcW w:w="1059" w:type="pct"/>
            <w:vAlign w:val="center"/>
          </w:tcPr>
          <w:p w14:paraId="69BA674D" w14:textId="77777777" w:rsidR="00AA4805" w:rsidRPr="00AA4805" w:rsidRDefault="00AA4805" w:rsidP="00AA4805">
            <w:pPr>
              <w:tabs>
                <w:tab w:val="left" w:pos="720"/>
              </w:tabs>
              <w:spacing w:before="0" w:after="0" w:line="240" w:lineRule="auto"/>
              <w:rPr>
                <w:rFonts w:eastAsia="Times New Roman" w:cs="Times New Roman"/>
                <w:sz w:val="26"/>
                <w:szCs w:val="26"/>
              </w:rPr>
            </w:pPr>
            <w:r w:rsidRPr="00AA4805">
              <w:rPr>
                <w:rFonts w:eastAsia="Times New Roman" w:cs="Times New Roman"/>
                <w:sz w:val="26"/>
                <w:szCs w:val="26"/>
              </w:rPr>
              <w:t>Đặng Thanh Huy</w:t>
            </w:r>
          </w:p>
        </w:tc>
        <w:tc>
          <w:tcPr>
            <w:tcW w:w="1681" w:type="pct"/>
            <w:vAlign w:val="center"/>
          </w:tcPr>
          <w:p w14:paraId="2F19DD0D" w14:textId="77777777" w:rsidR="00AA4805" w:rsidRPr="00AA4805" w:rsidRDefault="00AA4805" w:rsidP="00AA4805">
            <w:pPr>
              <w:spacing w:before="0" w:after="0" w:line="240" w:lineRule="auto"/>
              <w:rPr>
                <w:rFonts w:eastAsia="Times New Roman" w:cs="Times New Roman"/>
                <w:sz w:val="26"/>
                <w:szCs w:val="26"/>
              </w:rPr>
            </w:pPr>
            <w:r w:rsidRPr="00AA4805">
              <w:rPr>
                <w:rFonts w:eastAsia="Times New Roman" w:cs="Times New Roman"/>
                <w:sz w:val="26"/>
                <w:szCs w:val="26"/>
              </w:rPr>
              <w:t>PTP Quan trắc</w:t>
            </w:r>
          </w:p>
          <w:p w14:paraId="0E41FAAA" w14:textId="77777777" w:rsidR="00AA4805" w:rsidRPr="00AA4805" w:rsidRDefault="00AA4805" w:rsidP="00AA4805">
            <w:pPr>
              <w:spacing w:before="0" w:after="0" w:line="240" w:lineRule="auto"/>
              <w:rPr>
                <w:rFonts w:eastAsia="Times New Roman" w:cs="Times New Roman"/>
                <w:sz w:val="26"/>
                <w:szCs w:val="26"/>
              </w:rPr>
            </w:pPr>
            <w:r w:rsidRPr="00AA4805">
              <w:rPr>
                <w:rFonts w:eastAsia="Times New Roman" w:cs="Times New Roman"/>
                <w:sz w:val="26"/>
                <w:szCs w:val="26"/>
              </w:rPr>
              <w:t>Ths Khoa học Môi trường</w:t>
            </w:r>
          </w:p>
        </w:tc>
        <w:tc>
          <w:tcPr>
            <w:tcW w:w="1316" w:type="pct"/>
            <w:vAlign w:val="center"/>
          </w:tcPr>
          <w:p w14:paraId="143A156A" w14:textId="77777777" w:rsidR="00AA4805" w:rsidRPr="00AA4805" w:rsidRDefault="00AA4805" w:rsidP="00AA4805">
            <w:pPr>
              <w:spacing w:before="0" w:after="0" w:line="240" w:lineRule="auto"/>
              <w:ind w:left="-57" w:right="-57"/>
              <w:rPr>
                <w:rFonts w:eastAsia="Times New Roman" w:cs="Times New Roman"/>
                <w:sz w:val="26"/>
                <w:szCs w:val="26"/>
              </w:rPr>
            </w:pPr>
            <w:r w:rsidRPr="00AA4805">
              <w:rPr>
                <w:rFonts w:eastAsia="Times New Roman" w:cs="Times New Roman"/>
                <w:sz w:val="26"/>
                <w:szCs w:val="26"/>
              </w:rPr>
              <w:t>Phân công cán bộ khảo sát, lấy mẫu</w:t>
            </w:r>
          </w:p>
        </w:tc>
        <w:tc>
          <w:tcPr>
            <w:tcW w:w="661" w:type="pct"/>
            <w:vAlign w:val="center"/>
          </w:tcPr>
          <w:p w14:paraId="13544C31" w14:textId="77777777" w:rsidR="00AA4805" w:rsidRPr="00AA4805" w:rsidRDefault="00AA4805" w:rsidP="00AA4805">
            <w:pPr>
              <w:widowControl w:val="0"/>
              <w:snapToGrid w:val="0"/>
              <w:spacing w:before="0" w:after="0" w:line="240" w:lineRule="auto"/>
              <w:ind w:left="-57" w:right="-57" w:firstLine="262"/>
              <w:jc w:val="center"/>
              <w:rPr>
                <w:rFonts w:eastAsia="Times New Roman" w:cs="Times New Roman"/>
                <w:sz w:val="26"/>
                <w:szCs w:val="26"/>
              </w:rPr>
            </w:pPr>
          </w:p>
        </w:tc>
      </w:tr>
      <w:tr w:rsidR="00AA4805" w:rsidRPr="00AA4805" w14:paraId="41249D51" w14:textId="77777777" w:rsidTr="0063068F">
        <w:trPr>
          <w:cantSplit/>
          <w:trHeight w:val="765"/>
          <w:tblHeader/>
          <w:jc w:val="center"/>
        </w:trPr>
        <w:tc>
          <w:tcPr>
            <w:tcW w:w="283" w:type="pct"/>
            <w:vAlign w:val="center"/>
          </w:tcPr>
          <w:p w14:paraId="0966D3CB" w14:textId="77777777" w:rsidR="00AA4805" w:rsidRPr="00AA4805" w:rsidRDefault="00AA4805" w:rsidP="0004417C">
            <w:pPr>
              <w:widowControl w:val="0"/>
              <w:numPr>
                <w:ilvl w:val="0"/>
                <w:numId w:val="50"/>
              </w:numPr>
              <w:tabs>
                <w:tab w:val="left" w:pos="720"/>
              </w:tabs>
              <w:snapToGrid w:val="0"/>
              <w:spacing w:before="0" w:after="0" w:line="240" w:lineRule="auto"/>
              <w:ind w:right="-57"/>
              <w:jc w:val="center"/>
              <w:rPr>
                <w:rFonts w:eastAsia="Times New Roman" w:cs="Times New Roman"/>
                <w:sz w:val="26"/>
                <w:szCs w:val="26"/>
              </w:rPr>
            </w:pPr>
          </w:p>
        </w:tc>
        <w:tc>
          <w:tcPr>
            <w:tcW w:w="1059" w:type="pct"/>
            <w:vAlign w:val="center"/>
          </w:tcPr>
          <w:p w14:paraId="48D7D7E8" w14:textId="77777777" w:rsidR="00AA4805" w:rsidRPr="00AA4805" w:rsidRDefault="00AA4805" w:rsidP="00AA4805">
            <w:pPr>
              <w:tabs>
                <w:tab w:val="left" w:pos="720"/>
              </w:tabs>
              <w:spacing w:before="0" w:after="0" w:line="240" w:lineRule="auto"/>
              <w:rPr>
                <w:rFonts w:eastAsia="Times New Roman" w:cs="Times New Roman"/>
                <w:sz w:val="26"/>
                <w:szCs w:val="26"/>
              </w:rPr>
            </w:pPr>
            <w:r w:rsidRPr="00AA4805">
              <w:rPr>
                <w:rFonts w:eastAsia="Times New Roman" w:cs="Times New Roman"/>
                <w:sz w:val="26"/>
                <w:szCs w:val="26"/>
              </w:rPr>
              <w:t>Lê Hữu Tâm</w:t>
            </w:r>
          </w:p>
        </w:tc>
        <w:tc>
          <w:tcPr>
            <w:tcW w:w="1681" w:type="pct"/>
            <w:vAlign w:val="center"/>
          </w:tcPr>
          <w:p w14:paraId="1B82ABDC" w14:textId="77777777" w:rsidR="00AA4805" w:rsidRPr="00AA4805" w:rsidRDefault="00AA4805" w:rsidP="00AA4805">
            <w:pPr>
              <w:spacing w:before="0" w:after="0" w:line="240" w:lineRule="auto"/>
              <w:ind w:left="-57" w:right="-57"/>
              <w:rPr>
                <w:rFonts w:eastAsia="Times New Roman" w:cs="Times New Roman"/>
                <w:sz w:val="26"/>
                <w:szCs w:val="26"/>
              </w:rPr>
            </w:pPr>
            <w:r w:rsidRPr="00AA4805">
              <w:rPr>
                <w:rFonts w:eastAsia="Times New Roman" w:cs="Times New Roman"/>
                <w:sz w:val="26"/>
                <w:szCs w:val="26"/>
              </w:rPr>
              <w:t>Ths Quản lý Tài nguyên và Môi trường</w:t>
            </w:r>
          </w:p>
        </w:tc>
        <w:tc>
          <w:tcPr>
            <w:tcW w:w="1316" w:type="pct"/>
            <w:vMerge w:val="restart"/>
            <w:vAlign w:val="center"/>
          </w:tcPr>
          <w:p w14:paraId="7F07E2D2" w14:textId="77777777" w:rsidR="00AA4805" w:rsidRPr="00AA4805" w:rsidRDefault="00AA4805" w:rsidP="00AA4805">
            <w:pPr>
              <w:spacing w:before="0" w:after="0" w:line="240" w:lineRule="auto"/>
              <w:ind w:left="-57" w:right="-57"/>
              <w:rPr>
                <w:rFonts w:eastAsia="Times New Roman" w:cs="Times New Roman"/>
                <w:sz w:val="26"/>
                <w:szCs w:val="26"/>
              </w:rPr>
            </w:pPr>
            <w:r w:rsidRPr="00AA4805">
              <w:rPr>
                <w:rFonts w:eastAsia="Times New Roman" w:cs="Times New Roman"/>
                <w:sz w:val="26"/>
                <w:szCs w:val="26"/>
              </w:rPr>
              <w:t>Phối hợp khảo sát, đo đạc, lấy mẫu hiện trạng</w:t>
            </w:r>
          </w:p>
        </w:tc>
        <w:tc>
          <w:tcPr>
            <w:tcW w:w="661" w:type="pct"/>
            <w:vAlign w:val="center"/>
          </w:tcPr>
          <w:p w14:paraId="6C959290" w14:textId="77777777" w:rsidR="00AA4805" w:rsidRPr="00AA4805" w:rsidRDefault="00AA4805" w:rsidP="00AA4805">
            <w:pPr>
              <w:widowControl w:val="0"/>
              <w:snapToGrid w:val="0"/>
              <w:spacing w:before="0" w:after="0" w:line="240" w:lineRule="auto"/>
              <w:ind w:left="-57" w:right="-57" w:firstLine="262"/>
              <w:jc w:val="center"/>
              <w:rPr>
                <w:rFonts w:eastAsia="Times New Roman" w:cs="Times New Roman"/>
                <w:sz w:val="26"/>
                <w:szCs w:val="26"/>
              </w:rPr>
            </w:pPr>
          </w:p>
        </w:tc>
      </w:tr>
      <w:tr w:rsidR="00AA4805" w:rsidRPr="00AA4805" w14:paraId="59266D76" w14:textId="77777777" w:rsidTr="0063068F">
        <w:trPr>
          <w:cantSplit/>
          <w:trHeight w:val="765"/>
          <w:tblHeader/>
          <w:jc w:val="center"/>
        </w:trPr>
        <w:tc>
          <w:tcPr>
            <w:tcW w:w="283" w:type="pct"/>
            <w:vAlign w:val="center"/>
          </w:tcPr>
          <w:p w14:paraId="34B401C5" w14:textId="77777777" w:rsidR="00AA4805" w:rsidRPr="00AA4805" w:rsidRDefault="00AA4805" w:rsidP="0004417C">
            <w:pPr>
              <w:widowControl w:val="0"/>
              <w:numPr>
                <w:ilvl w:val="0"/>
                <w:numId w:val="50"/>
              </w:numPr>
              <w:tabs>
                <w:tab w:val="left" w:pos="720"/>
              </w:tabs>
              <w:snapToGrid w:val="0"/>
              <w:spacing w:before="0" w:after="0" w:line="240" w:lineRule="auto"/>
              <w:ind w:right="-57"/>
              <w:jc w:val="center"/>
              <w:rPr>
                <w:rFonts w:eastAsia="Times New Roman" w:cs="Times New Roman"/>
                <w:sz w:val="26"/>
                <w:szCs w:val="26"/>
              </w:rPr>
            </w:pPr>
          </w:p>
        </w:tc>
        <w:tc>
          <w:tcPr>
            <w:tcW w:w="1059" w:type="pct"/>
            <w:vAlign w:val="center"/>
          </w:tcPr>
          <w:p w14:paraId="78B4B822" w14:textId="77777777" w:rsidR="00AA4805" w:rsidRPr="00AA4805" w:rsidRDefault="00AA4805" w:rsidP="00AA4805">
            <w:pPr>
              <w:tabs>
                <w:tab w:val="left" w:pos="720"/>
              </w:tabs>
              <w:spacing w:before="0" w:after="0" w:line="240" w:lineRule="auto"/>
              <w:rPr>
                <w:rFonts w:eastAsia="Times New Roman" w:cs="Times New Roman"/>
                <w:sz w:val="26"/>
                <w:szCs w:val="26"/>
              </w:rPr>
            </w:pPr>
            <w:r w:rsidRPr="00AA4805">
              <w:rPr>
                <w:rFonts w:eastAsia="Times New Roman" w:cs="Times New Roman"/>
                <w:sz w:val="26"/>
                <w:szCs w:val="26"/>
              </w:rPr>
              <w:t>Nguyễn Chơn Nhật</w:t>
            </w:r>
          </w:p>
        </w:tc>
        <w:tc>
          <w:tcPr>
            <w:tcW w:w="1681" w:type="pct"/>
            <w:vAlign w:val="center"/>
          </w:tcPr>
          <w:p w14:paraId="4808DAD3" w14:textId="77777777" w:rsidR="00AA4805" w:rsidRPr="00AA4805" w:rsidRDefault="00AA4805" w:rsidP="00AA4805">
            <w:pPr>
              <w:spacing w:before="0" w:after="0" w:line="240" w:lineRule="auto"/>
              <w:ind w:left="-57" w:right="-57"/>
              <w:rPr>
                <w:rFonts w:eastAsia="Times New Roman" w:cs="Times New Roman"/>
                <w:sz w:val="26"/>
                <w:szCs w:val="26"/>
              </w:rPr>
            </w:pPr>
            <w:r w:rsidRPr="00AA4805">
              <w:rPr>
                <w:rFonts w:eastAsia="Times New Roman" w:cs="Times New Roman"/>
                <w:sz w:val="26"/>
                <w:szCs w:val="26"/>
              </w:rPr>
              <w:t>CN Khoa học môi trường</w:t>
            </w:r>
          </w:p>
        </w:tc>
        <w:tc>
          <w:tcPr>
            <w:tcW w:w="1316" w:type="pct"/>
            <w:vMerge/>
            <w:vAlign w:val="center"/>
          </w:tcPr>
          <w:p w14:paraId="16BFAED7" w14:textId="77777777" w:rsidR="00AA4805" w:rsidRPr="00AA4805" w:rsidRDefault="00AA4805" w:rsidP="00AA4805">
            <w:pPr>
              <w:spacing w:before="0" w:after="0" w:line="240" w:lineRule="auto"/>
              <w:ind w:left="-57" w:right="-57"/>
              <w:rPr>
                <w:rFonts w:eastAsia="Times New Roman" w:cs="Times New Roman"/>
                <w:sz w:val="26"/>
                <w:szCs w:val="26"/>
              </w:rPr>
            </w:pPr>
          </w:p>
        </w:tc>
        <w:tc>
          <w:tcPr>
            <w:tcW w:w="661" w:type="pct"/>
            <w:vAlign w:val="center"/>
          </w:tcPr>
          <w:p w14:paraId="52A32DF2" w14:textId="77777777" w:rsidR="00AA4805" w:rsidRPr="00AA4805" w:rsidRDefault="00AA4805" w:rsidP="00AA4805">
            <w:pPr>
              <w:widowControl w:val="0"/>
              <w:snapToGrid w:val="0"/>
              <w:spacing w:before="0" w:after="0" w:line="240" w:lineRule="auto"/>
              <w:ind w:left="-57" w:right="-57" w:firstLine="262"/>
              <w:jc w:val="center"/>
              <w:rPr>
                <w:rFonts w:eastAsia="Times New Roman" w:cs="Times New Roman"/>
                <w:sz w:val="26"/>
                <w:szCs w:val="26"/>
              </w:rPr>
            </w:pPr>
          </w:p>
        </w:tc>
      </w:tr>
      <w:tr w:rsidR="00AA4805" w:rsidRPr="00AA4805" w14:paraId="64EF0188" w14:textId="77777777" w:rsidTr="0063068F">
        <w:trPr>
          <w:cantSplit/>
          <w:trHeight w:val="765"/>
          <w:tblHeader/>
          <w:jc w:val="center"/>
        </w:trPr>
        <w:tc>
          <w:tcPr>
            <w:tcW w:w="283" w:type="pct"/>
            <w:vAlign w:val="center"/>
          </w:tcPr>
          <w:p w14:paraId="32422BD3" w14:textId="77777777" w:rsidR="00AA4805" w:rsidRPr="00AA4805" w:rsidRDefault="00AA4805" w:rsidP="0004417C">
            <w:pPr>
              <w:widowControl w:val="0"/>
              <w:numPr>
                <w:ilvl w:val="0"/>
                <w:numId w:val="50"/>
              </w:numPr>
              <w:tabs>
                <w:tab w:val="left" w:pos="720"/>
              </w:tabs>
              <w:snapToGrid w:val="0"/>
              <w:spacing w:before="0" w:after="0" w:line="240" w:lineRule="auto"/>
              <w:ind w:right="-57"/>
              <w:jc w:val="center"/>
              <w:rPr>
                <w:rFonts w:eastAsia="Times New Roman" w:cs="Times New Roman"/>
                <w:sz w:val="26"/>
                <w:szCs w:val="26"/>
              </w:rPr>
            </w:pPr>
          </w:p>
        </w:tc>
        <w:tc>
          <w:tcPr>
            <w:tcW w:w="1059" w:type="pct"/>
            <w:vAlign w:val="center"/>
          </w:tcPr>
          <w:p w14:paraId="2F97FCF8" w14:textId="77777777" w:rsidR="00AA4805" w:rsidRPr="00AA4805" w:rsidRDefault="00AA4805" w:rsidP="00AA4805">
            <w:pPr>
              <w:tabs>
                <w:tab w:val="left" w:pos="720"/>
              </w:tabs>
              <w:spacing w:before="0" w:after="0" w:line="240" w:lineRule="auto"/>
              <w:rPr>
                <w:rFonts w:eastAsia="Times New Roman" w:cs="Times New Roman"/>
                <w:sz w:val="26"/>
                <w:szCs w:val="26"/>
              </w:rPr>
            </w:pPr>
            <w:r w:rsidRPr="00AA4805">
              <w:rPr>
                <w:rFonts w:eastAsia="Times New Roman" w:cs="Times New Roman"/>
                <w:sz w:val="26"/>
                <w:szCs w:val="26"/>
              </w:rPr>
              <w:t>Lê Văn An</w:t>
            </w:r>
          </w:p>
        </w:tc>
        <w:tc>
          <w:tcPr>
            <w:tcW w:w="1681" w:type="pct"/>
            <w:vAlign w:val="center"/>
          </w:tcPr>
          <w:p w14:paraId="74D07C39" w14:textId="77777777" w:rsidR="00AA4805" w:rsidRPr="00AA4805" w:rsidRDefault="00AA4805" w:rsidP="00AA4805">
            <w:pPr>
              <w:spacing w:before="0" w:after="0" w:line="240" w:lineRule="auto"/>
              <w:rPr>
                <w:rFonts w:eastAsia="Times New Roman" w:cs="Times New Roman"/>
                <w:sz w:val="26"/>
                <w:szCs w:val="26"/>
              </w:rPr>
            </w:pPr>
            <w:r w:rsidRPr="00AA4805">
              <w:rPr>
                <w:rFonts w:eastAsia="Times New Roman" w:cs="Times New Roman"/>
                <w:sz w:val="26"/>
                <w:szCs w:val="26"/>
              </w:rPr>
              <w:t>PTP Phụ trách Phòng Thí nghiệm</w:t>
            </w:r>
          </w:p>
          <w:p w14:paraId="7D3A9781" w14:textId="77777777" w:rsidR="00AA4805" w:rsidRPr="00AA4805" w:rsidRDefault="00AA4805" w:rsidP="00AA4805">
            <w:pPr>
              <w:spacing w:before="0" w:after="0" w:line="240" w:lineRule="auto"/>
              <w:rPr>
                <w:rFonts w:eastAsia="Times New Roman" w:cs="Times New Roman"/>
                <w:sz w:val="26"/>
                <w:szCs w:val="26"/>
              </w:rPr>
            </w:pPr>
            <w:r w:rsidRPr="00AA4805">
              <w:rPr>
                <w:rFonts w:eastAsia="Times New Roman" w:cs="Times New Roman"/>
                <w:sz w:val="26"/>
                <w:szCs w:val="26"/>
              </w:rPr>
              <w:t>CN Hoá học</w:t>
            </w:r>
          </w:p>
        </w:tc>
        <w:tc>
          <w:tcPr>
            <w:tcW w:w="1316" w:type="pct"/>
            <w:vAlign w:val="center"/>
          </w:tcPr>
          <w:p w14:paraId="4BD3395B" w14:textId="77777777" w:rsidR="00AA4805" w:rsidRPr="00AA4805" w:rsidRDefault="00AA4805" w:rsidP="00AA4805">
            <w:pPr>
              <w:spacing w:before="0" w:after="0" w:line="240" w:lineRule="auto"/>
              <w:ind w:left="-57" w:right="-57"/>
              <w:rPr>
                <w:rFonts w:eastAsia="Times New Roman" w:cs="Times New Roman"/>
                <w:sz w:val="26"/>
                <w:szCs w:val="26"/>
              </w:rPr>
            </w:pPr>
            <w:r w:rsidRPr="00AA4805">
              <w:rPr>
                <w:rFonts w:eastAsia="Times New Roman" w:cs="Times New Roman"/>
                <w:sz w:val="26"/>
                <w:szCs w:val="26"/>
              </w:rPr>
              <w:t>Phân công cán bộ phân tích mẫu, rà soát kết quả</w:t>
            </w:r>
          </w:p>
        </w:tc>
        <w:tc>
          <w:tcPr>
            <w:tcW w:w="661" w:type="pct"/>
            <w:vAlign w:val="center"/>
          </w:tcPr>
          <w:p w14:paraId="014C3DE4" w14:textId="77777777" w:rsidR="00AA4805" w:rsidRPr="00AA4805" w:rsidRDefault="00AA4805" w:rsidP="00AA4805">
            <w:pPr>
              <w:widowControl w:val="0"/>
              <w:snapToGrid w:val="0"/>
              <w:spacing w:before="0" w:after="0" w:line="240" w:lineRule="auto"/>
              <w:ind w:left="-57" w:right="-57" w:firstLine="262"/>
              <w:jc w:val="center"/>
              <w:rPr>
                <w:rFonts w:eastAsia="Times New Roman" w:cs="Times New Roman"/>
                <w:sz w:val="26"/>
                <w:szCs w:val="26"/>
              </w:rPr>
            </w:pPr>
          </w:p>
        </w:tc>
      </w:tr>
      <w:tr w:rsidR="00AA4805" w:rsidRPr="00AA4805" w14:paraId="21830A94" w14:textId="77777777" w:rsidTr="0063068F">
        <w:trPr>
          <w:cantSplit/>
          <w:trHeight w:val="765"/>
          <w:tblHeader/>
          <w:jc w:val="center"/>
        </w:trPr>
        <w:tc>
          <w:tcPr>
            <w:tcW w:w="283" w:type="pct"/>
            <w:vAlign w:val="center"/>
          </w:tcPr>
          <w:p w14:paraId="401AB6F8" w14:textId="77777777" w:rsidR="00AA4805" w:rsidRPr="00AA4805" w:rsidRDefault="00AA4805" w:rsidP="0004417C">
            <w:pPr>
              <w:widowControl w:val="0"/>
              <w:numPr>
                <w:ilvl w:val="0"/>
                <w:numId w:val="50"/>
              </w:numPr>
              <w:tabs>
                <w:tab w:val="left" w:pos="720"/>
              </w:tabs>
              <w:snapToGrid w:val="0"/>
              <w:spacing w:before="0" w:after="0" w:line="240" w:lineRule="auto"/>
              <w:ind w:right="-57"/>
              <w:jc w:val="center"/>
              <w:rPr>
                <w:rFonts w:eastAsia="Times New Roman" w:cs="Times New Roman"/>
                <w:sz w:val="26"/>
                <w:szCs w:val="26"/>
              </w:rPr>
            </w:pPr>
          </w:p>
        </w:tc>
        <w:tc>
          <w:tcPr>
            <w:tcW w:w="1059" w:type="pct"/>
            <w:vAlign w:val="center"/>
          </w:tcPr>
          <w:p w14:paraId="5BEA10FF" w14:textId="77777777" w:rsidR="00AA4805" w:rsidRPr="00AA4805" w:rsidRDefault="00AA4805" w:rsidP="00AA4805">
            <w:pPr>
              <w:tabs>
                <w:tab w:val="left" w:pos="720"/>
              </w:tabs>
              <w:spacing w:before="0" w:after="0" w:line="240" w:lineRule="auto"/>
              <w:rPr>
                <w:rFonts w:eastAsia="Times New Roman" w:cs="Times New Roman"/>
                <w:sz w:val="26"/>
                <w:szCs w:val="26"/>
              </w:rPr>
            </w:pPr>
            <w:r w:rsidRPr="00AA4805">
              <w:rPr>
                <w:rFonts w:eastAsia="Times New Roman" w:cs="Times New Roman"/>
                <w:sz w:val="26"/>
                <w:szCs w:val="26"/>
              </w:rPr>
              <w:t>Trần Ngọc Yến Nhi</w:t>
            </w:r>
          </w:p>
        </w:tc>
        <w:tc>
          <w:tcPr>
            <w:tcW w:w="1681" w:type="pct"/>
            <w:vAlign w:val="center"/>
          </w:tcPr>
          <w:p w14:paraId="3D9AFCB9" w14:textId="77777777" w:rsidR="00AA4805" w:rsidRPr="00AA4805" w:rsidRDefault="00AA4805" w:rsidP="00AA4805">
            <w:pPr>
              <w:widowControl w:val="0"/>
              <w:snapToGrid w:val="0"/>
              <w:spacing w:before="0" w:after="0" w:line="240" w:lineRule="auto"/>
              <w:ind w:left="-57" w:right="-57"/>
              <w:rPr>
                <w:rFonts w:eastAsia="Times New Roman" w:cs="Times New Roman"/>
                <w:sz w:val="26"/>
                <w:szCs w:val="26"/>
              </w:rPr>
            </w:pPr>
            <w:r w:rsidRPr="00AA4805">
              <w:rPr>
                <w:rFonts w:eastAsia="Times New Roman" w:cs="Times New Roman"/>
                <w:sz w:val="26"/>
                <w:szCs w:val="26"/>
              </w:rPr>
              <w:t>KS Công nghệ Kỹ thuật môi trường</w:t>
            </w:r>
          </w:p>
        </w:tc>
        <w:tc>
          <w:tcPr>
            <w:tcW w:w="1316" w:type="pct"/>
            <w:vAlign w:val="center"/>
          </w:tcPr>
          <w:p w14:paraId="7DDE293C" w14:textId="77777777" w:rsidR="00AA4805" w:rsidRPr="00AA4805" w:rsidRDefault="00AA4805" w:rsidP="00AA4805">
            <w:pPr>
              <w:spacing w:before="0" w:after="0" w:line="240" w:lineRule="auto"/>
              <w:ind w:left="-57" w:right="-57"/>
              <w:rPr>
                <w:rFonts w:eastAsia="Times New Roman" w:cs="Times New Roman"/>
                <w:sz w:val="26"/>
                <w:szCs w:val="26"/>
              </w:rPr>
            </w:pPr>
            <w:r w:rsidRPr="00AA4805">
              <w:rPr>
                <w:rFonts w:eastAsia="Times New Roman" w:cs="Times New Roman"/>
                <w:sz w:val="26"/>
                <w:szCs w:val="26"/>
              </w:rPr>
              <w:t>Phân tích mẫu tại phòng thí nghiệm</w:t>
            </w:r>
          </w:p>
        </w:tc>
        <w:tc>
          <w:tcPr>
            <w:tcW w:w="661" w:type="pct"/>
            <w:vAlign w:val="center"/>
          </w:tcPr>
          <w:p w14:paraId="4EE0CF71" w14:textId="77777777" w:rsidR="00AA4805" w:rsidRPr="00AA4805" w:rsidRDefault="00AA4805" w:rsidP="00AA4805">
            <w:pPr>
              <w:widowControl w:val="0"/>
              <w:snapToGrid w:val="0"/>
              <w:spacing w:before="0" w:after="0" w:line="240" w:lineRule="auto"/>
              <w:ind w:left="-57" w:right="-57" w:firstLine="262"/>
              <w:jc w:val="center"/>
              <w:rPr>
                <w:rFonts w:eastAsia="Times New Roman" w:cs="Times New Roman"/>
                <w:sz w:val="26"/>
                <w:szCs w:val="26"/>
              </w:rPr>
            </w:pPr>
          </w:p>
        </w:tc>
      </w:tr>
    </w:tbl>
    <w:p w14:paraId="6584C53B" w14:textId="5841CE1A" w:rsidR="00AA4805" w:rsidRDefault="00AA4805">
      <w:pPr>
        <w:rPr>
          <w:rFonts w:eastAsiaTheme="majorEastAsia" w:cstheme="majorBidi"/>
          <w:b/>
          <w:szCs w:val="32"/>
        </w:rPr>
      </w:pPr>
    </w:p>
    <w:p w14:paraId="639CF755" w14:textId="386A6A82" w:rsidR="005D3110" w:rsidRPr="00B55496" w:rsidRDefault="005D3110" w:rsidP="00A22924">
      <w:pPr>
        <w:pStyle w:val="Heading1"/>
        <w:spacing w:line="240" w:lineRule="auto"/>
      </w:pPr>
      <w:bookmarkStart w:id="80" w:name="_Toc141709516"/>
      <w:r w:rsidRPr="00B55496">
        <w:lastRenderedPageBreak/>
        <w:t>Phương pháp đánh giá tác động môi trường</w:t>
      </w:r>
      <w:bookmarkEnd w:id="78"/>
      <w:bookmarkEnd w:id="79"/>
      <w:bookmarkEnd w:id="80"/>
    </w:p>
    <w:p w14:paraId="17C96521" w14:textId="134B16CF" w:rsidR="005D3110" w:rsidRPr="00B55496" w:rsidRDefault="005D3110" w:rsidP="00A20EE3">
      <w:pPr>
        <w:pStyle w:val="Heading2"/>
      </w:pPr>
      <w:bookmarkStart w:id="81" w:name="_Toc439746398"/>
      <w:bookmarkStart w:id="82" w:name="_Toc493234229"/>
      <w:bookmarkStart w:id="83" w:name="_Toc496945348"/>
      <w:bookmarkStart w:id="84" w:name="_Toc501443298"/>
      <w:bookmarkStart w:id="85" w:name="_Toc21359780"/>
      <w:bookmarkStart w:id="86" w:name="_Toc51225040"/>
      <w:bookmarkStart w:id="87" w:name="_Toc59433568"/>
      <w:bookmarkStart w:id="88" w:name="_Toc141709517"/>
      <w:r w:rsidRPr="00B55496">
        <w:t>Các phương pháp ĐTM</w:t>
      </w:r>
      <w:bookmarkEnd w:id="81"/>
      <w:bookmarkEnd w:id="82"/>
      <w:bookmarkEnd w:id="83"/>
      <w:bookmarkEnd w:id="84"/>
      <w:bookmarkEnd w:id="85"/>
      <w:bookmarkEnd w:id="86"/>
      <w:bookmarkEnd w:id="87"/>
      <w:bookmarkEnd w:id="88"/>
    </w:p>
    <w:p w14:paraId="24395006" w14:textId="77777777" w:rsidR="005D3110" w:rsidRPr="00B55496" w:rsidRDefault="005D3110" w:rsidP="00A22924">
      <w:pPr>
        <w:spacing w:line="240" w:lineRule="auto"/>
        <w:ind w:firstLine="567"/>
      </w:pPr>
      <w:r w:rsidRPr="00B55496">
        <w:t>- Phương pháp kế thừa: Đây là phương pháp không thể thiếu trong công tác đánh giá tác động môi trường nói riêng và công tác nghiên cứu khoa học nói chung. Kế thừa các nghiên cứu và báo cáo đã có là thực sự cần thiết vì khi đó sẽ kế thừa được các kết quả đã đạt được trước đó, đồng thời phát triển tiếp những mặt còn hạn chế và tránh những sai lầm. Tham khảo các tài liệu đặc biệt các tài liệu chuyên ngành liên quan đến dự án, có vai trò quan trọng trong việc nhận dạng và phân tích các tác động liên quan đến hoạt động của dự án. Phương pháp này được áp dụng ở chương 3.</w:t>
      </w:r>
    </w:p>
    <w:p w14:paraId="45BFB006" w14:textId="77777777" w:rsidR="005D3110" w:rsidRPr="00B55496" w:rsidRDefault="005D3110" w:rsidP="00A22924">
      <w:pPr>
        <w:spacing w:line="240" w:lineRule="auto"/>
        <w:ind w:firstLine="567"/>
      </w:pPr>
      <w:r w:rsidRPr="00B55496">
        <w:t>- Phương pháp liệt kê: Dùng để liệt kê tất cả các tác động xấu đến môi trường trong triển khai xây dựng và vận hành của Dự án. Phương pháp này được áp dụng ở chương 3.</w:t>
      </w:r>
    </w:p>
    <w:p w14:paraId="65D0B8B5" w14:textId="77777777" w:rsidR="005D3110" w:rsidRPr="00B55496" w:rsidRDefault="005D3110" w:rsidP="00A22924">
      <w:pPr>
        <w:spacing w:line="240" w:lineRule="auto"/>
        <w:ind w:firstLine="567"/>
      </w:pPr>
      <w:r w:rsidRPr="00B55496">
        <w:t>- Phương pháp đánh giá nhanh: Dựa trên cơ sở sử dụng các hệ số phát thải đã được thống kê bởi các cơ quan, tổ chức nghiên cứu có uy tín trong nước và trên thế giới như: Tổ chức Y Tế thế giới (WHO), Cơ quan bảo vệ môi trường của Mỹ (USEPA), Bộ Giao thông vận tải,… nhằm xác định nguồn ô nhiễm và ước tính tải lượng các chất ô nhiễm từ hoạt động của Dự án. Phương pháp này được áp dụng ở chương 3.</w:t>
      </w:r>
    </w:p>
    <w:p w14:paraId="134AF27D" w14:textId="74505288" w:rsidR="005D3110" w:rsidRPr="00B55496" w:rsidRDefault="005D3110" w:rsidP="00A22924">
      <w:pPr>
        <w:spacing w:line="240" w:lineRule="auto"/>
        <w:ind w:firstLine="567"/>
      </w:pPr>
      <w:r w:rsidRPr="00B55496">
        <w:t>- Phương pháp mô hình hóa: Sử dụng mô hình Sutton</w:t>
      </w:r>
      <w:r w:rsidR="00C05911" w:rsidRPr="00B55496">
        <w:t xml:space="preserve"> </w:t>
      </w:r>
      <w:r w:rsidRPr="00B55496">
        <w:t>để dự báo lan truyền các chất ô nhiễm từ khí thải giao thông trong môi trường không khí; sử dụng mô hình lan truyền tiếng ồn để xác định phạm vi bị ảnh hưởng bởi các hoạt động phát sinh tiếng ồn. Phương pháp này được áp dụng ở chương 3.</w:t>
      </w:r>
    </w:p>
    <w:p w14:paraId="580F0925" w14:textId="17AF9251" w:rsidR="005525EB" w:rsidRPr="00B55496" w:rsidRDefault="005525EB" w:rsidP="00A22924">
      <w:pPr>
        <w:spacing w:line="240" w:lineRule="auto"/>
        <w:ind w:firstLine="567"/>
        <w:rPr>
          <w:rFonts w:eastAsia="Times New Roman" w:cs="Times New Roman"/>
        </w:rPr>
      </w:pPr>
      <w:bookmarkStart w:id="89" w:name="_Toc430935284"/>
      <w:r w:rsidRPr="00B55496">
        <w:rPr>
          <w:rFonts w:eastAsia="Times New Roman" w:cs="Times New Roman"/>
        </w:rPr>
        <w:t>- Phương pháp bản đồ: Được xây dựng bằng phương pháp đo vẽ trực tiếp tại thực địa kết hợp sử dụng ảnh vệ tinh, biên vẽ và biên tập dựa trên nền bản đồ địa hình với các thông số tỷ lệ và việc đo vẽ bổ sung để xem xét sự tương quan của Dự án với các đối tượng xung quanh, có khả năng chịu tác động và mức độ ảnh hưởng của từng đối tượng.</w:t>
      </w:r>
      <w:bookmarkEnd w:id="89"/>
      <w:r w:rsidRPr="00B55496">
        <w:rPr>
          <w:rFonts w:eastAsia="Times New Roman" w:cs="Times New Roman"/>
        </w:rPr>
        <w:t xml:space="preserve"> Phương pháp này được áp dụng ở chương 1.</w:t>
      </w:r>
    </w:p>
    <w:p w14:paraId="3D456D1E" w14:textId="77777777" w:rsidR="005D3110" w:rsidRPr="00B55496" w:rsidRDefault="005D3110" w:rsidP="00A20EE3">
      <w:pPr>
        <w:pStyle w:val="Heading2"/>
        <w:rPr>
          <w:lang w:val="vi-VN"/>
        </w:rPr>
      </w:pPr>
      <w:bookmarkStart w:id="90" w:name="_Toc411150782"/>
      <w:bookmarkStart w:id="91" w:name="_Toc411151467"/>
      <w:bookmarkStart w:id="92" w:name="_Toc432489485"/>
      <w:bookmarkStart w:id="93" w:name="_Toc432490077"/>
      <w:bookmarkStart w:id="94" w:name="_Toc439746399"/>
      <w:bookmarkStart w:id="95" w:name="_Toc493234230"/>
      <w:bookmarkStart w:id="96" w:name="_Toc496945349"/>
      <w:bookmarkStart w:id="97" w:name="_Toc501443299"/>
      <w:bookmarkStart w:id="98" w:name="_Toc21359781"/>
      <w:bookmarkStart w:id="99" w:name="_Toc51225041"/>
      <w:bookmarkStart w:id="100" w:name="_Toc59433569"/>
      <w:bookmarkStart w:id="101" w:name="_Toc141709518"/>
      <w:r w:rsidRPr="00B55496">
        <w:rPr>
          <w:lang w:val="vi-VN"/>
        </w:rPr>
        <w:t>Các phương pháp khác</w:t>
      </w:r>
      <w:bookmarkEnd w:id="90"/>
      <w:bookmarkEnd w:id="91"/>
      <w:bookmarkEnd w:id="92"/>
      <w:bookmarkEnd w:id="93"/>
      <w:bookmarkEnd w:id="94"/>
      <w:bookmarkEnd w:id="95"/>
      <w:bookmarkEnd w:id="96"/>
      <w:bookmarkEnd w:id="97"/>
      <w:bookmarkEnd w:id="98"/>
      <w:bookmarkEnd w:id="99"/>
      <w:bookmarkEnd w:id="100"/>
      <w:bookmarkEnd w:id="101"/>
    </w:p>
    <w:p w14:paraId="2B77EB38" w14:textId="77777777" w:rsidR="005D3110" w:rsidRPr="00B55496" w:rsidRDefault="005D3110" w:rsidP="00A22924">
      <w:pPr>
        <w:spacing w:line="240" w:lineRule="auto"/>
        <w:ind w:firstLine="567"/>
      </w:pPr>
      <w:r w:rsidRPr="00B55496">
        <w:t>- Phương pháp thống kê: Ứng dụng trong việc thu thập và xử lý các số liệu về điều kiện khí tượng, thủy văn, kinh tế xã hội tại khu vực Dự án. Phương pháp này được áp dụng ở chương 2.</w:t>
      </w:r>
    </w:p>
    <w:p w14:paraId="32879C96" w14:textId="458A8076" w:rsidR="005D3110" w:rsidRPr="00B55496" w:rsidRDefault="005D3110" w:rsidP="00A22924">
      <w:pPr>
        <w:spacing w:line="240" w:lineRule="auto"/>
        <w:ind w:firstLine="562"/>
        <w:rPr>
          <w:rFonts w:eastAsia="Times New Roman" w:cs="Times New Roman"/>
        </w:rPr>
      </w:pPr>
      <w:r w:rsidRPr="00B55496">
        <w:t xml:space="preserve">- </w:t>
      </w:r>
      <w:r w:rsidR="008E4FA7" w:rsidRPr="00B55496">
        <w:rPr>
          <w:rFonts w:eastAsia="Times New Roman" w:cs="Times New Roman"/>
        </w:rPr>
        <w:t>Phương pháp tham vấn cộng đồng: Được sử dụng trong việc tổ chức họp lấy ý kiến trực tiếp của đại diện lãnh đạo UBND, UBMTTQVN và các đoàn thể, tổ chức chính quyền địa ph</w:t>
      </w:r>
      <w:r w:rsidR="00802393" w:rsidRPr="00B55496">
        <w:rPr>
          <w:rFonts w:eastAsia="Times New Roman" w:cs="Times New Roman"/>
        </w:rPr>
        <w:t>ương và người dân khu vực Dự án</w:t>
      </w:r>
      <w:r w:rsidR="008E4FA7" w:rsidRPr="00B55496">
        <w:rPr>
          <w:rFonts w:eastAsia="Times New Roman" w:cs="Times New Roman"/>
        </w:rPr>
        <w:t>. Phương pháp này được áp dụng ở chương 5.</w:t>
      </w:r>
    </w:p>
    <w:p w14:paraId="178EE6C9" w14:textId="77777777" w:rsidR="005D3110" w:rsidRPr="00B55496" w:rsidRDefault="005D3110" w:rsidP="00A22924">
      <w:pPr>
        <w:spacing w:line="240" w:lineRule="auto"/>
        <w:ind w:firstLine="567"/>
      </w:pPr>
      <w:r w:rsidRPr="00B55496">
        <w:t>- Phương pháp lấy mẫu ngoài hiện trường và phân tích trong phòng thí nghiệm: Tiến hành lấy mẫu, đo đạc và phân tích chất lượng môi trường khu vực dự án và khu vực xung quanh bao gồm: hiện trạng môi trường nước mặt, nước dưới đất, không khí để làm cơ sở đánh giá các tác động của việc triển khai dự án tới môi trường. Phương pháp này được áp dụng ở chương 2.</w:t>
      </w:r>
    </w:p>
    <w:p w14:paraId="19D31957" w14:textId="77777777" w:rsidR="000E7D00" w:rsidRPr="00B55496" w:rsidRDefault="000E7D00" w:rsidP="001F04DC">
      <w:pPr>
        <w:spacing w:line="240" w:lineRule="auto"/>
        <w:ind w:firstLine="567"/>
      </w:pPr>
      <w:r w:rsidRPr="00B55496">
        <w:lastRenderedPageBreak/>
        <w:t xml:space="preserve">- Phương pháp so sánh: Từ kết quả đo và phân tích các thông số hiện trạng môi trường được so sánh với các Tiêu chuẩn, Quy chuẩn về môi trường hiện hành. Cụ thể ở chương 2 các kết quả đo và phân tích mẫu không khí xung quanh, mẫu nước mặt, mẫu nước dưới đất được so sánh với các quy chuẩn: QCVN 05:2013/BTNMT - Quy chuẩn kỹ thuật quốc gia về chất lượng không khí xung quanh; </w:t>
      </w:r>
      <w:r w:rsidRPr="00B55496">
        <w:rPr>
          <w:bCs/>
        </w:rPr>
        <w:t>QCVN 08-MT:2015/BTNMT</w:t>
      </w:r>
      <w:r w:rsidRPr="00B55496">
        <w:t xml:space="preserve"> - Quy chuẩn kỹ thuật quốc gia về chất lượng nước mặt; </w:t>
      </w:r>
      <w:r w:rsidRPr="00B55496">
        <w:rPr>
          <w:bCs/>
          <w:iCs/>
        </w:rPr>
        <w:t>QCVN 09-MT:2015/BTNMT - Quy chuẩn kỹ thuật Quốc gia về chất lượng nước dưới đất.</w:t>
      </w:r>
    </w:p>
    <w:p w14:paraId="226042E4" w14:textId="7F24FAA9" w:rsidR="00B06C6C" w:rsidRPr="00B55496" w:rsidRDefault="000E7D00" w:rsidP="001F04DC">
      <w:pPr>
        <w:spacing w:line="240" w:lineRule="auto"/>
        <w:ind w:firstLine="567"/>
      </w:pPr>
      <w:bookmarkStart w:id="102" w:name="_Toc430935285"/>
      <w:r w:rsidRPr="00B55496">
        <w:t>- Phương pháp phân tích tổng hợp xây dựng báo cáo: Phân tích, tổng hợp các tác động của Dự án đến các thành phần môi trường tự nhiên và kinh tế xã hội khu vực thực hiện Dự án</w:t>
      </w:r>
      <w:bookmarkEnd w:id="102"/>
      <w:r w:rsidRPr="00B55496">
        <w:t>; Áp dụng mô hình tính toán của Tổ chức Y tế Thế giới (WHO) nhằm ước tính tải lượng của các chất ô nhiễm trong môi trường không khí, nước để đánh giá các tác động của Dự án tới môi trường</w:t>
      </w:r>
      <w:r w:rsidR="004E497E" w:rsidRPr="00B55496">
        <w:t>.</w:t>
      </w:r>
    </w:p>
    <w:p w14:paraId="399CD5CF" w14:textId="54A8D353" w:rsidR="00A755F5" w:rsidRPr="00B55496" w:rsidRDefault="00A755F5" w:rsidP="001F04DC">
      <w:pPr>
        <w:pStyle w:val="Heading1"/>
        <w:spacing w:line="240" w:lineRule="auto"/>
      </w:pPr>
      <w:bookmarkStart w:id="103" w:name="_Toc51225066"/>
      <w:bookmarkStart w:id="104" w:name="_Toc59433598"/>
      <w:bookmarkStart w:id="105" w:name="_Toc141709519"/>
      <w:r w:rsidRPr="00B55496">
        <w:t>Tóm tắt các nội dung chính của dự án</w:t>
      </w:r>
      <w:bookmarkEnd w:id="103"/>
      <w:bookmarkEnd w:id="104"/>
      <w:bookmarkEnd w:id="105"/>
    </w:p>
    <w:p w14:paraId="7F42EF8C" w14:textId="22718667" w:rsidR="004B1DC8" w:rsidRPr="00B55496" w:rsidRDefault="004B1DC8" w:rsidP="001F04DC">
      <w:pPr>
        <w:pStyle w:val="Heading2"/>
        <w:spacing w:line="240" w:lineRule="auto"/>
        <w:rPr>
          <w:lang w:val="vi-VN"/>
        </w:rPr>
      </w:pPr>
      <w:bookmarkStart w:id="106" w:name="_Toc141709520"/>
      <w:r w:rsidRPr="00B55496">
        <w:rPr>
          <w:lang w:val="vi-VN"/>
        </w:rPr>
        <w:t>Thông tin về dự án</w:t>
      </w:r>
      <w:bookmarkEnd w:id="106"/>
    </w:p>
    <w:p w14:paraId="54032360" w14:textId="33FB40FE" w:rsidR="009E463D" w:rsidRPr="00B55496" w:rsidRDefault="00142081" w:rsidP="001F04DC">
      <w:pPr>
        <w:pStyle w:val="Heading3"/>
        <w:spacing w:line="240" w:lineRule="auto"/>
      </w:pPr>
      <w:bookmarkStart w:id="107" w:name="_Toc141709521"/>
      <w:r w:rsidRPr="00B55496">
        <w:t>Thông tin chung</w:t>
      </w:r>
      <w:bookmarkEnd w:id="107"/>
    </w:p>
    <w:p w14:paraId="1770EA20" w14:textId="010CD2AC" w:rsidR="009E463D" w:rsidRPr="00B55496" w:rsidRDefault="00142081" w:rsidP="001F04DC">
      <w:pPr>
        <w:spacing w:line="240" w:lineRule="auto"/>
        <w:ind w:firstLine="567"/>
        <w:rPr>
          <w:rFonts w:cs="Times New Roman"/>
        </w:rPr>
      </w:pPr>
      <w:r w:rsidRPr="00B55496">
        <w:rPr>
          <w:rFonts w:cs="Times New Roman"/>
        </w:rPr>
        <w:t>-</w:t>
      </w:r>
      <w:r w:rsidR="009E463D" w:rsidRPr="00B55496">
        <w:rPr>
          <w:rFonts w:cs="Times New Roman"/>
        </w:rPr>
        <w:t xml:space="preserve"> Tên Dự án: </w:t>
      </w:r>
      <w:r w:rsidR="004938C6">
        <w:rPr>
          <w:rFonts w:cs="Times New Roman"/>
        </w:rPr>
        <w:t>Khai thác mỏ đất làm vật liệu san lấp Vĩnh Sơn 6 thuộc xã Vĩnh Sơn, huyện Vĩnh Linh, tỉnh Quảng Trị</w:t>
      </w:r>
      <w:r w:rsidR="009E463D" w:rsidRPr="00B55496">
        <w:rPr>
          <w:rFonts w:cs="Times New Roman"/>
        </w:rPr>
        <w:t>.</w:t>
      </w:r>
    </w:p>
    <w:p w14:paraId="61D295B4" w14:textId="6364092D" w:rsidR="009E463D" w:rsidRPr="00B55496" w:rsidRDefault="00142081" w:rsidP="001F04DC">
      <w:pPr>
        <w:spacing w:line="240" w:lineRule="auto"/>
        <w:ind w:firstLine="567"/>
        <w:rPr>
          <w:rFonts w:cs="Times New Roman"/>
        </w:rPr>
      </w:pPr>
      <w:r w:rsidRPr="00B55496">
        <w:rPr>
          <w:rFonts w:cs="Times New Roman"/>
        </w:rPr>
        <w:t>-</w:t>
      </w:r>
      <w:r w:rsidR="009E463D" w:rsidRPr="00B55496">
        <w:rPr>
          <w:rFonts w:cs="Times New Roman"/>
        </w:rPr>
        <w:t xml:space="preserve"> Địa điểm thực hiện: </w:t>
      </w:r>
      <w:r w:rsidR="00CD4B26">
        <w:rPr>
          <w:rFonts w:cs="Times New Roman"/>
        </w:rPr>
        <w:t xml:space="preserve">Xã </w:t>
      </w:r>
      <w:r w:rsidR="00835F20">
        <w:rPr>
          <w:rFonts w:cs="Times New Roman"/>
        </w:rPr>
        <w:t>Vĩnh Sơn</w:t>
      </w:r>
      <w:r w:rsidR="00CD4B26">
        <w:rPr>
          <w:rFonts w:cs="Times New Roman"/>
        </w:rPr>
        <w:t xml:space="preserve">, huyện </w:t>
      </w:r>
      <w:r w:rsidR="00F51B03">
        <w:rPr>
          <w:rFonts w:cs="Times New Roman"/>
        </w:rPr>
        <w:t>Vĩnh Linh</w:t>
      </w:r>
      <w:r w:rsidR="009E463D" w:rsidRPr="00B55496">
        <w:rPr>
          <w:rFonts w:cs="Times New Roman"/>
        </w:rPr>
        <w:t>, tỉnh Quảng Trị.</w:t>
      </w:r>
    </w:p>
    <w:p w14:paraId="66C6108D" w14:textId="3B0259F0" w:rsidR="009E463D" w:rsidRPr="00B55496" w:rsidRDefault="00142081" w:rsidP="001F04DC">
      <w:pPr>
        <w:spacing w:line="240" w:lineRule="auto"/>
        <w:ind w:firstLine="567"/>
        <w:rPr>
          <w:rFonts w:cs="Times New Roman"/>
        </w:rPr>
      </w:pPr>
      <w:r w:rsidRPr="00B55496">
        <w:rPr>
          <w:rFonts w:cs="Times New Roman"/>
        </w:rPr>
        <w:t>-</w:t>
      </w:r>
      <w:r w:rsidR="009E463D" w:rsidRPr="00B55496">
        <w:rPr>
          <w:rFonts w:cs="Times New Roman"/>
        </w:rPr>
        <w:t xml:space="preserve"> Chủ dự án: </w:t>
      </w:r>
      <w:r w:rsidR="004938C6">
        <w:rPr>
          <w:rFonts w:cs="Times New Roman"/>
        </w:rPr>
        <w:t>Công ty TNHH Hải Lâm Sơn QT</w:t>
      </w:r>
      <w:r w:rsidR="009E463D" w:rsidRPr="00B55496">
        <w:rPr>
          <w:rFonts w:cs="Times New Roman"/>
        </w:rPr>
        <w:t>.</w:t>
      </w:r>
    </w:p>
    <w:p w14:paraId="2DA04C62" w14:textId="07457A00" w:rsidR="00D806B9" w:rsidRPr="00B55496" w:rsidRDefault="009E463D" w:rsidP="001F04DC">
      <w:pPr>
        <w:pStyle w:val="Heading3"/>
        <w:spacing w:line="240" w:lineRule="auto"/>
      </w:pPr>
      <w:bookmarkStart w:id="108" w:name="_Toc141709522"/>
      <w:r w:rsidRPr="00B55496">
        <w:t>Phạm vi, quy mô, công suấ</w:t>
      </w:r>
      <w:r w:rsidR="00186900" w:rsidRPr="00B55496">
        <w:t>t</w:t>
      </w:r>
      <w:bookmarkEnd w:id="108"/>
    </w:p>
    <w:p w14:paraId="360B5F84" w14:textId="20398FE0" w:rsidR="006974FA" w:rsidRPr="00B55496" w:rsidRDefault="006974FA" w:rsidP="001F04DC">
      <w:pPr>
        <w:spacing w:line="240" w:lineRule="auto"/>
        <w:ind w:firstLine="567"/>
      </w:pPr>
      <w:r w:rsidRPr="00B55496">
        <w:t>- Phạ</w:t>
      </w:r>
      <w:r w:rsidR="00CD4B26">
        <w:t>m vi khai thác</w:t>
      </w:r>
      <w:r w:rsidR="00CD4B26" w:rsidRPr="0013050F">
        <w:t>:</w:t>
      </w:r>
      <w:r w:rsidR="00CD4B26">
        <w:t xml:space="preserve"> Diện tích </w:t>
      </w:r>
      <w:r w:rsidR="00B81BCF">
        <w:t>3,79</w:t>
      </w:r>
      <w:r w:rsidR="00CD4B26">
        <w:t xml:space="preserve">ha nằm trong phạm vi đã được phê duyệt trữ lượng mỏ tại </w:t>
      </w:r>
      <w:r w:rsidR="00CD4B26" w:rsidRPr="0013050F">
        <w:rPr>
          <w:spacing w:val="4"/>
        </w:rPr>
        <w:t xml:space="preserve">Quyết định số </w:t>
      </w:r>
      <w:r w:rsidR="00CD4B26" w:rsidRPr="0013050F">
        <w:rPr>
          <w:spacing w:val="4"/>
          <w:szCs w:val="28"/>
        </w:rPr>
        <w:t>981/QĐ-UBND ngày 16/5/</w:t>
      </w:r>
      <w:r w:rsidR="00CD4B26">
        <w:rPr>
          <w:spacing w:val="4"/>
          <w:szCs w:val="28"/>
        </w:rPr>
        <w:t>2023</w:t>
      </w:r>
      <w:r w:rsidR="00D51FAE">
        <w:t>.</w:t>
      </w:r>
      <w:r w:rsidRPr="00B55496">
        <w:t xml:space="preserve"> </w:t>
      </w:r>
    </w:p>
    <w:p w14:paraId="33FAA1E0" w14:textId="34C3657A" w:rsidR="000904D5" w:rsidRDefault="00D07DC9" w:rsidP="001F04DC">
      <w:pPr>
        <w:spacing w:line="240" w:lineRule="auto"/>
        <w:ind w:firstLine="567"/>
      </w:pPr>
      <w:r>
        <w:t xml:space="preserve">- </w:t>
      </w:r>
      <w:r w:rsidR="000904D5" w:rsidRPr="000904D5">
        <w:t>Công suất</w:t>
      </w:r>
      <w:r w:rsidR="00CD4B26">
        <w:t xml:space="preserve"> thiết kế: Công suất khai thác </w:t>
      </w:r>
      <w:r w:rsidR="00B81BCF">
        <w:t>30.000</w:t>
      </w:r>
      <w:r w:rsidR="00CD4B26">
        <w:t>m</w:t>
      </w:r>
      <w:r w:rsidR="00CD4B26">
        <w:rPr>
          <w:vertAlign w:val="superscript"/>
        </w:rPr>
        <w:t xml:space="preserve">3 </w:t>
      </w:r>
      <w:r w:rsidR="00CD4B26">
        <w:t>đất san lấp/năm</w:t>
      </w:r>
      <w:r w:rsidR="000904D5" w:rsidRPr="000904D5">
        <w:t>.</w:t>
      </w:r>
    </w:p>
    <w:p w14:paraId="587010E4" w14:textId="6B334A5E" w:rsidR="00332AAF" w:rsidRDefault="00CD4B26" w:rsidP="001F04DC">
      <w:pPr>
        <w:spacing w:line="240" w:lineRule="auto"/>
        <w:ind w:firstLine="567"/>
      </w:pPr>
      <w:r>
        <w:t xml:space="preserve">- Trữ lượng khai thác: </w:t>
      </w:r>
      <w:r w:rsidR="001970AF">
        <w:fldChar w:fldCharType="begin"/>
      </w:r>
      <w:r w:rsidR="001970AF">
        <w:instrText xml:space="preserve"> REF truluongkhaithac \h </w:instrText>
      </w:r>
      <w:r w:rsidR="001970AF">
        <w:fldChar w:fldCharType="separate"/>
      </w:r>
      <w:r w:rsidR="001970AF" w:rsidRPr="002D068D">
        <w:t>347.355</w:t>
      </w:r>
      <w:r w:rsidR="001970AF">
        <w:fldChar w:fldCharType="end"/>
      </w:r>
      <w:r>
        <w:t>m</w:t>
      </w:r>
      <w:r>
        <w:rPr>
          <w:vertAlign w:val="superscript"/>
        </w:rPr>
        <w:t>3</w:t>
      </w:r>
      <w:r>
        <w:t xml:space="preserve"> đất san lấp</w:t>
      </w:r>
      <w:r w:rsidR="00E57B63">
        <w:t>.</w:t>
      </w:r>
    </w:p>
    <w:p w14:paraId="46C7BEED" w14:textId="3726C66F" w:rsidR="00DD68BC" w:rsidRPr="000904D5" w:rsidRDefault="00DD68BC" w:rsidP="001F04DC">
      <w:pPr>
        <w:spacing w:line="240" w:lineRule="auto"/>
        <w:ind w:firstLine="567"/>
      </w:pPr>
      <w:r>
        <w:t xml:space="preserve">- Thời gian khai thác là </w:t>
      </w:r>
      <w:r w:rsidR="00E57B63">
        <w:t>1</w:t>
      </w:r>
      <w:r w:rsidR="00741748">
        <w:t>2</w:t>
      </w:r>
      <w:r>
        <w:t>năm.</w:t>
      </w:r>
    </w:p>
    <w:p w14:paraId="7E9FBE60" w14:textId="74D9A4B2" w:rsidR="00103B7E" w:rsidRPr="00B55496" w:rsidRDefault="009E463D" w:rsidP="001F04DC">
      <w:pPr>
        <w:pStyle w:val="Vnbnnidung0"/>
        <w:adjustRightInd w:val="0"/>
        <w:snapToGrid w:val="0"/>
        <w:spacing w:before="120" w:after="120"/>
        <w:ind w:firstLine="567"/>
        <w:jc w:val="both"/>
        <w:rPr>
          <w:rFonts w:cstheme="minorBidi"/>
          <w:sz w:val="27"/>
          <w:szCs w:val="27"/>
        </w:rPr>
      </w:pPr>
      <w:r w:rsidRPr="00B55496">
        <w:rPr>
          <w:rFonts w:cstheme="minorBidi"/>
          <w:sz w:val="27"/>
          <w:szCs w:val="27"/>
        </w:rPr>
        <w:t>- Công nghệ sản xuất:</w:t>
      </w:r>
      <w:r w:rsidR="00103B7E" w:rsidRPr="00B55496">
        <w:rPr>
          <w:rFonts w:cstheme="minorBidi"/>
          <w:sz w:val="27"/>
          <w:szCs w:val="27"/>
        </w:rPr>
        <w:t xml:space="preserve"> </w:t>
      </w:r>
      <w:r w:rsidR="00106A26" w:rsidRPr="00B55496">
        <w:rPr>
          <w:sz w:val="27"/>
          <w:szCs w:val="27"/>
        </w:rPr>
        <w:t xml:space="preserve">Áp dụng công nghệ khai thác mỏ lộ thiên, gồm: Xúc bốc tầng phủ </w:t>
      </w:r>
      <w:r w:rsidR="00106A26" w:rsidRPr="00B55496">
        <w:rPr>
          <w:rFonts w:ascii="Wingdings" w:hAnsi="Wingdings"/>
          <w:sz w:val="27"/>
          <w:szCs w:val="27"/>
        </w:rPr>
        <w:t></w:t>
      </w:r>
      <w:r w:rsidR="00106A26" w:rsidRPr="00B55496">
        <w:rPr>
          <w:sz w:val="27"/>
          <w:szCs w:val="27"/>
        </w:rPr>
        <w:t xml:space="preserve"> </w:t>
      </w:r>
      <w:r w:rsidR="00DE2B4F">
        <w:rPr>
          <w:sz w:val="27"/>
          <w:szCs w:val="27"/>
        </w:rPr>
        <w:t>X</w:t>
      </w:r>
      <w:r w:rsidR="00106A26" w:rsidRPr="00B55496">
        <w:rPr>
          <w:sz w:val="27"/>
          <w:szCs w:val="27"/>
        </w:rPr>
        <w:t xml:space="preserve">úc bốc </w:t>
      </w:r>
      <w:r w:rsidR="00313D6F">
        <w:rPr>
          <w:sz w:val="27"/>
          <w:szCs w:val="27"/>
        </w:rPr>
        <w:t xml:space="preserve">đất </w:t>
      </w:r>
      <w:r w:rsidR="00106A26" w:rsidRPr="00B55496">
        <w:rPr>
          <w:rFonts w:ascii="Wingdings" w:hAnsi="Wingdings"/>
          <w:sz w:val="27"/>
          <w:szCs w:val="27"/>
        </w:rPr>
        <w:t></w:t>
      </w:r>
      <w:r w:rsidR="00106A26" w:rsidRPr="00B55496">
        <w:rPr>
          <w:sz w:val="27"/>
          <w:szCs w:val="27"/>
        </w:rPr>
        <w:t xml:space="preserve"> </w:t>
      </w:r>
      <w:r w:rsidR="00DE2B4F">
        <w:rPr>
          <w:sz w:val="27"/>
          <w:szCs w:val="27"/>
        </w:rPr>
        <w:t>V</w:t>
      </w:r>
      <w:r w:rsidR="00106A26" w:rsidRPr="00B55496">
        <w:rPr>
          <w:sz w:val="27"/>
          <w:szCs w:val="27"/>
        </w:rPr>
        <w:t>ận chuyển</w:t>
      </w:r>
      <w:r w:rsidR="00313D6F">
        <w:rPr>
          <w:sz w:val="27"/>
          <w:szCs w:val="27"/>
        </w:rPr>
        <w:t xml:space="preserve"> </w:t>
      </w:r>
      <w:r w:rsidR="00106A26" w:rsidRPr="00B55496">
        <w:rPr>
          <w:rFonts w:ascii="Wingdings" w:hAnsi="Wingdings"/>
          <w:sz w:val="27"/>
          <w:szCs w:val="27"/>
        </w:rPr>
        <w:t></w:t>
      </w:r>
      <w:r w:rsidR="00106A26" w:rsidRPr="00B55496">
        <w:rPr>
          <w:sz w:val="27"/>
          <w:szCs w:val="27"/>
        </w:rPr>
        <w:t xml:space="preserve"> </w:t>
      </w:r>
      <w:r w:rsidR="000855A9" w:rsidRPr="00B55496">
        <w:rPr>
          <w:sz w:val="27"/>
          <w:szCs w:val="27"/>
        </w:rPr>
        <w:t>San lấp mặt bằng</w:t>
      </w:r>
      <w:r w:rsidR="00EB7FEA" w:rsidRPr="00B55496">
        <w:rPr>
          <w:sz w:val="27"/>
          <w:szCs w:val="27"/>
        </w:rPr>
        <w:t>.</w:t>
      </w:r>
    </w:p>
    <w:p w14:paraId="6212F78A" w14:textId="0C69C47E" w:rsidR="00F31023" w:rsidRDefault="009E463D" w:rsidP="001F04DC">
      <w:pPr>
        <w:pStyle w:val="Vnbnnidung0"/>
        <w:adjustRightInd w:val="0"/>
        <w:snapToGrid w:val="0"/>
        <w:spacing w:before="120" w:after="120"/>
        <w:ind w:firstLine="567"/>
        <w:jc w:val="both"/>
        <w:rPr>
          <w:rFonts w:cstheme="minorBidi"/>
          <w:sz w:val="27"/>
          <w:szCs w:val="27"/>
        </w:rPr>
      </w:pPr>
      <w:r w:rsidRPr="00B55496">
        <w:rPr>
          <w:rFonts w:cstheme="minorBidi"/>
          <w:sz w:val="27"/>
          <w:szCs w:val="27"/>
        </w:rPr>
        <w:t xml:space="preserve">- Các hạng mục công trình và hoạt động của dự án: </w:t>
      </w:r>
    </w:p>
    <w:p w14:paraId="30367845" w14:textId="2FD4FD39" w:rsidR="001C13B1" w:rsidRPr="001C13B1" w:rsidRDefault="001C13B1" w:rsidP="001F04DC">
      <w:pPr>
        <w:spacing w:line="240" w:lineRule="auto"/>
        <w:ind w:firstLine="567"/>
        <w:rPr>
          <w:highlight w:val="yellow"/>
        </w:rPr>
      </w:pPr>
      <w:r w:rsidRPr="005805AF">
        <w:t xml:space="preserve">Các hạng mục công trình: Các hạng mục công trình phục vụ cho mỏ được thiết kế đơn giản nhằm giảm chi phí đầu tư, tận dụng nguồn vật liệu sẵn có tại địa phương tuy nhiên vẫn đảm bảo chất lượng và hiệu quả khi sử dụng. Theo thiết kế thời gian tồn tại của dự án là </w:t>
      </w:r>
      <w:r>
        <w:t>1</w:t>
      </w:r>
      <w:r w:rsidR="00741748">
        <w:t>2</w:t>
      </w:r>
      <w:r w:rsidRPr="005805AF">
        <w:t xml:space="preserve"> năm. Mỏ thực hiện khai thác lộ thiên, tại khu vực chỉ thực hiện </w:t>
      </w:r>
      <w:r>
        <w:t xml:space="preserve">cải tạo, </w:t>
      </w:r>
      <w:r w:rsidRPr="005805AF">
        <w:t xml:space="preserve">nâng cấp tuyến đường </w:t>
      </w:r>
      <w:r w:rsidR="001976EA">
        <w:t>nội</w:t>
      </w:r>
      <w:r w:rsidRPr="005805AF">
        <w:t xml:space="preserve"> mỏ </w:t>
      </w:r>
      <w:r w:rsidR="00741748">
        <w:t>250</w:t>
      </w:r>
      <w:r w:rsidRPr="005805AF">
        <w:t xml:space="preserve">m và bố trí </w:t>
      </w:r>
      <w:r w:rsidR="00882724">
        <w:t xml:space="preserve">khu văn phòng </w:t>
      </w:r>
      <w:r w:rsidRPr="005805AF">
        <w:t>(50m</w:t>
      </w:r>
      <w:r w:rsidRPr="005805AF">
        <w:rPr>
          <w:vertAlign w:val="superscript"/>
        </w:rPr>
        <w:t>2</w:t>
      </w:r>
      <w:r>
        <w:t>)</w:t>
      </w:r>
      <w:r w:rsidR="007A4433">
        <w:t>.</w:t>
      </w:r>
    </w:p>
    <w:p w14:paraId="67CCAD5C" w14:textId="1D10FFEA" w:rsidR="00E8382D" w:rsidRPr="00B55496" w:rsidRDefault="00E8382D" w:rsidP="001F04DC">
      <w:pPr>
        <w:spacing w:line="240" w:lineRule="auto"/>
        <w:ind w:firstLine="567"/>
      </w:pPr>
      <w:r w:rsidRPr="00721653">
        <w:t>Các hoạt động của Dự án bao gồm giai đoạn thi công xây dựng, vận hành và cải tạo, phục hồi môi trường:</w:t>
      </w:r>
    </w:p>
    <w:p w14:paraId="7A2E4383" w14:textId="505A8899" w:rsidR="00E8382D" w:rsidRPr="00B55496" w:rsidRDefault="00E8382D" w:rsidP="001F04DC">
      <w:pPr>
        <w:spacing w:line="240" w:lineRule="auto"/>
        <w:ind w:firstLine="567"/>
      </w:pPr>
      <w:r w:rsidRPr="00B55496">
        <w:t>+ Giai đoạn thi công xây dựng: Vận chuyển nguyên vật liệu; Xây dựng công trình; Đào hào mở vỉ</w:t>
      </w:r>
      <w:r w:rsidR="00BC13C3" w:rsidRPr="00B55496">
        <w:t>a</w:t>
      </w:r>
      <w:r w:rsidRPr="00B55496">
        <w:t>, tạo diện khai thác ban đầu.</w:t>
      </w:r>
    </w:p>
    <w:p w14:paraId="55DE78DE" w14:textId="176CAF63" w:rsidR="00E8382D" w:rsidRPr="00B55496" w:rsidRDefault="00E8382D" w:rsidP="001F04DC">
      <w:pPr>
        <w:spacing w:line="240" w:lineRule="auto"/>
        <w:ind w:firstLine="567"/>
      </w:pPr>
      <w:r w:rsidRPr="00B55496">
        <w:t>+ Giai đoạn vận hành: Bốc xúc, vận chuyển</w:t>
      </w:r>
      <w:r w:rsidR="009556CD" w:rsidRPr="00B55496">
        <w:t xml:space="preserve">, </w:t>
      </w:r>
      <w:r w:rsidRPr="00B55496">
        <w:t xml:space="preserve">khai thác </w:t>
      </w:r>
      <w:r w:rsidR="00546484">
        <w:t>đất san lấp</w:t>
      </w:r>
      <w:r w:rsidRPr="00B55496">
        <w:t>.</w:t>
      </w:r>
    </w:p>
    <w:p w14:paraId="01DBF241" w14:textId="1EBE839C" w:rsidR="00E8382D" w:rsidRPr="00B55496" w:rsidRDefault="00E8382D" w:rsidP="001F04DC">
      <w:pPr>
        <w:spacing w:line="240" w:lineRule="auto"/>
        <w:ind w:firstLine="567"/>
      </w:pPr>
      <w:r w:rsidRPr="00B55496">
        <w:lastRenderedPageBreak/>
        <w:t xml:space="preserve">+ </w:t>
      </w:r>
      <w:r w:rsidR="00242B99" w:rsidRPr="00B55496">
        <w:t>Giai đoạn c</w:t>
      </w:r>
      <w:r w:rsidRPr="00B55496">
        <w:t xml:space="preserve">ải tạo phục hồi môi trường: </w:t>
      </w:r>
      <w:r w:rsidR="005D3426" w:rsidRPr="00B55496">
        <w:t>S</w:t>
      </w:r>
      <w:r w:rsidRPr="00B55496">
        <w:t>an gạt trồng cây; Tháo dỡ các hạng mục; lắp biển báo</w:t>
      </w:r>
      <w:r w:rsidR="00984C32">
        <w:t>.</w:t>
      </w:r>
    </w:p>
    <w:p w14:paraId="50C34BE0" w14:textId="4A87F519" w:rsidR="00A755F5" w:rsidRPr="00B55496" w:rsidRDefault="00A755F5" w:rsidP="00A20EE3">
      <w:pPr>
        <w:pStyle w:val="Heading2"/>
        <w:rPr>
          <w:lang w:val="pl-PL"/>
        </w:rPr>
      </w:pPr>
      <w:bookmarkStart w:id="109" w:name="_Toc141709523"/>
      <w:r w:rsidRPr="00B55496">
        <w:rPr>
          <w:lang w:val="vi-VN"/>
        </w:rPr>
        <w:t>Hạng mục công trình và hoạt động của dự án có khả năng tác động xấu đến môi trường</w:t>
      </w:r>
      <w:bookmarkEnd w:id="109"/>
    </w:p>
    <w:p w14:paraId="6F42BCDE" w14:textId="0569529C" w:rsidR="00A755F5" w:rsidRPr="00B55496" w:rsidRDefault="00117060" w:rsidP="00A755F5">
      <w:pPr>
        <w:pStyle w:val="Danhmcbng"/>
        <w:rPr>
          <w:color w:val="auto"/>
        </w:rPr>
      </w:pPr>
      <w:bookmarkStart w:id="110" w:name="_Toc141709615"/>
      <w:r w:rsidRPr="00B55496">
        <w:rPr>
          <w:color w:val="auto"/>
        </w:rPr>
        <w:t>Các công trình và hoạt động của Dự án</w:t>
      </w:r>
      <w:bookmarkEnd w:id="11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2427"/>
        <w:gridCol w:w="1807"/>
        <w:gridCol w:w="2213"/>
        <w:gridCol w:w="2042"/>
      </w:tblGrid>
      <w:tr w:rsidR="001920DC" w:rsidRPr="00B55496" w14:paraId="375165A6" w14:textId="77777777" w:rsidTr="00984C32">
        <w:trPr>
          <w:tblHeader/>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6E549173" w14:textId="77777777" w:rsidR="00A755F5" w:rsidRPr="00B55496" w:rsidRDefault="00A755F5" w:rsidP="00017F18">
            <w:pPr>
              <w:spacing w:before="40" w:after="40" w:line="240" w:lineRule="auto"/>
              <w:jc w:val="center"/>
              <w:rPr>
                <w:b/>
                <w:sz w:val="26"/>
                <w:szCs w:val="26"/>
              </w:rPr>
            </w:pPr>
            <w:bookmarkStart w:id="111" w:name="_Toc51225070"/>
            <w:bookmarkStart w:id="112" w:name="_Toc59433600"/>
            <w:bookmarkStart w:id="113" w:name="_Toc91745657"/>
            <w:r w:rsidRPr="00B55496">
              <w:rPr>
                <w:b/>
                <w:sz w:val="26"/>
                <w:szCs w:val="26"/>
              </w:rPr>
              <w:t>TT</w:t>
            </w:r>
          </w:p>
        </w:tc>
        <w:tc>
          <w:tcPr>
            <w:tcW w:w="1339" w:type="pct"/>
            <w:tcBorders>
              <w:top w:val="single" w:sz="4" w:space="0" w:color="000000"/>
              <w:left w:val="single" w:sz="4" w:space="0" w:color="000000"/>
              <w:bottom w:val="single" w:sz="4" w:space="0" w:color="000000"/>
              <w:right w:val="single" w:sz="4" w:space="0" w:color="000000"/>
            </w:tcBorders>
            <w:vAlign w:val="center"/>
            <w:hideMark/>
          </w:tcPr>
          <w:p w14:paraId="3D5CCBE8" w14:textId="77777777" w:rsidR="00A755F5" w:rsidRPr="00B55496" w:rsidRDefault="00A755F5" w:rsidP="00017F18">
            <w:pPr>
              <w:spacing w:before="40" w:after="40" w:line="240" w:lineRule="auto"/>
              <w:jc w:val="center"/>
              <w:rPr>
                <w:b/>
                <w:sz w:val="26"/>
                <w:szCs w:val="26"/>
              </w:rPr>
            </w:pPr>
            <w:r w:rsidRPr="00B55496">
              <w:rPr>
                <w:b/>
                <w:sz w:val="26"/>
                <w:szCs w:val="26"/>
              </w:rPr>
              <w:t>Hoạt động</w:t>
            </w:r>
          </w:p>
        </w:tc>
        <w:tc>
          <w:tcPr>
            <w:tcW w:w="997" w:type="pct"/>
            <w:tcBorders>
              <w:top w:val="single" w:sz="4" w:space="0" w:color="000000"/>
              <w:left w:val="single" w:sz="4" w:space="0" w:color="000000"/>
              <w:bottom w:val="single" w:sz="4" w:space="0" w:color="000000"/>
              <w:right w:val="single" w:sz="4" w:space="0" w:color="000000"/>
            </w:tcBorders>
            <w:vAlign w:val="center"/>
            <w:hideMark/>
          </w:tcPr>
          <w:p w14:paraId="2C07691C" w14:textId="77777777" w:rsidR="00A755F5" w:rsidRPr="00B55496" w:rsidRDefault="00A755F5" w:rsidP="00017F18">
            <w:pPr>
              <w:spacing w:before="40" w:after="40" w:line="240" w:lineRule="auto"/>
              <w:jc w:val="center"/>
              <w:rPr>
                <w:b/>
                <w:sz w:val="26"/>
                <w:szCs w:val="26"/>
              </w:rPr>
            </w:pPr>
            <w:r w:rsidRPr="00B55496">
              <w:rPr>
                <w:b/>
                <w:sz w:val="26"/>
                <w:szCs w:val="26"/>
              </w:rPr>
              <w:t>Tác động liên quan đến chất thải</w:t>
            </w:r>
          </w:p>
        </w:tc>
        <w:tc>
          <w:tcPr>
            <w:tcW w:w="1221" w:type="pct"/>
            <w:tcBorders>
              <w:top w:val="single" w:sz="4" w:space="0" w:color="000000"/>
              <w:left w:val="single" w:sz="4" w:space="0" w:color="000000"/>
              <w:bottom w:val="single" w:sz="4" w:space="0" w:color="000000"/>
              <w:right w:val="single" w:sz="4" w:space="0" w:color="000000"/>
            </w:tcBorders>
            <w:vAlign w:val="center"/>
            <w:hideMark/>
          </w:tcPr>
          <w:p w14:paraId="33582B3E" w14:textId="77777777" w:rsidR="00A755F5" w:rsidRPr="00B55496" w:rsidRDefault="00A755F5" w:rsidP="00017F18">
            <w:pPr>
              <w:spacing w:before="40" w:after="40" w:line="240" w:lineRule="auto"/>
              <w:jc w:val="center"/>
              <w:rPr>
                <w:b/>
                <w:sz w:val="26"/>
                <w:szCs w:val="26"/>
              </w:rPr>
            </w:pPr>
            <w:r w:rsidRPr="00B55496">
              <w:rPr>
                <w:b/>
                <w:sz w:val="26"/>
                <w:szCs w:val="26"/>
              </w:rPr>
              <w:t>Tác động không liên quan đến chất thải</w:t>
            </w:r>
          </w:p>
        </w:tc>
        <w:tc>
          <w:tcPr>
            <w:tcW w:w="1127" w:type="pct"/>
            <w:tcBorders>
              <w:top w:val="single" w:sz="4" w:space="0" w:color="000000"/>
              <w:left w:val="single" w:sz="4" w:space="0" w:color="000000"/>
              <w:bottom w:val="single" w:sz="4" w:space="0" w:color="000000"/>
              <w:right w:val="single" w:sz="4" w:space="0" w:color="000000"/>
            </w:tcBorders>
            <w:vAlign w:val="center"/>
            <w:hideMark/>
          </w:tcPr>
          <w:p w14:paraId="587FBBB8" w14:textId="77777777" w:rsidR="00A755F5" w:rsidRPr="00B55496" w:rsidRDefault="00A755F5" w:rsidP="00017F18">
            <w:pPr>
              <w:spacing w:before="40" w:after="40" w:line="240" w:lineRule="auto"/>
              <w:jc w:val="center"/>
              <w:rPr>
                <w:b/>
                <w:sz w:val="26"/>
                <w:szCs w:val="26"/>
              </w:rPr>
            </w:pPr>
            <w:r w:rsidRPr="00B55496">
              <w:rPr>
                <w:b/>
                <w:sz w:val="26"/>
                <w:szCs w:val="26"/>
              </w:rPr>
              <w:t>Sự cố môi trường</w:t>
            </w:r>
          </w:p>
        </w:tc>
      </w:tr>
      <w:tr w:rsidR="00984C32" w:rsidRPr="00B55496" w14:paraId="233F4AA4" w14:textId="77777777" w:rsidTr="00984C32">
        <w:trPr>
          <w:trHeight w:val="192"/>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48B5690C" w14:textId="77777777" w:rsidR="00984C32" w:rsidRPr="00B55496" w:rsidRDefault="00984C32" w:rsidP="00017F18">
            <w:pPr>
              <w:spacing w:before="40" w:after="40" w:line="240" w:lineRule="auto"/>
              <w:jc w:val="center"/>
              <w:rPr>
                <w:b/>
                <w:sz w:val="26"/>
                <w:szCs w:val="26"/>
              </w:rPr>
            </w:pPr>
            <w:r w:rsidRPr="00B55496">
              <w:rPr>
                <w:b/>
                <w:sz w:val="26"/>
                <w:szCs w:val="26"/>
              </w:rPr>
              <w:t>I</w:t>
            </w:r>
          </w:p>
        </w:tc>
        <w:tc>
          <w:tcPr>
            <w:tcW w:w="4684" w:type="pct"/>
            <w:gridSpan w:val="4"/>
            <w:tcBorders>
              <w:top w:val="single" w:sz="4" w:space="0" w:color="000000"/>
              <w:left w:val="single" w:sz="4" w:space="0" w:color="000000"/>
              <w:bottom w:val="single" w:sz="4" w:space="0" w:color="000000"/>
              <w:right w:val="single" w:sz="4" w:space="0" w:color="000000"/>
            </w:tcBorders>
            <w:vAlign w:val="center"/>
            <w:hideMark/>
          </w:tcPr>
          <w:p w14:paraId="3017FC85" w14:textId="5649F849" w:rsidR="00984C32" w:rsidRPr="00B55496" w:rsidRDefault="00984C32" w:rsidP="00017F18">
            <w:pPr>
              <w:spacing w:before="40" w:after="40" w:line="240" w:lineRule="auto"/>
              <w:rPr>
                <w:b/>
                <w:sz w:val="26"/>
                <w:szCs w:val="26"/>
              </w:rPr>
            </w:pPr>
            <w:r w:rsidRPr="00B55496">
              <w:rPr>
                <w:b/>
                <w:sz w:val="26"/>
                <w:szCs w:val="26"/>
              </w:rPr>
              <w:t>Giai đoạn thi công</w:t>
            </w:r>
          </w:p>
        </w:tc>
      </w:tr>
      <w:tr w:rsidR="001920DC" w:rsidRPr="00B55496" w14:paraId="1ADF6C9D" w14:textId="77777777" w:rsidTr="00984C32">
        <w:trPr>
          <w:trHeight w:val="192"/>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4E1F44A0" w14:textId="77777777" w:rsidR="00A755F5" w:rsidRPr="00B55496" w:rsidRDefault="00A755F5" w:rsidP="00017F18">
            <w:pPr>
              <w:spacing w:before="40" w:after="40" w:line="240" w:lineRule="auto"/>
              <w:jc w:val="center"/>
              <w:rPr>
                <w:sz w:val="26"/>
                <w:szCs w:val="26"/>
              </w:rPr>
            </w:pPr>
            <w:r w:rsidRPr="00B55496">
              <w:rPr>
                <w:sz w:val="26"/>
                <w:szCs w:val="26"/>
              </w:rPr>
              <w:t>1</w:t>
            </w:r>
          </w:p>
        </w:tc>
        <w:tc>
          <w:tcPr>
            <w:tcW w:w="1339" w:type="pct"/>
            <w:tcBorders>
              <w:top w:val="single" w:sz="4" w:space="0" w:color="000000"/>
              <w:left w:val="single" w:sz="4" w:space="0" w:color="000000"/>
              <w:bottom w:val="single" w:sz="4" w:space="0" w:color="000000"/>
              <w:right w:val="single" w:sz="4" w:space="0" w:color="000000"/>
            </w:tcBorders>
            <w:vAlign w:val="center"/>
            <w:hideMark/>
          </w:tcPr>
          <w:p w14:paraId="2098A02B" w14:textId="77777777" w:rsidR="00A755F5" w:rsidRPr="00B55496" w:rsidRDefault="00A755F5" w:rsidP="00017F18">
            <w:pPr>
              <w:spacing w:before="40" w:after="40" w:line="240" w:lineRule="auto"/>
              <w:rPr>
                <w:sz w:val="26"/>
                <w:szCs w:val="26"/>
              </w:rPr>
            </w:pPr>
            <w:r w:rsidRPr="00B55496">
              <w:rPr>
                <w:sz w:val="26"/>
                <w:szCs w:val="26"/>
              </w:rPr>
              <w:t>Chiếm dụng đất</w:t>
            </w:r>
          </w:p>
        </w:tc>
        <w:tc>
          <w:tcPr>
            <w:tcW w:w="997" w:type="pct"/>
            <w:tcBorders>
              <w:top w:val="single" w:sz="4" w:space="0" w:color="000000"/>
              <w:left w:val="single" w:sz="4" w:space="0" w:color="000000"/>
              <w:bottom w:val="single" w:sz="4" w:space="0" w:color="000000"/>
              <w:right w:val="single" w:sz="4" w:space="0" w:color="000000"/>
            </w:tcBorders>
            <w:vAlign w:val="center"/>
            <w:hideMark/>
          </w:tcPr>
          <w:p w14:paraId="1A4556A2" w14:textId="561D74C3" w:rsidR="00A755F5" w:rsidRPr="00B55496" w:rsidRDefault="00B81BCF" w:rsidP="00017F18">
            <w:pPr>
              <w:spacing w:before="40" w:after="40" w:line="240" w:lineRule="auto"/>
              <w:jc w:val="center"/>
              <w:rPr>
                <w:sz w:val="26"/>
                <w:szCs w:val="26"/>
              </w:rPr>
            </w:pPr>
            <w:r>
              <w:rPr>
                <w:sz w:val="26"/>
                <w:szCs w:val="26"/>
              </w:rPr>
              <w:t>3,79</w:t>
            </w:r>
            <w:r w:rsidR="0058057F">
              <w:rPr>
                <w:sz w:val="26"/>
                <w:szCs w:val="26"/>
              </w:rPr>
              <w:t xml:space="preserve"> </w:t>
            </w:r>
            <w:r w:rsidR="00972300">
              <w:rPr>
                <w:sz w:val="26"/>
                <w:szCs w:val="26"/>
              </w:rPr>
              <w:t>ha</w:t>
            </w:r>
          </w:p>
        </w:tc>
        <w:tc>
          <w:tcPr>
            <w:tcW w:w="1221" w:type="pct"/>
            <w:tcBorders>
              <w:top w:val="single" w:sz="4" w:space="0" w:color="000000"/>
              <w:left w:val="single" w:sz="4" w:space="0" w:color="000000"/>
              <w:bottom w:val="single" w:sz="4" w:space="0" w:color="000000"/>
              <w:right w:val="single" w:sz="4" w:space="0" w:color="000000"/>
            </w:tcBorders>
            <w:vAlign w:val="center"/>
            <w:hideMark/>
          </w:tcPr>
          <w:p w14:paraId="7119437D" w14:textId="77777777" w:rsidR="00A755F5" w:rsidRPr="00B55496" w:rsidRDefault="00A755F5" w:rsidP="00017F18">
            <w:pPr>
              <w:spacing w:before="40" w:after="40" w:line="240" w:lineRule="auto"/>
              <w:rPr>
                <w:sz w:val="26"/>
                <w:szCs w:val="26"/>
              </w:rPr>
            </w:pPr>
            <w:r w:rsidRPr="00B55496">
              <w:rPr>
                <w:sz w:val="26"/>
                <w:szCs w:val="26"/>
              </w:rPr>
              <w:t>- Thu nhập của người dân; an ninh - xã hội</w:t>
            </w:r>
          </w:p>
        </w:tc>
        <w:tc>
          <w:tcPr>
            <w:tcW w:w="1127" w:type="pct"/>
            <w:tcBorders>
              <w:top w:val="single" w:sz="4" w:space="0" w:color="000000"/>
              <w:left w:val="single" w:sz="4" w:space="0" w:color="000000"/>
              <w:bottom w:val="single" w:sz="4" w:space="0" w:color="000000"/>
              <w:right w:val="single" w:sz="4" w:space="0" w:color="000000"/>
            </w:tcBorders>
            <w:vAlign w:val="center"/>
            <w:hideMark/>
          </w:tcPr>
          <w:p w14:paraId="713F0CEA" w14:textId="77777777" w:rsidR="00A755F5" w:rsidRPr="00B55496" w:rsidRDefault="00A755F5" w:rsidP="00017F18">
            <w:pPr>
              <w:spacing w:before="40" w:after="40" w:line="240" w:lineRule="auto"/>
              <w:jc w:val="center"/>
              <w:rPr>
                <w:sz w:val="26"/>
                <w:szCs w:val="26"/>
              </w:rPr>
            </w:pPr>
            <w:r w:rsidRPr="00B55496">
              <w:rPr>
                <w:sz w:val="26"/>
                <w:szCs w:val="26"/>
              </w:rPr>
              <w:t>-</w:t>
            </w:r>
          </w:p>
        </w:tc>
      </w:tr>
      <w:tr w:rsidR="001920DC" w:rsidRPr="00B55496" w14:paraId="67DB75CE" w14:textId="77777777" w:rsidTr="00984C32">
        <w:trPr>
          <w:trHeight w:val="192"/>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08568367" w14:textId="77777777" w:rsidR="00A755F5" w:rsidRPr="00B55496" w:rsidRDefault="00A755F5" w:rsidP="00017F18">
            <w:pPr>
              <w:spacing w:before="40" w:after="40" w:line="240" w:lineRule="auto"/>
              <w:jc w:val="center"/>
              <w:rPr>
                <w:sz w:val="26"/>
                <w:szCs w:val="26"/>
              </w:rPr>
            </w:pPr>
            <w:r w:rsidRPr="00B55496">
              <w:rPr>
                <w:sz w:val="26"/>
                <w:szCs w:val="26"/>
              </w:rPr>
              <w:t>2</w:t>
            </w:r>
          </w:p>
        </w:tc>
        <w:tc>
          <w:tcPr>
            <w:tcW w:w="1339" w:type="pct"/>
            <w:tcBorders>
              <w:top w:val="single" w:sz="4" w:space="0" w:color="000000"/>
              <w:left w:val="single" w:sz="4" w:space="0" w:color="000000"/>
              <w:bottom w:val="single" w:sz="4" w:space="0" w:color="000000"/>
              <w:right w:val="single" w:sz="4" w:space="0" w:color="000000"/>
            </w:tcBorders>
            <w:vAlign w:val="center"/>
            <w:hideMark/>
          </w:tcPr>
          <w:p w14:paraId="79FBBB04" w14:textId="77777777" w:rsidR="00A755F5" w:rsidRPr="00B55496" w:rsidRDefault="00A755F5" w:rsidP="00017F18">
            <w:pPr>
              <w:spacing w:before="40" w:after="40" w:line="240" w:lineRule="auto"/>
              <w:rPr>
                <w:sz w:val="26"/>
                <w:szCs w:val="26"/>
              </w:rPr>
            </w:pPr>
            <w:r w:rsidRPr="00B55496">
              <w:rPr>
                <w:sz w:val="26"/>
                <w:szCs w:val="26"/>
              </w:rPr>
              <w:t>Vận chuyển nguyên vật liệu</w:t>
            </w:r>
          </w:p>
        </w:tc>
        <w:tc>
          <w:tcPr>
            <w:tcW w:w="997" w:type="pct"/>
            <w:tcBorders>
              <w:top w:val="single" w:sz="4" w:space="0" w:color="000000"/>
              <w:left w:val="single" w:sz="4" w:space="0" w:color="000000"/>
              <w:bottom w:val="single" w:sz="4" w:space="0" w:color="000000"/>
              <w:right w:val="single" w:sz="4" w:space="0" w:color="000000"/>
            </w:tcBorders>
            <w:vAlign w:val="center"/>
            <w:hideMark/>
          </w:tcPr>
          <w:p w14:paraId="494275EC" w14:textId="77777777" w:rsidR="00A755F5" w:rsidRPr="00B55496" w:rsidRDefault="00A755F5" w:rsidP="00017F18">
            <w:pPr>
              <w:spacing w:before="40" w:after="40" w:line="240" w:lineRule="auto"/>
              <w:rPr>
                <w:sz w:val="26"/>
                <w:szCs w:val="26"/>
              </w:rPr>
            </w:pPr>
            <w:r w:rsidRPr="00B55496">
              <w:rPr>
                <w:sz w:val="26"/>
                <w:szCs w:val="26"/>
              </w:rPr>
              <w:t>- Bụi, khí thải;</w:t>
            </w:r>
          </w:p>
          <w:p w14:paraId="15B2C71D" w14:textId="77777777" w:rsidR="00A755F5" w:rsidRPr="00B55496" w:rsidRDefault="00A755F5" w:rsidP="00017F18">
            <w:pPr>
              <w:spacing w:before="40" w:after="40" w:line="240" w:lineRule="auto"/>
              <w:rPr>
                <w:sz w:val="26"/>
                <w:szCs w:val="26"/>
              </w:rPr>
            </w:pPr>
            <w:r w:rsidRPr="00B55496">
              <w:rPr>
                <w:sz w:val="26"/>
                <w:szCs w:val="26"/>
              </w:rPr>
              <w:t>- CTR.</w:t>
            </w:r>
          </w:p>
        </w:tc>
        <w:tc>
          <w:tcPr>
            <w:tcW w:w="1221" w:type="pct"/>
            <w:tcBorders>
              <w:top w:val="single" w:sz="4" w:space="0" w:color="000000"/>
              <w:left w:val="single" w:sz="4" w:space="0" w:color="000000"/>
              <w:bottom w:val="single" w:sz="4" w:space="0" w:color="000000"/>
              <w:right w:val="single" w:sz="4" w:space="0" w:color="000000"/>
            </w:tcBorders>
            <w:vAlign w:val="center"/>
            <w:hideMark/>
          </w:tcPr>
          <w:p w14:paraId="068D57FD" w14:textId="77777777" w:rsidR="00A755F5" w:rsidRPr="00B55496" w:rsidRDefault="00A755F5" w:rsidP="00017F18">
            <w:pPr>
              <w:spacing w:before="40" w:after="40" w:line="240" w:lineRule="auto"/>
              <w:rPr>
                <w:sz w:val="26"/>
                <w:szCs w:val="26"/>
              </w:rPr>
            </w:pPr>
            <w:r w:rsidRPr="00B55496">
              <w:rPr>
                <w:sz w:val="26"/>
                <w:szCs w:val="26"/>
              </w:rPr>
              <w:t>- Tiếng ồn, rung</w:t>
            </w:r>
          </w:p>
        </w:tc>
        <w:tc>
          <w:tcPr>
            <w:tcW w:w="1127" w:type="pct"/>
            <w:tcBorders>
              <w:top w:val="single" w:sz="4" w:space="0" w:color="000000"/>
              <w:left w:val="single" w:sz="4" w:space="0" w:color="000000"/>
              <w:bottom w:val="single" w:sz="4" w:space="0" w:color="000000"/>
              <w:right w:val="single" w:sz="4" w:space="0" w:color="000000"/>
            </w:tcBorders>
            <w:vAlign w:val="center"/>
            <w:hideMark/>
          </w:tcPr>
          <w:p w14:paraId="77753E14" w14:textId="77777777" w:rsidR="00A755F5" w:rsidRPr="00B55496" w:rsidRDefault="00A755F5" w:rsidP="00017F18">
            <w:pPr>
              <w:spacing w:before="40" w:after="40" w:line="240" w:lineRule="auto"/>
              <w:rPr>
                <w:sz w:val="26"/>
                <w:szCs w:val="26"/>
              </w:rPr>
            </w:pPr>
            <w:r w:rsidRPr="00B55496">
              <w:rPr>
                <w:sz w:val="26"/>
                <w:szCs w:val="26"/>
              </w:rPr>
              <w:t>- Tai nạn giao thông</w:t>
            </w:r>
          </w:p>
        </w:tc>
      </w:tr>
      <w:tr w:rsidR="001920DC" w:rsidRPr="00B55496" w14:paraId="3F7F7BA1" w14:textId="77777777" w:rsidTr="00984C32">
        <w:trPr>
          <w:trHeight w:val="192"/>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69435971" w14:textId="77777777" w:rsidR="00A755F5" w:rsidRPr="00B55496" w:rsidRDefault="00A755F5" w:rsidP="00017F18">
            <w:pPr>
              <w:spacing w:before="40" w:after="40" w:line="240" w:lineRule="auto"/>
              <w:jc w:val="center"/>
              <w:rPr>
                <w:sz w:val="26"/>
                <w:szCs w:val="26"/>
              </w:rPr>
            </w:pPr>
            <w:r w:rsidRPr="00B55496">
              <w:rPr>
                <w:sz w:val="26"/>
                <w:szCs w:val="26"/>
              </w:rPr>
              <w:t>3</w:t>
            </w:r>
          </w:p>
        </w:tc>
        <w:tc>
          <w:tcPr>
            <w:tcW w:w="1339" w:type="pct"/>
            <w:tcBorders>
              <w:top w:val="single" w:sz="4" w:space="0" w:color="000000"/>
              <w:left w:val="single" w:sz="4" w:space="0" w:color="000000"/>
              <w:bottom w:val="single" w:sz="4" w:space="0" w:color="000000"/>
              <w:right w:val="single" w:sz="4" w:space="0" w:color="000000"/>
            </w:tcBorders>
            <w:vAlign w:val="center"/>
            <w:hideMark/>
          </w:tcPr>
          <w:p w14:paraId="57CB3CAF" w14:textId="77777777" w:rsidR="00A755F5" w:rsidRPr="00B55496" w:rsidRDefault="00A755F5" w:rsidP="00017F18">
            <w:pPr>
              <w:spacing w:before="40" w:after="40" w:line="240" w:lineRule="auto"/>
              <w:rPr>
                <w:sz w:val="26"/>
                <w:szCs w:val="26"/>
              </w:rPr>
            </w:pPr>
            <w:r w:rsidRPr="00B55496">
              <w:rPr>
                <w:sz w:val="26"/>
                <w:szCs w:val="26"/>
              </w:rPr>
              <w:t>Xây dựng công trình</w:t>
            </w:r>
          </w:p>
        </w:tc>
        <w:tc>
          <w:tcPr>
            <w:tcW w:w="997" w:type="pct"/>
            <w:tcBorders>
              <w:top w:val="single" w:sz="4" w:space="0" w:color="000000"/>
              <w:left w:val="single" w:sz="4" w:space="0" w:color="000000"/>
              <w:bottom w:val="single" w:sz="4" w:space="0" w:color="000000"/>
              <w:right w:val="single" w:sz="4" w:space="0" w:color="000000"/>
            </w:tcBorders>
            <w:vAlign w:val="center"/>
            <w:hideMark/>
          </w:tcPr>
          <w:p w14:paraId="2AE3F059" w14:textId="77777777" w:rsidR="00A755F5" w:rsidRPr="00B55496" w:rsidRDefault="00A755F5" w:rsidP="00017F18">
            <w:pPr>
              <w:spacing w:before="40" w:after="40" w:line="240" w:lineRule="auto"/>
              <w:rPr>
                <w:sz w:val="26"/>
                <w:szCs w:val="26"/>
              </w:rPr>
            </w:pPr>
            <w:r w:rsidRPr="00B55496">
              <w:rPr>
                <w:sz w:val="26"/>
                <w:szCs w:val="26"/>
              </w:rPr>
              <w:t>- Bụi, khí thải;</w:t>
            </w:r>
          </w:p>
          <w:p w14:paraId="058859F5" w14:textId="77777777" w:rsidR="00A755F5" w:rsidRPr="00B55496" w:rsidRDefault="00A755F5" w:rsidP="00017F18">
            <w:pPr>
              <w:spacing w:before="40" w:after="40" w:line="240" w:lineRule="auto"/>
              <w:rPr>
                <w:sz w:val="26"/>
                <w:szCs w:val="26"/>
              </w:rPr>
            </w:pPr>
            <w:r w:rsidRPr="00B55496">
              <w:rPr>
                <w:sz w:val="26"/>
                <w:szCs w:val="26"/>
              </w:rPr>
              <w:t>- CTR;</w:t>
            </w:r>
          </w:p>
        </w:tc>
        <w:tc>
          <w:tcPr>
            <w:tcW w:w="1221" w:type="pct"/>
            <w:tcBorders>
              <w:top w:val="single" w:sz="4" w:space="0" w:color="000000"/>
              <w:left w:val="single" w:sz="4" w:space="0" w:color="000000"/>
              <w:bottom w:val="single" w:sz="4" w:space="0" w:color="000000"/>
              <w:right w:val="single" w:sz="4" w:space="0" w:color="000000"/>
            </w:tcBorders>
            <w:vAlign w:val="center"/>
            <w:hideMark/>
          </w:tcPr>
          <w:p w14:paraId="5AEFB464" w14:textId="77777777" w:rsidR="00A755F5" w:rsidRPr="00B55496" w:rsidRDefault="00A755F5" w:rsidP="00017F18">
            <w:pPr>
              <w:spacing w:before="40" w:after="40" w:line="240" w:lineRule="auto"/>
              <w:rPr>
                <w:sz w:val="26"/>
                <w:szCs w:val="26"/>
              </w:rPr>
            </w:pPr>
            <w:r w:rsidRPr="00B55496">
              <w:rPr>
                <w:sz w:val="26"/>
                <w:szCs w:val="26"/>
              </w:rPr>
              <w:t>- Tiếng ồn, rung</w:t>
            </w:r>
          </w:p>
        </w:tc>
        <w:tc>
          <w:tcPr>
            <w:tcW w:w="1127" w:type="pct"/>
            <w:tcBorders>
              <w:top w:val="single" w:sz="4" w:space="0" w:color="000000"/>
              <w:left w:val="single" w:sz="4" w:space="0" w:color="000000"/>
              <w:bottom w:val="single" w:sz="4" w:space="0" w:color="000000"/>
              <w:right w:val="single" w:sz="4" w:space="0" w:color="000000"/>
            </w:tcBorders>
            <w:vAlign w:val="center"/>
            <w:hideMark/>
          </w:tcPr>
          <w:p w14:paraId="38E8367F" w14:textId="77777777" w:rsidR="00A755F5" w:rsidRPr="00B55496" w:rsidRDefault="00A755F5" w:rsidP="00017F18">
            <w:pPr>
              <w:spacing w:before="40" w:after="40" w:line="240" w:lineRule="auto"/>
              <w:rPr>
                <w:sz w:val="26"/>
                <w:szCs w:val="26"/>
              </w:rPr>
            </w:pPr>
            <w:r w:rsidRPr="00B55496">
              <w:rPr>
                <w:sz w:val="26"/>
                <w:szCs w:val="26"/>
              </w:rPr>
              <w:t>- Tai nạn lao động</w:t>
            </w:r>
          </w:p>
        </w:tc>
      </w:tr>
      <w:tr w:rsidR="001920DC" w:rsidRPr="00B55496" w14:paraId="30132061" w14:textId="77777777" w:rsidTr="00984C32">
        <w:trPr>
          <w:trHeight w:val="192"/>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18B6B2FF" w14:textId="77777777" w:rsidR="00A755F5" w:rsidRPr="00B55496" w:rsidRDefault="00A755F5" w:rsidP="00017F18">
            <w:pPr>
              <w:spacing w:before="40" w:after="40" w:line="240" w:lineRule="auto"/>
              <w:jc w:val="center"/>
              <w:rPr>
                <w:sz w:val="26"/>
                <w:szCs w:val="26"/>
              </w:rPr>
            </w:pPr>
            <w:r w:rsidRPr="00B55496">
              <w:rPr>
                <w:sz w:val="26"/>
                <w:szCs w:val="26"/>
              </w:rPr>
              <w:t>4</w:t>
            </w:r>
          </w:p>
        </w:tc>
        <w:tc>
          <w:tcPr>
            <w:tcW w:w="1339" w:type="pct"/>
            <w:tcBorders>
              <w:top w:val="single" w:sz="4" w:space="0" w:color="000000"/>
              <w:left w:val="single" w:sz="4" w:space="0" w:color="000000"/>
              <w:bottom w:val="single" w:sz="4" w:space="0" w:color="000000"/>
              <w:right w:val="single" w:sz="4" w:space="0" w:color="000000"/>
            </w:tcBorders>
            <w:vAlign w:val="center"/>
            <w:hideMark/>
          </w:tcPr>
          <w:p w14:paraId="33FD9C81" w14:textId="09B83AB0" w:rsidR="00A755F5" w:rsidRPr="00B55496" w:rsidRDefault="00A755F5" w:rsidP="00017F18">
            <w:pPr>
              <w:spacing w:before="40" w:after="40" w:line="240" w:lineRule="auto"/>
              <w:rPr>
                <w:sz w:val="26"/>
                <w:szCs w:val="26"/>
              </w:rPr>
            </w:pPr>
            <w:r w:rsidRPr="00B55496">
              <w:rPr>
                <w:sz w:val="26"/>
                <w:szCs w:val="26"/>
              </w:rPr>
              <w:t>Đào hào mở vỉ</w:t>
            </w:r>
            <w:r w:rsidR="008D1E56" w:rsidRPr="00B55496">
              <w:rPr>
                <w:sz w:val="26"/>
                <w:szCs w:val="26"/>
              </w:rPr>
              <w:t>a</w:t>
            </w:r>
            <w:r w:rsidRPr="00B55496">
              <w:rPr>
                <w:sz w:val="26"/>
                <w:szCs w:val="26"/>
              </w:rPr>
              <w:t>, tạo diện khai thác ban đầu</w:t>
            </w:r>
          </w:p>
        </w:tc>
        <w:tc>
          <w:tcPr>
            <w:tcW w:w="997" w:type="pct"/>
            <w:tcBorders>
              <w:top w:val="single" w:sz="4" w:space="0" w:color="000000"/>
              <w:left w:val="single" w:sz="4" w:space="0" w:color="000000"/>
              <w:bottom w:val="single" w:sz="4" w:space="0" w:color="000000"/>
              <w:right w:val="single" w:sz="4" w:space="0" w:color="000000"/>
            </w:tcBorders>
            <w:vAlign w:val="center"/>
            <w:hideMark/>
          </w:tcPr>
          <w:p w14:paraId="2369DFB9" w14:textId="77777777" w:rsidR="00A755F5" w:rsidRPr="00B55496" w:rsidRDefault="00A755F5" w:rsidP="00017F18">
            <w:pPr>
              <w:spacing w:before="40" w:after="40" w:line="240" w:lineRule="auto"/>
              <w:rPr>
                <w:sz w:val="26"/>
                <w:szCs w:val="26"/>
              </w:rPr>
            </w:pPr>
            <w:r w:rsidRPr="00B55496">
              <w:rPr>
                <w:sz w:val="26"/>
                <w:szCs w:val="26"/>
              </w:rPr>
              <w:t>- Bụi, khí thải</w:t>
            </w:r>
          </w:p>
          <w:p w14:paraId="2FB89466" w14:textId="77777777" w:rsidR="00A755F5" w:rsidRPr="00B55496" w:rsidRDefault="00A755F5" w:rsidP="00017F18">
            <w:pPr>
              <w:spacing w:before="40" w:after="40" w:line="240" w:lineRule="auto"/>
              <w:rPr>
                <w:sz w:val="26"/>
                <w:szCs w:val="26"/>
              </w:rPr>
            </w:pPr>
            <w:r w:rsidRPr="00B55496">
              <w:rPr>
                <w:sz w:val="26"/>
                <w:szCs w:val="26"/>
              </w:rPr>
              <w:t>- CTR</w:t>
            </w:r>
          </w:p>
        </w:tc>
        <w:tc>
          <w:tcPr>
            <w:tcW w:w="1221" w:type="pct"/>
            <w:tcBorders>
              <w:top w:val="single" w:sz="4" w:space="0" w:color="000000"/>
              <w:left w:val="single" w:sz="4" w:space="0" w:color="000000"/>
              <w:bottom w:val="single" w:sz="4" w:space="0" w:color="000000"/>
              <w:right w:val="single" w:sz="4" w:space="0" w:color="000000"/>
            </w:tcBorders>
            <w:vAlign w:val="center"/>
            <w:hideMark/>
          </w:tcPr>
          <w:p w14:paraId="5721DEE0" w14:textId="77777777" w:rsidR="00A755F5" w:rsidRPr="00B55496" w:rsidRDefault="00A755F5" w:rsidP="00017F18">
            <w:pPr>
              <w:spacing w:before="40" w:after="40" w:line="240" w:lineRule="auto"/>
              <w:rPr>
                <w:sz w:val="26"/>
                <w:szCs w:val="26"/>
              </w:rPr>
            </w:pPr>
            <w:r w:rsidRPr="00B55496">
              <w:rPr>
                <w:sz w:val="26"/>
                <w:szCs w:val="26"/>
              </w:rPr>
              <w:t>- Tiếng ồn, rung</w:t>
            </w:r>
          </w:p>
          <w:p w14:paraId="49701EB3" w14:textId="77777777" w:rsidR="00A755F5" w:rsidRPr="00B55496" w:rsidRDefault="00A755F5" w:rsidP="00017F18">
            <w:pPr>
              <w:spacing w:before="40" w:after="40" w:line="240" w:lineRule="auto"/>
              <w:rPr>
                <w:sz w:val="26"/>
                <w:szCs w:val="26"/>
              </w:rPr>
            </w:pPr>
            <w:r w:rsidRPr="00B55496">
              <w:rPr>
                <w:sz w:val="26"/>
                <w:szCs w:val="26"/>
              </w:rPr>
              <w:t>- Ảnh hưởng đến hệ sinh thái</w:t>
            </w:r>
          </w:p>
        </w:tc>
        <w:tc>
          <w:tcPr>
            <w:tcW w:w="1127" w:type="pct"/>
            <w:tcBorders>
              <w:top w:val="single" w:sz="4" w:space="0" w:color="000000"/>
              <w:left w:val="single" w:sz="4" w:space="0" w:color="000000"/>
              <w:bottom w:val="single" w:sz="4" w:space="0" w:color="000000"/>
              <w:right w:val="single" w:sz="4" w:space="0" w:color="000000"/>
            </w:tcBorders>
            <w:vAlign w:val="center"/>
            <w:hideMark/>
          </w:tcPr>
          <w:p w14:paraId="6D56A55F" w14:textId="77777777" w:rsidR="00A755F5" w:rsidRPr="00B55496" w:rsidRDefault="00A755F5" w:rsidP="00017F18">
            <w:pPr>
              <w:spacing w:before="40" w:after="40" w:line="240" w:lineRule="auto"/>
              <w:rPr>
                <w:sz w:val="26"/>
                <w:szCs w:val="26"/>
              </w:rPr>
            </w:pPr>
            <w:r w:rsidRPr="00B55496">
              <w:rPr>
                <w:sz w:val="26"/>
                <w:szCs w:val="26"/>
              </w:rPr>
              <w:t>- Tai nạn lao động</w:t>
            </w:r>
          </w:p>
        </w:tc>
      </w:tr>
      <w:tr w:rsidR="001920DC" w:rsidRPr="00B55496" w14:paraId="2B4CEA43" w14:textId="77777777" w:rsidTr="00984C32">
        <w:trPr>
          <w:trHeight w:val="192"/>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68CDEE3F" w14:textId="77777777" w:rsidR="00A755F5" w:rsidRPr="00B55496" w:rsidRDefault="00A755F5" w:rsidP="00017F18">
            <w:pPr>
              <w:spacing w:before="40" w:after="40" w:line="240" w:lineRule="auto"/>
              <w:jc w:val="center"/>
              <w:rPr>
                <w:sz w:val="26"/>
                <w:szCs w:val="26"/>
              </w:rPr>
            </w:pPr>
            <w:r w:rsidRPr="00B55496">
              <w:rPr>
                <w:sz w:val="26"/>
                <w:szCs w:val="26"/>
              </w:rPr>
              <w:t>5</w:t>
            </w:r>
          </w:p>
        </w:tc>
        <w:tc>
          <w:tcPr>
            <w:tcW w:w="1339" w:type="pct"/>
            <w:tcBorders>
              <w:top w:val="single" w:sz="4" w:space="0" w:color="000000"/>
              <w:left w:val="single" w:sz="4" w:space="0" w:color="000000"/>
              <w:bottom w:val="single" w:sz="4" w:space="0" w:color="000000"/>
              <w:right w:val="single" w:sz="4" w:space="0" w:color="000000"/>
            </w:tcBorders>
            <w:vAlign w:val="center"/>
            <w:hideMark/>
          </w:tcPr>
          <w:p w14:paraId="3F39CBE4" w14:textId="77777777" w:rsidR="00A755F5" w:rsidRPr="00B55496" w:rsidRDefault="00A755F5" w:rsidP="00017F18">
            <w:pPr>
              <w:spacing w:before="40" w:after="40" w:line="240" w:lineRule="auto"/>
              <w:rPr>
                <w:sz w:val="26"/>
                <w:szCs w:val="26"/>
              </w:rPr>
            </w:pPr>
            <w:r w:rsidRPr="00B55496">
              <w:rPr>
                <w:sz w:val="26"/>
                <w:szCs w:val="26"/>
              </w:rPr>
              <w:t>Sinh hoạt của CBCNV</w:t>
            </w:r>
          </w:p>
        </w:tc>
        <w:tc>
          <w:tcPr>
            <w:tcW w:w="997" w:type="pct"/>
            <w:tcBorders>
              <w:top w:val="single" w:sz="4" w:space="0" w:color="000000"/>
              <w:left w:val="single" w:sz="4" w:space="0" w:color="000000"/>
              <w:bottom w:val="single" w:sz="4" w:space="0" w:color="000000"/>
              <w:right w:val="single" w:sz="4" w:space="0" w:color="000000"/>
            </w:tcBorders>
            <w:vAlign w:val="center"/>
            <w:hideMark/>
          </w:tcPr>
          <w:p w14:paraId="274FBDF9" w14:textId="77777777" w:rsidR="00A755F5" w:rsidRPr="00B55496" w:rsidRDefault="00A755F5" w:rsidP="00017F18">
            <w:pPr>
              <w:spacing w:before="40" w:after="40" w:line="240" w:lineRule="auto"/>
              <w:rPr>
                <w:sz w:val="26"/>
                <w:szCs w:val="26"/>
              </w:rPr>
            </w:pPr>
            <w:r w:rsidRPr="00B55496">
              <w:rPr>
                <w:sz w:val="26"/>
                <w:szCs w:val="26"/>
              </w:rPr>
              <w:t>- Nước thải sinh hoạt;</w:t>
            </w:r>
          </w:p>
          <w:p w14:paraId="3937D29F" w14:textId="77777777" w:rsidR="00A755F5" w:rsidRPr="00B55496" w:rsidRDefault="00A755F5" w:rsidP="00017F18">
            <w:pPr>
              <w:spacing w:before="40" w:after="40" w:line="240" w:lineRule="auto"/>
              <w:rPr>
                <w:sz w:val="26"/>
                <w:szCs w:val="26"/>
              </w:rPr>
            </w:pPr>
            <w:r w:rsidRPr="00B55496">
              <w:rPr>
                <w:sz w:val="26"/>
                <w:szCs w:val="26"/>
              </w:rPr>
              <w:t>- CTR.</w:t>
            </w:r>
          </w:p>
        </w:tc>
        <w:tc>
          <w:tcPr>
            <w:tcW w:w="1221" w:type="pct"/>
            <w:tcBorders>
              <w:top w:val="single" w:sz="4" w:space="0" w:color="000000"/>
              <w:left w:val="single" w:sz="4" w:space="0" w:color="000000"/>
              <w:bottom w:val="single" w:sz="4" w:space="0" w:color="000000"/>
              <w:right w:val="single" w:sz="4" w:space="0" w:color="000000"/>
            </w:tcBorders>
            <w:vAlign w:val="center"/>
            <w:hideMark/>
          </w:tcPr>
          <w:p w14:paraId="2D97FD72" w14:textId="77777777" w:rsidR="00A755F5" w:rsidRPr="00B55496" w:rsidRDefault="00A755F5" w:rsidP="00017F18">
            <w:pPr>
              <w:spacing w:before="40" w:after="40" w:line="240" w:lineRule="auto"/>
              <w:rPr>
                <w:sz w:val="26"/>
                <w:szCs w:val="26"/>
              </w:rPr>
            </w:pPr>
            <w:r w:rsidRPr="00B55496">
              <w:rPr>
                <w:sz w:val="26"/>
                <w:szCs w:val="26"/>
              </w:rPr>
              <w:t>- Mất an ninh, trật tự</w:t>
            </w:r>
          </w:p>
        </w:tc>
        <w:tc>
          <w:tcPr>
            <w:tcW w:w="1127" w:type="pct"/>
            <w:tcBorders>
              <w:top w:val="single" w:sz="4" w:space="0" w:color="000000"/>
              <w:left w:val="single" w:sz="4" w:space="0" w:color="000000"/>
              <w:bottom w:val="single" w:sz="4" w:space="0" w:color="000000"/>
              <w:right w:val="single" w:sz="4" w:space="0" w:color="000000"/>
            </w:tcBorders>
            <w:vAlign w:val="center"/>
            <w:hideMark/>
          </w:tcPr>
          <w:p w14:paraId="3AE2D688" w14:textId="77777777" w:rsidR="00A755F5" w:rsidRPr="00B55496" w:rsidRDefault="00A755F5" w:rsidP="00017F18">
            <w:pPr>
              <w:spacing w:before="40" w:after="40" w:line="240" w:lineRule="auto"/>
              <w:rPr>
                <w:sz w:val="26"/>
                <w:szCs w:val="26"/>
              </w:rPr>
            </w:pPr>
            <w:r w:rsidRPr="00B55496">
              <w:rPr>
                <w:sz w:val="26"/>
                <w:szCs w:val="26"/>
              </w:rPr>
              <w:t>- Cháy nổ do chập điện</w:t>
            </w:r>
          </w:p>
        </w:tc>
      </w:tr>
      <w:tr w:rsidR="001920DC" w:rsidRPr="00B55496" w14:paraId="7A5F70A7" w14:textId="77777777" w:rsidTr="00984C32">
        <w:trPr>
          <w:trHeight w:val="192"/>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40C3D16D" w14:textId="77777777" w:rsidR="00A755F5" w:rsidRPr="00B55496" w:rsidRDefault="00A755F5" w:rsidP="00017F18">
            <w:pPr>
              <w:spacing w:before="40" w:after="40" w:line="240" w:lineRule="auto"/>
              <w:jc w:val="center"/>
              <w:rPr>
                <w:sz w:val="26"/>
                <w:szCs w:val="26"/>
              </w:rPr>
            </w:pPr>
            <w:r w:rsidRPr="00B55496">
              <w:rPr>
                <w:sz w:val="26"/>
                <w:szCs w:val="26"/>
              </w:rPr>
              <w:t>6</w:t>
            </w:r>
          </w:p>
        </w:tc>
        <w:tc>
          <w:tcPr>
            <w:tcW w:w="1339" w:type="pct"/>
            <w:tcBorders>
              <w:top w:val="single" w:sz="4" w:space="0" w:color="000000"/>
              <w:left w:val="single" w:sz="4" w:space="0" w:color="000000"/>
              <w:bottom w:val="single" w:sz="4" w:space="0" w:color="000000"/>
              <w:right w:val="single" w:sz="4" w:space="0" w:color="000000"/>
            </w:tcBorders>
            <w:vAlign w:val="center"/>
            <w:hideMark/>
          </w:tcPr>
          <w:p w14:paraId="33460835" w14:textId="77777777" w:rsidR="00A755F5" w:rsidRPr="00B55496" w:rsidRDefault="00A755F5" w:rsidP="00017F18">
            <w:pPr>
              <w:spacing w:before="40" w:after="40" w:line="240" w:lineRule="auto"/>
              <w:rPr>
                <w:sz w:val="26"/>
                <w:szCs w:val="26"/>
              </w:rPr>
            </w:pPr>
            <w:r w:rsidRPr="00B55496">
              <w:rPr>
                <w:sz w:val="26"/>
                <w:szCs w:val="26"/>
              </w:rPr>
              <w:t>Nước mưa chảy tràn</w:t>
            </w:r>
          </w:p>
        </w:tc>
        <w:tc>
          <w:tcPr>
            <w:tcW w:w="997" w:type="pct"/>
            <w:tcBorders>
              <w:top w:val="single" w:sz="4" w:space="0" w:color="000000"/>
              <w:left w:val="single" w:sz="4" w:space="0" w:color="000000"/>
              <w:bottom w:val="single" w:sz="4" w:space="0" w:color="000000"/>
              <w:right w:val="single" w:sz="4" w:space="0" w:color="000000"/>
            </w:tcBorders>
            <w:vAlign w:val="center"/>
            <w:hideMark/>
          </w:tcPr>
          <w:p w14:paraId="20B5A948" w14:textId="77777777" w:rsidR="00A755F5" w:rsidRPr="00B55496" w:rsidRDefault="00A755F5" w:rsidP="00017F18">
            <w:pPr>
              <w:spacing w:before="40" w:after="40" w:line="240" w:lineRule="auto"/>
              <w:rPr>
                <w:sz w:val="26"/>
                <w:szCs w:val="26"/>
              </w:rPr>
            </w:pPr>
            <w:r w:rsidRPr="00B55496">
              <w:rPr>
                <w:sz w:val="26"/>
                <w:szCs w:val="26"/>
              </w:rPr>
              <w:t>- Nước mưa cuốn theo các chất ô nhiễm: đất cát, rác thải…</w:t>
            </w:r>
          </w:p>
        </w:tc>
        <w:tc>
          <w:tcPr>
            <w:tcW w:w="1221" w:type="pct"/>
            <w:tcBorders>
              <w:top w:val="single" w:sz="4" w:space="0" w:color="000000"/>
              <w:left w:val="single" w:sz="4" w:space="0" w:color="000000"/>
              <w:bottom w:val="single" w:sz="4" w:space="0" w:color="000000"/>
              <w:right w:val="single" w:sz="4" w:space="0" w:color="000000"/>
            </w:tcBorders>
            <w:vAlign w:val="center"/>
          </w:tcPr>
          <w:p w14:paraId="742BE254" w14:textId="77777777" w:rsidR="00A755F5" w:rsidRPr="00B55496" w:rsidRDefault="00A755F5" w:rsidP="00017F18">
            <w:pPr>
              <w:spacing w:before="40" w:after="40" w:line="240" w:lineRule="auto"/>
              <w:rPr>
                <w:sz w:val="26"/>
                <w:szCs w:val="26"/>
              </w:rPr>
            </w:pPr>
          </w:p>
        </w:tc>
        <w:tc>
          <w:tcPr>
            <w:tcW w:w="1127" w:type="pct"/>
            <w:tcBorders>
              <w:top w:val="single" w:sz="4" w:space="0" w:color="000000"/>
              <w:left w:val="single" w:sz="4" w:space="0" w:color="000000"/>
              <w:bottom w:val="single" w:sz="4" w:space="0" w:color="000000"/>
              <w:right w:val="single" w:sz="4" w:space="0" w:color="000000"/>
            </w:tcBorders>
            <w:vAlign w:val="center"/>
            <w:hideMark/>
          </w:tcPr>
          <w:p w14:paraId="5296B30A" w14:textId="77777777" w:rsidR="00A755F5" w:rsidRPr="00B55496" w:rsidRDefault="00A755F5" w:rsidP="00017F18">
            <w:pPr>
              <w:spacing w:before="40" w:after="40" w:line="240" w:lineRule="auto"/>
              <w:rPr>
                <w:sz w:val="26"/>
                <w:szCs w:val="26"/>
              </w:rPr>
            </w:pPr>
            <w:r w:rsidRPr="00B55496">
              <w:rPr>
                <w:sz w:val="26"/>
                <w:szCs w:val="26"/>
              </w:rPr>
              <w:t>- Xói mòn, sạt lở đất</w:t>
            </w:r>
          </w:p>
        </w:tc>
      </w:tr>
      <w:tr w:rsidR="00984C32" w:rsidRPr="00B55496" w14:paraId="0F26942A" w14:textId="77777777" w:rsidTr="00984C32">
        <w:trPr>
          <w:trHeight w:val="192"/>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3A71B7B2" w14:textId="77777777" w:rsidR="00984C32" w:rsidRPr="00B55496" w:rsidRDefault="00984C32" w:rsidP="00017F18">
            <w:pPr>
              <w:spacing w:before="40" w:after="40" w:line="240" w:lineRule="auto"/>
              <w:jc w:val="center"/>
              <w:rPr>
                <w:b/>
                <w:sz w:val="26"/>
                <w:szCs w:val="26"/>
              </w:rPr>
            </w:pPr>
            <w:r w:rsidRPr="00B55496">
              <w:rPr>
                <w:b/>
                <w:sz w:val="26"/>
                <w:szCs w:val="26"/>
              </w:rPr>
              <w:t>II</w:t>
            </w:r>
          </w:p>
        </w:tc>
        <w:tc>
          <w:tcPr>
            <w:tcW w:w="4684" w:type="pct"/>
            <w:gridSpan w:val="4"/>
            <w:tcBorders>
              <w:top w:val="single" w:sz="4" w:space="0" w:color="000000"/>
              <w:left w:val="single" w:sz="4" w:space="0" w:color="000000"/>
              <w:bottom w:val="single" w:sz="4" w:space="0" w:color="000000"/>
              <w:right w:val="single" w:sz="4" w:space="0" w:color="000000"/>
            </w:tcBorders>
            <w:vAlign w:val="center"/>
            <w:hideMark/>
          </w:tcPr>
          <w:p w14:paraId="1AA03539" w14:textId="6B078535" w:rsidR="00984C32" w:rsidRPr="00B55496" w:rsidRDefault="00984C32" w:rsidP="00017F18">
            <w:pPr>
              <w:spacing w:before="40" w:after="40" w:line="240" w:lineRule="auto"/>
              <w:rPr>
                <w:b/>
                <w:sz w:val="26"/>
                <w:szCs w:val="26"/>
              </w:rPr>
            </w:pPr>
            <w:r w:rsidRPr="00B55496">
              <w:rPr>
                <w:b/>
                <w:sz w:val="26"/>
                <w:szCs w:val="26"/>
              </w:rPr>
              <w:t>Giai đoạn hoạt động</w:t>
            </w:r>
          </w:p>
        </w:tc>
      </w:tr>
      <w:tr w:rsidR="001920DC" w:rsidRPr="00B55496" w14:paraId="633D014A" w14:textId="77777777" w:rsidTr="00984C32">
        <w:trPr>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1B386BFC" w14:textId="44105420" w:rsidR="00A755F5" w:rsidRPr="00B55496" w:rsidRDefault="00217AB8" w:rsidP="00017F18">
            <w:pPr>
              <w:spacing w:before="40" w:after="40" w:line="240" w:lineRule="auto"/>
              <w:jc w:val="center"/>
              <w:rPr>
                <w:sz w:val="26"/>
                <w:szCs w:val="26"/>
              </w:rPr>
            </w:pPr>
            <w:r w:rsidRPr="00B55496">
              <w:rPr>
                <w:sz w:val="26"/>
                <w:szCs w:val="26"/>
              </w:rPr>
              <w:t>1</w:t>
            </w:r>
          </w:p>
        </w:tc>
        <w:tc>
          <w:tcPr>
            <w:tcW w:w="1339" w:type="pct"/>
            <w:tcBorders>
              <w:top w:val="single" w:sz="4" w:space="0" w:color="000000"/>
              <w:left w:val="single" w:sz="4" w:space="0" w:color="000000"/>
              <w:bottom w:val="single" w:sz="4" w:space="0" w:color="000000"/>
              <w:right w:val="single" w:sz="4" w:space="0" w:color="000000"/>
            </w:tcBorders>
            <w:vAlign w:val="center"/>
            <w:hideMark/>
          </w:tcPr>
          <w:p w14:paraId="5E9372CB" w14:textId="77777777" w:rsidR="00A755F5" w:rsidRPr="00B55496" w:rsidRDefault="00A755F5" w:rsidP="00017F18">
            <w:pPr>
              <w:spacing w:before="40" w:after="40" w:line="240" w:lineRule="auto"/>
              <w:rPr>
                <w:sz w:val="26"/>
                <w:szCs w:val="26"/>
              </w:rPr>
            </w:pPr>
            <w:r w:rsidRPr="00B55496">
              <w:rPr>
                <w:sz w:val="26"/>
                <w:szCs w:val="26"/>
              </w:rPr>
              <w:t xml:space="preserve">Bốc xúc, vận chuyển </w:t>
            </w:r>
          </w:p>
        </w:tc>
        <w:tc>
          <w:tcPr>
            <w:tcW w:w="997" w:type="pct"/>
            <w:tcBorders>
              <w:top w:val="single" w:sz="4" w:space="0" w:color="000000"/>
              <w:left w:val="single" w:sz="4" w:space="0" w:color="000000"/>
              <w:bottom w:val="single" w:sz="4" w:space="0" w:color="000000"/>
              <w:right w:val="single" w:sz="4" w:space="0" w:color="000000"/>
            </w:tcBorders>
            <w:vAlign w:val="center"/>
            <w:hideMark/>
          </w:tcPr>
          <w:p w14:paraId="59A7C430" w14:textId="77777777" w:rsidR="00A755F5" w:rsidRPr="00B55496" w:rsidRDefault="00A755F5" w:rsidP="00017F18">
            <w:pPr>
              <w:spacing w:before="40" w:after="40" w:line="240" w:lineRule="auto"/>
              <w:rPr>
                <w:sz w:val="26"/>
                <w:szCs w:val="26"/>
              </w:rPr>
            </w:pPr>
            <w:r w:rsidRPr="00B55496">
              <w:rPr>
                <w:sz w:val="26"/>
                <w:szCs w:val="26"/>
              </w:rPr>
              <w:t>Bụi, khí thải</w:t>
            </w:r>
          </w:p>
        </w:tc>
        <w:tc>
          <w:tcPr>
            <w:tcW w:w="1221" w:type="pct"/>
            <w:tcBorders>
              <w:top w:val="single" w:sz="4" w:space="0" w:color="000000"/>
              <w:left w:val="single" w:sz="4" w:space="0" w:color="000000"/>
              <w:bottom w:val="single" w:sz="4" w:space="0" w:color="000000"/>
              <w:right w:val="single" w:sz="4" w:space="0" w:color="000000"/>
            </w:tcBorders>
            <w:vAlign w:val="center"/>
            <w:hideMark/>
          </w:tcPr>
          <w:p w14:paraId="141E5B9A" w14:textId="77777777" w:rsidR="00A755F5" w:rsidRPr="00B55496" w:rsidRDefault="00A755F5" w:rsidP="00017F18">
            <w:pPr>
              <w:spacing w:before="40" w:after="40" w:line="240" w:lineRule="auto"/>
              <w:rPr>
                <w:sz w:val="26"/>
                <w:szCs w:val="26"/>
              </w:rPr>
            </w:pPr>
            <w:r w:rsidRPr="00B55496">
              <w:rPr>
                <w:sz w:val="26"/>
                <w:szCs w:val="26"/>
              </w:rPr>
              <w:t>Tiếng ồn phá vỡ cảnh quan, hệ sinh thái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75355EF7" w14:textId="77777777" w:rsidR="00A755F5" w:rsidRPr="00B55496" w:rsidRDefault="003D2F94" w:rsidP="00017F18">
            <w:pPr>
              <w:spacing w:before="40" w:after="40" w:line="240" w:lineRule="auto"/>
              <w:rPr>
                <w:sz w:val="26"/>
                <w:szCs w:val="26"/>
              </w:rPr>
            </w:pPr>
            <w:r w:rsidRPr="00B55496">
              <w:rPr>
                <w:sz w:val="26"/>
                <w:szCs w:val="26"/>
              </w:rPr>
              <w:t>- Xói mòn, sạt lở đất</w:t>
            </w:r>
          </w:p>
          <w:p w14:paraId="494F31AD" w14:textId="77777777" w:rsidR="003D2F94" w:rsidRPr="00B55496" w:rsidRDefault="003D2F94" w:rsidP="00017F18">
            <w:pPr>
              <w:spacing w:before="40" w:after="40" w:line="240" w:lineRule="auto"/>
              <w:rPr>
                <w:sz w:val="26"/>
                <w:szCs w:val="26"/>
              </w:rPr>
            </w:pPr>
            <w:r w:rsidRPr="00B55496">
              <w:rPr>
                <w:sz w:val="26"/>
                <w:szCs w:val="26"/>
              </w:rPr>
              <w:t>- Tai nạn giao thông</w:t>
            </w:r>
          </w:p>
          <w:p w14:paraId="6BACE794" w14:textId="60C09B17" w:rsidR="003D2F94" w:rsidRPr="00B55496" w:rsidRDefault="003D2F94" w:rsidP="00017F18">
            <w:pPr>
              <w:spacing w:before="40" w:after="40" w:line="240" w:lineRule="auto"/>
              <w:rPr>
                <w:sz w:val="26"/>
                <w:szCs w:val="26"/>
              </w:rPr>
            </w:pPr>
            <w:r w:rsidRPr="00B55496">
              <w:rPr>
                <w:sz w:val="26"/>
                <w:szCs w:val="26"/>
              </w:rPr>
              <w:t>- Tai nạn lao động</w:t>
            </w:r>
          </w:p>
        </w:tc>
      </w:tr>
      <w:tr w:rsidR="001920DC" w:rsidRPr="00B55496" w14:paraId="66AE98E9" w14:textId="77777777" w:rsidTr="00984C32">
        <w:trPr>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60630E34" w14:textId="69C2C6FE" w:rsidR="00A755F5" w:rsidRPr="00B55496" w:rsidRDefault="00217AB8" w:rsidP="00017F18">
            <w:pPr>
              <w:spacing w:before="40" w:after="40" w:line="240" w:lineRule="auto"/>
              <w:jc w:val="center"/>
              <w:rPr>
                <w:sz w:val="26"/>
                <w:szCs w:val="26"/>
              </w:rPr>
            </w:pPr>
            <w:r w:rsidRPr="00B55496">
              <w:rPr>
                <w:sz w:val="26"/>
                <w:szCs w:val="26"/>
              </w:rPr>
              <w:t>2</w:t>
            </w:r>
          </w:p>
        </w:tc>
        <w:tc>
          <w:tcPr>
            <w:tcW w:w="1339" w:type="pct"/>
            <w:tcBorders>
              <w:top w:val="single" w:sz="4" w:space="0" w:color="000000"/>
              <w:left w:val="single" w:sz="4" w:space="0" w:color="000000"/>
              <w:bottom w:val="single" w:sz="4" w:space="0" w:color="000000"/>
              <w:right w:val="single" w:sz="4" w:space="0" w:color="000000"/>
            </w:tcBorders>
            <w:vAlign w:val="center"/>
            <w:hideMark/>
          </w:tcPr>
          <w:p w14:paraId="5324BD47" w14:textId="77777777" w:rsidR="00A755F5" w:rsidRPr="00B55496" w:rsidRDefault="00A755F5" w:rsidP="00017F18">
            <w:pPr>
              <w:spacing w:before="40" w:after="40" w:line="240" w:lineRule="auto"/>
              <w:rPr>
                <w:sz w:val="26"/>
                <w:szCs w:val="26"/>
              </w:rPr>
            </w:pPr>
            <w:r w:rsidRPr="00B55496">
              <w:rPr>
                <w:sz w:val="26"/>
                <w:szCs w:val="26"/>
              </w:rPr>
              <w:t>Hoạt động bảo trì, bảo dưỡng máy móc</w:t>
            </w:r>
          </w:p>
        </w:tc>
        <w:tc>
          <w:tcPr>
            <w:tcW w:w="997" w:type="pct"/>
            <w:tcBorders>
              <w:top w:val="single" w:sz="4" w:space="0" w:color="000000"/>
              <w:left w:val="single" w:sz="4" w:space="0" w:color="000000"/>
              <w:bottom w:val="single" w:sz="4" w:space="0" w:color="000000"/>
              <w:right w:val="single" w:sz="4" w:space="0" w:color="000000"/>
            </w:tcBorders>
            <w:vAlign w:val="center"/>
            <w:hideMark/>
          </w:tcPr>
          <w:p w14:paraId="437E2535" w14:textId="77777777" w:rsidR="00A755F5" w:rsidRPr="00B55496" w:rsidRDefault="00A755F5" w:rsidP="00017F18">
            <w:pPr>
              <w:spacing w:before="40" w:after="40" w:line="240" w:lineRule="auto"/>
              <w:rPr>
                <w:sz w:val="26"/>
                <w:szCs w:val="26"/>
              </w:rPr>
            </w:pPr>
            <w:r w:rsidRPr="00B55496">
              <w:rPr>
                <w:sz w:val="26"/>
                <w:szCs w:val="26"/>
              </w:rPr>
              <w:t>CTNH</w:t>
            </w:r>
          </w:p>
        </w:tc>
        <w:tc>
          <w:tcPr>
            <w:tcW w:w="1221" w:type="pct"/>
            <w:tcBorders>
              <w:top w:val="single" w:sz="4" w:space="0" w:color="000000"/>
              <w:left w:val="single" w:sz="4" w:space="0" w:color="000000"/>
              <w:bottom w:val="single" w:sz="4" w:space="0" w:color="000000"/>
              <w:right w:val="single" w:sz="4" w:space="0" w:color="000000"/>
            </w:tcBorders>
            <w:vAlign w:val="center"/>
            <w:hideMark/>
          </w:tcPr>
          <w:p w14:paraId="596648FB" w14:textId="77777777" w:rsidR="00A755F5" w:rsidRPr="00B55496" w:rsidRDefault="00A755F5" w:rsidP="00017F18">
            <w:pPr>
              <w:spacing w:before="40" w:after="40" w:line="240" w:lineRule="auto"/>
              <w:rPr>
                <w:sz w:val="26"/>
                <w:szCs w:val="26"/>
              </w:rPr>
            </w:pPr>
            <w:r w:rsidRPr="00B55496">
              <w:rPr>
                <w:sz w:val="26"/>
                <w:szCs w:val="26"/>
              </w:rPr>
              <w:t>Tiếng ồn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0AA026" w14:textId="77777777" w:rsidR="00A755F5" w:rsidRPr="00B55496" w:rsidRDefault="00A755F5" w:rsidP="00017F18">
            <w:pPr>
              <w:spacing w:before="40" w:after="40" w:line="240" w:lineRule="auto"/>
              <w:rPr>
                <w:sz w:val="26"/>
                <w:szCs w:val="26"/>
              </w:rPr>
            </w:pPr>
          </w:p>
        </w:tc>
      </w:tr>
      <w:tr w:rsidR="001920DC" w:rsidRPr="00B55496" w14:paraId="183FAD0C" w14:textId="77777777" w:rsidTr="00984C32">
        <w:trPr>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532D0AF2" w14:textId="1D8CFE74" w:rsidR="00A755F5" w:rsidRPr="00B55496" w:rsidRDefault="00217AB8" w:rsidP="00017F18">
            <w:pPr>
              <w:spacing w:before="40" w:after="40" w:line="240" w:lineRule="auto"/>
              <w:jc w:val="center"/>
              <w:rPr>
                <w:sz w:val="26"/>
                <w:szCs w:val="26"/>
              </w:rPr>
            </w:pPr>
            <w:r w:rsidRPr="00B55496">
              <w:rPr>
                <w:sz w:val="26"/>
                <w:szCs w:val="26"/>
              </w:rPr>
              <w:t>3</w:t>
            </w:r>
          </w:p>
        </w:tc>
        <w:tc>
          <w:tcPr>
            <w:tcW w:w="1339" w:type="pct"/>
            <w:tcBorders>
              <w:top w:val="single" w:sz="4" w:space="0" w:color="000000"/>
              <w:left w:val="single" w:sz="4" w:space="0" w:color="000000"/>
              <w:bottom w:val="single" w:sz="4" w:space="0" w:color="000000"/>
              <w:right w:val="single" w:sz="4" w:space="0" w:color="000000"/>
            </w:tcBorders>
            <w:vAlign w:val="center"/>
            <w:hideMark/>
          </w:tcPr>
          <w:p w14:paraId="0209B9C3" w14:textId="77777777" w:rsidR="00A755F5" w:rsidRPr="00B55496" w:rsidRDefault="00A755F5" w:rsidP="00017F18">
            <w:pPr>
              <w:spacing w:before="40" w:after="40" w:line="240" w:lineRule="auto"/>
              <w:rPr>
                <w:sz w:val="26"/>
                <w:szCs w:val="26"/>
              </w:rPr>
            </w:pPr>
            <w:r w:rsidRPr="00B55496">
              <w:rPr>
                <w:sz w:val="26"/>
                <w:szCs w:val="26"/>
              </w:rPr>
              <w:t>Sinh hoạt của CBCNV</w:t>
            </w:r>
          </w:p>
        </w:tc>
        <w:tc>
          <w:tcPr>
            <w:tcW w:w="997" w:type="pct"/>
            <w:tcBorders>
              <w:top w:val="single" w:sz="4" w:space="0" w:color="000000"/>
              <w:left w:val="single" w:sz="4" w:space="0" w:color="000000"/>
              <w:bottom w:val="single" w:sz="4" w:space="0" w:color="000000"/>
              <w:right w:val="single" w:sz="4" w:space="0" w:color="000000"/>
            </w:tcBorders>
            <w:vAlign w:val="center"/>
            <w:hideMark/>
          </w:tcPr>
          <w:p w14:paraId="4A282B22" w14:textId="77777777" w:rsidR="00A755F5" w:rsidRPr="00B55496" w:rsidRDefault="00A755F5" w:rsidP="00017F18">
            <w:pPr>
              <w:spacing w:before="40" w:after="40" w:line="240" w:lineRule="auto"/>
              <w:rPr>
                <w:sz w:val="26"/>
                <w:szCs w:val="26"/>
              </w:rPr>
            </w:pPr>
            <w:r w:rsidRPr="00B55496">
              <w:rPr>
                <w:sz w:val="26"/>
                <w:szCs w:val="26"/>
              </w:rPr>
              <w:t>Nước thải, CTR</w:t>
            </w:r>
          </w:p>
        </w:tc>
        <w:tc>
          <w:tcPr>
            <w:tcW w:w="1221" w:type="pct"/>
            <w:tcBorders>
              <w:top w:val="single" w:sz="4" w:space="0" w:color="000000"/>
              <w:left w:val="single" w:sz="4" w:space="0" w:color="000000"/>
              <w:bottom w:val="single" w:sz="4" w:space="0" w:color="000000"/>
              <w:right w:val="single" w:sz="4" w:space="0" w:color="000000"/>
            </w:tcBorders>
            <w:vAlign w:val="center"/>
            <w:hideMark/>
          </w:tcPr>
          <w:p w14:paraId="020B812A" w14:textId="77777777" w:rsidR="00A755F5" w:rsidRPr="00B55496" w:rsidRDefault="00A755F5" w:rsidP="00017F18">
            <w:pPr>
              <w:spacing w:before="40" w:after="40" w:line="240" w:lineRule="auto"/>
              <w:rPr>
                <w:sz w:val="26"/>
                <w:szCs w:val="26"/>
              </w:rPr>
            </w:pPr>
            <w:r w:rsidRPr="00B55496">
              <w:rPr>
                <w:sz w:val="26"/>
                <w:szCs w:val="26"/>
              </w:rPr>
              <w:t>Mất an ninh trật tự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66C928" w14:textId="77777777" w:rsidR="00A755F5" w:rsidRPr="00B55496" w:rsidRDefault="00A755F5" w:rsidP="00017F18">
            <w:pPr>
              <w:spacing w:before="40" w:after="40" w:line="240" w:lineRule="auto"/>
              <w:rPr>
                <w:sz w:val="26"/>
                <w:szCs w:val="26"/>
              </w:rPr>
            </w:pPr>
          </w:p>
        </w:tc>
      </w:tr>
      <w:tr w:rsidR="00984C32" w:rsidRPr="00B55496" w14:paraId="72461BDA" w14:textId="77777777" w:rsidTr="00984C32">
        <w:trPr>
          <w:jc w:val="center"/>
        </w:trPr>
        <w:tc>
          <w:tcPr>
            <w:tcW w:w="316" w:type="pct"/>
            <w:tcBorders>
              <w:top w:val="single" w:sz="4" w:space="0" w:color="000000"/>
              <w:left w:val="single" w:sz="4" w:space="0" w:color="000000"/>
              <w:bottom w:val="single" w:sz="4" w:space="0" w:color="000000"/>
              <w:right w:val="single" w:sz="4" w:space="0" w:color="000000"/>
            </w:tcBorders>
            <w:vAlign w:val="center"/>
          </w:tcPr>
          <w:p w14:paraId="43A5C5F4" w14:textId="747901E9" w:rsidR="00984C32" w:rsidRPr="00B55496" w:rsidRDefault="00984C32" w:rsidP="00972300">
            <w:pPr>
              <w:spacing w:before="40" w:after="40" w:line="240" w:lineRule="auto"/>
              <w:jc w:val="center"/>
              <w:rPr>
                <w:sz w:val="26"/>
                <w:szCs w:val="26"/>
              </w:rPr>
            </w:pPr>
            <w:r w:rsidRPr="002D4F6F">
              <w:rPr>
                <w:rFonts w:cs="Times New Roman"/>
                <w:b/>
                <w:sz w:val="25"/>
                <w:szCs w:val="25"/>
              </w:rPr>
              <w:t>III</w:t>
            </w:r>
          </w:p>
        </w:tc>
        <w:tc>
          <w:tcPr>
            <w:tcW w:w="4684" w:type="pct"/>
            <w:gridSpan w:val="4"/>
            <w:tcBorders>
              <w:top w:val="single" w:sz="4" w:space="0" w:color="000000"/>
              <w:left w:val="single" w:sz="4" w:space="0" w:color="000000"/>
              <w:bottom w:val="single" w:sz="4" w:space="0" w:color="000000"/>
              <w:right w:val="single" w:sz="4" w:space="0" w:color="000000"/>
            </w:tcBorders>
            <w:vAlign w:val="center"/>
          </w:tcPr>
          <w:p w14:paraId="7CA57352" w14:textId="601A70C1" w:rsidR="00984C32" w:rsidRPr="00B55496" w:rsidRDefault="00984C32" w:rsidP="00972300">
            <w:pPr>
              <w:spacing w:before="40" w:after="40" w:line="240" w:lineRule="auto"/>
              <w:rPr>
                <w:sz w:val="26"/>
                <w:szCs w:val="26"/>
              </w:rPr>
            </w:pPr>
            <w:r w:rsidRPr="002D4F6F">
              <w:rPr>
                <w:rFonts w:cs="Times New Roman"/>
                <w:b/>
                <w:sz w:val="25"/>
                <w:szCs w:val="25"/>
              </w:rPr>
              <w:t>Cải tạo PHMT</w:t>
            </w:r>
          </w:p>
        </w:tc>
      </w:tr>
      <w:tr w:rsidR="00972300" w:rsidRPr="00B55496" w14:paraId="296D696A" w14:textId="77777777" w:rsidTr="00984C32">
        <w:trPr>
          <w:jc w:val="center"/>
        </w:trPr>
        <w:tc>
          <w:tcPr>
            <w:tcW w:w="316" w:type="pct"/>
            <w:tcBorders>
              <w:top w:val="single" w:sz="4" w:space="0" w:color="000000"/>
              <w:left w:val="single" w:sz="4" w:space="0" w:color="000000"/>
              <w:bottom w:val="single" w:sz="4" w:space="0" w:color="000000"/>
              <w:right w:val="single" w:sz="4" w:space="0" w:color="000000"/>
            </w:tcBorders>
            <w:vAlign w:val="center"/>
          </w:tcPr>
          <w:p w14:paraId="765357B3" w14:textId="1FA5C671" w:rsidR="00972300" w:rsidRPr="00B55496" w:rsidRDefault="00972300" w:rsidP="00972300">
            <w:pPr>
              <w:spacing w:before="40" w:after="40" w:line="240" w:lineRule="auto"/>
              <w:jc w:val="center"/>
              <w:rPr>
                <w:sz w:val="26"/>
                <w:szCs w:val="26"/>
              </w:rPr>
            </w:pPr>
            <w:r w:rsidRPr="002D4F6F">
              <w:rPr>
                <w:rFonts w:cs="Times New Roman"/>
                <w:sz w:val="25"/>
                <w:szCs w:val="25"/>
              </w:rPr>
              <w:t>1</w:t>
            </w:r>
          </w:p>
        </w:tc>
        <w:tc>
          <w:tcPr>
            <w:tcW w:w="1339" w:type="pct"/>
            <w:tcBorders>
              <w:top w:val="single" w:sz="4" w:space="0" w:color="000000"/>
              <w:left w:val="single" w:sz="4" w:space="0" w:color="000000"/>
              <w:bottom w:val="single" w:sz="4" w:space="0" w:color="000000"/>
              <w:right w:val="single" w:sz="4" w:space="0" w:color="000000"/>
            </w:tcBorders>
            <w:vAlign w:val="center"/>
          </w:tcPr>
          <w:p w14:paraId="76586CA7" w14:textId="35BA9D0A" w:rsidR="00972300" w:rsidRPr="00B55496" w:rsidRDefault="00972300" w:rsidP="00972300">
            <w:pPr>
              <w:spacing w:before="40" w:after="40" w:line="240" w:lineRule="auto"/>
              <w:rPr>
                <w:sz w:val="26"/>
                <w:szCs w:val="26"/>
              </w:rPr>
            </w:pPr>
            <w:r w:rsidRPr="002D4F6F">
              <w:rPr>
                <w:rFonts w:cs="Times New Roman"/>
                <w:sz w:val="25"/>
                <w:szCs w:val="25"/>
              </w:rPr>
              <w:t>San gạt, cải tạo địa hình</w:t>
            </w:r>
          </w:p>
        </w:tc>
        <w:tc>
          <w:tcPr>
            <w:tcW w:w="997" w:type="pct"/>
            <w:tcBorders>
              <w:top w:val="single" w:sz="4" w:space="0" w:color="000000"/>
              <w:left w:val="single" w:sz="4" w:space="0" w:color="000000"/>
              <w:bottom w:val="single" w:sz="4" w:space="0" w:color="000000"/>
              <w:right w:val="single" w:sz="4" w:space="0" w:color="000000"/>
            </w:tcBorders>
            <w:vAlign w:val="center"/>
          </w:tcPr>
          <w:p w14:paraId="5327671E" w14:textId="77777777" w:rsidR="00972300" w:rsidRPr="002D4F6F" w:rsidRDefault="00972300" w:rsidP="00972300">
            <w:pPr>
              <w:spacing w:before="60" w:after="60" w:line="240" w:lineRule="auto"/>
              <w:ind w:left="-57" w:right="-58"/>
              <w:rPr>
                <w:rFonts w:cs="Times New Roman"/>
                <w:sz w:val="25"/>
                <w:szCs w:val="25"/>
              </w:rPr>
            </w:pPr>
            <w:r w:rsidRPr="002D4F6F">
              <w:rPr>
                <w:rFonts w:cs="Times New Roman"/>
                <w:sz w:val="25"/>
                <w:szCs w:val="25"/>
              </w:rPr>
              <w:t>- Bụi, khí thải</w:t>
            </w:r>
          </w:p>
          <w:p w14:paraId="394D41F9" w14:textId="29ABC59D" w:rsidR="00972300" w:rsidRPr="00B55496" w:rsidRDefault="00972300" w:rsidP="00972300">
            <w:pPr>
              <w:spacing w:before="40" w:after="40" w:line="240" w:lineRule="auto"/>
              <w:rPr>
                <w:sz w:val="26"/>
                <w:szCs w:val="26"/>
              </w:rPr>
            </w:pPr>
            <w:r w:rsidRPr="002D4F6F">
              <w:rPr>
                <w:rFonts w:cs="Times New Roman"/>
                <w:sz w:val="25"/>
                <w:szCs w:val="25"/>
              </w:rPr>
              <w:t>- CTR</w:t>
            </w:r>
          </w:p>
        </w:tc>
        <w:tc>
          <w:tcPr>
            <w:tcW w:w="1221" w:type="pct"/>
            <w:tcBorders>
              <w:top w:val="single" w:sz="4" w:space="0" w:color="000000"/>
              <w:left w:val="single" w:sz="4" w:space="0" w:color="000000"/>
              <w:bottom w:val="single" w:sz="4" w:space="0" w:color="000000"/>
              <w:right w:val="single" w:sz="4" w:space="0" w:color="000000"/>
            </w:tcBorders>
            <w:vAlign w:val="center"/>
          </w:tcPr>
          <w:p w14:paraId="63E8B84F" w14:textId="3DC8D819" w:rsidR="00972300" w:rsidRPr="00B55496" w:rsidRDefault="00972300" w:rsidP="00972300">
            <w:pPr>
              <w:spacing w:before="40" w:after="40" w:line="240" w:lineRule="auto"/>
              <w:rPr>
                <w:sz w:val="26"/>
                <w:szCs w:val="26"/>
              </w:rPr>
            </w:pPr>
            <w:r w:rsidRPr="002D4F6F">
              <w:rPr>
                <w:rFonts w:cs="Times New Roman"/>
                <w:sz w:val="25"/>
                <w:szCs w:val="25"/>
              </w:rPr>
              <w:t>Tiếng ồn, rung</w:t>
            </w:r>
          </w:p>
        </w:tc>
        <w:tc>
          <w:tcPr>
            <w:tcW w:w="0" w:type="auto"/>
            <w:tcBorders>
              <w:top w:val="single" w:sz="4" w:space="0" w:color="000000"/>
              <w:left w:val="single" w:sz="4" w:space="0" w:color="000000"/>
              <w:bottom w:val="single" w:sz="4" w:space="0" w:color="000000"/>
              <w:right w:val="single" w:sz="4" w:space="0" w:color="000000"/>
            </w:tcBorders>
            <w:vAlign w:val="center"/>
          </w:tcPr>
          <w:p w14:paraId="71F39A25" w14:textId="77777777" w:rsidR="00972300" w:rsidRPr="00B55496" w:rsidRDefault="00972300" w:rsidP="00972300">
            <w:pPr>
              <w:spacing w:before="40" w:after="40" w:line="240" w:lineRule="auto"/>
              <w:rPr>
                <w:sz w:val="26"/>
                <w:szCs w:val="26"/>
              </w:rPr>
            </w:pPr>
          </w:p>
        </w:tc>
      </w:tr>
    </w:tbl>
    <w:p w14:paraId="5DDE619A" w14:textId="7FF6828B" w:rsidR="00A755F5" w:rsidRPr="00B55496" w:rsidRDefault="00A755F5" w:rsidP="001F04DC">
      <w:pPr>
        <w:pStyle w:val="Heading2"/>
        <w:spacing w:line="240" w:lineRule="auto"/>
        <w:rPr>
          <w:lang w:val="vi-VN"/>
        </w:rPr>
      </w:pPr>
      <w:bookmarkStart w:id="114" w:name="_Toc141709524"/>
      <w:bookmarkEnd w:id="111"/>
      <w:bookmarkEnd w:id="112"/>
      <w:bookmarkEnd w:id="113"/>
      <w:r w:rsidRPr="00B55496">
        <w:rPr>
          <w:lang w:val="vi-VN"/>
        </w:rPr>
        <w:lastRenderedPageBreak/>
        <w:t>Dự báo các tác động môi trường chính, chất thải phát sinh theo các giai đoạn của dự án</w:t>
      </w:r>
      <w:bookmarkEnd w:id="114"/>
    </w:p>
    <w:p w14:paraId="0C714F76" w14:textId="77777777" w:rsidR="00984C32" w:rsidRPr="005805AF" w:rsidRDefault="00984C32" w:rsidP="001F04DC">
      <w:pPr>
        <w:spacing w:line="240" w:lineRule="auto"/>
        <w:ind w:firstLine="709"/>
        <w:rPr>
          <w:rFonts w:cs="Times New Roman"/>
          <w:lang w:val="vi-VN" w:eastAsia="vi-VN"/>
        </w:rPr>
      </w:pPr>
      <w:bookmarkStart w:id="115" w:name="_Toc51225083"/>
      <w:bookmarkStart w:id="116" w:name="_Toc59433614"/>
      <w:bookmarkStart w:id="117" w:name="_Toc91745670"/>
      <w:r w:rsidRPr="005805AF">
        <w:rPr>
          <w:rFonts w:cs="Times New Roman"/>
          <w:lang w:val="vi-VN" w:eastAsia="vi-VN"/>
        </w:rPr>
        <w:t>- Quy mô, tính chất của nước thải và vùng có thể bị tác động do nước thải.</w:t>
      </w:r>
    </w:p>
    <w:p w14:paraId="72022321" w14:textId="28B99968" w:rsidR="00984C32" w:rsidRPr="005805AF" w:rsidRDefault="00984C32" w:rsidP="001F04DC">
      <w:pPr>
        <w:spacing w:line="240" w:lineRule="auto"/>
        <w:ind w:firstLine="709"/>
        <w:rPr>
          <w:rFonts w:cs="Times New Roman"/>
          <w:lang w:val="vi-VN" w:eastAsia="vi-VN"/>
        </w:rPr>
      </w:pPr>
      <w:r w:rsidRPr="005805AF">
        <w:rPr>
          <w:rFonts w:cs="Times New Roman"/>
          <w:lang w:val="vi-VN" w:eastAsia="vi-VN"/>
        </w:rPr>
        <w:t xml:space="preserve">+ Nước thải sinh hoạt của </w:t>
      </w:r>
      <w:r w:rsidR="00741748">
        <w:rPr>
          <w:rFonts w:cs="Times New Roman"/>
          <w:lang w:eastAsia="vi-VN"/>
        </w:rPr>
        <w:t>7</w:t>
      </w:r>
      <w:r w:rsidRPr="005805AF">
        <w:rPr>
          <w:rFonts w:cs="Times New Roman"/>
          <w:lang w:val="vi-VN" w:eastAsia="vi-VN"/>
        </w:rPr>
        <w:t xml:space="preserve"> CBCNV khoảng </w:t>
      </w:r>
      <w:r w:rsidR="00741748">
        <w:rPr>
          <w:rFonts w:cs="Times New Roman"/>
          <w:lang w:eastAsia="vi-VN"/>
        </w:rPr>
        <w:t>0,7</w:t>
      </w:r>
      <w:r w:rsidRPr="005805AF">
        <w:rPr>
          <w:rFonts w:cs="Times New Roman"/>
          <w:lang w:val="vi-VN" w:eastAsia="vi-VN"/>
        </w:rPr>
        <w:t xml:space="preserve"> m</w:t>
      </w:r>
      <w:r w:rsidRPr="005805AF">
        <w:rPr>
          <w:rFonts w:cs="Times New Roman"/>
          <w:vertAlign w:val="superscript"/>
          <w:lang w:val="vi-VN" w:eastAsia="vi-VN"/>
        </w:rPr>
        <w:t>3</w:t>
      </w:r>
      <w:r w:rsidRPr="005805AF">
        <w:rPr>
          <w:rFonts w:cs="Times New Roman"/>
          <w:lang w:val="vi-VN" w:eastAsia="vi-VN"/>
        </w:rPr>
        <w:t>/ngày;</w:t>
      </w:r>
    </w:p>
    <w:p w14:paraId="570A8AD8" w14:textId="77777777" w:rsidR="00984C32" w:rsidRPr="005805AF" w:rsidRDefault="00984C32" w:rsidP="001F04DC">
      <w:pPr>
        <w:spacing w:line="240" w:lineRule="auto"/>
        <w:ind w:firstLine="709"/>
        <w:rPr>
          <w:rFonts w:cs="Times New Roman"/>
          <w:lang w:eastAsia="vi-VN"/>
        </w:rPr>
      </w:pPr>
      <w:r w:rsidRPr="005805AF">
        <w:rPr>
          <w:rFonts w:cs="Times New Roman"/>
          <w:lang w:val="vi-VN" w:eastAsia="vi-VN"/>
        </w:rPr>
        <w:t>+ Nước thải từ quá trình khai thác</w:t>
      </w:r>
      <w:r w:rsidRPr="005805AF">
        <w:rPr>
          <w:rFonts w:cs="Times New Roman"/>
          <w:lang w:eastAsia="vi-VN"/>
        </w:rPr>
        <w:t xml:space="preserve"> đất</w:t>
      </w:r>
      <w:r w:rsidRPr="005805AF">
        <w:rPr>
          <w:rFonts w:cs="Times New Roman"/>
          <w:lang w:val="vi-VN" w:eastAsia="vi-VN"/>
        </w:rPr>
        <w:t xml:space="preserve">: Quá trình khai thác </w:t>
      </w:r>
      <w:r w:rsidRPr="005805AF">
        <w:rPr>
          <w:rFonts w:cs="Times New Roman"/>
          <w:lang w:eastAsia="vi-VN"/>
        </w:rPr>
        <w:t xml:space="preserve">đất hầu như không phát sinh nước thải; </w:t>
      </w:r>
    </w:p>
    <w:p w14:paraId="4A7D6300" w14:textId="77777777" w:rsidR="00984C32" w:rsidRPr="005805AF" w:rsidRDefault="00984C32" w:rsidP="001F04DC">
      <w:pPr>
        <w:spacing w:line="240" w:lineRule="auto"/>
        <w:ind w:firstLine="709"/>
        <w:rPr>
          <w:rFonts w:cs="Times New Roman"/>
        </w:rPr>
      </w:pPr>
      <w:r w:rsidRPr="005805AF">
        <w:rPr>
          <w:rFonts w:cs="Times New Roman"/>
          <w:lang w:val="vi-VN"/>
        </w:rPr>
        <w:t xml:space="preserve">+ Nước mưa chảy tràn: Chủ yếu phát sinh </w:t>
      </w:r>
      <w:r w:rsidRPr="005805AF">
        <w:rPr>
          <w:rFonts w:cs="Times New Roman"/>
        </w:rPr>
        <w:t>qua khai trường đang khai thác;</w:t>
      </w:r>
    </w:p>
    <w:p w14:paraId="474BCB5E" w14:textId="77777777" w:rsidR="00984C32" w:rsidRPr="005805AF" w:rsidRDefault="00984C32" w:rsidP="001F04DC">
      <w:pPr>
        <w:spacing w:line="240" w:lineRule="auto"/>
        <w:ind w:firstLine="709"/>
        <w:rPr>
          <w:rFonts w:cs="Times New Roman"/>
          <w:lang w:eastAsia="vi-VN"/>
        </w:rPr>
      </w:pPr>
      <w:r w:rsidRPr="005805AF">
        <w:rPr>
          <w:rFonts w:cs="Times New Roman"/>
          <w:lang w:val="vi-VN" w:eastAsia="vi-VN"/>
        </w:rPr>
        <w:t>- Quy mô, tính chất của bụi, khí thải và vùng có thể bị tác động do bụi, khí thải:</w:t>
      </w:r>
    </w:p>
    <w:p w14:paraId="41C5C338" w14:textId="07FF6F49" w:rsidR="00984C32" w:rsidRPr="005805AF" w:rsidRDefault="00984C32" w:rsidP="001F04DC">
      <w:pPr>
        <w:spacing w:line="240" w:lineRule="auto"/>
        <w:ind w:firstLine="562"/>
        <w:rPr>
          <w:rFonts w:cs="Times New Roman"/>
          <w:lang w:val="de-DE"/>
        </w:rPr>
      </w:pPr>
      <w:r w:rsidRPr="005805AF">
        <w:rPr>
          <w:rFonts w:cs="Times New Roman"/>
          <w:lang w:val="de-DE"/>
        </w:rPr>
        <w:t xml:space="preserve">+ Bụi phát sinh từ quá trình bốc xúc khai thác, bụi từ quá trình vận chuyển: </w:t>
      </w:r>
      <w:r w:rsidRPr="005805AF">
        <w:rPr>
          <w:rFonts w:cs="Times New Roman"/>
          <w:lang w:val="pt-BR"/>
        </w:rPr>
        <w:t xml:space="preserve">Thành phần chủ yếu là bụi đất đá, khí thải từ động cơ xe. Đối tượng ảnh hưởng gồm </w:t>
      </w:r>
      <w:r w:rsidR="0029054F">
        <w:rPr>
          <w:rFonts w:cs="Times New Roman"/>
          <w:lang w:val="pt-BR"/>
        </w:rPr>
        <w:t>các phương tiện tham gia lưu thông trên tuyến đường lâm nghiệp</w:t>
      </w:r>
      <w:r w:rsidR="007A4EAD">
        <w:rPr>
          <w:rFonts w:cs="Times New Roman"/>
          <w:lang w:val="pt-BR"/>
        </w:rPr>
        <w:t>.</w:t>
      </w:r>
    </w:p>
    <w:p w14:paraId="5ADF0EAA" w14:textId="77777777" w:rsidR="00984C32" w:rsidRPr="005805AF" w:rsidRDefault="00984C32" w:rsidP="001F04DC">
      <w:pPr>
        <w:spacing w:line="240" w:lineRule="auto"/>
        <w:ind w:firstLine="567"/>
        <w:rPr>
          <w:rFonts w:cs="Times New Roman"/>
          <w:lang w:eastAsia="vi-VN"/>
        </w:rPr>
      </w:pPr>
      <w:r w:rsidRPr="005805AF">
        <w:rPr>
          <w:rFonts w:cs="Times New Roman"/>
          <w:lang w:val="vi-VN" w:eastAsia="vi-VN"/>
        </w:rPr>
        <w:t>- Quy mô, tính chất của chất thải rắn công nghiệp thông thường:</w:t>
      </w:r>
    </w:p>
    <w:p w14:paraId="3A426900" w14:textId="7E54AA7B" w:rsidR="00984C32" w:rsidRPr="005805AF" w:rsidRDefault="00984C32" w:rsidP="001F04DC">
      <w:pPr>
        <w:spacing w:line="240" w:lineRule="auto"/>
        <w:ind w:firstLine="562"/>
        <w:rPr>
          <w:rFonts w:cs="Times New Roman"/>
        </w:rPr>
      </w:pPr>
      <w:r w:rsidRPr="005805AF">
        <w:rPr>
          <w:rFonts w:cs="Times New Roman"/>
          <w:i/>
          <w:lang w:val="de-DE"/>
        </w:rPr>
        <w:t xml:space="preserve">* Chất thải rắn sinh hoạt: </w:t>
      </w:r>
      <w:r w:rsidRPr="005805AF">
        <w:rPr>
          <w:rFonts w:cs="Times New Roman"/>
        </w:rPr>
        <w:t>P</w:t>
      </w:r>
      <w:r w:rsidRPr="005805AF">
        <w:rPr>
          <w:rFonts w:cs="Times New Roman"/>
          <w:lang w:val="vi-VN"/>
        </w:rPr>
        <w:t xml:space="preserve">hát sinh từ các hoạt động vệ sinh, ăn uống, tắm giặt của </w:t>
      </w:r>
      <w:r w:rsidR="00741748">
        <w:rPr>
          <w:rFonts w:cs="Times New Roman"/>
        </w:rPr>
        <w:t>7</w:t>
      </w:r>
      <w:r w:rsidRPr="005805AF">
        <w:rPr>
          <w:rFonts w:cs="Times New Roman"/>
        </w:rPr>
        <w:t xml:space="preserve"> </w:t>
      </w:r>
      <w:r w:rsidRPr="005805AF">
        <w:rPr>
          <w:rFonts w:cs="Times New Roman"/>
          <w:lang w:val="vi-VN"/>
        </w:rPr>
        <w:t>CBCNV</w:t>
      </w:r>
      <w:r w:rsidRPr="005805AF">
        <w:rPr>
          <w:rFonts w:cs="Times New Roman"/>
        </w:rPr>
        <w:t xml:space="preserve">, lượng phát sinh khoảng </w:t>
      </w:r>
      <w:r w:rsidR="00741748">
        <w:rPr>
          <w:rFonts w:cs="Times New Roman"/>
        </w:rPr>
        <w:t>3,5</w:t>
      </w:r>
      <w:r w:rsidR="007A4EAD">
        <w:rPr>
          <w:rFonts w:cs="Times New Roman"/>
        </w:rPr>
        <w:t xml:space="preserve"> </w:t>
      </w:r>
      <w:r w:rsidRPr="005805AF">
        <w:rPr>
          <w:rFonts w:cs="Times New Roman"/>
        </w:rPr>
        <w:t>kg/ngày.</w:t>
      </w:r>
    </w:p>
    <w:p w14:paraId="20C2E54A" w14:textId="77777777" w:rsidR="00984C32" w:rsidRPr="005805AF" w:rsidRDefault="00984C32" w:rsidP="001F04DC">
      <w:pPr>
        <w:spacing w:line="240" w:lineRule="auto"/>
        <w:ind w:firstLine="567"/>
        <w:rPr>
          <w:rFonts w:cs="Times New Roman"/>
          <w:i/>
        </w:rPr>
      </w:pPr>
      <w:r w:rsidRPr="005805AF">
        <w:rPr>
          <w:rFonts w:cs="Times New Roman"/>
          <w:i/>
        </w:rPr>
        <w:t>* Chất thải rắn sản xuất:</w:t>
      </w:r>
    </w:p>
    <w:p w14:paraId="6FE31BE0" w14:textId="5000D7DE" w:rsidR="00984C32" w:rsidRPr="005805AF" w:rsidRDefault="00984C32" w:rsidP="001F04DC">
      <w:pPr>
        <w:spacing w:line="240" w:lineRule="auto"/>
        <w:ind w:firstLine="567"/>
        <w:rPr>
          <w:rFonts w:cs="Times New Roman"/>
        </w:rPr>
      </w:pPr>
      <w:r w:rsidRPr="005805AF">
        <w:rPr>
          <w:rFonts w:cs="Times New Roman"/>
        </w:rPr>
        <w:t>- Hoạt động khai thác đất phát sinh CTR bao gồm lớp đất phủ bề mặt</w:t>
      </w:r>
      <w:r w:rsidR="007A4EAD">
        <w:rPr>
          <w:rFonts w:cs="Times New Roman"/>
        </w:rPr>
        <w:t>.</w:t>
      </w:r>
    </w:p>
    <w:p w14:paraId="76B151F7" w14:textId="77777777" w:rsidR="00984C32" w:rsidRPr="005805AF" w:rsidRDefault="00984C32" w:rsidP="001F04DC">
      <w:pPr>
        <w:spacing w:line="240" w:lineRule="auto"/>
        <w:ind w:firstLine="567"/>
        <w:rPr>
          <w:rFonts w:cs="Times New Roman"/>
          <w:i/>
        </w:rPr>
      </w:pPr>
      <w:r w:rsidRPr="005805AF">
        <w:rPr>
          <w:rFonts w:cs="Times New Roman"/>
          <w:i/>
        </w:rPr>
        <w:t>* Chất thải nguy hại</w:t>
      </w:r>
      <w:r w:rsidRPr="005805AF">
        <w:rPr>
          <w:rFonts w:cs="Times New Roman"/>
          <w:i/>
          <w:lang w:val="vi-VN"/>
        </w:rPr>
        <w:t xml:space="preserve"> </w:t>
      </w:r>
    </w:p>
    <w:p w14:paraId="0BA258A9" w14:textId="77777777" w:rsidR="00984C32" w:rsidRPr="005805AF" w:rsidRDefault="00984C32" w:rsidP="001F04DC">
      <w:pPr>
        <w:spacing w:line="240" w:lineRule="auto"/>
        <w:ind w:firstLine="567"/>
        <w:rPr>
          <w:rFonts w:cs="Times New Roman"/>
          <w:lang w:val="vi-VN"/>
        </w:rPr>
      </w:pPr>
      <w:r w:rsidRPr="005805AF">
        <w:rPr>
          <w:rFonts w:cs="Times New Roman"/>
          <w:lang w:val="vi-VN" w:eastAsia="vi-VN"/>
        </w:rPr>
        <w:t xml:space="preserve">- Quy mô, tính chất của chất thải nguy hại: Chủ yếu từ giẻ lau dính dầu, các hộp đựng dầu,…lượng phát sinh khoảng </w:t>
      </w:r>
      <w:r w:rsidRPr="005805AF">
        <w:rPr>
          <w:rFonts w:cs="Times New Roman"/>
          <w:lang w:eastAsia="vi-VN"/>
        </w:rPr>
        <w:t>3-5</w:t>
      </w:r>
      <w:r w:rsidRPr="005805AF">
        <w:rPr>
          <w:rFonts w:cs="Times New Roman"/>
          <w:lang w:val="vi-VN" w:eastAsia="vi-VN"/>
        </w:rPr>
        <w:t xml:space="preserve"> kg/tháng.</w:t>
      </w:r>
    </w:p>
    <w:p w14:paraId="6E2FFC78" w14:textId="77777777" w:rsidR="00984C32" w:rsidRPr="005805AF" w:rsidRDefault="00984C32" w:rsidP="001F04DC">
      <w:pPr>
        <w:spacing w:line="240" w:lineRule="auto"/>
        <w:ind w:firstLine="567"/>
        <w:rPr>
          <w:rFonts w:cs="Times New Roman"/>
          <w:lang w:val="vi-VN" w:eastAsia="vi-VN"/>
        </w:rPr>
      </w:pPr>
      <w:r w:rsidRPr="005805AF">
        <w:rPr>
          <w:rFonts w:cs="Times New Roman"/>
          <w:lang w:val="vi-VN" w:eastAsia="vi-VN"/>
        </w:rPr>
        <w:t>- Quy mô, tính chất của chất thải khác:</w:t>
      </w:r>
    </w:p>
    <w:p w14:paraId="2E5A3C59" w14:textId="41F586D2" w:rsidR="00397684" w:rsidRPr="00B55496" w:rsidRDefault="00984C32" w:rsidP="001F04DC">
      <w:pPr>
        <w:spacing w:line="240" w:lineRule="auto"/>
        <w:ind w:firstLine="567"/>
        <w:rPr>
          <w:lang w:val="vi-VN" w:eastAsia="vi-VN"/>
        </w:rPr>
      </w:pPr>
      <w:r w:rsidRPr="005805AF">
        <w:rPr>
          <w:rFonts w:cs="Times New Roman"/>
          <w:lang w:val="vi-VN" w:eastAsia="vi-VN"/>
        </w:rPr>
        <w:t>Tiếng ồn, độ rung từ máy móc thiết bị khai thác</w:t>
      </w:r>
      <w:r w:rsidRPr="005805AF">
        <w:rPr>
          <w:rFonts w:cs="Times New Roman"/>
          <w:lang w:eastAsia="vi-VN"/>
        </w:rPr>
        <w:t xml:space="preserve"> (máy múc)</w:t>
      </w:r>
      <w:r w:rsidRPr="005805AF">
        <w:rPr>
          <w:rFonts w:cs="Times New Roman"/>
          <w:lang w:val="vi-VN" w:eastAsia="vi-VN"/>
        </w:rPr>
        <w:t xml:space="preserve"> </w:t>
      </w:r>
      <w:r w:rsidRPr="005805AF">
        <w:rPr>
          <w:rFonts w:cs="Times New Roman"/>
          <w:lang w:eastAsia="vi-VN"/>
        </w:rPr>
        <w:t>và</w:t>
      </w:r>
      <w:r w:rsidRPr="005805AF">
        <w:rPr>
          <w:rFonts w:cs="Times New Roman"/>
          <w:lang w:val="vi-VN" w:eastAsia="vi-VN"/>
        </w:rPr>
        <w:t xml:space="preserve"> phương tiện vận chuyển tác động trực tiếp đến CBCNV tại khu vực và người dân khu vực lân cận</w:t>
      </w:r>
      <w:r w:rsidRPr="005805AF">
        <w:rPr>
          <w:rFonts w:cs="Times New Roman"/>
          <w:lang w:eastAsia="vi-VN"/>
        </w:rPr>
        <w:t xml:space="preserve"> khu mỏ</w:t>
      </w:r>
      <w:r w:rsidR="00397684" w:rsidRPr="00B55496">
        <w:rPr>
          <w:lang w:val="vi-VN" w:eastAsia="vi-VN"/>
        </w:rPr>
        <w:t>.</w:t>
      </w:r>
    </w:p>
    <w:p w14:paraId="56C9E34B" w14:textId="4F49EF50" w:rsidR="00397684" w:rsidRDefault="00397684" w:rsidP="001F04DC">
      <w:pPr>
        <w:pStyle w:val="Heading2"/>
        <w:spacing w:line="240" w:lineRule="auto"/>
        <w:rPr>
          <w:lang w:val="vi-VN"/>
        </w:rPr>
      </w:pPr>
      <w:bookmarkStart w:id="118" w:name="_Toc141709525"/>
      <w:r w:rsidRPr="00B55496">
        <w:rPr>
          <w:lang w:val="vi-VN"/>
        </w:rPr>
        <w:t>Các công trình và biện pháp bảo vệ môi trường của dự</w:t>
      </w:r>
      <w:r w:rsidR="00234CDB" w:rsidRPr="00B55496">
        <w:rPr>
          <w:lang w:val="vi-VN"/>
        </w:rPr>
        <w:t xml:space="preserve"> án</w:t>
      </w:r>
      <w:bookmarkEnd w:id="118"/>
    </w:p>
    <w:p w14:paraId="05E9AC07" w14:textId="77777777" w:rsidR="00984C32" w:rsidRPr="005805AF" w:rsidRDefault="00984C32" w:rsidP="001F04DC">
      <w:pPr>
        <w:spacing w:line="240" w:lineRule="auto"/>
        <w:ind w:firstLine="567"/>
        <w:rPr>
          <w:rFonts w:cs="Times New Roman"/>
          <w:lang w:val="vi-VN" w:eastAsia="vi-VN"/>
        </w:rPr>
      </w:pPr>
      <w:r w:rsidRPr="005805AF">
        <w:rPr>
          <w:rFonts w:cs="Times New Roman"/>
          <w:lang w:val="vi-VN" w:eastAsia="vi-VN"/>
        </w:rPr>
        <w:t xml:space="preserve">- </w:t>
      </w:r>
      <w:r w:rsidRPr="005805AF">
        <w:rPr>
          <w:rFonts w:cs="Times New Roman"/>
          <w:lang w:val="vi-VN"/>
        </w:rPr>
        <w:t>Hệ thống</w:t>
      </w:r>
      <w:r w:rsidRPr="005805AF">
        <w:rPr>
          <w:rFonts w:cs="Times New Roman"/>
          <w:lang w:val="vi-VN" w:eastAsia="vi-VN"/>
        </w:rPr>
        <w:t xml:space="preserve"> thu gom và xử lý nước thải: </w:t>
      </w:r>
    </w:p>
    <w:p w14:paraId="70793366" w14:textId="25803583" w:rsidR="00984C32" w:rsidRPr="005805AF" w:rsidRDefault="00984C32" w:rsidP="001F04DC">
      <w:pPr>
        <w:spacing w:line="240" w:lineRule="auto"/>
        <w:ind w:firstLine="567"/>
        <w:rPr>
          <w:rFonts w:cs="Times New Roman"/>
          <w:lang w:val="vi-VN" w:eastAsia="vi-VN"/>
        </w:rPr>
      </w:pPr>
      <w:r w:rsidRPr="005805AF">
        <w:rPr>
          <w:rFonts w:cs="Times New Roman"/>
          <w:lang w:val="vi-VN" w:eastAsia="vi-VN"/>
        </w:rPr>
        <w:t xml:space="preserve">+ Đối với nước thải sinh hoạt: </w:t>
      </w:r>
      <w:r w:rsidR="008753BE">
        <w:rPr>
          <w:rFonts w:cs="Times New Roman"/>
          <w:lang w:eastAsia="vi-VN"/>
        </w:rPr>
        <w:t xml:space="preserve">Bố trí nhà vệ </w:t>
      </w:r>
      <w:r w:rsidR="00F8224D">
        <w:rPr>
          <w:rFonts w:cs="Times New Roman"/>
          <w:lang w:eastAsia="vi-VN"/>
        </w:rPr>
        <w:t xml:space="preserve">di động tại khu </w:t>
      </w:r>
      <w:r w:rsidR="00882724">
        <w:rPr>
          <w:rFonts w:cs="Times New Roman"/>
          <w:lang w:eastAsia="vi-VN"/>
        </w:rPr>
        <w:t>văn phòng</w:t>
      </w:r>
      <w:r w:rsidRPr="005805AF">
        <w:rPr>
          <w:rFonts w:cs="Times New Roman"/>
          <w:lang w:val="vi-VN" w:eastAsia="vi-VN"/>
        </w:rPr>
        <w:t xml:space="preserve">. Nước thải xử lý đạt QCVN 14:2008/BTNMT. </w:t>
      </w:r>
    </w:p>
    <w:p w14:paraId="74B5CC5C" w14:textId="0453A71E" w:rsidR="00984C32" w:rsidRPr="005805AF" w:rsidRDefault="00984C32" w:rsidP="001F04DC">
      <w:pPr>
        <w:spacing w:line="240" w:lineRule="auto"/>
        <w:ind w:firstLine="567"/>
        <w:rPr>
          <w:rFonts w:cs="Times New Roman"/>
          <w:lang w:val="vi-VN" w:eastAsia="vi-VN"/>
        </w:rPr>
      </w:pPr>
      <w:r w:rsidRPr="005805AF">
        <w:rPr>
          <w:rFonts w:cs="Times New Roman"/>
          <w:lang w:val="vi-VN" w:eastAsia="vi-VN"/>
        </w:rPr>
        <w:t xml:space="preserve">+ Đối với nước mưa chảy tràn </w:t>
      </w:r>
      <w:r w:rsidRPr="005805AF">
        <w:rPr>
          <w:rFonts w:cs="Times New Roman"/>
          <w:lang w:eastAsia="vi-VN"/>
        </w:rPr>
        <w:t>qua moong khai thác</w:t>
      </w:r>
      <w:r w:rsidRPr="005805AF">
        <w:rPr>
          <w:rFonts w:cs="Times New Roman"/>
          <w:lang w:val="vi-VN" w:eastAsia="vi-VN"/>
        </w:rPr>
        <w:t xml:space="preserve">: bố trí </w:t>
      </w:r>
      <w:r w:rsidRPr="005805AF">
        <w:rPr>
          <w:rFonts w:cs="Times New Roman"/>
          <w:lang w:eastAsia="vi-VN"/>
        </w:rPr>
        <w:t xml:space="preserve">các rãnh </w:t>
      </w:r>
      <w:r w:rsidRPr="005805AF">
        <w:rPr>
          <w:rFonts w:cs="Times New Roman"/>
          <w:lang w:val="vi-VN" w:eastAsia="vi-VN"/>
        </w:rPr>
        <w:t>bao</w:t>
      </w:r>
      <w:r w:rsidRPr="005805AF">
        <w:rPr>
          <w:rFonts w:cs="Times New Roman"/>
          <w:lang w:eastAsia="vi-VN"/>
        </w:rPr>
        <w:t xml:space="preserve"> thoát nước mưa chảy vào moong và hệ thống hố lắ</w:t>
      </w:r>
      <w:r>
        <w:rPr>
          <w:rFonts w:cs="Times New Roman"/>
          <w:lang w:eastAsia="vi-VN"/>
        </w:rPr>
        <w:t>ng khai trường</w:t>
      </w:r>
      <w:r w:rsidRPr="005805AF">
        <w:rPr>
          <w:rFonts w:cs="Times New Roman"/>
          <w:lang w:eastAsia="vi-VN"/>
        </w:rPr>
        <w:t xml:space="preserve"> trước khi chảy ra </w:t>
      </w:r>
      <w:r w:rsidR="00E744F3">
        <w:rPr>
          <w:rFonts w:cs="Times New Roman"/>
          <w:lang w:eastAsia="vi-VN"/>
        </w:rPr>
        <w:t>lưu vực.</w:t>
      </w:r>
      <w:r w:rsidRPr="005805AF">
        <w:rPr>
          <w:rFonts w:cs="Times New Roman"/>
          <w:lang w:val="vi-VN" w:eastAsia="vi-VN"/>
        </w:rPr>
        <w:t xml:space="preserve"> </w:t>
      </w:r>
    </w:p>
    <w:p w14:paraId="7D6DCC72" w14:textId="77777777" w:rsidR="00984C32" w:rsidRPr="005805AF" w:rsidRDefault="00984C32" w:rsidP="001F04DC">
      <w:pPr>
        <w:spacing w:line="240" w:lineRule="auto"/>
        <w:ind w:firstLine="567"/>
        <w:rPr>
          <w:rFonts w:cs="Times New Roman"/>
          <w:lang w:val="vi-VN" w:eastAsia="vi-VN"/>
        </w:rPr>
      </w:pPr>
      <w:r w:rsidRPr="005805AF">
        <w:rPr>
          <w:rFonts w:cs="Times New Roman"/>
          <w:lang w:val="vi-VN" w:eastAsia="vi-VN"/>
        </w:rPr>
        <w:t xml:space="preserve">- </w:t>
      </w:r>
      <w:r w:rsidRPr="005805AF">
        <w:rPr>
          <w:rFonts w:cs="Times New Roman"/>
          <w:lang w:val="vi-VN"/>
        </w:rPr>
        <w:t>Hệ thống thu gom và</w:t>
      </w:r>
      <w:r w:rsidRPr="005805AF">
        <w:rPr>
          <w:rFonts w:cs="Times New Roman"/>
          <w:lang w:val="vi-VN" w:eastAsia="vi-VN"/>
        </w:rPr>
        <w:t xml:space="preserve"> xử lý bụi, khí thải: </w:t>
      </w:r>
    </w:p>
    <w:p w14:paraId="78492852" w14:textId="77777777" w:rsidR="00984C32" w:rsidRPr="005805AF" w:rsidRDefault="00984C32" w:rsidP="001F04DC">
      <w:pPr>
        <w:spacing w:line="240" w:lineRule="auto"/>
        <w:ind w:firstLine="567"/>
        <w:rPr>
          <w:rFonts w:cs="Times New Roman"/>
        </w:rPr>
      </w:pPr>
      <w:r w:rsidRPr="005805AF">
        <w:rPr>
          <w:rFonts w:cs="Times New Roman"/>
        </w:rPr>
        <w:t>+</w:t>
      </w:r>
      <w:r w:rsidRPr="005805AF">
        <w:rPr>
          <w:rFonts w:cs="Times New Roman"/>
          <w:lang w:val="vi-VN"/>
        </w:rPr>
        <w:t xml:space="preserve"> Thường xuyên phun, tưới nước trên đoạn đường vận chuyển</w:t>
      </w:r>
      <w:r w:rsidRPr="005805AF">
        <w:rPr>
          <w:rFonts w:cs="Times New Roman"/>
        </w:rPr>
        <w:t xml:space="preserve"> (03 lần/ngày)</w:t>
      </w:r>
    </w:p>
    <w:p w14:paraId="299CDC2F" w14:textId="77777777" w:rsidR="00984C32" w:rsidRPr="005805AF" w:rsidRDefault="00984C32" w:rsidP="001F04DC">
      <w:pPr>
        <w:spacing w:line="240" w:lineRule="auto"/>
        <w:ind w:firstLine="567"/>
        <w:rPr>
          <w:rFonts w:cs="Times New Roman"/>
        </w:rPr>
      </w:pPr>
      <w:r w:rsidRPr="005805AF">
        <w:rPr>
          <w:rFonts w:cs="Times New Roman"/>
        </w:rPr>
        <w:t>+</w:t>
      </w:r>
      <w:r w:rsidRPr="005805AF">
        <w:rPr>
          <w:rFonts w:cs="Times New Roman"/>
          <w:lang w:val="vi-VN"/>
        </w:rPr>
        <w:t xml:space="preserve"> Trang bị đầy đủ tất cả các phương tiện bảo hộ lao động cho công nhân</w:t>
      </w:r>
      <w:r w:rsidRPr="005805AF">
        <w:rPr>
          <w:rFonts w:cs="Times New Roman"/>
        </w:rPr>
        <w:t>.</w:t>
      </w:r>
    </w:p>
    <w:p w14:paraId="01B7BD70" w14:textId="77777777" w:rsidR="00984C32" w:rsidRPr="005805AF" w:rsidRDefault="00984C32" w:rsidP="001F04DC">
      <w:pPr>
        <w:widowControl w:val="0"/>
        <w:autoSpaceDE w:val="0"/>
        <w:autoSpaceDN w:val="0"/>
        <w:adjustRightInd w:val="0"/>
        <w:spacing w:line="240" w:lineRule="auto"/>
        <w:ind w:firstLine="567"/>
        <w:rPr>
          <w:rFonts w:cs="Times New Roman"/>
        </w:rPr>
      </w:pPr>
      <w:r w:rsidRPr="005805AF">
        <w:rPr>
          <w:rFonts w:cs="Times New Roman"/>
        </w:rPr>
        <w:t>+ Che phủ vải bạt đối với các xe vận chuyển.</w:t>
      </w:r>
    </w:p>
    <w:p w14:paraId="00EB144F" w14:textId="77777777" w:rsidR="00984C32" w:rsidRPr="005805AF" w:rsidRDefault="00984C32" w:rsidP="001F04DC">
      <w:pPr>
        <w:spacing w:line="240" w:lineRule="auto"/>
        <w:ind w:firstLine="567"/>
        <w:rPr>
          <w:rFonts w:cs="Times New Roman"/>
          <w:lang w:val="vi-VN"/>
        </w:rPr>
      </w:pPr>
      <w:r w:rsidRPr="005805AF">
        <w:rPr>
          <w:rFonts w:cs="Times New Roman"/>
        </w:rPr>
        <w:lastRenderedPageBreak/>
        <w:t xml:space="preserve">+ Kiểm soát tải trọng các xe vận chuyển đất tối đa theo quy định cho phép. </w:t>
      </w:r>
      <w:r w:rsidRPr="005805AF">
        <w:rPr>
          <w:rFonts w:cs="Times New Roman"/>
          <w:lang w:val="vi-VN" w:eastAsia="vi-VN"/>
        </w:rPr>
        <w:t>Môi trường không khí trong khu vực đảm bảo QCVN 05:2013/BTNMT;</w:t>
      </w:r>
      <w:r w:rsidRPr="005805AF">
        <w:rPr>
          <w:rFonts w:cs="Times New Roman"/>
        </w:rPr>
        <w:t xml:space="preserve"> </w:t>
      </w:r>
      <w:r w:rsidRPr="005805AF">
        <w:rPr>
          <w:rFonts w:cs="Times New Roman"/>
          <w:lang w:val="vi-VN"/>
        </w:rPr>
        <w:t xml:space="preserve">QCVN 06:2009/BTNMT; các </w:t>
      </w:r>
      <w:r w:rsidRPr="005805AF">
        <w:rPr>
          <w:rFonts w:cs="Times New Roman"/>
        </w:rPr>
        <w:t>quy chuẩn</w:t>
      </w:r>
      <w:r w:rsidRPr="005805AF">
        <w:rPr>
          <w:rFonts w:cs="Times New Roman"/>
          <w:lang w:val="vi-VN"/>
        </w:rPr>
        <w:t xml:space="preserve"> về môi trường lao động của Bộ Y tế hiện hành.</w:t>
      </w:r>
    </w:p>
    <w:p w14:paraId="5576CB08" w14:textId="77777777" w:rsidR="00984C32" w:rsidRPr="005805AF" w:rsidRDefault="00984C32" w:rsidP="001F04DC">
      <w:pPr>
        <w:spacing w:line="240" w:lineRule="auto"/>
        <w:ind w:firstLine="567"/>
        <w:rPr>
          <w:rFonts w:cs="Times New Roman"/>
          <w:lang w:val="vi-VN" w:eastAsia="vi-VN"/>
        </w:rPr>
      </w:pPr>
      <w:r w:rsidRPr="005805AF">
        <w:rPr>
          <w:rFonts w:cs="Times New Roman"/>
          <w:lang w:val="vi-VN" w:eastAsia="vi-VN"/>
        </w:rPr>
        <w:t xml:space="preserve">- Công trình, biện pháp thu gom, lưu giữ, quản lý, xử lý chất thải rắn công nghiệp thông thường: </w:t>
      </w:r>
    </w:p>
    <w:p w14:paraId="4957C273" w14:textId="69D7E646" w:rsidR="00984C32" w:rsidRPr="005805AF" w:rsidRDefault="00984C32" w:rsidP="001F04DC">
      <w:pPr>
        <w:spacing w:line="240" w:lineRule="auto"/>
        <w:ind w:firstLine="567"/>
        <w:rPr>
          <w:rFonts w:cs="Times New Roman"/>
          <w:lang w:val="vi-VN" w:eastAsia="vi-VN"/>
        </w:rPr>
      </w:pPr>
      <w:r w:rsidRPr="005805AF">
        <w:rPr>
          <w:rFonts w:cs="Times New Roman"/>
          <w:lang w:val="vi-VN" w:eastAsia="vi-VN"/>
        </w:rPr>
        <w:t>+ Bố trí 0</w:t>
      </w:r>
      <w:r w:rsidRPr="005805AF">
        <w:rPr>
          <w:rFonts w:cs="Times New Roman"/>
          <w:lang w:eastAsia="vi-VN"/>
        </w:rPr>
        <w:t>1</w:t>
      </w:r>
      <w:r w:rsidRPr="005805AF">
        <w:rPr>
          <w:rFonts w:cs="Times New Roman"/>
          <w:lang w:val="vi-VN" w:eastAsia="vi-VN"/>
        </w:rPr>
        <w:t xml:space="preserve"> thùng đựng rác loại </w:t>
      </w:r>
      <w:r w:rsidR="00C144B0">
        <w:rPr>
          <w:rFonts w:cs="Times New Roman"/>
          <w:lang w:eastAsia="vi-VN"/>
        </w:rPr>
        <w:t>6</w:t>
      </w:r>
      <w:r w:rsidRPr="005805AF">
        <w:rPr>
          <w:rFonts w:cs="Times New Roman"/>
          <w:lang w:val="vi-VN" w:eastAsia="vi-VN"/>
        </w:rPr>
        <w:t xml:space="preserve">0L để thu gom rác thải sinh hoạt, định kỳ hợp đồng với </w:t>
      </w:r>
      <w:r w:rsidR="004D6BFF">
        <w:rPr>
          <w:rStyle w:val="Emphasis"/>
          <w:i w:val="0"/>
        </w:rPr>
        <w:t>Trung Tâm Môi Trường - Công Trình Đô Thị Vĩnh Linh</w:t>
      </w:r>
      <w:r w:rsidR="00C144B0" w:rsidRPr="00B55496">
        <w:rPr>
          <w:rFonts w:eastAsia="Times New Roman" w:cs="Times New Roman"/>
        </w:rPr>
        <w:t xml:space="preserve"> </w:t>
      </w:r>
      <w:r w:rsidRPr="005805AF">
        <w:rPr>
          <w:rFonts w:cs="Times New Roman"/>
          <w:lang w:val="vi-VN" w:eastAsia="vi-VN"/>
        </w:rPr>
        <w:t>thu gom, xử lý.</w:t>
      </w:r>
    </w:p>
    <w:p w14:paraId="46CB86A0" w14:textId="77777777" w:rsidR="00984C32" w:rsidRPr="005805AF" w:rsidRDefault="00984C32" w:rsidP="001F04DC">
      <w:pPr>
        <w:spacing w:line="240" w:lineRule="auto"/>
        <w:ind w:firstLine="567"/>
        <w:rPr>
          <w:rFonts w:cs="Times New Roman"/>
        </w:rPr>
      </w:pPr>
      <w:r w:rsidRPr="005805AF">
        <w:rPr>
          <w:rFonts w:cs="Times New Roman"/>
          <w:lang w:val="vi-VN" w:eastAsia="vi-VN"/>
        </w:rPr>
        <w:t xml:space="preserve">+ Tận dụng </w:t>
      </w:r>
      <w:r w:rsidRPr="005805AF">
        <w:rPr>
          <w:rFonts w:cs="Times New Roman"/>
          <w:lang w:eastAsia="vi-VN"/>
        </w:rPr>
        <w:t>đất mặt để hoàn thổ trồng cây.</w:t>
      </w:r>
    </w:p>
    <w:p w14:paraId="08F88198" w14:textId="27B404BF" w:rsidR="00984C32" w:rsidRPr="005805AF" w:rsidRDefault="00984C32" w:rsidP="001F04DC">
      <w:pPr>
        <w:spacing w:line="240" w:lineRule="auto"/>
        <w:ind w:firstLine="567"/>
        <w:rPr>
          <w:rFonts w:cs="Times New Roman"/>
          <w:lang w:val="vi-VN"/>
        </w:rPr>
      </w:pPr>
      <w:r w:rsidRPr="005805AF">
        <w:rPr>
          <w:rFonts w:cs="Times New Roman"/>
          <w:lang w:val="vi-VN" w:eastAsia="vi-VN"/>
        </w:rPr>
        <w:t xml:space="preserve">- Công trình, biện pháp lưu giữ, quản lý, xử lý chất thải nguy hại: Bố trí 01 thùng rác chuyên dụng loại </w:t>
      </w:r>
      <w:r w:rsidR="001C75E9">
        <w:rPr>
          <w:rFonts w:cs="Times New Roman"/>
          <w:lang w:eastAsia="vi-VN"/>
        </w:rPr>
        <w:t>12</w:t>
      </w:r>
      <w:r w:rsidRPr="005805AF">
        <w:rPr>
          <w:rFonts w:cs="Times New Roman"/>
          <w:lang w:eastAsia="vi-VN"/>
        </w:rPr>
        <w:t>0</w:t>
      </w:r>
      <w:r w:rsidRPr="005805AF">
        <w:rPr>
          <w:rFonts w:cs="Times New Roman"/>
          <w:lang w:val="vi-VN" w:eastAsia="vi-VN"/>
        </w:rPr>
        <w:t xml:space="preserve">L để lưu giữ CTNH tại khu vực </w:t>
      </w:r>
      <w:r w:rsidR="009A2182">
        <w:rPr>
          <w:rFonts w:cs="Times New Roman"/>
          <w:lang w:eastAsia="vi-VN"/>
        </w:rPr>
        <w:t xml:space="preserve">nhà kho </w:t>
      </w:r>
      <w:r w:rsidRPr="005805AF">
        <w:rPr>
          <w:rFonts w:cs="Times New Roman"/>
          <w:lang w:val="vi-VN" w:eastAsia="vi-VN"/>
        </w:rPr>
        <w:t xml:space="preserve">định kỳ hợp đồng với đơn vị có </w:t>
      </w:r>
      <w:r w:rsidR="0005372C">
        <w:rPr>
          <w:rFonts w:cs="Times New Roman"/>
          <w:lang w:eastAsia="vi-VN"/>
        </w:rPr>
        <w:t>chức năng</w:t>
      </w:r>
      <w:r w:rsidRPr="005805AF">
        <w:rPr>
          <w:rFonts w:cs="Times New Roman"/>
          <w:lang w:val="vi-VN" w:eastAsia="vi-VN"/>
        </w:rPr>
        <w:t xml:space="preserve"> thu gom xử lý theo quy định</w:t>
      </w:r>
      <w:r w:rsidRPr="005805AF">
        <w:rPr>
          <w:rFonts w:cs="Times New Roman"/>
          <w:lang w:val="vi-VN"/>
        </w:rPr>
        <w:t>.</w:t>
      </w:r>
    </w:p>
    <w:p w14:paraId="4090530D" w14:textId="77777777" w:rsidR="00984C32" w:rsidRPr="005805AF" w:rsidRDefault="00984C32" w:rsidP="001F04DC">
      <w:pPr>
        <w:spacing w:line="240" w:lineRule="auto"/>
        <w:ind w:firstLine="567"/>
        <w:rPr>
          <w:rFonts w:cs="Times New Roman"/>
          <w:lang w:val="vi-VN" w:eastAsia="vi-VN"/>
        </w:rPr>
      </w:pPr>
      <w:r w:rsidRPr="005805AF">
        <w:rPr>
          <w:rFonts w:cs="Times New Roman"/>
          <w:lang w:val="vi-VN" w:eastAsia="vi-VN"/>
        </w:rPr>
        <w:t xml:space="preserve">- Biện pháp giảm thiểu ô nhiễm tiếng ồn, độ rung và ô nhiễm khác: </w:t>
      </w:r>
    </w:p>
    <w:p w14:paraId="7BCEE15A" w14:textId="77777777" w:rsidR="00984C32" w:rsidRPr="005805AF" w:rsidRDefault="00984C32" w:rsidP="001F04DC">
      <w:pPr>
        <w:spacing w:line="240" w:lineRule="auto"/>
        <w:ind w:firstLine="567"/>
        <w:rPr>
          <w:rFonts w:cs="Times New Roman"/>
          <w:lang w:val="vi-VN" w:eastAsia="vi-VN"/>
        </w:rPr>
      </w:pPr>
      <w:r w:rsidRPr="005805AF">
        <w:rPr>
          <w:rFonts w:cs="Times New Roman"/>
          <w:lang w:val="vi-VN" w:eastAsia="vi-VN"/>
        </w:rPr>
        <w:t>+ Định kỳ bảo dưỡng máy móc thiết bị;</w:t>
      </w:r>
    </w:p>
    <w:p w14:paraId="4AA82C69" w14:textId="77777777" w:rsidR="00984C32" w:rsidRPr="005805AF" w:rsidRDefault="00984C32" w:rsidP="001F04DC">
      <w:pPr>
        <w:spacing w:line="240" w:lineRule="auto"/>
        <w:ind w:firstLine="567"/>
        <w:rPr>
          <w:rFonts w:cs="Times New Roman"/>
          <w:lang w:val="vi-VN" w:eastAsia="vi-VN"/>
        </w:rPr>
      </w:pPr>
      <w:r w:rsidRPr="005805AF">
        <w:rPr>
          <w:rFonts w:cs="Times New Roman"/>
          <w:lang w:val="vi-VN" w:eastAsia="vi-VN"/>
        </w:rPr>
        <w:t>+ Trang bị đầy đủ bảo hộ lao động cho CBCNV;</w:t>
      </w:r>
    </w:p>
    <w:p w14:paraId="30BC9595" w14:textId="77777777" w:rsidR="00984C32" w:rsidRPr="005805AF" w:rsidRDefault="00984C32" w:rsidP="001F04DC">
      <w:pPr>
        <w:spacing w:line="240" w:lineRule="auto"/>
        <w:ind w:firstLine="567"/>
        <w:rPr>
          <w:rFonts w:cs="Times New Roman"/>
        </w:rPr>
      </w:pPr>
      <w:r w:rsidRPr="005805AF">
        <w:rPr>
          <w:rFonts w:cs="Times New Roman"/>
          <w:lang w:val="vi-VN" w:eastAsia="vi-VN"/>
        </w:rPr>
        <w:t xml:space="preserve">+ Quy chuẩn áp dụng: </w:t>
      </w:r>
      <w:r w:rsidRPr="005805AF">
        <w:rPr>
          <w:rFonts w:cs="Times New Roman"/>
          <w:lang w:val="vi-VN"/>
        </w:rPr>
        <w:t>QCVN 26:2010/BTNMT; QCVN 27:2010/BTNMT;  QCVN 24:2016/BYT.</w:t>
      </w:r>
    </w:p>
    <w:p w14:paraId="4DC33C03" w14:textId="77777777" w:rsidR="00984C32" w:rsidRPr="005805AF" w:rsidRDefault="00984C32" w:rsidP="001F04DC">
      <w:pPr>
        <w:spacing w:line="240" w:lineRule="auto"/>
        <w:ind w:firstLine="540"/>
        <w:rPr>
          <w:rFonts w:cs="Times New Roman"/>
          <w:lang w:val="vi-VN" w:eastAsia="vi-VN"/>
        </w:rPr>
      </w:pPr>
      <w:r w:rsidRPr="005805AF">
        <w:rPr>
          <w:rFonts w:cs="Times New Roman"/>
          <w:i/>
          <w:lang w:eastAsia="vi-VN"/>
        </w:rPr>
        <w:t>*</w:t>
      </w:r>
      <w:r w:rsidRPr="005805AF">
        <w:rPr>
          <w:rFonts w:cs="Times New Roman"/>
          <w:i/>
          <w:lang w:val="vi-VN" w:eastAsia="vi-VN"/>
        </w:rPr>
        <w:t xml:space="preserve"> Công trình, biện pháp phòng ngừa và ứng phó sự cố môi trường: </w:t>
      </w:r>
      <w:r w:rsidRPr="005805AF">
        <w:rPr>
          <w:rFonts w:cs="Times New Roman"/>
          <w:lang w:val="vi-VN" w:eastAsia="vi-VN"/>
        </w:rPr>
        <w:t xml:space="preserve">Chủ yếu là phòng ngừa ứng phó với sự cố sạt lở bờ </w:t>
      </w:r>
      <w:r w:rsidRPr="005805AF">
        <w:rPr>
          <w:rFonts w:cs="Times New Roman"/>
          <w:lang w:eastAsia="vi-VN"/>
        </w:rPr>
        <w:t>moong; mưa bão, tai nạn giao thông, tai nạn lao động,…</w:t>
      </w:r>
      <w:r w:rsidRPr="005805AF">
        <w:rPr>
          <w:rFonts w:cs="Times New Roman"/>
          <w:lang w:val="vi-VN" w:eastAsia="vi-VN"/>
        </w:rPr>
        <w:t xml:space="preserve"> </w:t>
      </w:r>
    </w:p>
    <w:p w14:paraId="55E2127C" w14:textId="77777777" w:rsidR="00984C32" w:rsidRPr="005805AF" w:rsidRDefault="00984C32" w:rsidP="001F04DC">
      <w:pPr>
        <w:spacing w:line="240" w:lineRule="auto"/>
        <w:ind w:firstLine="567"/>
        <w:rPr>
          <w:rFonts w:cs="Times New Roman"/>
          <w:i/>
          <w:lang w:val="vi-VN" w:eastAsia="vi-VN"/>
        </w:rPr>
      </w:pPr>
      <w:r w:rsidRPr="005805AF">
        <w:rPr>
          <w:rFonts w:cs="Times New Roman"/>
          <w:i/>
          <w:lang w:val="vi-VN" w:eastAsia="vi-VN"/>
        </w:rPr>
        <w:t>* Nội dung CTPHMT:</w:t>
      </w:r>
    </w:p>
    <w:p w14:paraId="5CEBFF41" w14:textId="247CF9E4" w:rsidR="00984C32" w:rsidRPr="005805AF" w:rsidRDefault="00984C32" w:rsidP="001F04DC">
      <w:pPr>
        <w:spacing w:line="240" w:lineRule="auto"/>
        <w:ind w:firstLine="567"/>
        <w:rPr>
          <w:rFonts w:cs="Times New Roman"/>
          <w:lang w:eastAsia="ar-SA"/>
        </w:rPr>
      </w:pPr>
      <w:r w:rsidRPr="005805AF">
        <w:rPr>
          <w:rFonts w:cs="Times New Roman"/>
          <w:lang w:eastAsia="ar-SA"/>
        </w:rPr>
        <w:t xml:space="preserve">- Khu vực khai thác: San gạt mặt bằng mong khai thác theo từng năm, thực hiện trồng cây trên khu vực khai thác </w:t>
      </w:r>
      <w:r w:rsidR="00826691">
        <w:rPr>
          <w:rFonts w:cs="Times New Roman"/>
          <w:lang w:eastAsia="ar-SA"/>
        </w:rPr>
        <w:fldChar w:fldCharType="begin"/>
      </w:r>
      <w:r w:rsidR="00826691">
        <w:rPr>
          <w:rFonts w:cs="Times New Roman"/>
          <w:lang w:eastAsia="ar-SA"/>
        </w:rPr>
        <w:instrText xml:space="preserve"> REF dientichtrongcay_ha \h </w:instrText>
      </w:r>
      <w:r w:rsidR="00826691">
        <w:rPr>
          <w:rFonts w:cs="Times New Roman"/>
          <w:lang w:eastAsia="ar-SA"/>
        </w:rPr>
      </w:r>
      <w:r w:rsidR="00826691">
        <w:rPr>
          <w:rFonts w:cs="Times New Roman"/>
          <w:lang w:eastAsia="ar-SA"/>
        </w:rPr>
        <w:fldChar w:fldCharType="separate"/>
      </w:r>
      <w:r w:rsidR="00826691">
        <w:rPr>
          <w:rFonts w:cs="Times New Roman"/>
        </w:rPr>
        <w:t>3,67</w:t>
      </w:r>
      <w:r w:rsidR="00826691">
        <w:rPr>
          <w:rFonts w:cs="Times New Roman"/>
          <w:lang w:eastAsia="ar-SA"/>
        </w:rPr>
        <w:fldChar w:fldCharType="end"/>
      </w:r>
      <w:r w:rsidR="00826691">
        <w:rPr>
          <w:rFonts w:cs="Times New Roman"/>
          <w:lang w:eastAsia="ar-SA"/>
        </w:rPr>
        <w:t xml:space="preserve"> </w:t>
      </w:r>
      <w:r w:rsidRPr="005805AF">
        <w:rPr>
          <w:rFonts w:cs="Times New Roman"/>
          <w:lang w:eastAsia="ar-SA"/>
        </w:rPr>
        <w:t xml:space="preserve">ha (bắt đầu từ năm thứ 2 đến khi kết thúc khai thác năm thứ </w:t>
      </w:r>
      <w:r w:rsidR="00E47D0F">
        <w:rPr>
          <w:rFonts w:cs="Times New Roman"/>
          <w:lang w:eastAsia="ar-SA"/>
        </w:rPr>
        <w:t>1</w:t>
      </w:r>
      <w:r w:rsidR="00826691">
        <w:rPr>
          <w:rFonts w:cs="Times New Roman"/>
          <w:lang w:eastAsia="ar-SA"/>
        </w:rPr>
        <w:t>2</w:t>
      </w:r>
      <w:r w:rsidRPr="005805AF">
        <w:rPr>
          <w:rFonts w:cs="Times New Roman"/>
          <w:lang w:eastAsia="ar-SA"/>
        </w:rPr>
        <w:t>).</w:t>
      </w:r>
    </w:p>
    <w:p w14:paraId="64AC4324" w14:textId="5820B0EE" w:rsidR="00984C32" w:rsidRPr="005805AF" w:rsidRDefault="00984C32" w:rsidP="001F04DC">
      <w:pPr>
        <w:spacing w:line="240" w:lineRule="auto"/>
        <w:ind w:firstLine="567"/>
        <w:rPr>
          <w:rFonts w:cs="Times New Roman"/>
        </w:rPr>
      </w:pPr>
      <w:r w:rsidRPr="005805AF">
        <w:rPr>
          <w:rFonts w:cs="Times New Roman"/>
          <w:lang w:eastAsia="ar-SA"/>
        </w:rPr>
        <w:t>- Đối với khu vực phụ trợ: Tiến hành tháo dỡ các hạng mục</w:t>
      </w:r>
      <w:r w:rsidRPr="005805AF">
        <w:rPr>
          <w:rFonts w:cs="Times New Roman"/>
        </w:rPr>
        <w:t xml:space="preserve"> công trình </w:t>
      </w:r>
      <w:r w:rsidR="00B07428">
        <w:rPr>
          <w:rFonts w:cs="Times New Roman"/>
        </w:rPr>
        <w:t>phụ trợ.</w:t>
      </w:r>
    </w:p>
    <w:p w14:paraId="3F98B6D0" w14:textId="111D28A6" w:rsidR="00984C32" w:rsidRPr="00AE6280" w:rsidRDefault="00984C32" w:rsidP="001F04DC">
      <w:pPr>
        <w:spacing w:line="240" w:lineRule="auto"/>
        <w:ind w:firstLine="567"/>
        <w:rPr>
          <w:rFonts w:cs="Times New Roman"/>
          <w:lang w:val="pt-BR"/>
        </w:rPr>
      </w:pPr>
      <w:r w:rsidRPr="00AE6280">
        <w:rPr>
          <w:rFonts w:cs="Times New Roman"/>
          <w:lang w:val="pt-BR"/>
        </w:rPr>
        <w:t>- Lắp đặt biển báo nguy hiể</w:t>
      </w:r>
      <w:r w:rsidR="00826691">
        <w:rPr>
          <w:rFonts w:cs="Times New Roman"/>
          <w:lang w:val="pt-BR"/>
        </w:rPr>
        <w:t>m (8</w:t>
      </w:r>
      <w:r w:rsidR="00741748">
        <w:rPr>
          <w:rFonts w:cs="Times New Roman"/>
          <w:lang w:val="pt-BR"/>
        </w:rPr>
        <w:t xml:space="preserve"> </w:t>
      </w:r>
      <w:r w:rsidRPr="00AE6280">
        <w:rPr>
          <w:rFonts w:cs="Times New Roman"/>
          <w:lang w:val="pt-BR"/>
        </w:rPr>
        <w:t>biển</w:t>
      </w:r>
      <w:r w:rsidR="00826691">
        <w:rPr>
          <w:rFonts w:cs="Times New Roman"/>
          <w:lang w:val="pt-BR"/>
        </w:rPr>
        <w:t>)</w:t>
      </w:r>
    </w:p>
    <w:p w14:paraId="626EAD32" w14:textId="54C69F9F" w:rsidR="00984C32" w:rsidRPr="00984C32" w:rsidRDefault="00984C32" w:rsidP="001F04DC">
      <w:pPr>
        <w:spacing w:line="240" w:lineRule="auto"/>
        <w:ind w:firstLine="567"/>
        <w:rPr>
          <w:lang w:val="vi-VN" w:eastAsia="vi-VN"/>
        </w:rPr>
      </w:pPr>
      <w:r w:rsidRPr="00AE6280">
        <w:rPr>
          <w:rFonts w:cs="Times New Roman"/>
          <w:lang w:val="pt-BR"/>
        </w:rPr>
        <w:t xml:space="preserve">- Tổng kinh phí cải tạo PHMT: </w:t>
      </w:r>
      <w:r w:rsidR="00826691" w:rsidRPr="00826691">
        <w:rPr>
          <w:rFonts w:cs="Times New Roman"/>
          <w:lang w:val="pt-BR"/>
        </w:rPr>
        <w:t>257.154.049</w:t>
      </w:r>
      <w:r w:rsidR="00241A88">
        <w:rPr>
          <w:rFonts w:cs="Times New Roman"/>
          <w:lang w:val="pt-BR"/>
        </w:rPr>
        <w:t xml:space="preserve"> </w:t>
      </w:r>
      <w:r w:rsidRPr="00AE6280">
        <w:rPr>
          <w:rFonts w:cs="Times New Roman"/>
          <w:lang w:val="pt-BR"/>
        </w:rPr>
        <w:t>đồng</w:t>
      </w:r>
      <w:r w:rsidR="004E5084">
        <w:rPr>
          <w:rFonts w:cs="Times New Roman"/>
          <w:lang w:val="pt-BR"/>
        </w:rPr>
        <w:t>.</w:t>
      </w:r>
    </w:p>
    <w:p w14:paraId="2B98E332" w14:textId="2611182A" w:rsidR="00A755F5" w:rsidRPr="00B55496" w:rsidRDefault="00A755F5" w:rsidP="001F04DC">
      <w:pPr>
        <w:pStyle w:val="Heading2"/>
        <w:spacing w:line="240" w:lineRule="auto"/>
        <w:rPr>
          <w:lang w:val="vi-VN"/>
        </w:rPr>
      </w:pPr>
      <w:bookmarkStart w:id="119" w:name="_Toc141709526"/>
      <w:r w:rsidRPr="00B55496">
        <w:rPr>
          <w:lang w:val="vi-VN"/>
        </w:rPr>
        <w:t>Chương trình quản lý và giám sát môi trường của chủ dự án</w:t>
      </w:r>
      <w:bookmarkEnd w:id="115"/>
      <w:bookmarkEnd w:id="116"/>
      <w:bookmarkEnd w:id="117"/>
      <w:bookmarkEnd w:id="119"/>
    </w:p>
    <w:p w14:paraId="2350C6EA" w14:textId="4A300239" w:rsidR="00A755F5" w:rsidRPr="00B55496" w:rsidRDefault="00A755F5" w:rsidP="001F04DC">
      <w:pPr>
        <w:pStyle w:val="Heading3"/>
        <w:spacing w:line="240" w:lineRule="auto"/>
      </w:pPr>
      <w:bookmarkStart w:id="120" w:name="_Toc51225084"/>
      <w:bookmarkStart w:id="121" w:name="_Toc59433615"/>
      <w:bookmarkStart w:id="122" w:name="_Toc91745671"/>
      <w:bookmarkStart w:id="123" w:name="_Toc141709527"/>
      <w:r w:rsidRPr="00B55496">
        <w:rPr>
          <w:lang w:val="vi-VN"/>
        </w:rPr>
        <w:t xml:space="preserve">Chương trình quản lý </w:t>
      </w:r>
      <w:r w:rsidRPr="00B55496">
        <w:t>m</w:t>
      </w:r>
      <w:r w:rsidRPr="00B55496">
        <w:rPr>
          <w:lang w:val="vi-VN"/>
        </w:rPr>
        <w:t>ôi trường</w:t>
      </w:r>
      <w:bookmarkEnd w:id="120"/>
      <w:bookmarkEnd w:id="121"/>
      <w:bookmarkEnd w:id="122"/>
      <w:bookmarkEnd w:id="123"/>
    </w:p>
    <w:p w14:paraId="5A357E6A" w14:textId="77777777" w:rsidR="00984C32" w:rsidRPr="005805AF" w:rsidRDefault="00984C32" w:rsidP="001F04DC">
      <w:pPr>
        <w:pStyle w:val="BodyText"/>
        <w:spacing w:line="240" w:lineRule="auto"/>
        <w:ind w:right="-1" w:firstLine="567"/>
        <w:rPr>
          <w:rFonts w:cs="Times New Roman"/>
        </w:rPr>
      </w:pPr>
      <w:r w:rsidRPr="005805AF">
        <w:rPr>
          <w:rFonts w:cs="Times New Roman"/>
        </w:rPr>
        <w:t>Chủ dự án xây dựng chương trình giám sát chất lượng môi trường và được áp dụng trong suốt thời gian vận hành của Dự án.</w:t>
      </w:r>
    </w:p>
    <w:p w14:paraId="6CEBB900" w14:textId="6C857B9E" w:rsidR="00A755F5" w:rsidRPr="00B55496" w:rsidRDefault="00984C32" w:rsidP="001F04DC">
      <w:pPr>
        <w:spacing w:line="240" w:lineRule="auto"/>
        <w:ind w:firstLine="567"/>
      </w:pPr>
      <w:r w:rsidRPr="005805AF">
        <w:rPr>
          <w:rFonts w:cs="Times New Roman"/>
        </w:rPr>
        <w:t xml:space="preserve">Trong quá trình triển khai thực hiện công tác giám sát, Chủ dự án sẽ định kỳ báo cáo tiến độ, nội dung và kết quả của hoạt động giám sát lên Phòng Tài nguyên và Môi trường huyện </w:t>
      </w:r>
      <w:r w:rsidR="00741748">
        <w:rPr>
          <w:rFonts w:cs="Times New Roman"/>
        </w:rPr>
        <w:t>Vĩnh Linh</w:t>
      </w:r>
      <w:r w:rsidRPr="005805AF">
        <w:rPr>
          <w:rFonts w:cs="Times New Roman"/>
        </w:rPr>
        <w:t>, Sở Tài nguyên và Môi trường tỉnh Quảng Trị. Qua đó có thể theo dõi, kiểm soát nguồn thải nhằm đảm bảo trong quá trình hoạt động của Dự án không gây tác động tiêu cực đến môi trường tự nhiên, kinh tế - xã hội và đánh giá hiệu quả của các biện pháp kiểm soát, giảm thiểu ô nhiễm mà Chủ Dự án thực hiện</w:t>
      </w:r>
      <w:r w:rsidR="00A755F5" w:rsidRPr="00B55496">
        <w:t xml:space="preserve">. </w:t>
      </w:r>
    </w:p>
    <w:p w14:paraId="74B79355" w14:textId="4C12C8A4" w:rsidR="00812848" w:rsidRPr="00B55496" w:rsidRDefault="00A755F5" w:rsidP="001F04DC">
      <w:pPr>
        <w:pStyle w:val="Heading3"/>
        <w:spacing w:line="240" w:lineRule="auto"/>
      </w:pPr>
      <w:bookmarkStart w:id="124" w:name="_Toc51225085"/>
      <w:bookmarkStart w:id="125" w:name="_Toc59433616"/>
      <w:bookmarkStart w:id="126" w:name="_Toc91745672"/>
      <w:bookmarkStart w:id="127" w:name="_Toc141709528"/>
      <w:r w:rsidRPr="00B55496">
        <w:lastRenderedPageBreak/>
        <w:t>Chương trình giám sát môi trường</w:t>
      </w:r>
      <w:bookmarkStart w:id="128" w:name="_Toc51225042"/>
      <w:bookmarkEnd w:id="124"/>
      <w:bookmarkEnd w:id="125"/>
      <w:bookmarkEnd w:id="126"/>
      <w:bookmarkEnd w:id="127"/>
    </w:p>
    <w:p w14:paraId="0E8D3656" w14:textId="586C6114" w:rsidR="00984C32" w:rsidRPr="005805AF" w:rsidRDefault="00984C32" w:rsidP="001F04DC">
      <w:pPr>
        <w:pStyle w:val="abcd"/>
        <w:spacing w:line="240" w:lineRule="auto"/>
      </w:pPr>
      <w:r w:rsidRPr="005805AF">
        <w:t>Giám sát môi trường không khí</w:t>
      </w:r>
    </w:p>
    <w:p w14:paraId="5A6A4AE5" w14:textId="77777777" w:rsidR="00984C32" w:rsidRPr="005805AF" w:rsidRDefault="00984C32" w:rsidP="001F04DC">
      <w:pPr>
        <w:widowControl w:val="0"/>
        <w:autoSpaceDE w:val="0"/>
        <w:autoSpaceDN w:val="0"/>
        <w:spacing w:line="240" w:lineRule="auto"/>
        <w:ind w:firstLine="567"/>
        <w:rPr>
          <w:rFonts w:cs="Times New Roman"/>
        </w:rPr>
      </w:pPr>
      <w:r w:rsidRPr="005805AF">
        <w:rPr>
          <w:rFonts w:cs="Times New Roman"/>
        </w:rPr>
        <w:t>- Vị trí giám sát: 02 vị trí</w:t>
      </w:r>
    </w:p>
    <w:p w14:paraId="3AC8223C" w14:textId="2B46F02B" w:rsidR="00984C32" w:rsidRPr="005805AF" w:rsidRDefault="00984C32" w:rsidP="001F04DC">
      <w:pPr>
        <w:pStyle w:val="BodyText"/>
        <w:spacing w:line="240" w:lineRule="auto"/>
        <w:ind w:firstLine="567"/>
        <w:rPr>
          <w:rFonts w:cs="Times New Roman"/>
        </w:rPr>
      </w:pPr>
      <w:r w:rsidRPr="005805AF">
        <w:rPr>
          <w:rFonts w:cs="Times New Roman"/>
        </w:rPr>
        <w:t>+ 01 vị trí trong khu vực dự án</w:t>
      </w:r>
      <w:r>
        <w:rPr>
          <w:rFonts w:cs="Times New Roman"/>
        </w:rPr>
        <w:t xml:space="preserve"> (khu vực đang khai thác)</w:t>
      </w:r>
      <w:r w:rsidR="00D004AD">
        <w:rPr>
          <w:rFonts w:cs="Times New Roman"/>
        </w:rPr>
        <w:t>.</w:t>
      </w:r>
    </w:p>
    <w:p w14:paraId="2AD638FB" w14:textId="0BADA4DD" w:rsidR="00984C32" w:rsidRPr="005805AF" w:rsidRDefault="00984C32" w:rsidP="001F04DC">
      <w:pPr>
        <w:pStyle w:val="BodyText"/>
        <w:spacing w:line="240" w:lineRule="auto"/>
        <w:ind w:right="113" w:firstLine="567"/>
        <w:rPr>
          <w:rFonts w:cs="Times New Roman"/>
        </w:rPr>
      </w:pPr>
      <w:r w:rsidRPr="005805AF">
        <w:rPr>
          <w:rFonts w:cs="Times New Roman"/>
        </w:rPr>
        <w:t xml:space="preserve">+ 01 vị trí trên tuyến đường </w:t>
      </w:r>
      <w:r>
        <w:rPr>
          <w:rFonts w:cs="Times New Roman"/>
        </w:rPr>
        <w:t>ra vào khu mỏ</w:t>
      </w:r>
      <w:r w:rsidR="00D004AD">
        <w:rPr>
          <w:rFonts w:cs="Times New Roman"/>
        </w:rPr>
        <w:t>.</w:t>
      </w:r>
    </w:p>
    <w:p w14:paraId="7754BF36" w14:textId="77777777" w:rsidR="00984C32" w:rsidRPr="005805AF" w:rsidRDefault="00984C32" w:rsidP="001F04DC">
      <w:pPr>
        <w:widowControl w:val="0"/>
        <w:autoSpaceDE w:val="0"/>
        <w:autoSpaceDN w:val="0"/>
        <w:spacing w:line="240" w:lineRule="auto"/>
        <w:ind w:firstLine="567"/>
        <w:rPr>
          <w:rFonts w:cs="Times New Roman"/>
        </w:rPr>
      </w:pPr>
      <w:r w:rsidRPr="005805AF">
        <w:rPr>
          <w:rFonts w:cs="Times New Roman"/>
        </w:rPr>
        <w:t>- Thông số giám sát: Nhiệt độ, độ ẩm, tốc độ gió, độ ồn, độ bụi, CO, NO</w:t>
      </w:r>
      <w:r w:rsidRPr="005805AF">
        <w:rPr>
          <w:rFonts w:cs="Times New Roman"/>
          <w:vertAlign w:val="subscript"/>
        </w:rPr>
        <w:t>2</w:t>
      </w:r>
      <w:r w:rsidRPr="005805AF">
        <w:rPr>
          <w:rFonts w:cs="Times New Roman"/>
        </w:rPr>
        <w:t>, SO</w:t>
      </w:r>
      <w:r w:rsidRPr="005805AF">
        <w:rPr>
          <w:rFonts w:cs="Times New Roman"/>
          <w:vertAlign w:val="subscript"/>
        </w:rPr>
        <w:t>2</w:t>
      </w:r>
      <w:r w:rsidRPr="005805AF">
        <w:rPr>
          <w:rFonts w:cs="Times New Roman"/>
        </w:rPr>
        <w:t>.</w:t>
      </w:r>
    </w:p>
    <w:p w14:paraId="09386625" w14:textId="77777777" w:rsidR="00984C32" w:rsidRPr="005805AF" w:rsidRDefault="00984C32" w:rsidP="001F04DC">
      <w:pPr>
        <w:widowControl w:val="0"/>
        <w:autoSpaceDE w:val="0"/>
        <w:autoSpaceDN w:val="0"/>
        <w:spacing w:line="240" w:lineRule="auto"/>
        <w:ind w:firstLine="567"/>
        <w:rPr>
          <w:rFonts w:cs="Times New Roman"/>
        </w:rPr>
      </w:pPr>
      <w:r w:rsidRPr="005805AF">
        <w:rPr>
          <w:rFonts w:cs="Times New Roman"/>
        </w:rPr>
        <w:t>-</w:t>
      </w:r>
      <w:r w:rsidRPr="005805AF">
        <w:rPr>
          <w:rFonts w:cs="Times New Roman"/>
        </w:rPr>
        <w:tab/>
        <w:t xml:space="preserve"> Quy chuẩn áp dụng: QCVN 05:2013/BTNMT; QCVN 02:2019/BYT;  QCVN 03:2019/BYT; QCVN 24:2016/BYT.</w:t>
      </w:r>
    </w:p>
    <w:p w14:paraId="53B33FBB" w14:textId="77777777" w:rsidR="00984C32" w:rsidRPr="005805AF" w:rsidRDefault="00984C32" w:rsidP="001F04DC">
      <w:pPr>
        <w:widowControl w:val="0"/>
        <w:autoSpaceDE w:val="0"/>
        <w:autoSpaceDN w:val="0"/>
        <w:spacing w:line="240" w:lineRule="auto"/>
        <w:ind w:right="117" w:firstLine="567"/>
        <w:rPr>
          <w:rFonts w:cs="Times New Roman"/>
        </w:rPr>
      </w:pPr>
      <w:r w:rsidRPr="005805AF">
        <w:rPr>
          <w:rFonts w:cs="Times New Roman"/>
        </w:rPr>
        <w:t>- Tần suất giám sát: 06 tháng/lần, tập trung vào mùa khô khi khai thác.</w:t>
      </w:r>
    </w:p>
    <w:p w14:paraId="1EA0BBCF" w14:textId="54C45D81" w:rsidR="00984C32" w:rsidRPr="005805AF" w:rsidRDefault="00984C32" w:rsidP="001F04DC">
      <w:pPr>
        <w:pStyle w:val="abcd"/>
        <w:spacing w:line="240" w:lineRule="auto"/>
      </w:pPr>
      <w:r w:rsidRPr="005805AF">
        <w:t>Giám sát môi trường nước mặt</w:t>
      </w:r>
    </w:p>
    <w:p w14:paraId="1751A3A2" w14:textId="075CEAA2" w:rsidR="00984C32" w:rsidRPr="005805AF" w:rsidRDefault="00984C32" w:rsidP="001F04DC">
      <w:pPr>
        <w:widowControl w:val="0"/>
        <w:autoSpaceDE w:val="0"/>
        <w:autoSpaceDN w:val="0"/>
        <w:spacing w:line="240" w:lineRule="auto"/>
        <w:ind w:firstLine="567"/>
        <w:rPr>
          <w:rFonts w:cs="Times New Roman"/>
        </w:rPr>
      </w:pPr>
      <w:r w:rsidRPr="005805AF">
        <w:rPr>
          <w:rFonts w:cs="Times New Roman"/>
        </w:rPr>
        <w:t xml:space="preserve">- Vị trí giám sát: </w:t>
      </w:r>
      <w:r w:rsidR="00826691">
        <w:rPr>
          <w:rFonts w:cs="Times New Roman"/>
        </w:rPr>
        <w:t>Tại sông Bến Hải, cách khu vực Dự án khoảng 400m về phía Đông Nam</w:t>
      </w:r>
      <w:r w:rsidR="00ED54E2">
        <w:rPr>
          <w:rFonts w:cs="Times New Roman"/>
        </w:rPr>
        <w:t>.</w:t>
      </w:r>
    </w:p>
    <w:p w14:paraId="31FF3081" w14:textId="77777777" w:rsidR="00984C32" w:rsidRPr="005805AF" w:rsidRDefault="00984C32" w:rsidP="001F04DC">
      <w:pPr>
        <w:widowControl w:val="0"/>
        <w:autoSpaceDE w:val="0"/>
        <w:autoSpaceDN w:val="0"/>
        <w:spacing w:line="240" w:lineRule="auto"/>
        <w:ind w:firstLine="567"/>
        <w:rPr>
          <w:rFonts w:cs="Times New Roman"/>
        </w:rPr>
      </w:pPr>
      <w:r w:rsidRPr="005805AF">
        <w:rPr>
          <w:rFonts w:cs="Times New Roman"/>
        </w:rPr>
        <w:t>- Thông số giám sát: pH, DO, TSS, BOD</w:t>
      </w:r>
      <w:r w:rsidRPr="005805AF">
        <w:rPr>
          <w:rFonts w:cs="Times New Roman"/>
          <w:vertAlign w:val="subscript"/>
        </w:rPr>
        <w:t>5</w:t>
      </w:r>
      <w:r w:rsidRPr="005805AF">
        <w:rPr>
          <w:rFonts w:cs="Times New Roman"/>
        </w:rPr>
        <w:t>, COD, Amoni, Nitrat, Photphat, Tổng dầu mỡ, Colifrom.</w:t>
      </w:r>
    </w:p>
    <w:p w14:paraId="25F4969D" w14:textId="73432D52" w:rsidR="00984C32" w:rsidRPr="005805AF" w:rsidRDefault="00984C32" w:rsidP="001F04DC">
      <w:pPr>
        <w:widowControl w:val="0"/>
        <w:autoSpaceDE w:val="0"/>
        <w:autoSpaceDN w:val="0"/>
        <w:spacing w:line="240" w:lineRule="auto"/>
        <w:ind w:firstLine="567"/>
        <w:rPr>
          <w:rFonts w:cs="Times New Roman"/>
        </w:rPr>
      </w:pPr>
      <w:r w:rsidRPr="005805AF">
        <w:rPr>
          <w:rFonts w:cs="Times New Roman"/>
        </w:rPr>
        <w:t>- Quy chuẩn áp dụ</w:t>
      </w:r>
      <w:r>
        <w:rPr>
          <w:rFonts w:cs="Times New Roman"/>
        </w:rPr>
        <w:t>ng: QCVN 08-MT:2015/BTNMT.</w:t>
      </w:r>
    </w:p>
    <w:p w14:paraId="3342BF08" w14:textId="77777777" w:rsidR="00984C32" w:rsidRPr="005805AF" w:rsidRDefault="00984C32" w:rsidP="001F04DC">
      <w:pPr>
        <w:widowControl w:val="0"/>
        <w:autoSpaceDE w:val="0"/>
        <w:autoSpaceDN w:val="0"/>
        <w:spacing w:line="240" w:lineRule="auto"/>
        <w:ind w:firstLine="567"/>
        <w:rPr>
          <w:rFonts w:cs="Times New Roman"/>
        </w:rPr>
      </w:pPr>
      <w:r w:rsidRPr="005805AF">
        <w:rPr>
          <w:rFonts w:cs="Times New Roman"/>
        </w:rPr>
        <w:t>- Tần suất giám sát: 06 tháng/lần, tập trung vào mùa khô khi khai thác.</w:t>
      </w:r>
    </w:p>
    <w:p w14:paraId="22A76003" w14:textId="200452E9" w:rsidR="00984C32" w:rsidRPr="005805AF" w:rsidRDefault="00984C32" w:rsidP="001F04DC">
      <w:pPr>
        <w:pStyle w:val="abcd"/>
        <w:spacing w:line="240" w:lineRule="auto"/>
      </w:pPr>
      <w:r w:rsidRPr="005805AF">
        <w:t>Giám sát CTR, CTNH</w:t>
      </w:r>
    </w:p>
    <w:p w14:paraId="0A1B1F38" w14:textId="77777777" w:rsidR="00984C32" w:rsidRPr="005805AF" w:rsidRDefault="00984C32" w:rsidP="001F04DC">
      <w:pPr>
        <w:widowControl w:val="0"/>
        <w:autoSpaceDE w:val="0"/>
        <w:autoSpaceDN w:val="0"/>
        <w:spacing w:line="240" w:lineRule="auto"/>
        <w:ind w:firstLine="567"/>
        <w:rPr>
          <w:rFonts w:cs="Times New Roman"/>
        </w:rPr>
      </w:pPr>
      <w:r w:rsidRPr="005805AF">
        <w:rPr>
          <w:rFonts w:cs="Times New Roman"/>
        </w:rPr>
        <w:t>- Thông số giám sát: Thành phần, khối lượng và bảo quản lưu giữ chất thải rắn sinh hoạt, CTR thông thường và CTNH.</w:t>
      </w:r>
    </w:p>
    <w:p w14:paraId="4D896FCD" w14:textId="77777777" w:rsidR="00984C32" w:rsidRPr="005805AF" w:rsidRDefault="00984C32" w:rsidP="001F04DC">
      <w:pPr>
        <w:widowControl w:val="0"/>
        <w:autoSpaceDE w:val="0"/>
        <w:autoSpaceDN w:val="0"/>
        <w:spacing w:line="240" w:lineRule="auto"/>
        <w:ind w:firstLine="567"/>
        <w:rPr>
          <w:rFonts w:cs="Times New Roman"/>
        </w:rPr>
      </w:pPr>
      <w:r w:rsidRPr="005805AF">
        <w:rPr>
          <w:rFonts w:cs="Times New Roman"/>
        </w:rPr>
        <w:t>- Vị trí giám sát: tại điểm tập kết CTR khu vực khai thác;</w:t>
      </w:r>
    </w:p>
    <w:p w14:paraId="2C92D7C0" w14:textId="77777777" w:rsidR="00984C32" w:rsidRPr="005805AF" w:rsidRDefault="00984C32" w:rsidP="001F04DC">
      <w:pPr>
        <w:widowControl w:val="0"/>
        <w:autoSpaceDE w:val="0"/>
        <w:autoSpaceDN w:val="0"/>
        <w:spacing w:line="240" w:lineRule="auto"/>
        <w:ind w:firstLine="567"/>
        <w:rPr>
          <w:rFonts w:cs="Times New Roman"/>
        </w:rPr>
      </w:pPr>
      <w:r w:rsidRPr="005805AF">
        <w:rPr>
          <w:rFonts w:cs="Times New Roman"/>
        </w:rPr>
        <w:t>- Tần suất giám sát: 06 tháng/lần, tập trung vào mùa khô khi khai thác.</w:t>
      </w:r>
    </w:p>
    <w:p w14:paraId="186BB725" w14:textId="5D0463D1" w:rsidR="00984C32" w:rsidRPr="005805AF" w:rsidRDefault="00984C32" w:rsidP="001F04DC">
      <w:pPr>
        <w:pStyle w:val="abcd"/>
        <w:spacing w:line="240" w:lineRule="auto"/>
      </w:pPr>
      <w:r w:rsidRPr="005805AF">
        <w:t>Giám sát an toàn lao động</w:t>
      </w:r>
    </w:p>
    <w:p w14:paraId="775DCA79" w14:textId="77777777" w:rsidR="00984C32" w:rsidRPr="005805AF" w:rsidRDefault="00984C32" w:rsidP="001F04DC">
      <w:pPr>
        <w:widowControl w:val="0"/>
        <w:autoSpaceDE w:val="0"/>
        <w:autoSpaceDN w:val="0"/>
        <w:spacing w:line="240" w:lineRule="auto"/>
        <w:ind w:firstLine="567"/>
        <w:rPr>
          <w:rFonts w:cs="Times New Roman"/>
        </w:rPr>
      </w:pPr>
      <w:r w:rsidRPr="005805AF">
        <w:rPr>
          <w:rFonts w:cs="Times New Roman"/>
        </w:rPr>
        <w:t>- Chỉ tiêu giám sát: Giám sát các biện pháp phòng ngừa, ứng phó sự cố; Giám sát việc tuân thủ nguyên tắc an toàn lao động; Giám sát việc sử dụng các phương tiện bảo hộ lao động của công nhân.</w:t>
      </w:r>
    </w:p>
    <w:p w14:paraId="642D8176" w14:textId="77777777" w:rsidR="00984C32" w:rsidRPr="005805AF" w:rsidRDefault="00984C32" w:rsidP="001F04DC">
      <w:pPr>
        <w:widowControl w:val="0"/>
        <w:autoSpaceDE w:val="0"/>
        <w:autoSpaceDN w:val="0"/>
        <w:spacing w:line="240" w:lineRule="auto"/>
        <w:ind w:firstLine="567"/>
        <w:rPr>
          <w:rFonts w:cs="Times New Roman"/>
        </w:rPr>
      </w:pPr>
      <w:r w:rsidRPr="005805AF">
        <w:rPr>
          <w:rFonts w:cs="Times New Roman"/>
        </w:rPr>
        <w:t>- Vị trí giám sát: 01 vị trí tại khu vực thực hiện của Dự án.</w:t>
      </w:r>
    </w:p>
    <w:p w14:paraId="7DD691DE" w14:textId="2BCBADE1" w:rsidR="00984C32" w:rsidRPr="005805AF" w:rsidRDefault="00984C32" w:rsidP="001F04DC">
      <w:pPr>
        <w:widowControl w:val="0"/>
        <w:autoSpaceDE w:val="0"/>
        <w:autoSpaceDN w:val="0"/>
        <w:spacing w:line="240" w:lineRule="auto"/>
        <w:ind w:firstLine="567"/>
        <w:rPr>
          <w:rFonts w:cs="Times New Roman"/>
        </w:rPr>
      </w:pPr>
      <w:r w:rsidRPr="005805AF">
        <w:rPr>
          <w:rFonts w:cs="Times New Roman"/>
        </w:rPr>
        <w:t>- Tần suất giám sát: Thường xuyên trong quá trình khai thác.</w:t>
      </w:r>
    </w:p>
    <w:p w14:paraId="2BA6FAFE" w14:textId="63468ED5" w:rsidR="00984C32" w:rsidRPr="005805AF" w:rsidRDefault="00984C32" w:rsidP="001F04DC">
      <w:pPr>
        <w:pStyle w:val="abcd"/>
        <w:spacing w:line="240" w:lineRule="auto"/>
      </w:pPr>
      <w:r w:rsidRPr="005805AF">
        <w:t>Giám sát sự cố môi trường</w:t>
      </w:r>
    </w:p>
    <w:p w14:paraId="3FF7BA2A" w14:textId="77777777" w:rsidR="00984C32" w:rsidRPr="005805AF" w:rsidRDefault="00984C32" w:rsidP="001F04DC">
      <w:pPr>
        <w:widowControl w:val="0"/>
        <w:autoSpaceDE w:val="0"/>
        <w:autoSpaceDN w:val="0"/>
        <w:spacing w:line="240" w:lineRule="auto"/>
        <w:ind w:firstLine="567"/>
        <w:rPr>
          <w:rFonts w:cs="Times New Roman"/>
        </w:rPr>
      </w:pPr>
      <w:r w:rsidRPr="005805AF">
        <w:rPr>
          <w:rFonts w:cs="Times New Roman"/>
        </w:rPr>
        <w:t>Phải thường xuyên theo dõi, kiểm tra hệ thống các công trình,... để phát hiện những hư hỏng, sụt lún và có biện pháp khắc khục kịp thời.</w:t>
      </w:r>
    </w:p>
    <w:p w14:paraId="1DADB992" w14:textId="77777777" w:rsidR="00984C32" w:rsidRPr="005805AF" w:rsidRDefault="00984C32" w:rsidP="001F04DC">
      <w:pPr>
        <w:widowControl w:val="0"/>
        <w:autoSpaceDE w:val="0"/>
        <w:autoSpaceDN w:val="0"/>
        <w:spacing w:line="240" w:lineRule="auto"/>
        <w:ind w:firstLine="567"/>
        <w:rPr>
          <w:rFonts w:cs="Times New Roman"/>
        </w:rPr>
      </w:pPr>
      <w:r w:rsidRPr="005805AF">
        <w:rPr>
          <w:rFonts w:cs="Times New Roman"/>
        </w:rPr>
        <w:t>- Mục đích: Giám sát quá trình xói lở trong quá trình khai thác.</w:t>
      </w:r>
    </w:p>
    <w:p w14:paraId="2CB4E77D" w14:textId="77777777" w:rsidR="00984C32" w:rsidRPr="005805AF" w:rsidRDefault="00984C32" w:rsidP="001F04DC">
      <w:pPr>
        <w:widowControl w:val="0"/>
        <w:autoSpaceDE w:val="0"/>
        <w:autoSpaceDN w:val="0"/>
        <w:spacing w:line="240" w:lineRule="auto"/>
        <w:ind w:firstLine="567"/>
        <w:rPr>
          <w:rFonts w:cs="Times New Roman"/>
        </w:rPr>
      </w:pPr>
      <w:r w:rsidRPr="005805AF">
        <w:rPr>
          <w:rFonts w:cs="Times New Roman"/>
        </w:rPr>
        <w:t>- Đối tượng giám sát: Mức độ, diễn biến sạt lở.</w:t>
      </w:r>
    </w:p>
    <w:p w14:paraId="3DEFA788" w14:textId="33216AE5" w:rsidR="00EE75AC" w:rsidRPr="00B55496" w:rsidRDefault="00984C32" w:rsidP="001F04DC">
      <w:pPr>
        <w:spacing w:line="240" w:lineRule="auto"/>
        <w:ind w:firstLine="567"/>
        <w:rPr>
          <w:rFonts w:eastAsia="Times New Roman" w:cs="Times New Roman"/>
          <w:lang w:val="vi-VN"/>
        </w:rPr>
      </w:pPr>
      <w:r w:rsidRPr="005805AF">
        <w:rPr>
          <w:rFonts w:cs="Times New Roman"/>
        </w:rPr>
        <w:t>- Tần suất giám sát: Thường xuyên trong quá trình khai thác tại khu vực thực hiện của dự án</w:t>
      </w:r>
      <w:r w:rsidR="00EE75AC" w:rsidRPr="00B55496">
        <w:rPr>
          <w:rFonts w:eastAsia="Times New Roman" w:cs="Times New Roman"/>
          <w:lang w:val="vi-VN"/>
        </w:rPr>
        <w:t>.</w:t>
      </w:r>
    </w:p>
    <w:p w14:paraId="1B635625" w14:textId="77777777" w:rsidR="00EE75AC" w:rsidRPr="00B55496" w:rsidRDefault="00EE75AC" w:rsidP="00BB1945">
      <w:pPr>
        <w:ind w:firstLine="567"/>
        <w:rPr>
          <w:lang w:eastAsia="vi-VN"/>
        </w:rPr>
        <w:sectPr w:rsidR="00EE75AC" w:rsidRPr="00B55496" w:rsidSect="00084F48">
          <w:headerReference w:type="default" r:id="rId13"/>
          <w:footerReference w:type="default" r:id="rId14"/>
          <w:pgSz w:w="11906" w:h="16838" w:code="9"/>
          <w:pgMar w:top="1134" w:right="1134" w:bottom="1134" w:left="1701" w:header="567" w:footer="567" w:gutter="0"/>
          <w:cols w:space="720"/>
          <w:docGrid w:linePitch="367"/>
        </w:sectPr>
      </w:pPr>
    </w:p>
    <w:p w14:paraId="6CFA83E5" w14:textId="43C3F2B8" w:rsidR="005D3110" w:rsidRPr="00B55496" w:rsidRDefault="005D3110" w:rsidP="00CA604E">
      <w:pPr>
        <w:pStyle w:val="Tiugia"/>
      </w:pPr>
      <w:bookmarkStart w:id="129" w:name="_Toc141709529"/>
      <w:r w:rsidRPr="00B55496">
        <w:lastRenderedPageBreak/>
        <w:t xml:space="preserve">CHƯƠNG 1. </w:t>
      </w:r>
      <w:bookmarkEnd w:id="128"/>
      <w:r w:rsidR="004E6750" w:rsidRPr="00B55496">
        <w:t>THÔNG TIN VỀ DỰ ÁN</w:t>
      </w:r>
      <w:bookmarkEnd w:id="129"/>
    </w:p>
    <w:p w14:paraId="61A2D01D" w14:textId="690AE5AC" w:rsidR="005D3110" w:rsidRPr="00B55496" w:rsidRDefault="00C51476" w:rsidP="005D3110">
      <w:pPr>
        <w:rPr>
          <w:sz w:val="2"/>
        </w:rPr>
      </w:pPr>
      <w:r>
        <w:rPr>
          <w:noProof/>
          <w:sz w:val="2"/>
        </w:rPr>
        <mc:AlternateContent>
          <mc:Choice Requires="wps">
            <w:drawing>
              <wp:anchor distT="0" distB="0" distL="114300" distR="114300" simplePos="0" relativeHeight="251791872" behindDoc="0" locked="0" layoutInCell="1" allowOverlap="1" wp14:anchorId="6219E2C8" wp14:editId="392D16C1">
                <wp:simplePos x="0" y="0"/>
                <wp:positionH relativeFrom="column">
                  <wp:posOffset>-41910</wp:posOffset>
                </wp:positionH>
                <wp:positionV relativeFrom="paragraph">
                  <wp:posOffset>44450</wp:posOffset>
                </wp:positionV>
                <wp:extent cx="257175" cy="295275"/>
                <wp:effectExtent l="0" t="0" r="28575" b="28575"/>
                <wp:wrapNone/>
                <wp:docPr id="4" name="Oval 4"/>
                <wp:cNvGraphicFramePr/>
                <a:graphic xmlns:a="http://schemas.openxmlformats.org/drawingml/2006/main">
                  <a:graphicData uri="http://schemas.microsoft.com/office/word/2010/wordprocessingShape">
                    <wps:wsp>
                      <wps:cNvSpPr/>
                      <wps:spPr>
                        <a:xfrm>
                          <a:off x="0" y="0"/>
                          <a:ext cx="257175" cy="2952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714ECCA9" id="Oval 4" o:spid="_x0000_s1026" style="position:absolute;margin-left:-3.3pt;margin-top:3.5pt;width:20.25pt;height:23.25pt;z-index:25179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" fillcolor="white [3212]" strokecolor="white [3212]" strokeweight="1pt">
                <v:stroke joinstyle="miter"/>
              </v:oval>
            </w:pict>
          </mc:Fallback>
        </mc:AlternateContent>
      </w:r>
    </w:p>
    <w:p w14:paraId="0EB869F7" w14:textId="5E99EB34" w:rsidR="00913B5D" w:rsidRPr="00B55496" w:rsidRDefault="00913B5D" w:rsidP="0004417C">
      <w:pPr>
        <w:pStyle w:val="Heading1"/>
        <w:numPr>
          <w:ilvl w:val="0"/>
          <w:numId w:val="32"/>
        </w:numPr>
      </w:pPr>
      <w:bookmarkStart w:id="130" w:name="_Toc108083344"/>
      <w:bookmarkStart w:id="131" w:name="_Toc136005514"/>
      <w:bookmarkStart w:id="132" w:name="_Toc138237227"/>
      <w:bookmarkStart w:id="133" w:name="_Toc138237614"/>
      <w:bookmarkStart w:id="134" w:name="_Toc139378756"/>
      <w:bookmarkStart w:id="135" w:name="_Toc139608330"/>
      <w:bookmarkStart w:id="136" w:name="_Toc139608452"/>
      <w:bookmarkStart w:id="137" w:name="_Toc141708717"/>
      <w:bookmarkStart w:id="138" w:name="_Toc141709530"/>
      <w:bookmarkStart w:id="139" w:name="_Toc51225044"/>
      <w:bookmarkStart w:id="140" w:name="_Toc59433571"/>
      <w:bookmarkEnd w:id="130"/>
      <w:bookmarkEnd w:id="131"/>
      <w:bookmarkEnd w:id="132"/>
      <w:bookmarkEnd w:id="133"/>
      <w:bookmarkEnd w:id="134"/>
      <w:bookmarkEnd w:id="135"/>
      <w:bookmarkEnd w:id="136"/>
      <w:bookmarkEnd w:id="137"/>
      <w:bookmarkEnd w:id="138"/>
    </w:p>
    <w:p w14:paraId="0F8F7079" w14:textId="288EF0CB" w:rsidR="005D3110" w:rsidRPr="00B55496" w:rsidRDefault="005D3110" w:rsidP="00A20EE3">
      <w:pPr>
        <w:pStyle w:val="Heading2"/>
      </w:pPr>
      <w:bookmarkStart w:id="141" w:name="_Toc141709531"/>
      <w:r w:rsidRPr="00B55496">
        <w:t>Thông tin chung về dự án</w:t>
      </w:r>
      <w:bookmarkEnd w:id="139"/>
      <w:bookmarkEnd w:id="140"/>
      <w:bookmarkEnd w:id="141"/>
    </w:p>
    <w:p w14:paraId="0CDA95C5" w14:textId="102E2690" w:rsidR="005D3110" w:rsidRPr="00B55496" w:rsidRDefault="005D3110" w:rsidP="00BA0415">
      <w:pPr>
        <w:pStyle w:val="Heading3"/>
      </w:pPr>
      <w:bookmarkStart w:id="142" w:name="_Toc51225045"/>
      <w:bookmarkStart w:id="143" w:name="_Toc59433572"/>
      <w:bookmarkStart w:id="144" w:name="_Toc141709532"/>
      <w:r w:rsidRPr="00B55496">
        <w:t>Tên dự án</w:t>
      </w:r>
      <w:bookmarkEnd w:id="142"/>
      <w:bookmarkEnd w:id="143"/>
      <w:bookmarkEnd w:id="144"/>
    </w:p>
    <w:p w14:paraId="38B068CE" w14:textId="4B57DF3E" w:rsidR="005D3110" w:rsidRPr="00B55496" w:rsidRDefault="004938C6" w:rsidP="0076497C">
      <w:pPr>
        <w:spacing w:line="240" w:lineRule="auto"/>
        <w:ind w:firstLine="567"/>
      </w:pPr>
      <w:r>
        <w:t>Khai thác mỏ đất làm vật liệu san lấp Vĩnh Sơn 6 thuộc xã Vĩnh Sơn, huyện Vĩnh Linh, tỉnh Quảng Trị</w:t>
      </w:r>
      <w:r w:rsidR="00EE2854" w:rsidRPr="00B55496">
        <w:t>.</w:t>
      </w:r>
    </w:p>
    <w:p w14:paraId="62B17030" w14:textId="77777777" w:rsidR="005D3110" w:rsidRPr="00B55496" w:rsidRDefault="005D3110" w:rsidP="00BA0415">
      <w:pPr>
        <w:pStyle w:val="Heading3"/>
      </w:pPr>
      <w:bookmarkStart w:id="145" w:name="_Toc51225046"/>
      <w:bookmarkStart w:id="146" w:name="_Toc59433573"/>
      <w:bookmarkStart w:id="147" w:name="_Toc141709533"/>
      <w:r w:rsidRPr="00B55496">
        <w:t>Chủ dự án</w:t>
      </w:r>
      <w:bookmarkEnd w:id="145"/>
      <w:bookmarkEnd w:id="146"/>
      <w:bookmarkEnd w:id="147"/>
    </w:p>
    <w:p w14:paraId="6FA12924" w14:textId="33FD7977" w:rsidR="00BF6719" w:rsidRPr="00B55496" w:rsidRDefault="00BF6719" w:rsidP="0076497C">
      <w:pPr>
        <w:spacing w:line="240" w:lineRule="auto"/>
        <w:ind w:firstLine="567"/>
        <w:rPr>
          <w:rFonts w:cs="Times New Roman"/>
        </w:rPr>
      </w:pPr>
      <w:r w:rsidRPr="00B55496">
        <w:rPr>
          <w:rFonts w:cs="Times New Roman"/>
        </w:rPr>
        <w:t xml:space="preserve">- Tên Chủ dự án: </w:t>
      </w:r>
      <w:r w:rsidR="004938C6">
        <w:rPr>
          <w:rFonts w:cs="Times New Roman"/>
        </w:rPr>
        <w:t>Công ty TNHH Hải Lâm Sơn QT</w:t>
      </w:r>
      <w:r w:rsidRPr="00B55496">
        <w:rPr>
          <w:rFonts w:cs="Times New Roman"/>
        </w:rPr>
        <w:t>.</w:t>
      </w:r>
    </w:p>
    <w:p w14:paraId="14B42BA3" w14:textId="2745FFBA" w:rsidR="00BF6719" w:rsidRPr="00B55496" w:rsidRDefault="00BF6719" w:rsidP="0076497C">
      <w:pPr>
        <w:spacing w:line="240" w:lineRule="auto"/>
        <w:ind w:firstLine="567"/>
        <w:rPr>
          <w:rFonts w:cs="Times New Roman"/>
        </w:rPr>
      </w:pPr>
      <w:r w:rsidRPr="00B55496">
        <w:rPr>
          <w:rFonts w:cs="Times New Roman"/>
        </w:rPr>
        <w:t xml:space="preserve">- Địa chỉ: </w:t>
      </w:r>
      <w:r w:rsidR="005437C6" w:rsidRPr="0013050F">
        <w:rPr>
          <w:rFonts w:cs="Times New Roman"/>
        </w:rPr>
        <w:t xml:space="preserve">Địa chỉ: </w:t>
      </w:r>
      <w:r w:rsidR="007469B8" w:rsidRPr="007469B8">
        <w:rPr>
          <w:rFonts w:cs="Times New Roman"/>
        </w:rPr>
        <w:t>Xóm 4, thôn Tiên Mỹ, xã Vĩnh Lâm, huyện Vĩnh Linh, tỉnh Quảng Trị</w:t>
      </w:r>
      <w:r w:rsidRPr="00B55496">
        <w:rPr>
          <w:rFonts w:cs="Times New Roman"/>
        </w:rPr>
        <w:t>.</w:t>
      </w:r>
    </w:p>
    <w:p w14:paraId="5EFAD2DF" w14:textId="7DA2C985" w:rsidR="00BF6719" w:rsidRPr="00B55496" w:rsidRDefault="00BF6719" w:rsidP="0076497C">
      <w:pPr>
        <w:spacing w:line="240" w:lineRule="auto"/>
        <w:ind w:firstLine="567"/>
        <w:rPr>
          <w:rFonts w:cs="Times New Roman"/>
        </w:rPr>
      </w:pPr>
      <w:r w:rsidRPr="00B55496">
        <w:rPr>
          <w:rFonts w:cs="Times New Roman"/>
        </w:rPr>
        <w:t xml:space="preserve">- Số điện thoại liên hệ: </w:t>
      </w:r>
      <w:r w:rsidR="007469B8">
        <w:t>086</w:t>
      </w:r>
      <w:r w:rsidR="007469B8">
        <w:rPr>
          <w:spacing w:val="-6"/>
        </w:rPr>
        <w:t xml:space="preserve"> </w:t>
      </w:r>
      <w:r w:rsidR="007469B8">
        <w:t>787</w:t>
      </w:r>
      <w:r w:rsidR="007469B8">
        <w:rPr>
          <w:spacing w:val="-1"/>
        </w:rPr>
        <w:t xml:space="preserve"> </w:t>
      </w:r>
      <w:r w:rsidR="007469B8">
        <w:rPr>
          <w:spacing w:val="-4"/>
        </w:rPr>
        <w:t>0568</w:t>
      </w:r>
    </w:p>
    <w:p w14:paraId="577899DD" w14:textId="731255E1" w:rsidR="00BF6719" w:rsidRPr="00B55496" w:rsidRDefault="00BF6719" w:rsidP="0076497C">
      <w:pPr>
        <w:spacing w:line="240" w:lineRule="auto"/>
        <w:ind w:firstLine="567"/>
        <w:rPr>
          <w:rFonts w:cs="Times New Roman"/>
        </w:rPr>
      </w:pPr>
      <w:r w:rsidRPr="00B55496">
        <w:rPr>
          <w:rFonts w:cs="Times New Roman"/>
        </w:rPr>
        <w:t>- Người đại diện Chủ dự án: (</w:t>
      </w:r>
      <w:r w:rsidR="00225F5A" w:rsidRPr="00B55496">
        <w:rPr>
          <w:rFonts w:cs="Times New Roman"/>
        </w:rPr>
        <w:t>Ô</w:t>
      </w:r>
      <w:r w:rsidRPr="00B55496">
        <w:rPr>
          <w:rFonts w:cs="Times New Roman"/>
        </w:rPr>
        <w:t xml:space="preserve">ng) </w:t>
      </w:r>
      <w:r w:rsidR="007469B8">
        <w:rPr>
          <w:rFonts w:cs="Times New Roman"/>
        </w:rPr>
        <w:t>Ngô Đình Hùng</w:t>
      </w:r>
      <w:r w:rsidR="005437C6" w:rsidRPr="0013050F">
        <w:rPr>
          <w:rFonts w:cs="Times New Roman"/>
        </w:rPr>
        <w:t xml:space="preserve"> - Giám đốc</w:t>
      </w:r>
      <w:r w:rsidRPr="00B55496">
        <w:rPr>
          <w:rFonts w:cs="Times New Roman"/>
        </w:rPr>
        <w:t>.</w:t>
      </w:r>
    </w:p>
    <w:p w14:paraId="11C6B81B" w14:textId="77777777" w:rsidR="001D2BAB" w:rsidRPr="00B55496" w:rsidRDefault="001D2BAB" w:rsidP="0076497C">
      <w:pPr>
        <w:spacing w:line="240" w:lineRule="auto"/>
        <w:ind w:firstLine="540"/>
        <w:rPr>
          <w:lang w:val="sv-SE"/>
        </w:rPr>
      </w:pPr>
      <w:r w:rsidRPr="00B55496">
        <w:rPr>
          <w:lang w:val="sv-SE"/>
        </w:rPr>
        <w:t xml:space="preserve">- Tiến độ thực hiện dự án: </w:t>
      </w:r>
    </w:p>
    <w:p w14:paraId="30D4F9D0" w14:textId="4192793C" w:rsidR="006B193B" w:rsidRPr="006B193B" w:rsidRDefault="006B193B" w:rsidP="0004417C">
      <w:pPr>
        <w:pStyle w:val="ListParagraph"/>
        <w:numPr>
          <w:ilvl w:val="0"/>
          <w:numId w:val="58"/>
        </w:numPr>
        <w:spacing w:line="240" w:lineRule="auto"/>
        <w:ind w:firstLine="567"/>
        <w:contextualSpacing w:val="0"/>
        <w:rPr>
          <w:lang w:val="nl-NL"/>
        </w:rPr>
      </w:pPr>
      <w:r w:rsidRPr="006B193B">
        <w:rPr>
          <w:lang w:val="nl-NL"/>
        </w:rPr>
        <w:t>Quý III/2023: Hoàn thành thủ tục chủ trương đầu tư.</w:t>
      </w:r>
    </w:p>
    <w:p w14:paraId="75805BAE" w14:textId="57D9680E" w:rsidR="006B193B" w:rsidRPr="006B193B" w:rsidRDefault="006B193B" w:rsidP="0004417C">
      <w:pPr>
        <w:pStyle w:val="ListParagraph"/>
        <w:numPr>
          <w:ilvl w:val="0"/>
          <w:numId w:val="58"/>
        </w:numPr>
        <w:spacing w:line="240" w:lineRule="auto"/>
        <w:ind w:firstLine="567"/>
        <w:contextualSpacing w:val="0"/>
        <w:rPr>
          <w:lang w:val="nl-NL"/>
        </w:rPr>
      </w:pPr>
      <w:r w:rsidRPr="006B193B">
        <w:rPr>
          <w:lang w:val="nl-NL"/>
        </w:rPr>
        <w:t>Quý IV/2023 - Quý I/2024: Hoàn thành thủ tục thuê đất và các thủ tục về xây dựng, môi trường, phòng cháy chữa cháy,... theo đúng quy định.</w:t>
      </w:r>
    </w:p>
    <w:p w14:paraId="40A3FD4C" w14:textId="60D1305C" w:rsidR="001D2BAB" w:rsidRPr="006B193B" w:rsidRDefault="006B193B" w:rsidP="0004417C">
      <w:pPr>
        <w:pStyle w:val="ListParagraph"/>
        <w:numPr>
          <w:ilvl w:val="0"/>
          <w:numId w:val="58"/>
        </w:numPr>
        <w:spacing w:line="240" w:lineRule="auto"/>
        <w:ind w:firstLine="567"/>
        <w:contextualSpacing w:val="0"/>
        <w:rPr>
          <w:lang w:val="nl-NL"/>
        </w:rPr>
      </w:pPr>
      <w:r w:rsidRPr="006B193B">
        <w:rPr>
          <w:lang w:val="nl-NL"/>
        </w:rPr>
        <w:t>Quý II/2024: Xây dựng cơ bản mỏ và dự án đi vào hoạt động</w:t>
      </w:r>
      <w:r w:rsidR="00746AF8" w:rsidRPr="006B193B">
        <w:rPr>
          <w:lang w:val="nl-NL"/>
        </w:rPr>
        <w:t>.</w:t>
      </w:r>
    </w:p>
    <w:p w14:paraId="433C8384" w14:textId="0BCD5F57" w:rsidR="005D3110" w:rsidRPr="00B55496" w:rsidRDefault="00214F52" w:rsidP="0076497C">
      <w:pPr>
        <w:spacing w:line="240" w:lineRule="auto"/>
        <w:ind w:firstLine="540"/>
        <w:rPr>
          <w:lang w:val="nl-NL"/>
        </w:rPr>
      </w:pPr>
      <w:r>
        <w:rPr>
          <w:lang w:val="nl-NL"/>
        </w:rPr>
        <w:t xml:space="preserve">- </w:t>
      </w:r>
      <w:r w:rsidR="001D2BAB" w:rsidRPr="00B55496">
        <w:rPr>
          <w:lang w:val="nl-NL"/>
        </w:rPr>
        <w:t xml:space="preserve">Thời gian khai thác: </w:t>
      </w:r>
      <w:r w:rsidR="005D2C17">
        <w:rPr>
          <w:lang w:val="nl-NL"/>
        </w:rPr>
        <w:t>1</w:t>
      </w:r>
      <w:r w:rsidR="006B193B">
        <w:rPr>
          <w:lang w:val="nl-NL"/>
        </w:rPr>
        <w:t xml:space="preserve">2 </w:t>
      </w:r>
      <w:r w:rsidR="001D2BAB" w:rsidRPr="00B55496">
        <w:rPr>
          <w:lang w:val="nl-NL"/>
        </w:rPr>
        <w:t>năm</w:t>
      </w:r>
      <w:r>
        <w:t>.</w:t>
      </w:r>
    </w:p>
    <w:p w14:paraId="038E2DB5" w14:textId="77777777" w:rsidR="005D3110" w:rsidRPr="00B55496" w:rsidRDefault="005D3110" w:rsidP="00BA0415">
      <w:pPr>
        <w:pStyle w:val="Heading3"/>
      </w:pPr>
      <w:bookmarkStart w:id="148" w:name="_Toc51225047"/>
      <w:bookmarkStart w:id="149" w:name="_Toc59433574"/>
      <w:bookmarkStart w:id="150" w:name="_Toc141709534"/>
      <w:r w:rsidRPr="00B55496">
        <w:t>Vị trí địa lý</w:t>
      </w:r>
      <w:bookmarkEnd w:id="148"/>
      <w:bookmarkEnd w:id="149"/>
      <w:bookmarkEnd w:id="150"/>
    </w:p>
    <w:p w14:paraId="1D8B6866" w14:textId="4D69BE2C" w:rsidR="00BF00A4" w:rsidRPr="00B55496" w:rsidRDefault="00BF00A4" w:rsidP="0076497C">
      <w:pPr>
        <w:pStyle w:val="Heading4"/>
        <w:spacing w:line="240" w:lineRule="auto"/>
        <w:rPr>
          <w:color w:val="auto"/>
        </w:rPr>
      </w:pPr>
      <w:r w:rsidRPr="00B55496">
        <w:rPr>
          <w:color w:val="auto"/>
        </w:rPr>
        <w:t>Vị trí khu vực thực hiện Dự án</w:t>
      </w:r>
    </w:p>
    <w:p w14:paraId="07D3B450" w14:textId="4FD2021F" w:rsidR="002F1CAA" w:rsidRPr="00CE6807" w:rsidRDefault="00D90313" w:rsidP="0076497C">
      <w:pPr>
        <w:pStyle w:val="Normal0"/>
        <w:spacing w:line="240" w:lineRule="auto"/>
      </w:pPr>
      <w:r>
        <w:t>Khu</w:t>
      </w:r>
      <w:r>
        <w:rPr>
          <w:spacing w:val="-4"/>
        </w:rPr>
        <w:t xml:space="preserve"> </w:t>
      </w:r>
      <w:r>
        <w:t>vực</w:t>
      </w:r>
      <w:r>
        <w:rPr>
          <w:spacing w:val="-3"/>
        </w:rPr>
        <w:t xml:space="preserve"> </w:t>
      </w:r>
      <w:r>
        <w:t>Dự án</w:t>
      </w:r>
      <w:r>
        <w:rPr>
          <w:spacing w:val="-2"/>
        </w:rPr>
        <w:t xml:space="preserve"> </w:t>
      </w:r>
      <w:r>
        <w:t>nằm</w:t>
      </w:r>
      <w:r>
        <w:rPr>
          <w:spacing w:val="-4"/>
        </w:rPr>
        <w:t xml:space="preserve"> </w:t>
      </w:r>
      <w:r>
        <w:t>hoàn</w:t>
      </w:r>
      <w:r>
        <w:rPr>
          <w:spacing w:val="-4"/>
        </w:rPr>
        <w:t xml:space="preserve"> </w:t>
      </w:r>
      <w:r>
        <w:t>toàn</w:t>
      </w:r>
      <w:r>
        <w:rPr>
          <w:spacing w:val="-3"/>
        </w:rPr>
        <w:t xml:space="preserve"> </w:t>
      </w:r>
      <w:r>
        <w:t>trong 3,79</w:t>
      </w:r>
      <w:r>
        <w:rPr>
          <w:spacing w:val="-3"/>
        </w:rPr>
        <w:t xml:space="preserve"> </w:t>
      </w:r>
      <w:r>
        <w:t>ha</w:t>
      </w:r>
      <w:r>
        <w:rPr>
          <w:spacing w:val="-4"/>
        </w:rPr>
        <w:t xml:space="preserve"> </w:t>
      </w:r>
      <w:r>
        <w:t>đã</w:t>
      </w:r>
      <w:r>
        <w:rPr>
          <w:spacing w:val="-4"/>
        </w:rPr>
        <w:t xml:space="preserve"> được </w:t>
      </w:r>
      <w:r>
        <w:t>cấp</w:t>
      </w:r>
      <w:r>
        <w:rPr>
          <w:spacing w:val="-3"/>
        </w:rPr>
        <w:t xml:space="preserve"> </w:t>
      </w:r>
      <w:r>
        <w:t>phép</w:t>
      </w:r>
      <w:r>
        <w:rPr>
          <w:spacing w:val="-4"/>
        </w:rPr>
        <w:t xml:space="preserve"> </w:t>
      </w:r>
      <w:r>
        <w:t>thăm</w:t>
      </w:r>
      <w:r>
        <w:rPr>
          <w:spacing w:val="-4"/>
        </w:rPr>
        <w:t xml:space="preserve"> </w:t>
      </w:r>
      <w:r>
        <w:t>dò</w:t>
      </w:r>
      <w:r>
        <w:rPr>
          <w:spacing w:val="-4"/>
        </w:rPr>
        <w:t xml:space="preserve"> </w:t>
      </w:r>
      <w:r>
        <w:t>và</w:t>
      </w:r>
      <w:r>
        <w:rPr>
          <w:spacing w:val="-4"/>
        </w:rPr>
        <w:t xml:space="preserve"> </w:t>
      </w:r>
      <w:r>
        <w:t>phê duyệt</w:t>
      </w:r>
      <w:r>
        <w:rPr>
          <w:spacing w:val="-18"/>
        </w:rPr>
        <w:t xml:space="preserve"> </w:t>
      </w:r>
      <w:r>
        <w:t>trữ</w:t>
      </w:r>
      <w:r>
        <w:rPr>
          <w:spacing w:val="-17"/>
        </w:rPr>
        <w:t xml:space="preserve"> </w:t>
      </w:r>
      <w:r>
        <w:t>lượng</w:t>
      </w:r>
      <w:r>
        <w:rPr>
          <w:spacing w:val="-16"/>
        </w:rPr>
        <w:t xml:space="preserve"> </w:t>
      </w:r>
      <w:r>
        <w:t>tại</w:t>
      </w:r>
      <w:r>
        <w:rPr>
          <w:spacing w:val="-16"/>
        </w:rPr>
        <w:t xml:space="preserve"> </w:t>
      </w:r>
      <w:r>
        <w:t>Quyết</w:t>
      </w:r>
      <w:r>
        <w:rPr>
          <w:spacing w:val="-18"/>
        </w:rPr>
        <w:t xml:space="preserve"> </w:t>
      </w:r>
      <w:r>
        <w:t>định</w:t>
      </w:r>
      <w:r>
        <w:rPr>
          <w:spacing w:val="-15"/>
        </w:rPr>
        <w:t xml:space="preserve"> </w:t>
      </w:r>
      <w:r>
        <w:t>số</w:t>
      </w:r>
      <w:r>
        <w:rPr>
          <w:spacing w:val="-17"/>
        </w:rPr>
        <w:t xml:space="preserve"> </w:t>
      </w:r>
      <w:r>
        <w:t>920/QĐ-UBND</w:t>
      </w:r>
      <w:r>
        <w:rPr>
          <w:spacing w:val="-17"/>
        </w:rPr>
        <w:t xml:space="preserve"> </w:t>
      </w:r>
      <w:r>
        <w:t>ngày</w:t>
      </w:r>
      <w:r>
        <w:rPr>
          <w:spacing w:val="-17"/>
        </w:rPr>
        <w:t xml:space="preserve"> </w:t>
      </w:r>
      <w:r>
        <w:t>12/5/2023</w:t>
      </w:r>
      <w:r>
        <w:rPr>
          <w:spacing w:val="-18"/>
        </w:rPr>
        <w:t xml:space="preserve"> </w:t>
      </w:r>
      <w:r>
        <w:t>của</w:t>
      </w:r>
      <w:r>
        <w:rPr>
          <w:spacing w:val="-17"/>
        </w:rPr>
        <w:t xml:space="preserve"> </w:t>
      </w:r>
      <w:r>
        <w:t>UBND</w:t>
      </w:r>
      <w:r>
        <w:rPr>
          <w:spacing w:val="-17"/>
        </w:rPr>
        <w:t xml:space="preserve"> </w:t>
      </w:r>
      <w:r>
        <w:t>tỉnh Quảng</w:t>
      </w:r>
      <w:r>
        <w:rPr>
          <w:spacing w:val="-11"/>
        </w:rPr>
        <w:t xml:space="preserve"> </w:t>
      </w:r>
      <w:r>
        <w:t>Trị,</w:t>
      </w:r>
      <w:r>
        <w:rPr>
          <w:spacing w:val="-12"/>
        </w:rPr>
        <w:t xml:space="preserve"> </w:t>
      </w:r>
      <w:r>
        <w:t>thuộc</w:t>
      </w:r>
      <w:r>
        <w:rPr>
          <w:spacing w:val="-9"/>
        </w:rPr>
        <w:t xml:space="preserve"> </w:t>
      </w:r>
      <w:r>
        <w:t>địa</w:t>
      </w:r>
      <w:r>
        <w:rPr>
          <w:spacing w:val="-11"/>
        </w:rPr>
        <w:t xml:space="preserve"> </w:t>
      </w:r>
      <w:r>
        <w:t>phận</w:t>
      </w:r>
      <w:r>
        <w:rPr>
          <w:spacing w:val="-10"/>
        </w:rPr>
        <w:t xml:space="preserve"> </w:t>
      </w:r>
      <w:r>
        <w:t>hành</w:t>
      </w:r>
      <w:r>
        <w:rPr>
          <w:spacing w:val="-8"/>
        </w:rPr>
        <w:t xml:space="preserve"> </w:t>
      </w:r>
      <w:r>
        <w:t>chính</w:t>
      </w:r>
      <w:r>
        <w:rPr>
          <w:spacing w:val="-8"/>
        </w:rPr>
        <w:t xml:space="preserve"> </w:t>
      </w:r>
      <w:r>
        <w:t>xã</w:t>
      </w:r>
      <w:r>
        <w:rPr>
          <w:spacing w:val="-11"/>
        </w:rPr>
        <w:t xml:space="preserve"> </w:t>
      </w:r>
      <w:r>
        <w:t>Vĩnh</w:t>
      </w:r>
      <w:r>
        <w:rPr>
          <w:spacing w:val="-8"/>
        </w:rPr>
        <w:t xml:space="preserve"> </w:t>
      </w:r>
      <w:r>
        <w:t>Sơn,</w:t>
      </w:r>
      <w:r>
        <w:rPr>
          <w:spacing w:val="-10"/>
        </w:rPr>
        <w:t xml:space="preserve"> </w:t>
      </w:r>
      <w:r>
        <w:t>huyện</w:t>
      </w:r>
      <w:r>
        <w:rPr>
          <w:spacing w:val="-8"/>
        </w:rPr>
        <w:t xml:space="preserve"> </w:t>
      </w:r>
      <w:r>
        <w:t>Vĩnh</w:t>
      </w:r>
      <w:r>
        <w:rPr>
          <w:spacing w:val="-11"/>
        </w:rPr>
        <w:t xml:space="preserve"> </w:t>
      </w:r>
      <w:r>
        <w:t>Linh,</w:t>
      </w:r>
      <w:r>
        <w:rPr>
          <w:spacing w:val="-10"/>
        </w:rPr>
        <w:t xml:space="preserve"> </w:t>
      </w:r>
      <w:r>
        <w:t>tỉnh</w:t>
      </w:r>
      <w:r>
        <w:rPr>
          <w:spacing w:val="-11"/>
        </w:rPr>
        <w:t xml:space="preserve"> </w:t>
      </w:r>
      <w:r>
        <w:t xml:space="preserve">Quảng </w:t>
      </w:r>
      <w:r>
        <w:rPr>
          <w:spacing w:val="-4"/>
        </w:rPr>
        <w:t>Trị</w:t>
      </w:r>
      <w:r w:rsidR="00220792" w:rsidRPr="00CE6807">
        <w:t xml:space="preserve">. Phạm vi thực hiện Dự án </w:t>
      </w:r>
      <w:r w:rsidR="002F1CAA" w:rsidRPr="00CE6807">
        <w:t>được giới hạn bằng các toạ độ điểm mốc như sau:</w:t>
      </w:r>
    </w:p>
    <w:p w14:paraId="5FB9235F" w14:textId="77777777" w:rsidR="002F1CAA" w:rsidRPr="00B55496" w:rsidRDefault="002F1CAA" w:rsidP="0076497C">
      <w:pPr>
        <w:pStyle w:val="Danhmcbng"/>
        <w:rPr>
          <w:color w:val="auto"/>
        </w:rPr>
      </w:pPr>
      <w:bookmarkStart w:id="151" w:name="_Toc141709616"/>
      <w:r w:rsidRPr="00B55496">
        <w:rPr>
          <w:color w:val="auto"/>
        </w:rPr>
        <w:t>Tọa độ các điểm góc khu vực khai thác</w:t>
      </w:r>
      <w:bookmarkEnd w:id="151"/>
    </w:p>
    <w:tbl>
      <w:tblPr>
        <w:tblOverlap w:val="neve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6"/>
        <w:gridCol w:w="1862"/>
        <w:gridCol w:w="1965"/>
        <w:gridCol w:w="829"/>
        <w:gridCol w:w="1709"/>
        <w:gridCol w:w="1992"/>
      </w:tblGrid>
      <w:tr w:rsidR="00A3394A" w:rsidRPr="00B7288F" w14:paraId="7D866A9B" w14:textId="77777777" w:rsidTr="00A3394A">
        <w:trPr>
          <w:trHeight w:val="20"/>
          <w:tblHeader/>
          <w:jc w:val="center"/>
        </w:trPr>
        <w:tc>
          <w:tcPr>
            <w:tcW w:w="846" w:type="dxa"/>
            <w:vMerge w:val="restart"/>
            <w:shd w:val="clear" w:color="auto" w:fill="auto"/>
            <w:vAlign w:val="center"/>
          </w:tcPr>
          <w:p w14:paraId="508D3C02" w14:textId="77777777" w:rsidR="00A3394A" w:rsidRPr="00B7288F" w:rsidRDefault="00A3394A" w:rsidP="00527F68">
            <w:pPr>
              <w:widowControl w:val="0"/>
              <w:spacing w:before="20" w:after="20" w:line="240" w:lineRule="auto"/>
              <w:jc w:val="center"/>
              <w:rPr>
                <w:rFonts w:eastAsia="Times New Roman" w:cs="Times New Roman"/>
                <w:sz w:val="26"/>
                <w:szCs w:val="26"/>
                <w:lang w:val="vi-VN" w:eastAsia="vi-VN" w:bidi="vi-VN"/>
              </w:rPr>
            </w:pPr>
            <w:r w:rsidRPr="00B7288F">
              <w:rPr>
                <w:rFonts w:eastAsia="Times New Roman" w:cs="Times New Roman"/>
                <w:b/>
                <w:bCs/>
                <w:sz w:val="26"/>
                <w:szCs w:val="26"/>
                <w:lang w:val="vi-VN" w:eastAsia="vi-VN" w:bidi="vi-VN"/>
              </w:rPr>
              <w:t>Điểm góc</w:t>
            </w:r>
          </w:p>
        </w:tc>
        <w:tc>
          <w:tcPr>
            <w:tcW w:w="3827" w:type="dxa"/>
            <w:gridSpan w:val="2"/>
            <w:shd w:val="clear" w:color="auto" w:fill="auto"/>
            <w:vAlign w:val="center"/>
          </w:tcPr>
          <w:p w14:paraId="55440226" w14:textId="77777777" w:rsidR="00A3394A" w:rsidRPr="00B7288F" w:rsidRDefault="00A3394A" w:rsidP="00527F68">
            <w:pPr>
              <w:widowControl w:val="0"/>
              <w:spacing w:before="20" w:after="20" w:line="240" w:lineRule="auto"/>
              <w:jc w:val="center"/>
              <w:rPr>
                <w:rFonts w:eastAsia="Times New Roman" w:cs="Times New Roman"/>
                <w:sz w:val="26"/>
                <w:szCs w:val="26"/>
                <w:lang w:val="vi-VN" w:eastAsia="vi-VN" w:bidi="vi-VN"/>
              </w:rPr>
            </w:pPr>
            <w:r w:rsidRPr="00B7288F">
              <w:rPr>
                <w:rFonts w:eastAsia="Times New Roman" w:cs="Times New Roman"/>
                <w:b/>
                <w:bCs/>
                <w:sz w:val="26"/>
                <w:szCs w:val="26"/>
                <w:lang w:val="vi-VN" w:eastAsia="vi-VN" w:bidi="vi-VN"/>
              </w:rPr>
              <w:t xml:space="preserve">Hệ tọa độ VN2000, </w:t>
            </w:r>
            <w:r w:rsidRPr="00B7288F">
              <w:rPr>
                <w:rFonts w:eastAsia="Times New Roman" w:cs="Times New Roman"/>
                <w:b/>
                <w:bCs/>
                <w:sz w:val="26"/>
                <w:szCs w:val="26"/>
                <w:lang w:bidi="en-US"/>
              </w:rPr>
              <w:t xml:space="preserve">KT </w:t>
            </w:r>
            <w:r w:rsidRPr="00B7288F">
              <w:rPr>
                <w:rFonts w:eastAsia="Times New Roman" w:cs="Times New Roman"/>
                <w:b/>
                <w:bCs/>
                <w:sz w:val="26"/>
                <w:szCs w:val="26"/>
                <w:lang w:val="vi-VN" w:eastAsia="vi-VN" w:bidi="vi-VN"/>
              </w:rPr>
              <w:t>trục 106</w:t>
            </w:r>
            <w:r w:rsidRPr="00B7288F">
              <w:rPr>
                <w:rFonts w:eastAsia="Times New Roman" w:cs="Times New Roman"/>
                <w:b/>
                <w:bCs/>
                <w:sz w:val="26"/>
                <w:szCs w:val="26"/>
                <w:vertAlign w:val="superscript"/>
                <w:lang w:val="vi-VN" w:eastAsia="vi-VN" w:bidi="vi-VN"/>
              </w:rPr>
              <w:t>0</w:t>
            </w:r>
            <w:r w:rsidRPr="00B7288F">
              <w:rPr>
                <w:rFonts w:eastAsia="Times New Roman" w:cs="Times New Roman"/>
                <w:b/>
                <w:bCs/>
                <w:sz w:val="26"/>
                <w:szCs w:val="26"/>
                <w:lang w:val="vi-VN" w:eastAsia="vi-VN" w:bidi="vi-VN"/>
              </w:rPr>
              <w:t>15', múi chiếu 3</w:t>
            </w:r>
            <w:r w:rsidRPr="00B7288F">
              <w:rPr>
                <w:rFonts w:eastAsia="Times New Roman" w:cs="Times New Roman"/>
                <w:b/>
                <w:bCs/>
                <w:sz w:val="26"/>
                <w:szCs w:val="26"/>
                <w:vertAlign w:val="superscript"/>
                <w:lang w:val="vi-VN" w:eastAsia="vi-VN" w:bidi="vi-VN"/>
              </w:rPr>
              <w:t>0</w:t>
            </w:r>
          </w:p>
        </w:tc>
        <w:tc>
          <w:tcPr>
            <w:tcW w:w="829" w:type="dxa"/>
            <w:vMerge w:val="restart"/>
            <w:shd w:val="clear" w:color="auto" w:fill="auto"/>
            <w:vAlign w:val="center"/>
          </w:tcPr>
          <w:p w14:paraId="2D135B73" w14:textId="77777777" w:rsidR="00A3394A" w:rsidRPr="00B7288F" w:rsidRDefault="00A3394A" w:rsidP="00527F68">
            <w:pPr>
              <w:widowControl w:val="0"/>
              <w:spacing w:before="20" w:after="20" w:line="240" w:lineRule="auto"/>
              <w:jc w:val="center"/>
              <w:rPr>
                <w:rFonts w:eastAsia="Times New Roman" w:cs="Times New Roman"/>
                <w:sz w:val="26"/>
                <w:szCs w:val="26"/>
                <w:lang w:val="vi-VN" w:eastAsia="vi-VN" w:bidi="vi-VN"/>
              </w:rPr>
            </w:pPr>
            <w:r w:rsidRPr="00B7288F">
              <w:rPr>
                <w:rFonts w:eastAsia="Times New Roman" w:cs="Times New Roman"/>
                <w:b/>
                <w:bCs/>
                <w:sz w:val="26"/>
                <w:szCs w:val="26"/>
                <w:lang w:val="vi-VN" w:eastAsia="vi-VN" w:bidi="vi-VN"/>
              </w:rPr>
              <w:t>Điểm góc</w:t>
            </w:r>
          </w:p>
        </w:tc>
        <w:tc>
          <w:tcPr>
            <w:tcW w:w="3701" w:type="dxa"/>
            <w:gridSpan w:val="2"/>
            <w:shd w:val="clear" w:color="auto" w:fill="auto"/>
            <w:vAlign w:val="center"/>
          </w:tcPr>
          <w:p w14:paraId="5AA816FA" w14:textId="77777777" w:rsidR="00A3394A" w:rsidRPr="00B7288F" w:rsidRDefault="00A3394A" w:rsidP="00527F68">
            <w:pPr>
              <w:widowControl w:val="0"/>
              <w:spacing w:before="20" w:after="20" w:line="240" w:lineRule="auto"/>
              <w:jc w:val="center"/>
              <w:rPr>
                <w:rFonts w:eastAsia="Times New Roman" w:cs="Times New Roman"/>
                <w:sz w:val="26"/>
                <w:szCs w:val="26"/>
                <w:lang w:val="vi-VN" w:eastAsia="vi-VN" w:bidi="vi-VN"/>
              </w:rPr>
            </w:pPr>
            <w:r w:rsidRPr="00B7288F">
              <w:rPr>
                <w:rFonts w:eastAsia="Times New Roman" w:cs="Times New Roman"/>
                <w:b/>
                <w:bCs/>
                <w:sz w:val="26"/>
                <w:szCs w:val="26"/>
                <w:lang w:val="vi-VN" w:eastAsia="vi-VN" w:bidi="vi-VN"/>
              </w:rPr>
              <w:t xml:space="preserve">Hệ tọa độ VN2000, </w:t>
            </w:r>
            <w:r w:rsidRPr="00B7288F">
              <w:rPr>
                <w:rFonts w:eastAsia="Times New Roman" w:cs="Times New Roman"/>
                <w:b/>
                <w:bCs/>
                <w:sz w:val="26"/>
                <w:szCs w:val="26"/>
                <w:lang w:bidi="en-US"/>
              </w:rPr>
              <w:t xml:space="preserve">KT </w:t>
            </w:r>
            <w:r w:rsidRPr="00B7288F">
              <w:rPr>
                <w:rFonts w:eastAsia="Times New Roman" w:cs="Times New Roman"/>
                <w:b/>
                <w:bCs/>
                <w:sz w:val="26"/>
                <w:szCs w:val="26"/>
                <w:lang w:val="vi-VN" w:eastAsia="vi-VN" w:bidi="vi-VN"/>
              </w:rPr>
              <w:t>trục 106</w:t>
            </w:r>
            <w:r w:rsidRPr="00B7288F">
              <w:rPr>
                <w:rFonts w:eastAsia="Times New Roman" w:cs="Times New Roman"/>
                <w:b/>
                <w:bCs/>
                <w:sz w:val="26"/>
                <w:szCs w:val="26"/>
                <w:vertAlign w:val="superscript"/>
                <w:lang w:val="vi-VN" w:eastAsia="vi-VN" w:bidi="vi-VN"/>
              </w:rPr>
              <w:t>0</w:t>
            </w:r>
            <w:r w:rsidRPr="00B7288F">
              <w:rPr>
                <w:rFonts w:eastAsia="Times New Roman" w:cs="Times New Roman"/>
                <w:b/>
                <w:bCs/>
                <w:sz w:val="26"/>
                <w:szCs w:val="26"/>
                <w:lang w:val="vi-VN" w:eastAsia="vi-VN" w:bidi="vi-VN"/>
              </w:rPr>
              <w:t>15', múi chiếu 3</w:t>
            </w:r>
            <w:r w:rsidRPr="00B7288F">
              <w:rPr>
                <w:rFonts w:eastAsia="Times New Roman" w:cs="Times New Roman"/>
                <w:b/>
                <w:bCs/>
                <w:sz w:val="26"/>
                <w:szCs w:val="26"/>
                <w:vertAlign w:val="superscript"/>
                <w:lang w:val="vi-VN" w:eastAsia="vi-VN" w:bidi="vi-VN"/>
              </w:rPr>
              <w:t>0</w:t>
            </w:r>
          </w:p>
        </w:tc>
      </w:tr>
      <w:tr w:rsidR="00A3394A" w:rsidRPr="00B7288F" w14:paraId="23F7FF7F" w14:textId="77777777" w:rsidTr="00A3394A">
        <w:trPr>
          <w:trHeight w:val="20"/>
          <w:tblHeader/>
          <w:jc w:val="center"/>
        </w:trPr>
        <w:tc>
          <w:tcPr>
            <w:tcW w:w="846" w:type="dxa"/>
            <w:vMerge/>
            <w:shd w:val="clear" w:color="auto" w:fill="auto"/>
            <w:vAlign w:val="center"/>
          </w:tcPr>
          <w:p w14:paraId="28B4AAD4" w14:textId="77777777" w:rsidR="00A3394A" w:rsidRPr="00B7288F" w:rsidRDefault="00A3394A" w:rsidP="00527F68">
            <w:pPr>
              <w:widowControl w:val="0"/>
              <w:spacing w:before="20" w:after="20" w:line="240" w:lineRule="auto"/>
              <w:jc w:val="center"/>
              <w:rPr>
                <w:rFonts w:eastAsia="Courier New" w:cs="Times New Roman"/>
                <w:sz w:val="26"/>
                <w:szCs w:val="26"/>
                <w:lang w:val="vi-VN" w:eastAsia="vi-VN" w:bidi="vi-VN"/>
              </w:rPr>
            </w:pPr>
          </w:p>
        </w:tc>
        <w:tc>
          <w:tcPr>
            <w:tcW w:w="1862" w:type="dxa"/>
            <w:shd w:val="clear" w:color="auto" w:fill="auto"/>
            <w:vAlign w:val="center"/>
          </w:tcPr>
          <w:p w14:paraId="360A5DDC" w14:textId="77777777" w:rsidR="00A3394A" w:rsidRPr="00B7288F" w:rsidRDefault="00A3394A" w:rsidP="00527F68">
            <w:pPr>
              <w:widowControl w:val="0"/>
              <w:spacing w:before="20" w:after="20" w:line="240" w:lineRule="auto"/>
              <w:jc w:val="center"/>
              <w:rPr>
                <w:rFonts w:eastAsia="Times New Roman" w:cs="Times New Roman"/>
                <w:sz w:val="26"/>
                <w:szCs w:val="26"/>
                <w:lang w:val="vi-VN" w:eastAsia="vi-VN" w:bidi="vi-VN"/>
              </w:rPr>
            </w:pPr>
            <w:r w:rsidRPr="00B7288F">
              <w:rPr>
                <w:rFonts w:eastAsia="Times New Roman" w:cs="Times New Roman"/>
                <w:b/>
                <w:bCs/>
                <w:sz w:val="26"/>
                <w:szCs w:val="26"/>
                <w:lang w:val="vi-VN" w:eastAsia="vi-VN" w:bidi="vi-VN"/>
              </w:rPr>
              <w:t>X (m)</w:t>
            </w:r>
          </w:p>
        </w:tc>
        <w:tc>
          <w:tcPr>
            <w:tcW w:w="1965" w:type="dxa"/>
            <w:shd w:val="clear" w:color="auto" w:fill="auto"/>
            <w:vAlign w:val="center"/>
          </w:tcPr>
          <w:p w14:paraId="46BF8867" w14:textId="77777777" w:rsidR="00A3394A" w:rsidRPr="00B7288F" w:rsidRDefault="00A3394A" w:rsidP="00527F68">
            <w:pPr>
              <w:widowControl w:val="0"/>
              <w:spacing w:before="20" w:after="20" w:line="240" w:lineRule="auto"/>
              <w:jc w:val="center"/>
              <w:rPr>
                <w:rFonts w:eastAsia="Times New Roman" w:cs="Times New Roman"/>
                <w:sz w:val="26"/>
                <w:szCs w:val="26"/>
                <w:lang w:val="vi-VN" w:eastAsia="vi-VN" w:bidi="vi-VN"/>
              </w:rPr>
            </w:pPr>
            <w:r w:rsidRPr="00B7288F">
              <w:rPr>
                <w:rFonts w:eastAsia="Times New Roman" w:cs="Times New Roman"/>
                <w:b/>
                <w:bCs/>
                <w:sz w:val="26"/>
                <w:szCs w:val="26"/>
                <w:lang w:val="vi-VN" w:eastAsia="vi-VN" w:bidi="vi-VN"/>
              </w:rPr>
              <w:t>Y (m)</w:t>
            </w:r>
          </w:p>
        </w:tc>
        <w:tc>
          <w:tcPr>
            <w:tcW w:w="829" w:type="dxa"/>
            <w:vMerge/>
            <w:shd w:val="clear" w:color="auto" w:fill="auto"/>
            <w:vAlign w:val="center"/>
          </w:tcPr>
          <w:p w14:paraId="3CE0BC32" w14:textId="77777777" w:rsidR="00A3394A" w:rsidRPr="00B7288F" w:rsidRDefault="00A3394A" w:rsidP="00527F68">
            <w:pPr>
              <w:widowControl w:val="0"/>
              <w:spacing w:before="20" w:after="20" w:line="240" w:lineRule="auto"/>
              <w:jc w:val="center"/>
              <w:rPr>
                <w:rFonts w:eastAsia="Courier New" w:cs="Times New Roman"/>
                <w:sz w:val="26"/>
                <w:szCs w:val="26"/>
                <w:lang w:val="vi-VN" w:eastAsia="vi-VN" w:bidi="vi-VN"/>
              </w:rPr>
            </w:pPr>
          </w:p>
        </w:tc>
        <w:tc>
          <w:tcPr>
            <w:tcW w:w="1709" w:type="dxa"/>
            <w:shd w:val="clear" w:color="auto" w:fill="auto"/>
            <w:vAlign w:val="center"/>
          </w:tcPr>
          <w:p w14:paraId="14A0AFC5" w14:textId="77777777" w:rsidR="00A3394A" w:rsidRPr="00B7288F" w:rsidRDefault="00A3394A" w:rsidP="00527F68">
            <w:pPr>
              <w:widowControl w:val="0"/>
              <w:spacing w:before="20" w:after="20" w:line="240" w:lineRule="auto"/>
              <w:jc w:val="center"/>
              <w:rPr>
                <w:rFonts w:eastAsia="Times New Roman" w:cs="Times New Roman"/>
                <w:sz w:val="26"/>
                <w:szCs w:val="26"/>
                <w:lang w:val="vi-VN" w:eastAsia="vi-VN" w:bidi="vi-VN"/>
              </w:rPr>
            </w:pPr>
            <w:r w:rsidRPr="00B7288F">
              <w:rPr>
                <w:rFonts w:eastAsia="Times New Roman" w:cs="Times New Roman"/>
                <w:b/>
                <w:bCs/>
                <w:sz w:val="26"/>
                <w:szCs w:val="26"/>
                <w:lang w:val="vi-VN" w:eastAsia="vi-VN" w:bidi="vi-VN"/>
              </w:rPr>
              <w:t>X (m)</w:t>
            </w:r>
          </w:p>
        </w:tc>
        <w:tc>
          <w:tcPr>
            <w:tcW w:w="1992" w:type="dxa"/>
            <w:shd w:val="clear" w:color="auto" w:fill="auto"/>
            <w:vAlign w:val="center"/>
          </w:tcPr>
          <w:p w14:paraId="7383D7BA" w14:textId="77777777" w:rsidR="00A3394A" w:rsidRPr="00B7288F" w:rsidRDefault="00A3394A" w:rsidP="00527F68">
            <w:pPr>
              <w:widowControl w:val="0"/>
              <w:spacing w:before="20" w:after="20" w:line="240" w:lineRule="auto"/>
              <w:jc w:val="center"/>
              <w:rPr>
                <w:rFonts w:eastAsia="Times New Roman" w:cs="Times New Roman"/>
                <w:sz w:val="26"/>
                <w:szCs w:val="26"/>
                <w:lang w:val="vi-VN" w:eastAsia="vi-VN" w:bidi="vi-VN"/>
              </w:rPr>
            </w:pPr>
            <w:r w:rsidRPr="00B7288F">
              <w:rPr>
                <w:rFonts w:eastAsia="Times New Roman" w:cs="Times New Roman"/>
                <w:b/>
                <w:bCs/>
                <w:sz w:val="26"/>
                <w:szCs w:val="26"/>
                <w:lang w:val="vi-VN" w:eastAsia="vi-VN" w:bidi="vi-VN"/>
              </w:rPr>
              <w:t>Y (m)</w:t>
            </w:r>
          </w:p>
        </w:tc>
      </w:tr>
      <w:tr w:rsidR="00D90313" w:rsidRPr="00B7288F" w14:paraId="554936C3" w14:textId="77777777" w:rsidTr="00393116">
        <w:trPr>
          <w:trHeight w:val="20"/>
          <w:jc w:val="center"/>
        </w:trPr>
        <w:tc>
          <w:tcPr>
            <w:tcW w:w="846" w:type="dxa"/>
            <w:shd w:val="clear" w:color="auto" w:fill="auto"/>
            <w:vAlign w:val="center"/>
          </w:tcPr>
          <w:p w14:paraId="7C11679A" w14:textId="77777777" w:rsidR="00D90313" w:rsidRPr="00B7288F" w:rsidRDefault="00D90313" w:rsidP="0004417C">
            <w:pPr>
              <w:pStyle w:val="ListParagraph"/>
              <w:widowControl w:val="0"/>
              <w:numPr>
                <w:ilvl w:val="0"/>
                <w:numId w:val="53"/>
              </w:numPr>
              <w:spacing w:before="20" w:after="20" w:line="240" w:lineRule="auto"/>
              <w:jc w:val="center"/>
              <w:rPr>
                <w:rFonts w:eastAsia="Times New Roman" w:cs="Times New Roman"/>
                <w:sz w:val="26"/>
                <w:szCs w:val="26"/>
                <w:lang w:val="vi-VN" w:eastAsia="vi-VN" w:bidi="vi-VN"/>
              </w:rPr>
            </w:pPr>
          </w:p>
        </w:tc>
        <w:tc>
          <w:tcPr>
            <w:tcW w:w="1862" w:type="dxa"/>
            <w:shd w:val="clear" w:color="auto" w:fill="auto"/>
          </w:tcPr>
          <w:p w14:paraId="42C06F30" w14:textId="37B0CABB" w:rsidR="00D90313" w:rsidRPr="00B7288F" w:rsidRDefault="00D90313" w:rsidP="00D90313">
            <w:pPr>
              <w:widowControl w:val="0"/>
              <w:spacing w:before="20" w:after="20" w:line="240" w:lineRule="auto"/>
              <w:jc w:val="center"/>
              <w:rPr>
                <w:rFonts w:eastAsia="Times New Roman" w:cs="Times New Roman"/>
                <w:sz w:val="26"/>
                <w:szCs w:val="26"/>
                <w:lang w:val="vi-VN" w:eastAsia="vi-VN" w:bidi="vi-VN"/>
              </w:rPr>
            </w:pPr>
            <w:r w:rsidRPr="00B7288F">
              <w:rPr>
                <w:spacing w:val="-2"/>
                <w:sz w:val="26"/>
                <w:szCs w:val="26"/>
              </w:rPr>
              <w:t>1.878.277</w:t>
            </w:r>
          </w:p>
        </w:tc>
        <w:tc>
          <w:tcPr>
            <w:tcW w:w="1965" w:type="dxa"/>
            <w:shd w:val="clear" w:color="auto" w:fill="auto"/>
          </w:tcPr>
          <w:p w14:paraId="6B76622C" w14:textId="7CDAB3F2" w:rsidR="00D90313" w:rsidRPr="00B7288F" w:rsidRDefault="00D90313" w:rsidP="00D90313">
            <w:pPr>
              <w:widowControl w:val="0"/>
              <w:spacing w:before="20" w:after="20" w:line="240" w:lineRule="auto"/>
              <w:ind w:firstLine="200"/>
              <w:jc w:val="center"/>
              <w:rPr>
                <w:rFonts w:eastAsia="Times New Roman" w:cs="Times New Roman"/>
                <w:sz w:val="26"/>
                <w:szCs w:val="26"/>
                <w:lang w:val="vi-VN" w:eastAsia="vi-VN" w:bidi="vi-VN"/>
              </w:rPr>
            </w:pPr>
            <w:r w:rsidRPr="00B7288F">
              <w:rPr>
                <w:spacing w:val="-2"/>
                <w:sz w:val="26"/>
                <w:szCs w:val="26"/>
              </w:rPr>
              <w:t>579.904</w:t>
            </w:r>
          </w:p>
        </w:tc>
        <w:tc>
          <w:tcPr>
            <w:tcW w:w="829" w:type="dxa"/>
            <w:shd w:val="clear" w:color="auto" w:fill="auto"/>
            <w:vAlign w:val="center"/>
          </w:tcPr>
          <w:p w14:paraId="24E18979" w14:textId="77777777" w:rsidR="00D90313" w:rsidRPr="00B7288F" w:rsidRDefault="00D90313" w:rsidP="0004417C">
            <w:pPr>
              <w:pStyle w:val="ListParagraph"/>
              <w:widowControl w:val="0"/>
              <w:numPr>
                <w:ilvl w:val="0"/>
                <w:numId w:val="54"/>
              </w:numPr>
              <w:spacing w:before="20" w:after="20" w:line="240" w:lineRule="auto"/>
              <w:jc w:val="center"/>
              <w:rPr>
                <w:rFonts w:eastAsia="Times New Roman" w:cs="Times New Roman"/>
                <w:vanish/>
                <w:sz w:val="26"/>
                <w:szCs w:val="26"/>
                <w:lang w:val="vi-VN" w:eastAsia="vi-VN" w:bidi="vi-VN"/>
              </w:rPr>
            </w:pPr>
          </w:p>
          <w:p w14:paraId="37B53FA9" w14:textId="77777777" w:rsidR="00D90313" w:rsidRPr="00B7288F" w:rsidRDefault="00D90313" w:rsidP="0004417C">
            <w:pPr>
              <w:pStyle w:val="ListParagraph"/>
              <w:widowControl w:val="0"/>
              <w:numPr>
                <w:ilvl w:val="0"/>
                <w:numId w:val="54"/>
              </w:numPr>
              <w:spacing w:before="20" w:after="20" w:line="240" w:lineRule="auto"/>
              <w:jc w:val="center"/>
              <w:rPr>
                <w:rFonts w:eastAsia="Times New Roman" w:cs="Times New Roman"/>
                <w:vanish/>
                <w:sz w:val="26"/>
                <w:szCs w:val="26"/>
                <w:lang w:val="vi-VN" w:eastAsia="vi-VN" w:bidi="vi-VN"/>
              </w:rPr>
            </w:pPr>
          </w:p>
          <w:p w14:paraId="2EE13193" w14:textId="77777777" w:rsidR="00D90313" w:rsidRPr="00B7288F" w:rsidRDefault="00D90313" w:rsidP="0004417C">
            <w:pPr>
              <w:pStyle w:val="ListParagraph"/>
              <w:widowControl w:val="0"/>
              <w:numPr>
                <w:ilvl w:val="0"/>
                <w:numId w:val="54"/>
              </w:numPr>
              <w:spacing w:before="20" w:after="20" w:line="240" w:lineRule="auto"/>
              <w:jc w:val="center"/>
              <w:rPr>
                <w:rFonts w:eastAsia="Times New Roman" w:cs="Times New Roman"/>
                <w:vanish/>
                <w:sz w:val="26"/>
                <w:szCs w:val="26"/>
                <w:lang w:val="vi-VN" w:eastAsia="vi-VN" w:bidi="vi-VN"/>
              </w:rPr>
            </w:pPr>
          </w:p>
          <w:p w14:paraId="434C9063" w14:textId="77777777" w:rsidR="00D90313" w:rsidRPr="00B7288F" w:rsidRDefault="00D90313" w:rsidP="0004417C">
            <w:pPr>
              <w:pStyle w:val="ListParagraph"/>
              <w:widowControl w:val="0"/>
              <w:numPr>
                <w:ilvl w:val="0"/>
                <w:numId w:val="54"/>
              </w:numPr>
              <w:spacing w:before="20" w:after="20" w:line="240" w:lineRule="auto"/>
              <w:jc w:val="center"/>
              <w:rPr>
                <w:rFonts w:eastAsia="Times New Roman" w:cs="Times New Roman"/>
                <w:vanish/>
                <w:sz w:val="26"/>
                <w:szCs w:val="26"/>
                <w:lang w:val="vi-VN" w:eastAsia="vi-VN" w:bidi="vi-VN"/>
              </w:rPr>
            </w:pPr>
          </w:p>
          <w:p w14:paraId="5AAA75A6" w14:textId="77777777" w:rsidR="00D90313" w:rsidRPr="00B7288F" w:rsidRDefault="00D90313" w:rsidP="0004417C">
            <w:pPr>
              <w:pStyle w:val="ListParagraph"/>
              <w:widowControl w:val="0"/>
              <w:numPr>
                <w:ilvl w:val="0"/>
                <w:numId w:val="54"/>
              </w:numPr>
              <w:spacing w:before="20" w:after="20" w:line="240" w:lineRule="auto"/>
              <w:jc w:val="center"/>
              <w:rPr>
                <w:rFonts w:eastAsia="Times New Roman" w:cs="Times New Roman"/>
                <w:vanish/>
                <w:sz w:val="26"/>
                <w:szCs w:val="26"/>
                <w:lang w:val="vi-VN" w:eastAsia="vi-VN" w:bidi="vi-VN"/>
              </w:rPr>
            </w:pPr>
          </w:p>
          <w:p w14:paraId="669F34D5" w14:textId="77777777" w:rsidR="00D90313" w:rsidRPr="00B7288F" w:rsidRDefault="00D90313" w:rsidP="0004417C">
            <w:pPr>
              <w:pStyle w:val="ListParagraph"/>
              <w:widowControl w:val="0"/>
              <w:numPr>
                <w:ilvl w:val="0"/>
                <w:numId w:val="54"/>
              </w:numPr>
              <w:spacing w:before="20" w:after="20" w:line="240" w:lineRule="auto"/>
              <w:jc w:val="center"/>
              <w:rPr>
                <w:rFonts w:eastAsia="Times New Roman" w:cs="Times New Roman"/>
                <w:vanish/>
                <w:sz w:val="26"/>
                <w:szCs w:val="26"/>
                <w:lang w:val="vi-VN" w:eastAsia="vi-VN" w:bidi="vi-VN"/>
              </w:rPr>
            </w:pPr>
          </w:p>
          <w:p w14:paraId="0BBAAFD3" w14:textId="77777777" w:rsidR="00D90313" w:rsidRPr="00B7288F" w:rsidRDefault="00D90313" w:rsidP="0004417C">
            <w:pPr>
              <w:pStyle w:val="ListParagraph"/>
              <w:widowControl w:val="0"/>
              <w:numPr>
                <w:ilvl w:val="0"/>
                <w:numId w:val="54"/>
              </w:numPr>
              <w:spacing w:before="20" w:after="20" w:line="240" w:lineRule="auto"/>
              <w:jc w:val="center"/>
              <w:rPr>
                <w:rFonts w:eastAsia="Times New Roman" w:cs="Times New Roman"/>
                <w:vanish/>
                <w:sz w:val="26"/>
                <w:szCs w:val="26"/>
                <w:lang w:val="vi-VN" w:eastAsia="vi-VN" w:bidi="vi-VN"/>
              </w:rPr>
            </w:pPr>
          </w:p>
          <w:p w14:paraId="27BCF69F" w14:textId="04BAC23F" w:rsidR="00D90313" w:rsidRPr="00B7288F" w:rsidRDefault="00D90313" w:rsidP="0004417C">
            <w:pPr>
              <w:pStyle w:val="ListParagraph"/>
              <w:widowControl w:val="0"/>
              <w:numPr>
                <w:ilvl w:val="0"/>
                <w:numId w:val="54"/>
              </w:numPr>
              <w:spacing w:before="20" w:after="20" w:line="240" w:lineRule="auto"/>
              <w:jc w:val="center"/>
              <w:rPr>
                <w:rFonts w:eastAsia="Times New Roman" w:cs="Times New Roman"/>
                <w:sz w:val="26"/>
                <w:szCs w:val="26"/>
                <w:lang w:val="vi-VN" w:eastAsia="vi-VN" w:bidi="vi-VN"/>
              </w:rPr>
            </w:pPr>
          </w:p>
        </w:tc>
        <w:tc>
          <w:tcPr>
            <w:tcW w:w="1709" w:type="dxa"/>
            <w:shd w:val="clear" w:color="auto" w:fill="auto"/>
          </w:tcPr>
          <w:p w14:paraId="174DFC8B" w14:textId="720A6737" w:rsidR="00D90313" w:rsidRPr="00B7288F" w:rsidRDefault="00D90313" w:rsidP="00D90313">
            <w:pPr>
              <w:widowControl w:val="0"/>
              <w:spacing w:before="20" w:after="20" w:line="240" w:lineRule="auto"/>
              <w:jc w:val="center"/>
              <w:rPr>
                <w:rFonts w:eastAsia="Times New Roman" w:cs="Times New Roman"/>
                <w:sz w:val="26"/>
                <w:szCs w:val="26"/>
                <w:lang w:val="vi-VN" w:eastAsia="vi-VN" w:bidi="vi-VN"/>
              </w:rPr>
            </w:pPr>
            <w:r w:rsidRPr="00B7288F">
              <w:rPr>
                <w:spacing w:val="-2"/>
                <w:sz w:val="26"/>
                <w:szCs w:val="26"/>
              </w:rPr>
              <w:t>1.878.188</w:t>
            </w:r>
          </w:p>
        </w:tc>
        <w:tc>
          <w:tcPr>
            <w:tcW w:w="1992" w:type="dxa"/>
            <w:shd w:val="clear" w:color="auto" w:fill="auto"/>
          </w:tcPr>
          <w:p w14:paraId="25DE1E9D" w14:textId="2852578D" w:rsidR="00D90313" w:rsidRPr="00B7288F" w:rsidRDefault="00D90313" w:rsidP="00D90313">
            <w:pPr>
              <w:widowControl w:val="0"/>
              <w:spacing w:before="20" w:after="20" w:line="240" w:lineRule="auto"/>
              <w:ind w:firstLine="360"/>
              <w:jc w:val="center"/>
              <w:rPr>
                <w:rFonts w:eastAsia="Times New Roman" w:cs="Times New Roman"/>
                <w:sz w:val="26"/>
                <w:szCs w:val="26"/>
                <w:lang w:val="vi-VN" w:eastAsia="vi-VN" w:bidi="vi-VN"/>
              </w:rPr>
            </w:pPr>
            <w:r w:rsidRPr="00B7288F">
              <w:rPr>
                <w:spacing w:val="-2"/>
                <w:sz w:val="26"/>
                <w:szCs w:val="26"/>
              </w:rPr>
              <w:t>580.113</w:t>
            </w:r>
          </w:p>
        </w:tc>
      </w:tr>
      <w:tr w:rsidR="00D90313" w:rsidRPr="00B7288F" w14:paraId="48EC71EC" w14:textId="77777777" w:rsidTr="00393116">
        <w:trPr>
          <w:trHeight w:val="20"/>
          <w:jc w:val="center"/>
        </w:trPr>
        <w:tc>
          <w:tcPr>
            <w:tcW w:w="846" w:type="dxa"/>
            <w:shd w:val="clear" w:color="auto" w:fill="auto"/>
            <w:vAlign w:val="center"/>
          </w:tcPr>
          <w:p w14:paraId="74C6CCD9" w14:textId="77777777" w:rsidR="00D90313" w:rsidRPr="00B7288F" w:rsidRDefault="00D90313" w:rsidP="0004417C">
            <w:pPr>
              <w:pStyle w:val="ListParagraph"/>
              <w:widowControl w:val="0"/>
              <w:numPr>
                <w:ilvl w:val="0"/>
                <w:numId w:val="53"/>
              </w:numPr>
              <w:spacing w:before="20" w:after="20" w:line="240" w:lineRule="auto"/>
              <w:jc w:val="center"/>
              <w:rPr>
                <w:rFonts w:eastAsia="Times New Roman" w:cs="Times New Roman"/>
                <w:sz w:val="26"/>
                <w:szCs w:val="26"/>
                <w:lang w:val="vi-VN" w:eastAsia="vi-VN" w:bidi="vi-VN"/>
              </w:rPr>
            </w:pPr>
          </w:p>
        </w:tc>
        <w:tc>
          <w:tcPr>
            <w:tcW w:w="1862" w:type="dxa"/>
            <w:shd w:val="clear" w:color="auto" w:fill="auto"/>
          </w:tcPr>
          <w:p w14:paraId="09ADA443" w14:textId="572BCCCD" w:rsidR="00D90313" w:rsidRPr="00B7288F" w:rsidRDefault="00D90313" w:rsidP="00D90313">
            <w:pPr>
              <w:widowControl w:val="0"/>
              <w:spacing w:before="20" w:after="20" w:line="240" w:lineRule="auto"/>
              <w:jc w:val="center"/>
              <w:rPr>
                <w:rFonts w:eastAsia="Times New Roman" w:cs="Times New Roman"/>
                <w:sz w:val="26"/>
                <w:szCs w:val="26"/>
                <w:lang w:val="vi-VN" w:eastAsia="vi-VN" w:bidi="vi-VN"/>
              </w:rPr>
            </w:pPr>
            <w:r w:rsidRPr="00B7288F">
              <w:rPr>
                <w:spacing w:val="-2"/>
                <w:sz w:val="26"/>
                <w:szCs w:val="26"/>
              </w:rPr>
              <w:t>1.878.320</w:t>
            </w:r>
          </w:p>
        </w:tc>
        <w:tc>
          <w:tcPr>
            <w:tcW w:w="1965" w:type="dxa"/>
            <w:shd w:val="clear" w:color="auto" w:fill="auto"/>
          </w:tcPr>
          <w:p w14:paraId="65834287" w14:textId="6B7E5168" w:rsidR="00D90313" w:rsidRPr="00B7288F" w:rsidRDefault="00D90313" w:rsidP="00D90313">
            <w:pPr>
              <w:widowControl w:val="0"/>
              <w:spacing w:before="20" w:after="20" w:line="240" w:lineRule="auto"/>
              <w:ind w:firstLine="200"/>
              <w:jc w:val="center"/>
              <w:rPr>
                <w:rFonts w:eastAsia="Times New Roman" w:cs="Times New Roman"/>
                <w:sz w:val="26"/>
                <w:szCs w:val="26"/>
                <w:lang w:val="vi-VN" w:eastAsia="vi-VN" w:bidi="vi-VN"/>
              </w:rPr>
            </w:pPr>
            <w:r w:rsidRPr="00B7288F">
              <w:rPr>
                <w:spacing w:val="-2"/>
                <w:sz w:val="26"/>
                <w:szCs w:val="26"/>
              </w:rPr>
              <w:t>579.926</w:t>
            </w:r>
          </w:p>
        </w:tc>
        <w:tc>
          <w:tcPr>
            <w:tcW w:w="829" w:type="dxa"/>
            <w:shd w:val="clear" w:color="auto" w:fill="auto"/>
            <w:vAlign w:val="center"/>
          </w:tcPr>
          <w:p w14:paraId="779C2AFA" w14:textId="77777777" w:rsidR="00D90313" w:rsidRPr="00B7288F" w:rsidRDefault="00D90313" w:rsidP="0004417C">
            <w:pPr>
              <w:pStyle w:val="ListParagraph"/>
              <w:widowControl w:val="0"/>
              <w:numPr>
                <w:ilvl w:val="0"/>
                <w:numId w:val="54"/>
              </w:numPr>
              <w:spacing w:before="20" w:after="20" w:line="240" w:lineRule="auto"/>
              <w:jc w:val="center"/>
              <w:rPr>
                <w:rFonts w:eastAsia="Times New Roman" w:cs="Times New Roman"/>
                <w:sz w:val="26"/>
                <w:szCs w:val="26"/>
                <w:lang w:val="vi-VN" w:eastAsia="vi-VN" w:bidi="vi-VN"/>
              </w:rPr>
            </w:pPr>
          </w:p>
        </w:tc>
        <w:tc>
          <w:tcPr>
            <w:tcW w:w="1709" w:type="dxa"/>
            <w:shd w:val="clear" w:color="auto" w:fill="auto"/>
          </w:tcPr>
          <w:p w14:paraId="3D29B547" w14:textId="590A0958" w:rsidR="00D90313" w:rsidRPr="00B7288F" w:rsidRDefault="00D90313" w:rsidP="00D90313">
            <w:pPr>
              <w:widowControl w:val="0"/>
              <w:spacing w:before="20" w:after="20" w:line="240" w:lineRule="auto"/>
              <w:jc w:val="center"/>
              <w:rPr>
                <w:rFonts w:eastAsia="Times New Roman" w:cs="Times New Roman"/>
                <w:sz w:val="26"/>
                <w:szCs w:val="26"/>
                <w:lang w:val="vi-VN" w:eastAsia="vi-VN" w:bidi="vi-VN"/>
              </w:rPr>
            </w:pPr>
            <w:r w:rsidRPr="00B7288F">
              <w:rPr>
                <w:spacing w:val="-2"/>
                <w:sz w:val="26"/>
                <w:szCs w:val="26"/>
              </w:rPr>
              <w:t>1.878.224</w:t>
            </w:r>
          </w:p>
        </w:tc>
        <w:tc>
          <w:tcPr>
            <w:tcW w:w="1992" w:type="dxa"/>
            <w:shd w:val="clear" w:color="auto" w:fill="auto"/>
          </w:tcPr>
          <w:p w14:paraId="041C3366" w14:textId="59DEE879" w:rsidR="00D90313" w:rsidRPr="00B7288F" w:rsidRDefault="00D90313" w:rsidP="00D90313">
            <w:pPr>
              <w:widowControl w:val="0"/>
              <w:spacing w:before="20" w:after="20" w:line="240" w:lineRule="auto"/>
              <w:ind w:firstLine="360"/>
              <w:jc w:val="center"/>
              <w:rPr>
                <w:rFonts w:eastAsia="Times New Roman" w:cs="Times New Roman"/>
                <w:sz w:val="26"/>
                <w:szCs w:val="26"/>
                <w:lang w:val="vi-VN" w:eastAsia="vi-VN" w:bidi="vi-VN"/>
              </w:rPr>
            </w:pPr>
            <w:r w:rsidRPr="00B7288F">
              <w:rPr>
                <w:spacing w:val="-2"/>
                <w:sz w:val="26"/>
                <w:szCs w:val="26"/>
              </w:rPr>
              <w:t>580.110</w:t>
            </w:r>
          </w:p>
        </w:tc>
      </w:tr>
      <w:tr w:rsidR="00D90313" w:rsidRPr="00B7288F" w14:paraId="768A32A1" w14:textId="77777777" w:rsidTr="00393116">
        <w:trPr>
          <w:trHeight w:val="20"/>
          <w:jc w:val="center"/>
        </w:trPr>
        <w:tc>
          <w:tcPr>
            <w:tcW w:w="846" w:type="dxa"/>
            <w:shd w:val="clear" w:color="auto" w:fill="auto"/>
            <w:vAlign w:val="center"/>
          </w:tcPr>
          <w:p w14:paraId="31DB4879" w14:textId="77777777" w:rsidR="00D90313" w:rsidRPr="00B7288F" w:rsidRDefault="00D90313" w:rsidP="0004417C">
            <w:pPr>
              <w:pStyle w:val="ListParagraph"/>
              <w:widowControl w:val="0"/>
              <w:numPr>
                <w:ilvl w:val="0"/>
                <w:numId w:val="53"/>
              </w:numPr>
              <w:spacing w:before="20" w:after="20" w:line="240" w:lineRule="auto"/>
              <w:jc w:val="center"/>
              <w:rPr>
                <w:rFonts w:eastAsia="Times New Roman" w:cs="Times New Roman"/>
                <w:sz w:val="26"/>
                <w:szCs w:val="26"/>
                <w:lang w:val="vi-VN" w:eastAsia="vi-VN" w:bidi="vi-VN"/>
              </w:rPr>
            </w:pPr>
          </w:p>
        </w:tc>
        <w:tc>
          <w:tcPr>
            <w:tcW w:w="1862" w:type="dxa"/>
            <w:shd w:val="clear" w:color="auto" w:fill="auto"/>
          </w:tcPr>
          <w:p w14:paraId="44780659" w14:textId="46E46F5E" w:rsidR="00D90313" w:rsidRPr="00B7288F" w:rsidRDefault="00D90313" w:rsidP="00D90313">
            <w:pPr>
              <w:widowControl w:val="0"/>
              <w:spacing w:before="20" w:after="20" w:line="240" w:lineRule="auto"/>
              <w:jc w:val="center"/>
              <w:rPr>
                <w:rFonts w:eastAsia="Times New Roman" w:cs="Times New Roman"/>
                <w:sz w:val="26"/>
                <w:szCs w:val="26"/>
                <w:lang w:val="vi-VN" w:eastAsia="vi-VN" w:bidi="vi-VN"/>
              </w:rPr>
            </w:pPr>
            <w:r w:rsidRPr="00B7288F">
              <w:rPr>
                <w:spacing w:val="-2"/>
                <w:sz w:val="26"/>
                <w:szCs w:val="26"/>
              </w:rPr>
              <w:t>1.878.440</w:t>
            </w:r>
          </w:p>
        </w:tc>
        <w:tc>
          <w:tcPr>
            <w:tcW w:w="1965" w:type="dxa"/>
            <w:shd w:val="clear" w:color="auto" w:fill="auto"/>
          </w:tcPr>
          <w:p w14:paraId="4B986D9B" w14:textId="12ACE221" w:rsidR="00D90313" w:rsidRPr="00B7288F" w:rsidRDefault="00D90313" w:rsidP="00D90313">
            <w:pPr>
              <w:widowControl w:val="0"/>
              <w:spacing w:before="20" w:after="20" w:line="240" w:lineRule="auto"/>
              <w:ind w:firstLine="200"/>
              <w:jc w:val="center"/>
              <w:rPr>
                <w:rFonts w:eastAsia="Times New Roman" w:cs="Times New Roman"/>
                <w:sz w:val="26"/>
                <w:szCs w:val="26"/>
                <w:lang w:val="vi-VN" w:eastAsia="vi-VN" w:bidi="vi-VN"/>
              </w:rPr>
            </w:pPr>
            <w:r w:rsidRPr="00B7288F">
              <w:rPr>
                <w:spacing w:val="-2"/>
                <w:sz w:val="26"/>
                <w:szCs w:val="26"/>
              </w:rPr>
              <w:t>580.054</w:t>
            </w:r>
          </w:p>
        </w:tc>
        <w:tc>
          <w:tcPr>
            <w:tcW w:w="829" w:type="dxa"/>
            <w:shd w:val="clear" w:color="auto" w:fill="auto"/>
            <w:vAlign w:val="center"/>
          </w:tcPr>
          <w:p w14:paraId="31B1B504" w14:textId="77777777" w:rsidR="00D90313" w:rsidRPr="00B7288F" w:rsidRDefault="00D90313" w:rsidP="0004417C">
            <w:pPr>
              <w:pStyle w:val="ListParagraph"/>
              <w:widowControl w:val="0"/>
              <w:numPr>
                <w:ilvl w:val="0"/>
                <w:numId w:val="54"/>
              </w:numPr>
              <w:spacing w:before="20" w:after="20" w:line="240" w:lineRule="auto"/>
              <w:jc w:val="center"/>
              <w:rPr>
                <w:rFonts w:eastAsia="Times New Roman" w:cs="Times New Roman"/>
                <w:sz w:val="26"/>
                <w:szCs w:val="26"/>
                <w:lang w:val="vi-VN" w:eastAsia="vi-VN" w:bidi="vi-VN"/>
              </w:rPr>
            </w:pPr>
          </w:p>
        </w:tc>
        <w:tc>
          <w:tcPr>
            <w:tcW w:w="1709" w:type="dxa"/>
            <w:shd w:val="clear" w:color="auto" w:fill="auto"/>
          </w:tcPr>
          <w:p w14:paraId="097A2EE7" w14:textId="49E92489" w:rsidR="00D90313" w:rsidRPr="00B7288F" w:rsidRDefault="00D90313" w:rsidP="00D90313">
            <w:pPr>
              <w:widowControl w:val="0"/>
              <w:spacing w:before="20" w:after="20" w:line="240" w:lineRule="auto"/>
              <w:jc w:val="center"/>
              <w:rPr>
                <w:rFonts w:eastAsia="Times New Roman" w:cs="Times New Roman"/>
                <w:sz w:val="26"/>
                <w:szCs w:val="26"/>
                <w:lang w:val="vi-VN" w:eastAsia="vi-VN" w:bidi="vi-VN"/>
              </w:rPr>
            </w:pPr>
            <w:r w:rsidRPr="00B7288F">
              <w:rPr>
                <w:spacing w:val="-2"/>
                <w:sz w:val="26"/>
                <w:szCs w:val="26"/>
              </w:rPr>
              <w:t>1.878.208</w:t>
            </w:r>
          </w:p>
        </w:tc>
        <w:tc>
          <w:tcPr>
            <w:tcW w:w="1992" w:type="dxa"/>
            <w:shd w:val="clear" w:color="auto" w:fill="auto"/>
          </w:tcPr>
          <w:p w14:paraId="2F65FC3B" w14:textId="713CD175" w:rsidR="00D90313" w:rsidRPr="00B7288F" w:rsidRDefault="00D90313" w:rsidP="00D90313">
            <w:pPr>
              <w:widowControl w:val="0"/>
              <w:spacing w:before="20" w:after="20" w:line="240" w:lineRule="auto"/>
              <w:ind w:firstLine="360"/>
              <w:jc w:val="center"/>
              <w:rPr>
                <w:rFonts w:eastAsia="Times New Roman" w:cs="Times New Roman"/>
                <w:sz w:val="26"/>
                <w:szCs w:val="26"/>
                <w:lang w:val="vi-VN" w:eastAsia="vi-VN" w:bidi="vi-VN"/>
              </w:rPr>
            </w:pPr>
            <w:r w:rsidRPr="00B7288F">
              <w:rPr>
                <w:spacing w:val="-2"/>
                <w:sz w:val="26"/>
                <w:szCs w:val="26"/>
              </w:rPr>
              <w:t>580.013</w:t>
            </w:r>
          </w:p>
        </w:tc>
      </w:tr>
      <w:tr w:rsidR="00D90313" w:rsidRPr="00B7288F" w14:paraId="727DE311" w14:textId="77777777" w:rsidTr="00393116">
        <w:trPr>
          <w:trHeight w:val="20"/>
          <w:jc w:val="center"/>
        </w:trPr>
        <w:tc>
          <w:tcPr>
            <w:tcW w:w="846" w:type="dxa"/>
            <w:shd w:val="clear" w:color="auto" w:fill="auto"/>
            <w:vAlign w:val="center"/>
          </w:tcPr>
          <w:p w14:paraId="2EC54A78" w14:textId="77777777" w:rsidR="00D90313" w:rsidRPr="00B7288F" w:rsidRDefault="00D90313" w:rsidP="0004417C">
            <w:pPr>
              <w:pStyle w:val="ListParagraph"/>
              <w:widowControl w:val="0"/>
              <w:numPr>
                <w:ilvl w:val="0"/>
                <w:numId w:val="53"/>
              </w:numPr>
              <w:spacing w:before="20" w:after="20" w:line="240" w:lineRule="auto"/>
              <w:jc w:val="center"/>
              <w:rPr>
                <w:rFonts w:eastAsia="Times New Roman" w:cs="Times New Roman"/>
                <w:sz w:val="26"/>
                <w:szCs w:val="26"/>
                <w:lang w:val="vi-VN" w:eastAsia="vi-VN" w:bidi="vi-VN"/>
              </w:rPr>
            </w:pPr>
          </w:p>
        </w:tc>
        <w:tc>
          <w:tcPr>
            <w:tcW w:w="1862" w:type="dxa"/>
            <w:shd w:val="clear" w:color="auto" w:fill="auto"/>
          </w:tcPr>
          <w:p w14:paraId="61C69A5C" w14:textId="7BF5CEDF" w:rsidR="00D90313" w:rsidRPr="00B7288F" w:rsidRDefault="00D90313" w:rsidP="00D90313">
            <w:pPr>
              <w:widowControl w:val="0"/>
              <w:spacing w:before="20" w:after="20" w:line="240" w:lineRule="auto"/>
              <w:jc w:val="center"/>
              <w:rPr>
                <w:rFonts w:eastAsia="Times New Roman" w:cs="Times New Roman"/>
                <w:sz w:val="26"/>
                <w:szCs w:val="26"/>
                <w:lang w:val="vi-VN" w:eastAsia="vi-VN" w:bidi="vi-VN"/>
              </w:rPr>
            </w:pPr>
            <w:r w:rsidRPr="00B7288F">
              <w:rPr>
                <w:spacing w:val="-2"/>
                <w:sz w:val="26"/>
                <w:szCs w:val="26"/>
              </w:rPr>
              <w:t>1.878.463</w:t>
            </w:r>
          </w:p>
        </w:tc>
        <w:tc>
          <w:tcPr>
            <w:tcW w:w="1965" w:type="dxa"/>
            <w:shd w:val="clear" w:color="auto" w:fill="auto"/>
          </w:tcPr>
          <w:p w14:paraId="1B1CA12D" w14:textId="5B3F6B73" w:rsidR="00D90313" w:rsidRPr="00B7288F" w:rsidRDefault="00D90313" w:rsidP="00D90313">
            <w:pPr>
              <w:widowControl w:val="0"/>
              <w:spacing w:before="20" w:after="20" w:line="240" w:lineRule="auto"/>
              <w:ind w:firstLine="200"/>
              <w:jc w:val="center"/>
              <w:rPr>
                <w:rFonts w:eastAsia="Times New Roman" w:cs="Times New Roman"/>
                <w:sz w:val="26"/>
                <w:szCs w:val="26"/>
                <w:lang w:val="vi-VN" w:eastAsia="vi-VN" w:bidi="vi-VN"/>
              </w:rPr>
            </w:pPr>
            <w:r w:rsidRPr="00B7288F">
              <w:rPr>
                <w:spacing w:val="-2"/>
                <w:sz w:val="26"/>
                <w:szCs w:val="26"/>
              </w:rPr>
              <w:t>580.047</w:t>
            </w:r>
          </w:p>
        </w:tc>
        <w:tc>
          <w:tcPr>
            <w:tcW w:w="829" w:type="dxa"/>
            <w:shd w:val="clear" w:color="auto" w:fill="auto"/>
            <w:vAlign w:val="center"/>
          </w:tcPr>
          <w:p w14:paraId="34600873" w14:textId="77777777" w:rsidR="00D90313" w:rsidRPr="00B7288F" w:rsidRDefault="00D90313" w:rsidP="0004417C">
            <w:pPr>
              <w:pStyle w:val="ListParagraph"/>
              <w:widowControl w:val="0"/>
              <w:numPr>
                <w:ilvl w:val="0"/>
                <w:numId w:val="54"/>
              </w:numPr>
              <w:spacing w:before="20" w:after="20" w:line="240" w:lineRule="auto"/>
              <w:jc w:val="center"/>
              <w:rPr>
                <w:rFonts w:eastAsia="Times New Roman" w:cs="Times New Roman"/>
                <w:sz w:val="26"/>
                <w:szCs w:val="26"/>
                <w:lang w:val="vi-VN" w:eastAsia="vi-VN" w:bidi="vi-VN"/>
              </w:rPr>
            </w:pPr>
          </w:p>
        </w:tc>
        <w:tc>
          <w:tcPr>
            <w:tcW w:w="1709" w:type="dxa"/>
            <w:shd w:val="clear" w:color="auto" w:fill="auto"/>
          </w:tcPr>
          <w:p w14:paraId="6330FA18" w14:textId="3A967CD9" w:rsidR="00D90313" w:rsidRPr="00B7288F" w:rsidRDefault="00D90313" w:rsidP="00D90313">
            <w:pPr>
              <w:widowControl w:val="0"/>
              <w:spacing w:before="20" w:after="20" w:line="240" w:lineRule="auto"/>
              <w:jc w:val="center"/>
              <w:rPr>
                <w:rFonts w:eastAsia="Times New Roman" w:cs="Times New Roman"/>
                <w:sz w:val="26"/>
                <w:szCs w:val="26"/>
                <w:lang w:val="vi-VN" w:eastAsia="vi-VN" w:bidi="vi-VN"/>
              </w:rPr>
            </w:pPr>
            <w:r w:rsidRPr="00B7288F">
              <w:rPr>
                <w:spacing w:val="-2"/>
                <w:sz w:val="26"/>
                <w:szCs w:val="26"/>
              </w:rPr>
              <w:t>1.878.246</w:t>
            </w:r>
          </w:p>
        </w:tc>
        <w:tc>
          <w:tcPr>
            <w:tcW w:w="1992" w:type="dxa"/>
            <w:shd w:val="clear" w:color="auto" w:fill="auto"/>
          </w:tcPr>
          <w:p w14:paraId="68F74E25" w14:textId="52ED49CE" w:rsidR="00D90313" w:rsidRPr="00B7288F" w:rsidRDefault="00D90313" w:rsidP="00D90313">
            <w:pPr>
              <w:widowControl w:val="0"/>
              <w:spacing w:before="20" w:after="20" w:line="240" w:lineRule="auto"/>
              <w:ind w:firstLine="360"/>
              <w:jc w:val="center"/>
              <w:rPr>
                <w:rFonts w:eastAsia="Times New Roman" w:cs="Times New Roman"/>
                <w:sz w:val="26"/>
                <w:szCs w:val="26"/>
                <w:lang w:val="vi-VN" w:eastAsia="vi-VN" w:bidi="vi-VN"/>
              </w:rPr>
            </w:pPr>
            <w:r w:rsidRPr="00B7288F">
              <w:rPr>
                <w:spacing w:val="-2"/>
                <w:sz w:val="26"/>
                <w:szCs w:val="26"/>
              </w:rPr>
              <w:t>579.958</w:t>
            </w:r>
          </w:p>
        </w:tc>
      </w:tr>
      <w:tr w:rsidR="00D90313" w:rsidRPr="00B7288F" w14:paraId="30F5B376" w14:textId="77777777" w:rsidTr="00393116">
        <w:trPr>
          <w:trHeight w:val="20"/>
          <w:jc w:val="center"/>
        </w:trPr>
        <w:tc>
          <w:tcPr>
            <w:tcW w:w="846" w:type="dxa"/>
            <w:shd w:val="clear" w:color="auto" w:fill="auto"/>
            <w:vAlign w:val="center"/>
          </w:tcPr>
          <w:p w14:paraId="627CE627" w14:textId="77777777" w:rsidR="00D90313" w:rsidRPr="00B7288F" w:rsidRDefault="00D90313" w:rsidP="0004417C">
            <w:pPr>
              <w:pStyle w:val="ListParagraph"/>
              <w:widowControl w:val="0"/>
              <w:numPr>
                <w:ilvl w:val="0"/>
                <w:numId w:val="53"/>
              </w:numPr>
              <w:spacing w:before="20" w:after="20" w:line="240" w:lineRule="auto"/>
              <w:jc w:val="center"/>
              <w:rPr>
                <w:rFonts w:eastAsia="Times New Roman" w:cs="Times New Roman"/>
                <w:sz w:val="26"/>
                <w:szCs w:val="26"/>
                <w:lang w:val="vi-VN" w:eastAsia="vi-VN" w:bidi="vi-VN"/>
              </w:rPr>
            </w:pPr>
          </w:p>
        </w:tc>
        <w:tc>
          <w:tcPr>
            <w:tcW w:w="1862" w:type="dxa"/>
            <w:shd w:val="clear" w:color="auto" w:fill="auto"/>
          </w:tcPr>
          <w:p w14:paraId="6C96646B" w14:textId="3CA30D67" w:rsidR="00D90313" w:rsidRPr="00B7288F" w:rsidRDefault="00D90313" w:rsidP="00D90313">
            <w:pPr>
              <w:widowControl w:val="0"/>
              <w:spacing w:before="20" w:after="20" w:line="240" w:lineRule="auto"/>
              <w:jc w:val="center"/>
              <w:rPr>
                <w:rFonts w:eastAsia="Times New Roman" w:cs="Times New Roman"/>
                <w:sz w:val="26"/>
                <w:szCs w:val="26"/>
                <w:lang w:val="vi-VN" w:eastAsia="vi-VN" w:bidi="vi-VN"/>
              </w:rPr>
            </w:pPr>
            <w:r w:rsidRPr="00B7288F">
              <w:rPr>
                <w:spacing w:val="-2"/>
                <w:sz w:val="26"/>
                <w:szCs w:val="26"/>
              </w:rPr>
              <w:t>1.878.456</w:t>
            </w:r>
          </w:p>
        </w:tc>
        <w:tc>
          <w:tcPr>
            <w:tcW w:w="1965" w:type="dxa"/>
            <w:shd w:val="clear" w:color="auto" w:fill="auto"/>
          </w:tcPr>
          <w:p w14:paraId="60975F8B" w14:textId="536A76D5" w:rsidR="00D90313" w:rsidRPr="00B7288F" w:rsidRDefault="00D90313" w:rsidP="00D90313">
            <w:pPr>
              <w:widowControl w:val="0"/>
              <w:spacing w:before="20" w:after="20" w:line="240" w:lineRule="auto"/>
              <w:ind w:firstLine="200"/>
              <w:jc w:val="center"/>
              <w:rPr>
                <w:rFonts w:eastAsia="Times New Roman" w:cs="Times New Roman"/>
                <w:sz w:val="26"/>
                <w:szCs w:val="26"/>
                <w:lang w:val="vi-VN" w:eastAsia="vi-VN" w:bidi="vi-VN"/>
              </w:rPr>
            </w:pPr>
            <w:r w:rsidRPr="00B7288F">
              <w:rPr>
                <w:spacing w:val="-2"/>
                <w:sz w:val="26"/>
                <w:szCs w:val="26"/>
              </w:rPr>
              <w:t>580.113</w:t>
            </w:r>
          </w:p>
        </w:tc>
        <w:tc>
          <w:tcPr>
            <w:tcW w:w="829" w:type="dxa"/>
            <w:shd w:val="clear" w:color="auto" w:fill="auto"/>
            <w:vAlign w:val="center"/>
          </w:tcPr>
          <w:p w14:paraId="2A394F4F" w14:textId="77777777" w:rsidR="00D90313" w:rsidRPr="00B7288F" w:rsidRDefault="00D90313" w:rsidP="0004417C">
            <w:pPr>
              <w:pStyle w:val="ListParagraph"/>
              <w:widowControl w:val="0"/>
              <w:numPr>
                <w:ilvl w:val="0"/>
                <w:numId w:val="54"/>
              </w:numPr>
              <w:spacing w:before="20" w:after="20" w:line="240" w:lineRule="auto"/>
              <w:jc w:val="center"/>
              <w:rPr>
                <w:rFonts w:eastAsia="Times New Roman" w:cs="Times New Roman"/>
                <w:sz w:val="26"/>
                <w:szCs w:val="26"/>
                <w:lang w:val="vi-VN" w:eastAsia="vi-VN" w:bidi="vi-VN"/>
              </w:rPr>
            </w:pPr>
          </w:p>
        </w:tc>
        <w:tc>
          <w:tcPr>
            <w:tcW w:w="1709" w:type="dxa"/>
            <w:shd w:val="clear" w:color="auto" w:fill="auto"/>
          </w:tcPr>
          <w:p w14:paraId="73A44E2E" w14:textId="3977C86D" w:rsidR="00D90313" w:rsidRPr="00B7288F" w:rsidRDefault="00D90313" w:rsidP="00D90313">
            <w:pPr>
              <w:widowControl w:val="0"/>
              <w:spacing w:before="20" w:after="20" w:line="240" w:lineRule="auto"/>
              <w:jc w:val="center"/>
              <w:rPr>
                <w:rFonts w:eastAsia="Times New Roman" w:cs="Times New Roman"/>
                <w:sz w:val="26"/>
                <w:szCs w:val="26"/>
                <w:lang w:val="vi-VN" w:eastAsia="vi-VN" w:bidi="vi-VN"/>
              </w:rPr>
            </w:pPr>
            <w:r w:rsidRPr="00B7288F">
              <w:rPr>
                <w:spacing w:val="-2"/>
                <w:sz w:val="26"/>
                <w:szCs w:val="26"/>
              </w:rPr>
              <w:t>1.878.216</w:t>
            </w:r>
          </w:p>
        </w:tc>
        <w:tc>
          <w:tcPr>
            <w:tcW w:w="1992" w:type="dxa"/>
            <w:shd w:val="clear" w:color="auto" w:fill="auto"/>
          </w:tcPr>
          <w:p w14:paraId="01583BAB" w14:textId="0DEA466F" w:rsidR="00D90313" w:rsidRPr="00B7288F" w:rsidRDefault="00D90313" w:rsidP="00D90313">
            <w:pPr>
              <w:widowControl w:val="0"/>
              <w:spacing w:before="20" w:after="20" w:line="240" w:lineRule="auto"/>
              <w:ind w:firstLine="360"/>
              <w:jc w:val="center"/>
              <w:rPr>
                <w:rFonts w:eastAsia="Times New Roman" w:cs="Times New Roman"/>
                <w:sz w:val="26"/>
                <w:szCs w:val="26"/>
                <w:lang w:val="vi-VN" w:eastAsia="vi-VN" w:bidi="vi-VN"/>
              </w:rPr>
            </w:pPr>
            <w:r w:rsidRPr="00B7288F">
              <w:rPr>
                <w:spacing w:val="-2"/>
                <w:sz w:val="26"/>
                <w:szCs w:val="26"/>
              </w:rPr>
              <w:t>579.936</w:t>
            </w:r>
          </w:p>
        </w:tc>
      </w:tr>
      <w:tr w:rsidR="00D90313" w:rsidRPr="00B7288F" w14:paraId="34E97250" w14:textId="77777777" w:rsidTr="00393116">
        <w:trPr>
          <w:trHeight w:val="20"/>
          <w:jc w:val="center"/>
        </w:trPr>
        <w:tc>
          <w:tcPr>
            <w:tcW w:w="846" w:type="dxa"/>
            <w:shd w:val="clear" w:color="auto" w:fill="auto"/>
            <w:vAlign w:val="center"/>
          </w:tcPr>
          <w:p w14:paraId="5CF29361" w14:textId="77777777" w:rsidR="00D90313" w:rsidRPr="00B7288F" w:rsidRDefault="00D90313" w:rsidP="0004417C">
            <w:pPr>
              <w:pStyle w:val="ListParagraph"/>
              <w:widowControl w:val="0"/>
              <w:numPr>
                <w:ilvl w:val="0"/>
                <w:numId w:val="53"/>
              </w:numPr>
              <w:spacing w:before="20" w:after="20" w:line="240" w:lineRule="auto"/>
              <w:jc w:val="center"/>
              <w:rPr>
                <w:rFonts w:eastAsia="Times New Roman" w:cs="Times New Roman"/>
                <w:sz w:val="26"/>
                <w:szCs w:val="26"/>
                <w:lang w:val="vi-VN" w:eastAsia="vi-VN" w:bidi="vi-VN"/>
              </w:rPr>
            </w:pPr>
          </w:p>
        </w:tc>
        <w:tc>
          <w:tcPr>
            <w:tcW w:w="1862" w:type="dxa"/>
            <w:shd w:val="clear" w:color="auto" w:fill="auto"/>
          </w:tcPr>
          <w:p w14:paraId="610CC997" w14:textId="4461E973" w:rsidR="00D90313" w:rsidRPr="00B7288F" w:rsidRDefault="00D90313" w:rsidP="00D90313">
            <w:pPr>
              <w:widowControl w:val="0"/>
              <w:spacing w:before="20" w:after="20" w:line="240" w:lineRule="auto"/>
              <w:jc w:val="center"/>
              <w:rPr>
                <w:rFonts w:eastAsia="Times New Roman" w:cs="Times New Roman"/>
                <w:sz w:val="26"/>
                <w:szCs w:val="26"/>
                <w:lang w:val="vi-VN" w:eastAsia="vi-VN" w:bidi="vi-VN"/>
              </w:rPr>
            </w:pPr>
            <w:r w:rsidRPr="00B7288F">
              <w:rPr>
                <w:spacing w:val="-2"/>
                <w:sz w:val="26"/>
                <w:szCs w:val="26"/>
              </w:rPr>
              <w:t>1.878.340</w:t>
            </w:r>
          </w:p>
        </w:tc>
        <w:tc>
          <w:tcPr>
            <w:tcW w:w="1965" w:type="dxa"/>
            <w:shd w:val="clear" w:color="auto" w:fill="auto"/>
          </w:tcPr>
          <w:p w14:paraId="429E83D1" w14:textId="3FA75374" w:rsidR="00D90313" w:rsidRPr="00B7288F" w:rsidRDefault="00D90313" w:rsidP="00D90313">
            <w:pPr>
              <w:widowControl w:val="0"/>
              <w:spacing w:before="20" w:after="20" w:line="240" w:lineRule="auto"/>
              <w:ind w:firstLine="200"/>
              <w:jc w:val="center"/>
              <w:rPr>
                <w:rFonts w:eastAsia="Times New Roman" w:cs="Times New Roman"/>
                <w:sz w:val="26"/>
                <w:szCs w:val="26"/>
                <w:lang w:val="vi-VN" w:eastAsia="vi-VN" w:bidi="vi-VN"/>
              </w:rPr>
            </w:pPr>
            <w:r w:rsidRPr="00B7288F">
              <w:rPr>
                <w:spacing w:val="-2"/>
                <w:sz w:val="26"/>
                <w:szCs w:val="26"/>
              </w:rPr>
              <w:t>580.113</w:t>
            </w:r>
          </w:p>
        </w:tc>
        <w:tc>
          <w:tcPr>
            <w:tcW w:w="829" w:type="dxa"/>
            <w:shd w:val="clear" w:color="auto" w:fill="auto"/>
            <w:vAlign w:val="center"/>
          </w:tcPr>
          <w:p w14:paraId="5633BA39" w14:textId="77777777" w:rsidR="00D90313" w:rsidRPr="00B7288F" w:rsidRDefault="00D90313" w:rsidP="0004417C">
            <w:pPr>
              <w:pStyle w:val="ListParagraph"/>
              <w:widowControl w:val="0"/>
              <w:numPr>
                <w:ilvl w:val="0"/>
                <w:numId w:val="54"/>
              </w:numPr>
              <w:spacing w:before="20" w:after="20" w:line="240" w:lineRule="auto"/>
              <w:jc w:val="center"/>
              <w:rPr>
                <w:rFonts w:eastAsia="Times New Roman" w:cs="Times New Roman"/>
                <w:sz w:val="26"/>
                <w:szCs w:val="26"/>
                <w:lang w:val="vi-VN" w:eastAsia="vi-VN" w:bidi="vi-VN"/>
              </w:rPr>
            </w:pPr>
          </w:p>
        </w:tc>
        <w:tc>
          <w:tcPr>
            <w:tcW w:w="1709" w:type="dxa"/>
            <w:shd w:val="clear" w:color="auto" w:fill="auto"/>
          </w:tcPr>
          <w:p w14:paraId="197BF99F" w14:textId="6D079605" w:rsidR="00D90313" w:rsidRPr="00B7288F" w:rsidRDefault="00D90313" w:rsidP="00D90313">
            <w:pPr>
              <w:widowControl w:val="0"/>
              <w:spacing w:before="20" w:after="20" w:line="240" w:lineRule="auto"/>
              <w:jc w:val="center"/>
              <w:rPr>
                <w:rFonts w:eastAsia="Times New Roman" w:cs="Times New Roman"/>
                <w:sz w:val="26"/>
                <w:szCs w:val="26"/>
                <w:lang w:val="vi-VN" w:eastAsia="vi-VN" w:bidi="vi-VN"/>
              </w:rPr>
            </w:pPr>
            <w:r w:rsidRPr="00B7288F">
              <w:rPr>
                <w:spacing w:val="-2"/>
                <w:sz w:val="26"/>
                <w:szCs w:val="26"/>
              </w:rPr>
              <w:t>1.878.259</w:t>
            </w:r>
          </w:p>
        </w:tc>
        <w:tc>
          <w:tcPr>
            <w:tcW w:w="1992" w:type="dxa"/>
            <w:shd w:val="clear" w:color="auto" w:fill="auto"/>
          </w:tcPr>
          <w:p w14:paraId="4424053B" w14:textId="16CF281F" w:rsidR="00D90313" w:rsidRPr="00B7288F" w:rsidRDefault="00D90313" w:rsidP="00D90313">
            <w:pPr>
              <w:widowControl w:val="0"/>
              <w:spacing w:before="20" w:after="20" w:line="240" w:lineRule="auto"/>
              <w:ind w:firstLine="360"/>
              <w:jc w:val="center"/>
              <w:rPr>
                <w:rFonts w:eastAsia="Times New Roman" w:cs="Times New Roman"/>
                <w:sz w:val="26"/>
                <w:szCs w:val="26"/>
                <w:lang w:val="vi-VN" w:eastAsia="vi-VN" w:bidi="vi-VN"/>
              </w:rPr>
            </w:pPr>
            <w:r w:rsidRPr="00B7288F">
              <w:rPr>
                <w:spacing w:val="-2"/>
                <w:sz w:val="26"/>
                <w:szCs w:val="26"/>
              </w:rPr>
              <w:t>579.929</w:t>
            </w:r>
          </w:p>
        </w:tc>
      </w:tr>
      <w:tr w:rsidR="00D90313" w:rsidRPr="00B7288F" w14:paraId="25409687" w14:textId="77777777" w:rsidTr="00393116">
        <w:trPr>
          <w:trHeight w:val="20"/>
          <w:jc w:val="center"/>
        </w:trPr>
        <w:tc>
          <w:tcPr>
            <w:tcW w:w="846" w:type="dxa"/>
            <w:shd w:val="clear" w:color="auto" w:fill="auto"/>
            <w:vAlign w:val="center"/>
          </w:tcPr>
          <w:p w14:paraId="7AD344A5" w14:textId="77777777" w:rsidR="00D90313" w:rsidRPr="00B7288F" w:rsidRDefault="00D90313" w:rsidP="0004417C">
            <w:pPr>
              <w:pStyle w:val="ListParagraph"/>
              <w:widowControl w:val="0"/>
              <w:numPr>
                <w:ilvl w:val="0"/>
                <w:numId w:val="53"/>
              </w:numPr>
              <w:spacing w:before="20" w:after="20" w:line="240" w:lineRule="auto"/>
              <w:jc w:val="center"/>
              <w:rPr>
                <w:rFonts w:eastAsia="Times New Roman" w:cs="Times New Roman"/>
                <w:sz w:val="26"/>
                <w:szCs w:val="26"/>
                <w:lang w:val="vi-VN" w:eastAsia="vi-VN" w:bidi="vi-VN"/>
              </w:rPr>
            </w:pPr>
          </w:p>
        </w:tc>
        <w:tc>
          <w:tcPr>
            <w:tcW w:w="1862" w:type="dxa"/>
            <w:shd w:val="clear" w:color="auto" w:fill="auto"/>
          </w:tcPr>
          <w:p w14:paraId="15FD6920" w14:textId="63D5EEFD" w:rsidR="00D90313" w:rsidRPr="00B7288F" w:rsidRDefault="00D90313" w:rsidP="00D90313">
            <w:pPr>
              <w:widowControl w:val="0"/>
              <w:spacing w:before="20" w:after="20" w:line="240" w:lineRule="auto"/>
              <w:jc w:val="center"/>
              <w:rPr>
                <w:rFonts w:eastAsia="Times New Roman" w:cs="Times New Roman"/>
                <w:sz w:val="26"/>
                <w:szCs w:val="26"/>
                <w:lang w:val="vi-VN" w:eastAsia="vi-VN" w:bidi="vi-VN"/>
              </w:rPr>
            </w:pPr>
            <w:r w:rsidRPr="00B7288F">
              <w:rPr>
                <w:spacing w:val="-2"/>
                <w:sz w:val="26"/>
                <w:szCs w:val="26"/>
              </w:rPr>
              <w:t>1.878.248</w:t>
            </w:r>
          </w:p>
        </w:tc>
        <w:tc>
          <w:tcPr>
            <w:tcW w:w="1965" w:type="dxa"/>
            <w:shd w:val="clear" w:color="auto" w:fill="auto"/>
          </w:tcPr>
          <w:p w14:paraId="35B6BBC7" w14:textId="6E1FEB0E" w:rsidR="00D90313" w:rsidRPr="00B7288F" w:rsidRDefault="00D90313" w:rsidP="00D90313">
            <w:pPr>
              <w:widowControl w:val="0"/>
              <w:spacing w:before="20" w:after="20" w:line="240" w:lineRule="auto"/>
              <w:ind w:firstLine="200"/>
              <w:jc w:val="center"/>
              <w:rPr>
                <w:rFonts w:eastAsia="Times New Roman" w:cs="Times New Roman"/>
                <w:sz w:val="26"/>
                <w:szCs w:val="26"/>
                <w:lang w:val="vi-VN" w:eastAsia="vi-VN" w:bidi="vi-VN"/>
              </w:rPr>
            </w:pPr>
            <w:r w:rsidRPr="00B7288F">
              <w:rPr>
                <w:spacing w:val="-2"/>
                <w:sz w:val="26"/>
                <w:szCs w:val="26"/>
              </w:rPr>
              <w:t>580.154</w:t>
            </w:r>
          </w:p>
        </w:tc>
        <w:tc>
          <w:tcPr>
            <w:tcW w:w="829" w:type="dxa"/>
            <w:shd w:val="clear" w:color="auto" w:fill="auto"/>
            <w:vAlign w:val="center"/>
          </w:tcPr>
          <w:p w14:paraId="3E4EA240" w14:textId="77777777" w:rsidR="00D90313" w:rsidRPr="00B7288F" w:rsidRDefault="00D90313" w:rsidP="0004417C">
            <w:pPr>
              <w:pStyle w:val="ListParagraph"/>
              <w:widowControl w:val="0"/>
              <w:numPr>
                <w:ilvl w:val="0"/>
                <w:numId w:val="54"/>
              </w:numPr>
              <w:spacing w:before="20" w:after="20" w:line="240" w:lineRule="auto"/>
              <w:jc w:val="center"/>
              <w:rPr>
                <w:rFonts w:eastAsia="Times New Roman" w:cs="Times New Roman"/>
                <w:sz w:val="26"/>
                <w:szCs w:val="26"/>
                <w:lang w:val="vi-VN" w:eastAsia="vi-VN" w:bidi="vi-VN"/>
              </w:rPr>
            </w:pPr>
          </w:p>
        </w:tc>
        <w:tc>
          <w:tcPr>
            <w:tcW w:w="1709" w:type="dxa"/>
            <w:shd w:val="clear" w:color="auto" w:fill="auto"/>
          </w:tcPr>
          <w:p w14:paraId="69B34CBC" w14:textId="343EA9A3" w:rsidR="00D90313" w:rsidRPr="00B7288F" w:rsidRDefault="00D90313" w:rsidP="00D90313">
            <w:pPr>
              <w:widowControl w:val="0"/>
              <w:spacing w:before="20" w:after="20" w:line="240" w:lineRule="auto"/>
              <w:jc w:val="center"/>
              <w:rPr>
                <w:rFonts w:eastAsia="Times New Roman" w:cs="Times New Roman"/>
                <w:sz w:val="26"/>
                <w:szCs w:val="26"/>
                <w:lang w:val="vi-VN" w:eastAsia="vi-VN" w:bidi="vi-VN"/>
              </w:rPr>
            </w:pPr>
            <w:r w:rsidRPr="00B7288F">
              <w:rPr>
                <w:spacing w:val="-2"/>
                <w:sz w:val="26"/>
                <w:szCs w:val="26"/>
              </w:rPr>
              <w:t>1.878.272</w:t>
            </w:r>
          </w:p>
        </w:tc>
        <w:tc>
          <w:tcPr>
            <w:tcW w:w="1992" w:type="dxa"/>
            <w:shd w:val="clear" w:color="auto" w:fill="auto"/>
          </w:tcPr>
          <w:p w14:paraId="1E93C02F" w14:textId="5B9D6EFA" w:rsidR="00D90313" w:rsidRPr="00B7288F" w:rsidRDefault="00D90313" w:rsidP="00D90313">
            <w:pPr>
              <w:widowControl w:val="0"/>
              <w:spacing w:before="20" w:after="20" w:line="240" w:lineRule="auto"/>
              <w:ind w:firstLine="360"/>
              <w:jc w:val="center"/>
              <w:rPr>
                <w:rFonts w:eastAsia="Times New Roman" w:cs="Times New Roman"/>
                <w:sz w:val="26"/>
                <w:szCs w:val="26"/>
                <w:lang w:val="vi-VN" w:eastAsia="vi-VN" w:bidi="vi-VN"/>
              </w:rPr>
            </w:pPr>
            <w:r w:rsidRPr="00B7288F">
              <w:rPr>
                <w:spacing w:val="-2"/>
                <w:sz w:val="26"/>
                <w:szCs w:val="26"/>
              </w:rPr>
              <w:t>579.921</w:t>
            </w:r>
          </w:p>
        </w:tc>
      </w:tr>
    </w:tbl>
    <w:p w14:paraId="08BCED3F" w14:textId="79FC6DF8" w:rsidR="00552948" w:rsidRDefault="00341483" w:rsidP="00552948">
      <w:pPr>
        <w:jc w:val="center"/>
        <w:rPr>
          <w:i/>
        </w:rPr>
      </w:pPr>
      <w:r w:rsidRPr="00B55496">
        <w:rPr>
          <w:i/>
        </w:rPr>
        <w:t xml:space="preserve"> </w:t>
      </w:r>
      <w:r w:rsidR="00BF6719" w:rsidRPr="00B55496">
        <w:rPr>
          <w:i/>
        </w:rPr>
        <w:t>(Sơ đồ vị trí Dự án được đính kèm tại Phụ lục)</w:t>
      </w:r>
    </w:p>
    <w:p w14:paraId="6413B223" w14:textId="25F3E982" w:rsidR="00A36F2C" w:rsidRPr="00BA0415" w:rsidRDefault="00A36F2C" w:rsidP="00A26FFA">
      <w:pPr>
        <w:pStyle w:val="Heading3"/>
        <w:spacing w:line="240" w:lineRule="auto"/>
      </w:pPr>
      <w:bookmarkStart w:id="152" w:name="_Toc141709535"/>
      <w:r w:rsidRPr="00BA0415">
        <w:lastRenderedPageBreak/>
        <w:t>Hiện trạng quản lý, sử dụng đất, mặt nước của dự án</w:t>
      </w:r>
      <w:bookmarkEnd w:id="152"/>
    </w:p>
    <w:p w14:paraId="017EDA10" w14:textId="77777777" w:rsidR="00A36F2C" w:rsidRPr="005B0C2E" w:rsidRDefault="00A36F2C" w:rsidP="00A26FFA">
      <w:pPr>
        <w:pStyle w:val="Danhmcbng"/>
        <w:rPr>
          <w:lang w:eastAsia="vi-VN"/>
        </w:rPr>
      </w:pPr>
      <w:bookmarkStart w:id="153" w:name="_Toc141709617"/>
      <w:r>
        <w:rPr>
          <w:lang w:eastAsia="vi-VN"/>
        </w:rPr>
        <w:t>Hiện trạng quản lý, sử dụng đất của Dự án</w:t>
      </w:r>
      <w:bookmarkEnd w:id="1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62"/>
        <w:gridCol w:w="1760"/>
        <w:gridCol w:w="2326"/>
        <w:gridCol w:w="1501"/>
      </w:tblGrid>
      <w:tr w:rsidR="005D06C1" w:rsidRPr="004C541B" w14:paraId="1B7DB43C" w14:textId="2DB7390A" w:rsidTr="005D06C1">
        <w:trPr>
          <w:trHeight w:val="20"/>
        </w:trPr>
        <w:tc>
          <w:tcPr>
            <w:tcW w:w="0" w:type="auto"/>
            <w:shd w:val="clear" w:color="auto" w:fill="auto"/>
            <w:vAlign w:val="center"/>
            <w:hideMark/>
          </w:tcPr>
          <w:p w14:paraId="5F3040CC" w14:textId="77777777" w:rsidR="005D06C1" w:rsidRPr="004C541B" w:rsidRDefault="005D06C1" w:rsidP="005D06C1">
            <w:pPr>
              <w:widowControl w:val="0"/>
              <w:numPr>
                <w:ilvl w:val="12"/>
                <w:numId w:val="0"/>
              </w:numPr>
              <w:spacing w:before="20" w:after="20" w:line="240" w:lineRule="auto"/>
              <w:jc w:val="center"/>
              <w:rPr>
                <w:rFonts w:eastAsia="Times New Roman" w:cs="Times New Roman"/>
                <w:b/>
                <w:sz w:val="26"/>
                <w:szCs w:val="26"/>
              </w:rPr>
            </w:pPr>
            <w:r w:rsidRPr="004C541B">
              <w:rPr>
                <w:rFonts w:eastAsia="Times New Roman" w:cs="Times New Roman"/>
                <w:b/>
                <w:sz w:val="26"/>
                <w:szCs w:val="26"/>
                <w:lang w:val="vi-VN"/>
              </w:rPr>
              <w:t>TT</w:t>
            </w:r>
          </w:p>
        </w:tc>
        <w:tc>
          <w:tcPr>
            <w:tcW w:w="0" w:type="auto"/>
            <w:shd w:val="clear" w:color="auto" w:fill="auto"/>
            <w:vAlign w:val="center"/>
            <w:hideMark/>
          </w:tcPr>
          <w:p w14:paraId="5932B3AA" w14:textId="77777777" w:rsidR="005D06C1" w:rsidRPr="004C541B" w:rsidRDefault="005D06C1" w:rsidP="005D06C1">
            <w:pPr>
              <w:widowControl w:val="0"/>
              <w:numPr>
                <w:ilvl w:val="12"/>
                <w:numId w:val="0"/>
              </w:numPr>
              <w:spacing w:before="20" w:after="20" w:line="240" w:lineRule="auto"/>
              <w:jc w:val="center"/>
              <w:rPr>
                <w:rFonts w:eastAsia="Times New Roman" w:cs="Times New Roman"/>
                <w:b/>
                <w:sz w:val="26"/>
                <w:szCs w:val="26"/>
              </w:rPr>
            </w:pPr>
            <w:r w:rsidRPr="004C541B">
              <w:rPr>
                <w:rFonts w:eastAsia="Times New Roman" w:cs="Times New Roman"/>
                <w:b/>
                <w:sz w:val="26"/>
                <w:szCs w:val="26"/>
              </w:rPr>
              <w:t>Loại đất hiện trạng</w:t>
            </w:r>
          </w:p>
        </w:tc>
        <w:tc>
          <w:tcPr>
            <w:tcW w:w="0" w:type="auto"/>
            <w:shd w:val="clear" w:color="auto" w:fill="auto"/>
            <w:vAlign w:val="center"/>
            <w:hideMark/>
          </w:tcPr>
          <w:p w14:paraId="09236DA2" w14:textId="4AEB155A" w:rsidR="005D06C1" w:rsidRPr="004C541B" w:rsidRDefault="005D06C1" w:rsidP="00585668">
            <w:pPr>
              <w:widowControl w:val="0"/>
              <w:numPr>
                <w:ilvl w:val="12"/>
                <w:numId w:val="0"/>
              </w:numPr>
              <w:spacing w:before="20" w:after="20" w:line="240" w:lineRule="auto"/>
              <w:jc w:val="center"/>
              <w:rPr>
                <w:rFonts w:eastAsia="Times New Roman" w:cs="Times New Roman"/>
                <w:b/>
                <w:sz w:val="26"/>
                <w:szCs w:val="26"/>
              </w:rPr>
            </w:pPr>
            <w:r w:rsidRPr="004C541B">
              <w:rPr>
                <w:rFonts w:eastAsia="Times New Roman" w:cs="Times New Roman"/>
                <w:b/>
                <w:sz w:val="26"/>
                <w:szCs w:val="26"/>
                <w:lang w:val="vi-VN"/>
              </w:rPr>
              <w:t>Diện tích (</w:t>
            </w:r>
            <w:r w:rsidR="00585668">
              <w:rPr>
                <w:rFonts w:eastAsia="Times New Roman" w:cs="Times New Roman"/>
                <w:b/>
                <w:sz w:val="26"/>
                <w:szCs w:val="26"/>
              </w:rPr>
              <w:t>m</w:t>
            </w:r>
            <w:r w:rsidR="00585668">
              <w:rPr>
                <w:rFonts w:eastAsia="Times New Roman" w:cs="Times New Roman"/>
                <w:b/>
                <w:sz w:val="26"/>
                <w:szCs w:val="26"/>
                <w:vertAlign w:val="superscript"/>
              </w:rPr>
              <w:t>2</w:t>
            </w:r>
            <w:r w:rsidRPr="004C541B">
              <w:rPr>
                <w:rFonts w:eastAsia="Times New Roman" w:cs="Times New Roman"/>
                <w:b/>
                <w:sz w:val="26"/>
                <w:szCs w:val="26"/>
                <w:lang w:val="vi-VN"/>
              </w:rPr>
              <w:t>)</w:t>
            </w:r>
          </w:p>
        </w:tc>
        <w:tc>
          <w:tcPr>
            <w:tcW w:w="0" w:type="auto"/>
          </w:tcPr>
          <w:p w14:paraId="15B2D2F1" w14:textId="6C7A1F66" w:rsidR="005D06C1" w:rsidRPr="004C541B" w:rsidRDefault="005D06C1" w:rsidP="005D06C1">
            <w:pPr>
              <w:widowControl w:val="0"/>
              <w:numPr>
                <w:ilvl w:val="12"/>
                <w:numId w:val="0"/>
              </w:numPr>
              <w:spacing w:before="20" w:after="20" w:line="240" w:lineRule="auto"/>
              <w:jc w:val="center"/>
              <w:rPr>
                <w:rFonts w:eastAsia="Times New Roman" w:cs="Times New Roman"/>
                <w:b/>
                <w:sz w:val="26"/>
                <w:szCs w:val="26"/>
              </w:rPr>
            </w:pPr>
            <w:r>
              <w:rPr>
                <w:rFonts w:eastAsia="Times New Roman" w:cs="Times New Roman"/>
                <w:b/>
                <w:sz w:val="26"/>
                <w:szCs w:val="26"/>
              </w:rPr>
              <w:t>Quản lý</w:t>
            </w:r>
            <w:r w:rsidR="003A35B5">
              <w:rPr>
                <w:rFonts w:eastAsia="Times New Roman" w:cs="Times New Roman"/>
                <w:b/>
                <w:sz w:val="26"/>
                <w:szCs w:val="26"/>
              </w:rPr>
              <w:t>,</w:t>
            </w:r>
            <w:r>
              <w:rPr>
                <w:rFonts w:eastAsia="Times New Roman" w:cs="Times New Roman"/>
                <w:b/>
                <w:sz w:val="26"/>
                <w:szCs w:val="26"/>
              </w:rPr>
              <w:t xml:space="preserve"> sử dụng</w:t>
            </w:r>
          </w:p>
        </w:tc>
        <w:tc>
          <w:tcPr>
            <w:tcW w:w="0" w:type="auto"/>
            <w:shd w:val="clear" w:color="auto" w:fill="auto"/>
            <w:vAlign w:val="center"/>
            <w:hideMark/>
          </w:tcPr>
          <w:p w14:paraId="2F319068" w14:textId="6F3D1746" w:rsidR="005D06C1" w:rsidRPr="004C541B" w:rsidRDefault="005D06C1" w:rsidP="005D06C1">
            <w:pPr>
              <w:widowControl w:val="0"/>
              <w:numPr>
                <w:ilvl w:val="12"/>
                <w:numId w:val="0"/>
              </w:numPr>
              <w:spacing w:before="20" w:after="20" w:line="240" w:lineRule="auto"/>
              <w:jc w:val="center"/>
              <w:rPr>
                <w:rFonts w:eastAsia="Times New Roman" w:cs="Times New Roman"/>
                <w:b/>
                <w:sz w:val="26"/>
                <w:szCs w:val="26"/>
              </w:rPr>
            </w:pPr>
            <w:r w:rsidRPr="004C541B">
              <w:rPr>
                <w:rFonts w:eastAsia="Times New Roman" w:cs="Times New Roman"/>
                <w:b/>
                <w:sz w:val="26"/>
                <w:szCs w:val="26"/>
              </w:rPr>
              <w:t>Cơ cấu (%)</w:t>
            </w:r>
          </w:p>
        </w:tc>
      </w:tr>
      <w:tr w:rsidR="004572F4" w:rsidRPr="004C541B" w14:paraId="49D9656D" w14:textId="3C96C204" w:rsidTr="005D06C1">
        <w:trPr>
          <w:trHeight w:val="323"/>
        </w:trPr>
        <w:tc>
          <w:tcPr>
            <w:tcW w:w="0" w:type="auto"/>
            <w:vMerge w:val="restart"/>
            <w:shd w:val="clear" w:color="auto" w:fill="auto"/>
            <w:vAlign w:val="center"/>
            <w:hideMark/>
          </w:tcPr>
          <w:p w14:paraId="40781C17" w14:textId="77777777" w:rsidR="004572F4" w:rsidRPr="004C541B" w:rsidRDefault="004572F4" w:rsidP="005D06C1">
            <w:pPr>
              <w:widowControl w:val="0"/>
              <w:numPr>
                <w:ilvl w:val="12"/>
                <w:numId w:val="0"/>
              </w:numPr>
              <w:spacing w:before="20" w:after="20" w:line="240" w:lineRule="auto"/>
              <w:jc w:val="center"/>
              <w:rPr>
                <w:rFonts w:eastAsia="Times New Roman" w:cs="Times New Roman"/>
                <w:sz w:val="26"/>
                <w:szCs w:val="26"/>
              </w:rPr>
            </w:pPr>
            <w:r w:rsidRPr="004C541B">
              <w:rPr>
                <w:rFonts w:eastAsia="Times New Roman" w:cs="Times New Roman"/>
                <w:sz w:val="26"/>
                <w:szCs w:val="26"/>
              </w:rPr>
              <w:t>1</w:t>
            </w:r>
          </w:p>
        </w:tc>
        <w:tc>
          <w:tcPr>
            <w:tcW w:w="0" w:type="auto"/>
            <w:vMerge w:val="restart"/>
            <w:shd w:val="clear" w:color="auto" w:fill="auto"/>
            <w:vAlign w:val="center"/>
            <w:hideMark/>
          </w:tcPr>
          <w:p w14:paraId="5ADA8455" w14:textId="77777777" w:rsidR="004572F4" w:rsidRPr="004C541B" w:rsidRDefault="004572F4" w:rsidP="005D06C1">
            <w:pPr>
              <w:widowControl w:val="0"/>
              <w:numPr>
                <w:ilvl w:val="12"/>
                <w:numId w:val="0"/>
              </w:numPr>
              <w:spacing w:before="20" w:after="20" w:line="240" w:lineRule="auto"/>
              <w:rPr>
                <w:rFonts w:eastAsia="Times New Roman" w:cs="Times New Roman"/>
                <w:sz w:val="26"/>
                <w:szCs w:val="26"/>
              </w:rPr>
            </w:pPr>
            <w:r w:rsidRPr="004C541B">
              <w:rPr>
                <w:rFonts w:eastAsia="Times New Roman" w:cs="Times New Roman"/>
                <w:sz w:val="26"/>
                <w:szCs w:val="26"/>
              </w:rPr>
              <w:t>Đất rừng sản xuất</w:t>
            </w:r>
          </w:p>
        </w:tc>
        <w:tc>
          <w:tcPr>
            <w:tcW w:w="0" w:type="auto"/>
            <w:vMerge w:val="restart"/>
            <w:shd w:val="clear" w:color="auto" w:fill="auto"/>
            <w:vAlign w:val="center"/>
          </w:tcPr>
          <w:p w14:paraId="0C1392E3" w14:textId="2F858709" w:rsidR="004572F4" w:rsidRPr="004C541B" w:rsidRDefault="004572F4" w:rsidP="005D06C1">
            <w:pPr>
              <w:widowControl w:val="0"/>
              <w:numPr>
                <w:ilvl w:val="12"/>
                <w:numId w:val="0"/>
              </w:numPr>
              <w:spacing w:before="20" w:after="20" w:line="240" w:lineRule="auto"/>
              <w:jc w:val="right"/>
              <w:rPr>
                <w:rFonts w:eastAsia="Times New Roman" w:cs="Times New Roman"/>
                <w:sz w:val="26"/>
                <w:szCs w:val="26"/>
              </w:rPr>
            </w:pPr>
            <w:r>
              <w:rPr>
                <w:rFonts w:eastAsia="Times New Roman" w:cs="Times New Roman"/>
                <w:sz w:val="26"/>
                <w:szCs w:val="26"/>
              </w:rPr>
              <w:t>37.900</w:t>
            </w:r>
          </w:p>
        </w:tc>
        <w:tc>
          <w:tcPr>
            <w:tcW w:w="0" w:type="auto"/>
          </w:tcPr>
          <w:p w14:paraId="7729AE3F" w14:textId="48F77021" w:rsidR="004572F4" w:rsidRPr="004C541B" w:rsidRDefault="004572F4" w:rsidP="005D06C1">
            <w:pPr>
              <w:widowControl w:val="0"/>
              <w:numPr>
                <w:ilvl w:val="12"/>
                <w:numId w:val="0"/>
              </w:numPr>
              <w:spacing w:before="20" w:after="20" w:line="240" w:lineRule="auto"/>
              <w:jc w:val="right"/>
              <w:rPr>
                <w:rFonts w:eastAsia="Times New Roman" w:cs="Times New Roman"/>
                <w:sz w:val="26"/>
                <w:szCs w:val="26"/>
              </w:rPr>
            </w:pPr>
            <w:r>
              <w:rPr>
                <w:rFonts w:eastAsia="Times New Roman" w:cs="Times New Roman"/>
                <w:sz w:val="26"/>
                <w:szCs w:val="26"/>
              </w:rPr>
              <w:t xml:space="preserve">Hộ gia đình/cá nhân </w:t>
            </w:r>
          </w:p>
        </w:tc>
        <w:tc>
          <w:tcPr>
            <w:tcW w:w="0" w:type="auto"/>
            <w:vMerge w:val="restart"/>
            <w:shd w:val="clear" w:color="auto" w:fill="auto"/>
            <w:noWrap/>
            <w:vAlign w:val="center"/>
          </w:tcPr>
          <w:p w14:paraId="65F6D86B" w14:textId="217ED47B" w:rsidR="004572F4" w:rsidRPr="004C541B" w:rsidRDefault="004572F4" w:rsidP="005D06C1">
            <w:pPr>
              <w:widowControl w:val="0"/>
              <w:numPr>
                <w:ilvl w:val="12"/>
                <w:numId w:val="0"/>
              </w:numPr>
              <w:spacing w:before="20" w:after="20" w:line="240" w:lineRule="auto"/>
              <w:jc w:val="right"/>
              <w:rPr>
                <w:rFonts w:eastAsia="Times New Roman" w:cs="Times New Roman"/>
                <w:sz w:val="26"/>
                <w:szCs w:val="26"/>
              </w:rPr>
            </w:pPr>
            <w:r>
              <w:rPr>
                <w:rFonts w:eastAsia="Times New Roman" w:cs="Times New Roman"/>
                <w:sz w:val="26"/>
                <w:szCs w:val="26"/>
              </w:rPr>
              <w:t>100</w:t>
            </w:r>
          </w:p>
        </w:tc>
      </w:tr>
      <w:tr w:rsidR="004572F4" w:rsidRPr="004C541B" w14:paraId="5305BE9F" w14:textId="77777777" w:rsidTr="005D06C1">
        <w:trPr>
          <w:trHeight w:val="322"/>
        </w:trPr>
        <w:tc>
          <w:tcPr>
            <w:tcW w:w="0" w:type="auto"/>
            <w:vMerge/>
            <w:shd w:val="clear" w:color="auto" w:fill="auto"/>
            <w:vAlign w:val="center"/>
          </w:tcPr>
          <w:p w14:paraId="26513189" w14:textId="77777777" w:rsidR="004572F4" w:rsidRPr="004C541B" w:rsidRDefault="004572F4" w:rsidP="005D06C1">
            <w:pPr>
              <w:widowControl w:val="0"/>
              <w:numPr>
                <w:ilvl w:val="12"/>
                <w:numId w:val="0"/>
              </w:numPr>
              <w:spacing w:before="20" w:after="20" w:line="240" w:lineRule="auto"/>
              <w:jc w:val="center"/>
              <w:rPr>
                <w:rFonts w:eastAsia="Times New Roman" w:cs="Times New Roman"/>
                <w:sz w:val="26"/>
                <w:szCs w:val="26"/>
              </w:rPr>
            </w:pPr>
          </w:p>
        </w:tc>
        <w:tc>
          <w:tcPr>
            <w:tcW w:w="0" w:type="auto"/>
            <w:vMerge/>
            <w:shd w:val="clear" w:color="auto" w:fill="auto"/>
            <w:vAlign w:val="center"/>
          </w:tcPr>
          <w:p w14:paraId="13E62911" w14:textId="77777777" w:rsidR="004572F4" w:rsidRPr="004C541B" w:rsidRDefault="004572F4" w:rsidP="005D06C1">
            <w:pPr>
              <w:widowControl w:val="0"/>
              <w:numPr>
                <w:ilvl w:val="12"/>
                <w:numId w:val="0"/>
              </w:numPr>
              <w:spacing w:before="20" w:after="20" w:line="240" w:lineRule="auto"/>
              <w:rPr>
                <w:rFonts w:eastAsia="Times New Roman" w:cs="Times New Roman"/>
                <w:sz w:val="26"/>
                <w:szCs w:val="26"/>
              </w:rPr>
            </w:pPr>
          </w:p>
        </w:tc>
        <w:tc>
          <w:tcPr>
            <w:tcW w:w="0" w:type="auto"/>
            <w:vMerge/>
            <w:shd w:val="clear" w:color="auto" w:fill="auto"/>
            <w:vAlign w:val="center"/>
          </w:tcPr>
          <w:p w14:paraId="7FC231E9" w14:textId="4618D57C" w:rsidR="004572F4" w:rsidRPr="004C541B" w:rsidRDefault="004572F4" w:rsidP="005D06C1">
            <w:pPr>
              <w:widowControl w:val="0"/>
              <w:numPr>
                <w:ilvl w:val="12"/>
                <w:numId w:val="0"/>
              </w:numPr>
              <w:spacing w:before="20" w:after="20" w:line="240" w:lineRule="auto"/>
              <w:jc w:val="right"/>
              <w:rPr>
                <w:rFonts w:eastAsia="Times New Roman" w:cs="Times New Roman"/>
                <w:sz w:val="26"/>
                <w:szCs w:val="26"/>
              </w:rPr>
            </w:pPr>
          </w:p>
        </w:tc>
        <w:tc>
          <w:tcPr>
            <w:tcW w:w="0" w:type="auto"/>
          </w:tcPr>
          <w:p w14:paraId="6D4CB930" w14:textId="7260F1F1" w:rsidR="004572F4" w:rsidRPr="004C541B" w:rsidRDefault="004572F4" w:rsidP="004572F4">
            <w:pPr>
              <w:widowControl w:val="0"/>
              <w:numPr>
                <w:ilvl w:val="12"/>
                <w:numId w:val="0"/>
              </w:numPr>
              <w:spacing w:before="20" w:after="20" w:line="240" w:lineRule="auto"/>
              <w:jc w:val="right"/>
              <w:rPr>
                <w:rFonts w:eastAsia="Times New Roman" w:cs="Times New Roman"/>
                <w:sz w:val="26"/>
                <w:szCs w:val="26"/>
              </w:rPr>
            </w:pPr>
            <w:r>
              <w:rPr>
                <w:rFonts w:eastAsia="Times New Roman" w:cs="Times New Roman"/>
                <w:sz w:val="26"/>
                <w:szCs w:val="26"/>
              </w:rPr>
              <w:t>UBND xã Vĩnh Sơn</w:t>
            </w:r>
          </w:p>
        </w:tc>
        <w:tc>
          <w:tcPr>
            <w:tcW w:w="0" w:type="auto"/>
            <w:vMerge/>
            <w:shd w:val="clear" w:color="auto" w:fill="auto"/>
            <w:noWrap/>
            <w:vAlign w:val="center"/>
          </w:tcPr>
          <w:p w14:paraId="5801B573" w14:textId="150EA13F" w:rsidR="004572F4" w:rsidRPr="004C541B" w:rsidRDefault="004572F4" w:rsidP="005D06C1">
            <w:pPr>
              <w:widowControl w:val="0"/>
              <w:numPr>
                <w:ilvl w:val="12"/>
                <w:numId w:val="0"/>
              </w:numPr>
              <w:spacing w:before="20" w:after="20" w:line="240" w:lineRule="auto"/>
              <w:jc w:val="right"/>
              <w:rPr>
                <w:rFonts w:eastAsia="Times New Roman" w:cs="Times New Roman"/>
                <w:sz w:val="26"/>
                <w:szCs w:val="26"/>
              </w:rPr>
            </w:pPr>
          </w:p>
        </w:tc>
      </w:tr>
      <w:tr w:rsidR="005D06C1" w:rsidRPr="004C541B" w14:paraId="53A2F970" w14:textId="20A243D1" w:rsidTr="005D06C1">
        <w:trPr>
          <w:trHeight w:val="20"/>
        </w:trPr>
        <w:tc>
          <w:tcPr>
            <w:tcW w:w="0" w:type="auto"/>
            <w:shd w:val="clear" w:color="auto" w:fill="auto"/>
            <w:vAlign w:val="center"/>
          </w:tcPr>
          <w:p w14:paraId="64E61A1B" w14:textId="77777777" w:rsidR="005D06C1" w:rsidRPr="004C541B" w:rsidRDefault="005D06C1" w:rsidP="005D06C1">
            <w:pPr>
              <w:widowControl w:val="0"/>
              <w:numPr>
                <w:ilvl w:val="12"/>
                <w:numId w:val="0"/>
              </w:numPr>
              <w:spacing w:before="20" w:after="20" w:line="240" w:lineRule="auto"/>
              <w:jc w:val="center"/>
              <w:rPr>
                <w:rFonts w:eastAsia="Times New Roman" w:cs="Times New Roman"/>
                <w:sz w:val="26"/>
                <w:szCs w:val="26"/>
              </w:rPr>
            </w:pPr>
          </w:p>
        </w:tc>
        <w:tc>
          <w:tcPr>
            <w:tcW w:w="0" w:type="auto"/>
            <w:shd w:val="clear" w:color="auto" w:fill="auto"/>
            <w:vAlign w:val="center"/>
          </w:tcPr>
          <w:p w14:paraId="6A846056" w14:textId="77777777" w:rsidR="005D06C1" w:rsidRPr="004C541B" w:rsidRDefault="005D06C1" w:rsidP="005D06C1">
            <w:pPr>
              <w:widowControl w:val="0"/>
              <w:numPr>
                <w:ilvl w:val="12"/>
                <w:numId w:val="0"/>
              </w:numPr>
              <w:spacing w:before="20" w:after="20" w:line="240" w:lineRule="auto"/>
              <w:jc w:val="center"/>
              <w:rPr>
                <w:rFonts w:eastAsia="Times New Roman" w:cs="Times New Roman"/>
                <w:b/>
                <w:sz w:val="26"/>
                <w:szCs w:val="26"/>
              </w:rPr>
            </w:pPr>
            <w:r w:rsidRPr="004C541B">
              <w:rPr>
                <w:rFonts w:eastAsia="Times New Roman" w:cs="Times New Roman"/>
                <w:b/>
                <w:sz w:val="26"/>
                <w:szCs w:val="26"/>
              </w:rPr>
              <w:t>Tổng diện tích</w:t>
            </w:r>
          </w:p>
        </w:tc>
        <w:tc>
          <w:tcPr>
            <w:tcW w:w="0" w:type="auto"/>
            <w:shd w:val="clear" w:color="auto" w:fill="auto"/>
            <w:vAlign w:val="center"/>
          </w:tcPr>
          <w:p w14:paraId="7370BDF9" w14:textId="19AA3EBD" w:rsidR="005D06C1" w:rsidRPr="004C541B" w:rsidRDefault="004572F4" w:rsidP="005D06C1">
            <w:pPr>
              <w:widowControl w:val="0"/>
              <w:numPr>
                <w:ilvl w:val="12"/>
                <w:numId w:val="0"/>
              </w:numPr>
              <w:spacing w:before="20" w:after="20" w:line="240" w:lineRule="auto"/>
              <w:jc w:val="right"/>
              <w:rPr>
                <w:rFonts w:eastAsia="Times New Roman" w:cs="Times New Roman"/>
                <w:b/>
                <w:sz w:val="26"/>
                <w:szCs w:val="26"/>
              </w:rPr>
            </w:pPr>
            <w:r>
              <w:rPr>
                <w:rFonts w:eastAsia="Times New Roman" w:cs="Times New Roman"/>
                <w:b/>
                <w:sz w:val="26"/>
                <w:szCs w:val="26"/>
              </w:rPr>
              <w:t>37.900</w:t>
            </w:r>
          </w:p>
        </w:tc>
        <w:tc>
          <w:tcPr>
            <w:tcW w:w="0" w:type="auto"/>
          </w:tcPr>
          <w:p w14:paraId="7EBBFE1C" w14:textId="77777777" w:rsidR="005D06C1" w:rsidRPr="004C541B" w:rsidRDefault="005D06C1" w:rsidP="005D06C1">
            <w:pPr>
              <w:widowControl w:val="0"/>
              <w:numPr>
                <w:ilvl w:val="12"/>
                <w:numId w:val="0"/>
              </w:numPr>
              <w:spacing w:before="20" w:after="20" w:line="240" w:lineRule="auto"/>
              <w:jc w:val="right"/>
              <w:rPr>
                <w:rFonts w:eastAsia="Times New Roman" w:cs="Times New Roman"/>
                <w:b/>
                <w:sz w:val="26"/>
                <w:szCs w:val="26"/>
              </w:rPr>
            </w:pPr>
          </w:p>
        </w:tc>
        <w:tc>
          <w:tcPr>
            <w:tcW w:w="0" w:type="auto"/>
            <w:shd w:val="clear" w:color="auto" w:fill="auto"/>
            <w:noWrap/>
            <w:vAlign w:val="center"/>
          </w:tcPr>
          <w:p w14:paraId="4734E787" w14:textId="4B2FAAE5" w:rsidR="005D06C1" w:rsidRPr="004C541B" w:rsidRDefault="005D06C1" w:rsidP="005D06C1">
            <w:pPr>
              <w:widowControl w:val="0"/>
              <w:numPr>
                <w:ilvl w:val="12"/>
                <w:numId w:val="0"/>
              </w:numPr>
              <w:spacing w:before="20" w:after="20" w:line="240" w:lineRule="auto"/>
              <w:jc w:val="right"/>
              <w:rPr>
                <w:rFonts w:eastAsia="Times New Roman" w:cs="Times New Roman"/>
                <w:b/>
                <w:sz w:val="26"/>
                <w:szCs w:val="26"/>
              </w:rPr>
            </w:pPr>
            <w:r w:rsidRPr="004C541B">
              <w:rPr>
                <w:rFonts w:eastAsia="Times New Roman" w:cs="Times New Roman"/>
                <w:b/>
                <w:sz w:val="26"/>
                <w:szCs w:val="26"/>
              </w:rPr>
              <w:t>100</w:t>
            </w:r>
          </w:p>
        </w:tc>
      </w:tr>
    </w:tbl>
    <w:p w14:paraId="1951E6D0" w14:textId="5D511395" w:rsidR="00A36F2C" w:rsidRPr="00A36F2C" w:rsidRDefault="00D70765" w:rsidP="00CA7312">
      <w:pPr>
        <w:widowControl w:val="0"/>
        <w:spacing w:line="240" w:lineRule="auto"/>
        <w:ind w:firstLine="567"/>
        <w:rPr>
          <w:u w:color="FF0000"/>
          <w:lang w:val="pt-BR"/>
        </w:rPr>
      </w:pPr>
      <w:r w:rsidRPr="00741748">
        <w:rPr>
          <w:u w:color="FF0000"/>
          <w:lang w:val="pt-BR"/>
        </w:rPr>
        <w:t xml:space="preserve">Hầu hết </w:t>
      </w:r>
      <w:r w:rsidR="00A36F2C" w:rsidRPr="00741748">
        <w:rPr>
          <w:u w:color="FF0000"/>
          <w:lang w:val="pt-BR"/>
        </w:rPr>
        <w:t>diện tích khu vực thực hiện Dự</w:t>
      </w:r>
      <w:r w:rsidR="00CC75B2" w:rsidRPr="00741748">
        <w:rPr>
          <w:u w:color="FF0000"/>
          <w:lang w:val="pt-BR"/>
        </w:rPr>
        <w:t xml:space="preserve"> án</w:t>
      </w:r>
      <w:r w:rsidR="00A36F2C" w:rsidRPr="00741748">
        <w:rPr>
          <w:u w:color="FF0000"/>
          <w:lang w:val="pt-BR"/>
        </w:rPr>
        <w:t xml:space="preserve"> là đất trồng rừng sản xuất (</w:t>
      </w:r>
      <w:r w:rsidR="007F3E48" w:rsidRPr="00741748">
        <w:rPr>
          <w:u w:color="FF0000"/>
          <w:lang w:val="pt-BR"/>
        </w:rPr>
        <w:t>trồng thuần loài K</w:t>
      </w:r>
      <w:r w:rsidR="00A36F2C" w:rsidRPr="00741748">
        <w:rPr>
          <w:u w:color="FF0000"/>
          <w:lang w:val="pt-BR"/>
        </w:rPr>
        <w:t>eo lai</w:t>
      </w:r>
      <w:r w:rsidR="007F3E48" w:rsidRPr="00741748">
        <w:rPr>
          <w:u w:color="FF0000"/>
          <w:lang w:val="pt-BR"/>
        </w:rPr>
        <w:t>, mật độ trung bình 3.500 cây/ha</w:t>
      </w:r>
      <w:r w:rsidR="00A36F2C" w:rsidRPr="00741748">
        <w:rPr>
          <w:u w:color="FF0000"/>
          <w:lang w:val="pt-BR"/>
        </w:rPr>
        <w:t>) của hộ</w:t>
      </w:r>
      <w:r w:rsidR="00CC75B2" w:rsidRPr="00741748">
        <w:rPr>
          <w:u w:color="FF0000"/>
          <w:lang w:val="pt-BR"/>
        </w:rPr>
        <w:t xml:space="preserve"> gia đình/</w:t>
      </w:r>
      <w:r w:rsidR="00A36F2C" w:rsidRPr="00741748">
        <w:rPr>
          <w:u w:color="FF0000"/>
          <w:lang w:val="pt-BR"/>
        </w:rPr>
        <w:t xml:space="preserve">cá nhân với độ tuổi khoảng </w:t>
      </w:r>
      <w:r w:rsidR="002B59AB" w:rsidRPr="00741748">
        <w:rPr>
          <w:u w:color="FF0000"/>
          <w:lang w:val="pt-BR"/>
        </w:rPr>
        <w:t>2</w:t>
      </w:r>
      <w:r w:rsidR="008311D9" w:rsidRPr="00741748">
        <w:rPr>
          <w:u w:color="FF0000"/>
          <w:lang w:val="pt-BR"/>
        </w:rPr>
        <w:t>-5</w:t>
      </w:r>
      <w:r w:rsidR="00A36F2C" w:rsidRPr="00741748">
        <w:rPr>
          <w:u w:color="FF0000"/>
          <w:lang w:val="pt-BR"/>
        </w:rPr>
        <w:t xml:space="preserve"> năm</w:t>
      </w:r>
      <w:r w:rsidR="00CC75B2" w:rsidRPr="00741748">
        <w:rPr>
          <w:u w:color="FF0000"/>
          <w:lang w:val="pt-BR"/>
        </w:rPr>
        <w:t xml:space="preserve"> và đất rừng sản xuất của UBND xã </w:t>
      </w:r>
      <w:r w:rsidR="00835F20" w:rsidRPr="00741748">
        <w:rPr>
          <w:u w:color="FF0000"/>
          <w:lang w:val="pt-BR"/>
        </w:rPr>
        <w:t>Vĩnh Sơn</w:t>
      </w:r>
      <w:r w:rsidR="00CC75B2" w:rsidRPr="00741748">
        <w:rPr>
          <w:u w:color="FF0000"/>
          <w:lang w:val="pt-BR"/>
        </w:rPr>
        <w:t xml:space="preserve"> quản lý giao cho các tổ chức đoàn thể trồng rừng</w:t>
      </w:r>
      <w:r w:rsidRPr="00741748">
        <w:rPr>
          <w:u w:color="FF0000"/>
          <w:lang w:val="pt-BR"/>
        </w:rPr>
        <w:t>. Phần còn lại là đất giao thông</w:t>
      </w:r>
      <w:r w:rsidR="00E42FB1" w:rsidRPr="00741748">
        <w:rPr>
          <w:u w:color="FF0000"/>
          <w:lang w:val="pt-BR"/>
        </w:rPr>
        <w:t xml:space="preserve"> do UBND xã </w:t>
      </w:r>
      <w:r w:rsidR="00835F20" w:rsidRPr="00741748">
        <w:rPr>
          <w:u w:color="FF0000"/>
          <w:lang w:val="pt-BR"/>
        </w:rPr>
        <w:t>Vĩnh Sơn</w:t>
      </w:r>
      <w:r w:rsidR="00E42FB1" w:rsidRPr="00741748">
        <w:rPr>
          <w:u w:color="FF0000"/>
          <w:lang w:val="pt-BR"/>
        </w:rPr>
        <w:t xml:space="preserve"> quản lý</w:t>
      </w:r>
      <w:r w:rsidRPr="00741748">
        <w:rPr>
          <w:u w:color="FF0000"/>
          <w:lang w:val="pt-BR"/>
        </w:rPr>
        <w:t xml:space="preserve">, </w:t>
      </w:r>
      <w:r w:rsidR="00E42FB1" w:rsidRPr="00741748">
        <w:rPr>
          <w:u w:color="FF0000"/>
          <w:lang w:val="pt-BR"/>
        </w:rPr>
        <w:t>kết cấu</w:t>
      </w:r>
      <w:r w:rsidRPr="00741748">
        <w:rPr>
          <w:u w:color="FF0000"/>
          <w:lang w:val="pt-BR"/>
        </w:rPr>
        <w:t xml:space="preserve"> đường đất đỏ, rộng </w:t>
      </w:r>
      <w:r w:rsidR="009A1C9A">
        <w:rPr>
          <w:u w:color="FF0000"/>
          <w:lang w:val="pt-BR"/>
        </w:rPr>
        <w:t>4</w:t>
      </w:r>
      <w:r w:rsidRPr="00741748">
        <w:rPr>
          <w:u w:color="FF0000"/>
          <w:lang w:val="pt-BR"/>
        </w:rPr>
        <w:t xml:space="preserve">m, phục vụ hoạt động </w:t>
      </w:r>
      <w:r w:rsidR="00CA17B9" w:rsidRPr="00741748">
        <w:rPr>
          <w:u w:color="FF0000"/>
          <w:lang w:val="pt-BR"/>
        </w:rPr>
        <w:t>sản xuất</w:t>
      </w:r>
      <w:r w:rsidR="007C10FF" w:rsidRPr="00741748">
        <w:rPr>
          <w:u w:color="FF0000"/>
          <w:lang w:val="pt-BR"/>
        </w:rPr>
        <w:t>,</w:t>
      </w:r>
      <w:r w:rsidRPr="00741748">
        <w:rPr>
          <w:u w:color="FF0000"/>
          <w:lang w:val="pt-BR"/>
        </w:rPr>
        <w:t xml:space="preserve"> thu hoạch </w:t>
      </w:r>
      <w:r w:rsidR="00375E66" w:rsidRPr="00741748">
        <w:rPr>
          <w:u w:color="FF0000"/>
          <w:lang w:val="pt-BR"/>
        </w:rPr>
        <w:t xml:space="preserve">rừng (chủ yếu là </w:t>
      </w:r>
      <w:r w:rsidR="00745021" w:rsidRPr="00741748">
        <w:rPr>
          <w:u w:color="FF0000"/>
          <w:lang w:val="pt-BR"/>
        </w:rPr>
        <w:t>K</w:t>
      </w:r>
      <w:r w:rsidR="00CA17B9" w:rsidRPr="00741748">
        <w:rPr>
          <w:u w:color="FF0000"/>
          <w:lang w:val="pt-BR"/>
        </w:rPr>
        <w:t xml:space="preserve">eo </w:t>
      </w:r>
      <w:r w:rsidR="00F51C61" w:rsidRPr="00741748">
        <w:rPr>
          <w:u w:color="FF0000"/>
          <w:lang w:val="pt-BR"/>
        </w:rPr>
        <w:t>lai</w:t>
      </w:r>
      <w:r w:rsidR="00375E66" w:rsidRPr="00741748">
        <w:rPr>
          <w:u w:color="FF0000"/>
          <w:lang w:val="pt-BR"/>
        </w:rPr>
        <w:t>)</w:t>
      </w:r>
      <w:r w:rsidRPr="00741748">
        <w:rPr>
          <w:u w:color="FF0000"/>
          <w:lang w:val="pt-BR"/>
        </w:rPr>
        <w:t xml:space="preserve"> </w:t>
      </w:r>
      <w:r w:rsidR="009A1C9A">
        <w:rPr>
          <w:u w:color="FF0000"/>
          <w:lang w:val="pt-BR"/>
        </w:rPr>
        <w:t>và hoạt động sản xuất của Trang trại chăn nuôi lợn ông Trần Văn Chức.</w:t>
      </w:r>
    </w:p>
    <w:p w14:paraId="2C131FBA" w14:textId="61C0CAEF" w:rsidR="00BF00A4" w:rsidRPr="00B55496" w:rsidRDefault="00A36F2C" w:rsidP="00CA7312">
      <w:pPr>
        <w:pStyle w:val="Heading3"/>
        <w:spacing w:line="240" w:lineRule="auto"/>
      </w:pPr>
      <w:bookmarkStart w:id="154" w:name="_Toc141709536"/>
      <w:r w:rsidRPr="00FA6BA4">
        <w:rPr>
          <w:lang w:val="pt-BR"/>
        </w:rPr>
        <w:t>Khoảng các từ dự án tới khu dân và khu vực có yếu tố nhạy cảm về môi trường</w:t>
      </w:r>
      <w:bookmarkEnd w:id="154"/>
    </w:p>
    <w:p w14:paraId="2C96ABD2" w14:textId="77777777" w:rsidR="00BF00A4" w:rsidRPr="00B55496" w:rsidRDefault="00BF00A4" w:rsidP="00CA7312">
      <w:pPr>
        <w:pStyle w:val="Heading4"/>
        <w:spacing w:line="240" w:lineRule="auto"/>
        <w:rPr>
          <w:lang w:val="sq-AL"/>
        </w:rPr>
      </w:pPr>
      <w:r w:rsidRPr="00B55496">
        <w:rPr>
          <w:lang w:val="sq-AL"/>
        </w:rPr>
        <w:t>Các đối tượng tự nhiên</w:t>
      </w:r>
    </w:p>
    <w:p w14:paraId="6D30FB19" w14:textId="551983E5" w:rsidR="00F64A35" w:rsidRPr="008163F0" w:rsidRDefault="00BF00A4" w:rsidP="0004417C">
      <w:pPr>
        <w:pStyle w:val="abcd"/>
        <w:numPr>
          <w:ilvl w:val="0"/>
          <w:numId w:val="41"/>
        </w:numPr>
        <w:spacing w:line="240" w:lineRule="auto"/>
      </w:pPr>
      <w:bookmarkStart w:id="155" w:name="_Toc481062098"/>
      <w:r w:rsidRPr="00B55496">
        <w:t>Giao thông</w:t>
      </w:r>
    </w:p>
    <w:p w14:paraId="62FB3A24" w14:textId="77777777" w:rsidR="002C6E80" w:rsidRPr="002C6E80" w:rsidRDefault="002C6E80" w:rsidP="002C6E80">
      <w:pPr>
        <w:pStyle w:val="Normal0"/>
        <w:spacing w:line="240" w:lineRule="auto"/>
        <w:rPr>
          <w:rFonts w:cs="Times New Roman"/>
          <w:szCs w:val="27"/>
          <w:lang w:val="sq-AL"/>
        </w:rPr>
      </w:pPr>
      <w:r w:rsidRPr="002C6E80">
        <w:rPr>
          <w:rFonts w:cs="Times New Roman"/>
          <w:szCs w:val="27"/>
          <w:lang w:val="sq-AL"/>
        </w:rPr>
        <w:t>Khu vực khai thác cách QL 1A đoạn đường tránh Hiền Lương khoảng 3,2km về phía Tây nam. Từ QL 1A đi về phía Tây nam 2,0km đã có đường nhựa, phần còn lại khoảng 1,2km là đường đất nên trời mưa đi lại khó, trời nắng đi lại tương đối thuận lợi.</w:t>
      </w:r>
    </w:p>
    <w:p w14:paraId="2B4A67D7" w14:textId="5AF25EB4" w:rsidR="00BF00A4" w:rsidRPr="0085072C" w:rsidRDefault="002C6E80" w:rsidP="002C6E80">
      <w:pPr>
        <w:pStyle w:val="Normal0"/>
        <w:spacing w:line="240" w:lineRule="auto"/>
        <w:rPr>
          <w:rFonts w:cs="Times New Roman"/>
          <w:lang w:val="sq-AL"/>
        </w:rPr>
      </w:pPr>
      <w:r w:rsidRPr="002C6E80">
        <w:rPr>
          <w:rFonts w:cs="Times New Roman"/>
          <w:szCs w:val="27"/>
          <w:lang w:val="sq-AL"/>
        </w:rPr>
        <w:t>Nói chung hệ thống giao thông khu vực khai thác khá thuận tiện cho công tác khai thác</w:t>
      </w:r>
      <w:r w:rsidR="0085072C">
        <w:rPr>
          <w:rFonts w:cs="Times New Roman"/>
          <w:lang w:val="sq-AL"/>
        </w:rPr>
        <w:t>.</w:t>
      </w:r>
    </w:p>
    <w:p w14:paraId="024223D7" w14:textId="02536190" w:rsidR="00F62598" w:rsidRPr="0085072C" w:rsidRDefault="00BF00A4" w:rsidP="00CA7312">
      <w:pPr>
        <w:pStyle w:val="abcd"/>
        <w:spacing w:line="240" w:lineRule="auto"/>
        <w:rPr>
          <w:lang w:val="nl-NL"/>
        </w:rPr>
      </w:pPr>
      <w:r w:rsidRPr="0085072C">
        <w:rPr>
          <w:lang w:val="nl-NL"/>
        </w:rPr>
        <w:t>Sông suối, ao hồ</w:t>
      </w:r>
    </w:p>
    <w:p w14:paraId="3BF20177" w14:textId="69FDBE91" w:rsidR="00F95295" w:rsidRDefault="002C6E80" w:rsidP="00CA7312">
      <w:pPr>
        <w:pStyle w:val="-List"/>
      </w:pPr>
      <w:r>
        <w:t>Cách</w:t>
      </w:r>
      <w:r>
        <w:rPr>
          <w:spacing w:val="-4"/>
        </w:rPr>
        <w:t xml:space="preserve"> </w:t>
      </w:r>
      <w:r>
        <w:t>khu khai</w:t>
      </w:r>
      <w:r>
        <w:rPr>
          <w:spacing w:val="-1"/>
        </w:rPr>
        <w:t xml:space="preserve"> </w:t>
      </w:r>
      <w:r>
        <w:t>thác</w:t>
      </w:r>
      <w:r>
        <w:rPr>
          <w:spacing w:val="-3"/>
        </w:rPr>
        <w:t xml:space="preserve"> </w:t>
      </w:r>
      <w:r>
        <w:t>về</w:t>
      </w:r>
      <w:r>
        <w:rPr>
          <w:spacing w:val="-2"/>
        </w:rPr>
        <w:t xml:space="preserve"> </w:t>
      </w:r>
      <w:r>
        <w:t>phía</w:t>
      </w:r>
      <w:r>
        <w:rPr>
          <w:spacing w:val="-2"/>
        </w:rPr>
        <w:t xml:space="preserve"> </w:t>
      </w:r>
      <w:r>
        <w:t>Đông</w:t>
      </w:r>
      <w:r>
        <w:rPr>
          <w:spacing w:val="-1"/>
        </w:rPr>
        <w:t xml:space="preserve"> </w:t>
      </w:r>
      <w:r w:rsidR="00BB5CEA">
        <w:t>N</w:t>
      </w:r>
      <w:r>
        <w:t>am</w:t>
      </w:r>
      <w:r>
        <w:rPr>
          <w:spacing w:val="-2"/>
        </w:rPr>
        <w:t xml:space="preserve"> </w:t>
      </w:r>
      <w:r>
        <w:t>190m</w:t>
      </w:r>
      <w:r>
        <w:rPr>
          <w:spacing w:val="-2"/>
        </w:rPr>
        <w:t xml:space="preserve"> </w:t>
      </w:r>
      <w:r>
        <w:t>là</w:t>
      </w:r>
      <w:r>
        <w:rPr>
          <w:spacing w:val="-2"/>
        </w:rPr>
        <w:t xml:space="preserve"> </w:t>
      </w:r>
      <w:r>
        <w:t>sông</w:t>
      </w:r>
      <w:r>
        <w:rPr>
          <w:spacing w:val="-1"/>
        </w:rPr>
        <w:t xml:space="preserve"> </w:t>
      </w:r>
      <w:r>
        <w:t>Bến</w:t>
      </w:r>
      <w:r>
        <w:rPr>
          <w:spacing w:val="-5"/>
        </w:rPr>
        <w:t xml:space="preserve"> </w:t>
      </w:r>
      <w:r>
        <w:t>Hải</w:t>
      </w:r>
      <w:r>
        <w:rPr>
          <w:spacing w:val="-1"/>
        </w:rPr>
        <w:t xml:space="preserve"> </w:t>
      </w:r>
      <w:r>
        <w:t>chảy</w:t>
      </w:r>
      <w:r>
        <w:rPr>
          <w:spacing w:val="-1"/>
        </w:rPr>
        <w:t xml:space="preserve"> </w:t>
      </w:r>
      <w:r>
        <w:t>về</w:t>
      </w:r>
      <w:r>
        <w:rPr>
          <w:spacing w:val="-5"/>
        </w:rPr>
        <w:t xml:space="preserve"> </w:t>
      </w:r>
      <w:r>
        <w:t>phía Đông bắc. Đây là nơi thoát nước tốt nhất của khu mỏ về mùa mưa. Do khu vực khai thác nhô cao trên địa hình hiện tại từ &lt;5m - 19,0m nên thuỷ văn ít có ảnh hưởng đến quá trình khai thác mỏ</w:t>
      </w:r>
      <w:r w:rsidR="00F95295">
        <w:t>.</w:t>
      </w:r>
    </w:p>
    <w:p w14:paraId="6B507257" w14:textId="77777777" w:rsidR="00BF00A4" w:rsidRPr="00B55496" w:rsidRDefault="00BF00A4" w:rsidP="00CA7312">
      <w:pPr>
        <w:pStyle w:val="abcd"/>
        <w:spacing w:line="240" w:lineRule="auto"/>
        <w:rPr>
          <w:lang w:val="sq-AL"/>
        </w:rPr>
      </w:pPr>
      <w:r w:rsidRPr="00B55496">
        <w:rPr>
          <w:lang w:val="sq-AL"/>
        </w:rPr>
        <w:t>Các đối tượng kinh tế xã hội</w:t>
      </w:r>
    </w:p>
    <w:bookmarkEnd w:id="155"/>
    <w:p w14:paraId="03DFD513" w14:textId="695CC445" w:rsidR="00BB5CEA" w:rsidRDefault="00BB5CEA" w:rsidP="00BB5CEA">
      <w:pPr>
        <w:spacing w:line="240" w:lineRule="auto"/>
        <w:ind w:firstLine="567"/>
      </w:pPr>
      <w:r>
        <w:t>Xã Vĩnh Sơn phân bố ở phía Nam thị trấn Hồ Xá khoảng 9km với diện tích 40,96km2 phía bắc giáp xã Vĩnh Lâm; phía Nam giáp huyện Gio Linh qua nhánh của sông Bến Hải; phía Đông giáp xã Hiền Thành; phía tây giáp xã Vĩnh Trường của huyện Gio Linh. Dân số xã Vĩnh Sơn &gt;6500 người. Nhân dân trong vùng là dân tộc Kinh, sống chủ yếu là nghề nông và trồng rừng, một số ít làm trang trại và kinh doanh nhỏ lẻ. Kinh tế trong vùng phát triển trung bình, với việc xác định loại cây trồng mũi nhọn là cây lâm nghiệp.…Bên cạnh sản xuất nông nghiệp. Xã Vĩnh Sơn và thị trấn Hồ Xá đều nằm trong định hướng chung của cả nước, được ưu tiên phát triển về văn hoá, đã có trường tiểu học, trung học cơ sở, trạm y tế. Khu vực tập trung dân cư đã có điện, đường về tận nơi. Đời sống văn hoá, dân trí của nhân dân ngày càng được nâng cao.</w:t>
      </w:r>
    </w:p>
    <w:p w14:paraId="60E8CBE9" w14:textId="3CFDF8D8" w:rsidR="00366458" w:rsidRDefault="00BB5CEA" w:rsidP="00BB5CEA">
      <w:pPr>
        <w:spacing w:line="240" w:lineRule="auto"/>
        <w:ind w:firstLine="567"/>
      </w:pPr>
      <w:r>
        <w:lastRenderedPageBreak/>
        <w:t>Nhìn chung khu vực khai thác có đặc điểm địa hình, thuỷ văn, kinh tế nhân văn và giao thông thuận lợi cho công tác khai thác mỏ</w:t>
      </w:r>
      <w:r w:rsidR="00366458">
        <w:t>.</w:t>
      </w:r>
    </w:p>
    <w:p w14:paraId="354DB423" w14:textId="5EA75533" w:rsidR="00D94DCB" w:rsidRPr="000C7285" w:rsidRDefault="00D94DCB" w:rsidP="00CA7312">
      <w:pPr>
        <w:spacing w:line="240" w:lineRule="auto"/>
        <w:ind w:firstLine="567"/>
      </w:pPr>
      <w:r w:rsidRPr="000C7285">
        <w:t>- Trong bán kính 2km so với Dự án, không có khu bảo tồn thiên nhiên, rừng đặc dụng, rừng phòng hộ, rừng tự nhiên, khu bảo tồn biển, khu bảo vệ nguồn lợi thủy sản, vùng đất ngập nước quan trọng, di sản thiên nhiên khác được xác lập hoặc được công nhận;</w:t>
      </w:r>
    </w:p>
    <w:p w14:paraId="01047391" w14:textId="77777777" w:rsidR="00D94DCB" w:rsidRPr="005257BF" w:rsidRDefault="00D94DCB" w:rsidP="00CA7312">
      <w:pPr>
        <w:spacing w:line="240" w:lineRule="auto"/>
        <w:ind w:firstLine="567"/>
      </w:pPr>
      <w:r w:rsidRPr="005257BF">
        <w:t>- Trong bán kính 1km không có các công trình công cộng như trường học, bệnh viện, di tích lịch sử, tôn giáo, tín ngưỡng, danh lam thắng cảnh đã được xếp hạng.</w:t>
      </w:r>
    </w:p>
    <w:p w14:paraId="22D234C7" w14:textId="77777777" w:rsidR="00D94DCB" w:rsidRPr="00B55496" w:rsidRDefault="00D94DCB" w:rsidP="00CA7312">
      <w:pPr>
        <w:spacing w:line="240" w:lineRule="auto"/>
        <w:ind w:firstLine="567"/>
      </w:pPr>
      <w:r w:rsidRPr="005257BF">
        <w:t>Như vậy, xung quanh khu vực Dự án không có yếu tố nhạy cảm về môi trường.</w:t>
      </w:r>
    </w:p>
    <w:p w14:paraId="346678D7" w14:textId="64205EE6" w:rsidR="00400FEB" w:rsidRPr="00B55496" w:rsidRDefault="00000BC1" w:rsidP="00CA7312">
      <w:pPr>
        <w:pStyle w:val="Heading3"/>
        <w:spacing w:line="240" w:lineRule="auto"/>
        <w:rPr>
          <w:rFonts w:eastAsia="Calibri" w:cs="Times New Roman"/>
        </w:rPr>
      </w:pPr>
      <w:bookmarkStart w:id="156" w:name="_Toc141709537"/>
      <w:r w:rsidRPr="00B55496">
        <w:t>Mục tiêu; loại hình, quy mô, công suất và công nghệ sản xuất của dự án</w:t>
      </w:r>
      <w:bookmarkStart w:id="157" w:name="_Toc34025501"/>
      <w:bookmarkEnd w:id="156"/>
    </w:p>
    <w:p w14:paraId="68FC6AFC" w14:textId="17B7D988" w:rsidR="00FD7705" w:rsidRPr="00B55496" w:rsidRDefault="00FD7705" w:rsidP="00CA7312">
      <w:pPr>
        <w:pStyle w:val="Heading4"/>
        <w:spacing w:line="240" w:lineRule="auto"/>
        <w:rPr>
          <w:color w:val="auto"/>
        </w:rPr>
      </w:pPr>
      <w:bookmarkStart w:id="158" w:name="_Toc28331186"/>
      <w:bookmarkStart w:id="159" w:name="_Toc34025503"/>
      <w:bookmarkEnd w:id="157"/>
      <w:r w:rsidRPr="00B55496">
        <w:rPr>
          <w:color w:val="auto"/>
        </w:rPr>
        <w:t>Mục tiêu của dự án</w:t>
      </w:r>
      <w:bookmarkEnd w:id="158"/>
      <w:bookmarkEnd w:id="159"/>
    </w:p>
    <w:p w14:paraId="47676859" w14:textId="41E3EA4F" w:rsidR="00B13D3F" w:rsidRPr="00B55496" w:rsidRDefault="00102764" w:rsidP="00CA7312">
      <w:pPr>
        <w:pStyle w:val="-List"/>
      </w:pPr>
      <w:r w:rsidRPr="0013050F">
        <w:t xml:space="preserve">Khai thác đất làm vật liệu san lấp để cung cấp cho các dự án </w:t>
      </w:r>
      <w:r w:rsidR="00106ACB">
        <w:t>trên địa bàn</w:t>
      </w:r>
      <w:r w:rsidRPr="0013050F">
        <w:t xml:space="preserve"> của huyện </w:t>
      </w:r>
      <w:r w:rsidR="002227CB">
        <w:t>Vĩnh Linh</w:t>
      </w:r>
      <w:r w:rsidRPr="0013050F">
        <w:t xml:space="preserve"> và lân cận, tỉnh Quảng Trị</w:t>
      </w:r>
      <w:r w:rsidR="00E604A6" w:rsidRPr="00B55496">
        <w:t>; thu hút và tạo công ăn việc làm cho một bộ phận lao động địa phương</w:t>
      </w:r>
      <w:r w:rsidR="00B13D3F" w:rsidRPr="00B55496">
        <w:t>.</w:t>
      </w:r>
    </w:p>
    <w:p w14:paraId="40864BF7" w14:textId="6F75A723" w:rsidR="008A0985" w:rsidRPr="00B55496" w:rsidRDefault="008A0985" w:rsidP="00CA7312">
      <w:pPr>
        <w:pStyle w:val="-List"/>
      </w:pPr>
      <w:r w:rsidRPr="00B55496">
        <w:t>Đảm bảo tốt công tác bảo vệ môi trường trong quá trình khai thác, phục hồi hoàn nguyên, trồng cây, cải tạo môi trường sau khi kết thúc khai thác mỏ.</w:t>
      </w:r>
    </w:p>
    <w:p w14:paraId="0621F990" w14:textId="4F306C19" w:rsidR="00D27166" w:rsidRPr="00B55496" w:rsidRDefault="00156682" w:rsidP="00CA7312">
      <w:pPr>
        <w:pStyle w:val="Heading4"/>
        <w:spacing w:line="240" w:lineRule="auto"/>
        <w:rPr>
          <w:color w:val="auto"/>
          <w:spacing w:val="-2"/>
        </w:rPr>
      </w:pPr>
      <w:r w:rsidRPr="00B55496">
        <w:rPr>
          <w:color w:val="auto"/>
        </w:rPr>
        <w:t>Loại</w:t>
      </w:r>
      <w:r w:rsidRPr="00B55496">
        <w:rPr>
          <w:color w:val="auto"/>
          <w:spacing w:val="-6"/>
        </w:rPr>
        <w:t xml:space="preserve"> </w:t>
      </w:r>
      <w:r w:rsidRPr="00B55496">
        <w:rPr>
          <w:color w:val="auto"/>
        </w:rPr>
        <w:t>hình,</w:t>
      </w:r>
      <w:r w:rsidRPr="00B55496">
        <w:rPr>
          <w:color w:val="auto"/>
          <w:spacing w:val="-5"/>
        </w:rPr>
        <w:t xml:space="preserve"> </w:t>
      </w:r>
      <w:r w:rsidRPr="00B55496">
        <w:rPr>
          <w:color w:val="auto"/>
        </w:rPr>
        <w:t>quy</w:t>
      </w:r>
      <w:r w:rsidRPr="00B55496">
        <w:rPr>
          <w:color w:val="auto"/>
          <w:spacing w:val="-3"/>
        </w:rPr>
        <w:t xml:space="preserve"> </w:t>
      </w:r>
      <w:r w:rsidRPr="00B55496">
        <w:rPr>
          <w:color w:val="auto"/>
        </w:rPr>
        <w:t>mô,</w:t>
      </w:r>
      <w:r w:rsidRPr="00B55496">
        <w:rPr>
          <w:color w:val="auto"/>
          <w:spacing w:val="-5"/>
        </w:rPr>
        <w:t xml:space="preserve"> </w:t>
      </w:r>
      <w:r w:rsidRPr="00B55496">
        <w:rPr>
          <w:color w:val="auto"/>
        </w:rPr>
        <w:t>công</w:t>
      </w:r>
      <w:r w:rsidRPr="00B55496">
        <w:rPr>
          <w:color w:val="auto"/>
          <w:spacing w:val="-5"/>
        </w:rPr>
        <w:t xml:space="preserve"> </w:t>
      </w:r>
      <w:r w:rsidRPr="00B55496">
        <w:rPr>
          <w:color w:val="auto"/>
        </w:rPr>
        <w:t>suất</w:t>
      </w:r>
      <w:r w:rsidRPr="00B55496">
        <w:rPr>
          <w:color w:val="auto"/>
          <w:spacing w:val="-5"/>
        </w:rPr>
        <w:t xml:space="preserve"> </w:t>
      </w:r>
      <w:r w:rsidRPr="00B55496">
        <w:rPr>
          <w:color w:val="auto"/>
        </w:rPr>
        <w:t>và</w:t>
      </w:r>
      <w:r w:rsidRPr="00B55496">
        <w:rPr>
          <w:color w:val="auto"/>
          <w:spacing w:val="-4"/>
        </w:rPr>
        <w:t xml:space="preserve"> </w:t>
      </w:r>
      <w:r w:rsidRPr="00B55496">
        <w:rPr>
          <w:color w:val="auto"/>
        </w:rPr>
        <w:t>công</w:t>
      </w:r>
      <w:r w:rsidRPr="00B55496">
        <w:rPr>
          <w:color w:val="auto"/>
          <w:spacing w:val="58"/>
        </w:rPr>
        <w:t xml:space="preserve"> </w:t>
      </w:r>
      <w:r w:rsidRPr="00B55496">
        <w:rPr>
          <w:color w:val="auto"/>
        </w:rPr>
        <w:t>nghệ</w:t>
      </w:r>
      <w:r w:rsidRPr="00B55496">
        <w:rPr>
          <w:color w:val="auto"/>
          <w:spacing w:val="-5"/>
        </w:rPr>
        <w:t xml:space="preserve"> </w:t>
      </w:r>
      <w:r w:rsidRPr="00B55496">
        <w:rPr>
          <w:color w:val="auto"/>
        </w:rPr>
        <w:t>sản</w:t>
      </w:r>
      <w:r w:rsidRPr="00B55496">
        <w:rPr>
          <w:color w:val="auto"/>
          <w:spacing w:val="-5"/>
        </w:rPr>
        <w:t xml:space="preserve"> </w:t>
      </w:r>
      <w:r w:rsidRPr="00B55496">
        <w:rPr>
          <w:color w:val="auto"/>
        </w:rPr>
        <w:t>xuất</w:t>
      </w:r>
      <w:r w:rsidRPr="00B55496">
        <w:rPr>
          <w:color w:val="auto"/>
          <w:spacing w:val="-4"/>
        </w:rPr>
        <w:t xml:space="preserve"> </w:t>
      </w:r>
      <w:r w:rsidRPr="00B55496">
        <w:rPr>
          <w:color w:val="auto"/>
        </w:rPr>
        <w:t>của</w:t>
      </w:r>
      <w:r w:rsidRPr="00B55496">
        <w:rPr>
          <w:color w:val="auto"/>
          <w:spacing w:val="-3"/>
        </w:rPr>
        <w:t xml:space="preserve"> </w:t>
      </w:r>
      <w:r w:rsidRPr="00B55496">
        <w:rPr>
          <w:color w:val="auto"/>
        </w:rPr>
        <w:t>dự</w:t>
      </w:r>
      <w:r w:rsidRPr="00B55496">
        <w:rPr>
          <w:color w:val="auto"/>
          <w:spacing w:val="-5"/>
        </w:rPr>
        <w:t xml:space="preserve"> án</w:t>
      </w:r>
      <w:r w:rsidRPr="00B55496">
        <w:rPr>
          <w:color w:val="auto"/>
        </w:rPr>
        <w:t xml:space="preserve"> </w:t>
      </w:r>
    </w:p>
    <w:p w14:paraId="5BA4CEDC" w14:textId="10C4F817" w:rsidR="00156682" w:rsidRPr="00B55496" w:rsidRDefault="00156682" w:rsidP="0004417C">
      <w:pPr>
        <w:pStyle w:val="abcd"/>
        <w:numPr>
          <w:ilvl w:val="0"/>
          <w:numId w:val="39"/>
        </w:numPr>
        <w:spacing w:line="240" w:lineRule="auto"/>
        <w:rPr>
          <w:b/>
        </w:rPr>
      </w:pPr>
      <w:r w:rsidRPr="00B55496">
        <w:t>Loại</w:t>
      </w:r>
      <w:r w:rsidRPr="00B55496">
        <w:rPr>
          <w:spacing w:val="-6"/>
        </w:rPr>
        <w:t xml:space="preserve"> </w:t>
      </w:r>
      <w:r w:rsidRPr="00B55496">
        <w:t>hình</w:t>
      </w:r>
      <w:r w:rsidRPr="00B55496">
        <w:rPr>
          <w:spacing w:val="-5"/>
        </w:rPr>
        <w:t xml:space="preserve"> </w:t>
      </w:r>
      <w:r w:rsidRPr="00B55496">
        <w:t>dự</w:t>
      </w:r>
      <w:r w:rsidRPr="00B55496">
        <w:rPr>
          <w:spacing w:val="-4"/>
        </w:rPr>
        <w:t xml:space="preserve"> </w:t>
      </w:r>
      <w:r w:rsidRPr="00B55496">
        <w:rPr>
          <w:spacing w:val="-5"/>
        </w:rPr>
        <w:t>án</w:t>
      </w:r>
    </w:p>
    <w:p w14:paraId="5CA0C37C" w14:textId="254F9EC0" w:rsidR="00156682" w:rsidRDefault="004938C6" w:rsidP="00CA7312">
      <w:pPr>
        <w:pStyle w:val="BodyText"/>
        <w:spacing w:line="240" w:lineRule="auto"/>
        <w:ind w:right="-1" w:firstLine="566"/>
        <w:rPr>
          <w:spacing w:val="-2"/>
        </w:rPr>
      </w:pPr>
      <w:r>
        <w:t>Khai thác mỏ đất làm vật liệu san lấp Vĩnh Sơn 6 thuộc xã Vĩnh Sơn, huyện Vĩnh Linh, tỉnh Quảng Trị</w:t>
      </w:r>
      <w:r w:rsidR="002E5DA4" w:rsidRPr="00B55496">
        <w:t xml:space="preserve"> </w:t>
      </w:r>
      <w:r w:rsidR="00156682" w:rsidRPr="00B55496">
        <w:t xml:space="preserve">là dự án thuộc loại hình khai thác khoáng sản lộ </w:t>
      </w:r>
      <w:r w:rsidR="00156682" w:rsidRPr="00B55496">
        <w:rPr>
          <w:spacing w:val="-2"/>
        </w:rPr>
        <w:t>thiên.</w:t>
      </w:r>
    </w:p>
    <w:p w14:paraId="7D013BAD" w14:textId="19BADDEA" w:rsidR="00396B0B" w:rsidRPr="00B55496" w:rsidRDefault="00396B0B" w:rsidP="00CA7312">
      <w:pPr>
        <w:spacing w:line="240" w:lineRule="auto"/>
        <w:ind w:firstLine="567"/>
      </w:pPr>
      <w:r w:rsidRPr="00B55496">
        <w:t>Căn cứ Thông tư 06/2021/TT-BXD ngày 30/6/2021 quy định về phân cấp công trình xây</w:t>
      </w:r>
      <w:r w:rsidRPr="00B55496">
        <w:rPr>
          <w:spacing w:val="-10"/>
        </w:rPr>
        <w:t xml:space="preserve"> </w:t>
      </w:r>
      <w:r w:rsidRPr="00B55496">
        <w:t>dựng</w:t>
      </w:r>
      <w:r w:rsidRPr="00B55496">
        <w:rPr>
          <w:spacing w:val="-8"/>
        </w:rPr>
        <w:t xml:space="preserve"> </w:t>
      </w:r>
      <w:r w:rsidRPr="00B55496">
        <w:t>và</w:t>
      </w:r>
      <w:r w:rsidRPr="00B55496">
        <w:rPr>
          <w:spacing w:val="-8"/>
        </w:rPr>
        <w:t xml:space="preserve"> </w:t>
      </w:r>
      <w:r w:rsidRPr="00B55496">
        <w:t>hướng</w:t>
      </w:r>
      <w:r w:rsidRPr="00B55496">
        <w:rPr>
          <w:spacing w:val="-8"/>
        </w:rPr>
        <w:t xml:space="preserve"> </w:t>
      </w:r>
      <w:r w:rsidRPr="00B55496">
        <w:t>dẫn</w:t>
      </w:r>
      <w:r w:rsidRPr="00B55496">
        <w:rPr>
          <w:spacing w:val="-8"/>
        </w:rPr>
        <w:t xml:space="preserve"> </w:t>
      </w:r>
      <w:r w:rsidRPr="00B55496">
        <w:t>áp</w:t>
      </w:r>
      <w:r w:rsidRPr="00B55496">
        <w:rPr>
          <w:spacing w:val="-7"/>
        </w:rPr>
        <w:t xml:space="preserve"> </w:t>
      </w:r>
      <w:r w:rsidRPr="00B55496">
        <w:t>dụng</w:t>
      </w:r>
      <w:r w:rsidRPr="00B55496">
        <w:rPr>
          <w:spacing w:val="-8"/>
        </w:rPr>
        <w:t xml:space="preserve"> </w:t>
      </w:r>
      <w:r w:rsidRPr="00B55496">
        <w:t>trong</w:t>
      </w:r>
      <w:r w:rsidRPr="00B55496">
        <w:rPr>
          <w:spacing w:val="-8"/>
        </w:rPr>
        <w:t xml:space="preserve"> </w:t>
      </w:r>
      <w:r w:rsidRPr="00B55496">
        <w:t>quản</w:t>
      </w:r>
      <w:r w:rsidRPr="00B55496">
        <w:rPr>
          <w:spacing w:val="-7"/>
        </w:rPr>
        <w:t xml:space="preserve"> </w:t>
      </w:r>
      <w:r w:rsidRPr="00B55496">
        <w:t>lý</w:t>
      </w:r>
      <w:r w:rsidRPr="00B55496">
        <w:rPr>
          <w:spacing w:val="-8"/>
        </w:rPr>
        <w:t xml:space="preserve"> </w:t>
      </w:r>
      <w:r w:rsidRPr="00B55496">
        <w:t>hoạt</w:t>
      </w:r>
      <w:r w:rsidRPr="00B55496">
        <w:rPr>
          <w:spacing w:val="-10"/>
        </w:rPr>
        <w:t xml:space="preserve"> </w:t>
      </w:r>
      <w:r w:rsidRPr="00B55496">
        <w:t>động</w:t>
      </w:r>
      <w:r w:rsidRPr="00B55496">
        <w:rPr>
          <w:spacing w:val="-10"/>
        </w:rPr>
        <w:t xml:space="preserve"> </w:t>
      </w:r>
      <w:r w:rsidRPr="00B55496">
        <w:t>đầu</w:t>
      </w:r>
      <w:r w:rsidRPr="00B55496">
        <w:rPr>
          <w:spacing w:val="-10"/>
        </w:rPr>
        <w:t xml:space="preserve"> </w:t>
      </w:r>
      <w:r w:rsidRPr="00B55496">
        <w:t>tư</w:t>
      </w:r>
      <w:r w:rsidRPr="00B55496">
        <w:rPr>
          <w:spacing w:val="-7"/>
        </w:rPr>
        <w:t xml:space="preserve"> </w:t>
      </w:r>
      <w:r w:rsidRPr="00B55496">
        <w:t>xây</w:t>
      </w:r>
      <w:r w:rsidRPr="00B55496">
        <w:rPr>
          <w:spacing w:val="-8"/>
        </w:rPr>
        <w:t xml:space="preserve"> </w:t>
      </w:r>
      <w:r w:rsidRPr="00B55496">
        <w:t>dựng.</w:t>
      </w:r>
      <w:r w:rsidRPr="00B55496">
        <w:rPr>
          <w:spacing w:val="-10"/>
        </w:rPr>
        <w:t xml:space="preserve"> Dự án </w:t>
      </w:r>
      <w:r w:rsidR="004938C6">
        <w:t>Khai thác mỏ đất làm vật liệu san lấp Vĩnh Sơn 6 thuộc xã Vĩnh Sơn, huyện Vĩnh Linh, tỉnh Quảng Trị</w:t>
      </w:r>
      <w:r w:rsidRPr="00B55496">
        <w:t xml:space="preserve"> thuộc</w:t>
      </w:r>
      <w:r w:rsidRPr="00B55496">
        <w:rPr>
          <w:spacing w:val="-1"/>
        </w:rPr>
        <w:t xml:space="preserve"> </w:t>
      </w:r>
      <w:r w:rsidRPr="00B55496">
        <w:t>loại,</w:t>
      </w:r>
      <w:r w:rsidRPr="00B55496">
        <w:rPr>
          <w:spacing w:val="-2"/>
        </w:rPr>
        <w:t xml:space="preserve"> </w:t>
      </w:r>
      <w:r w:rsidRPr="00B55496">
        <w:t>cấp</w:t>
      </w:r>
      <w:r w:rsidRPr="00B55496">
        <w:rPr>
          <w:spacing w:val="-2"/>
        </w:rPr>
        <w:t xml:space="preserve"> </w:t>
      </w:r>
      <w:r w:rsidRPr="00B55496">
        <w:t>công</w:t>
      </w:r>
      <w:r w:rsidRPr="00B55496">
        <w:rPr>
          <w:spacing w:val="-2"/>
        </w:rPr>
        <w:t xml:space="preserve"> </w:t>
      </w:r>
      <w:r w:rsidRPr="00B55496">
        <w:t xml:space="preserve">trình: </w:t>
      </w:r>
      <w:r w:rsidR="00DA1FED">
        <w:t>C</w:t>
      </w:r>
      <w:r w:rsidRPr="00B55496">
        <w:t>ông nghiệp - Cấp III.</w:t>
      </w:r>
    </w:p>
    <w:p w14:paraId="29EC52B4" w14:textId="1075B40A" w:rsidR="00156682" w:rsidRDefault="00156682" w:rsidP="00CA7312">
      <w:pPr>
        <w:pStyle w:val="abcd"/>
        <w:spacing w:line="240" w:lineRule="auto"/>
      </w:pPr>
      <w:r w:rsidRPr="00B55496">
        <w:t>Quy</w:t>
      </w:r>
      <w:r w:rsidRPr="00B55496">
        <w:rPr>
          <w:spacing w:val="-6"/>
        </w:rPr>
        <w:t xml:space="preserve"> </w:t>
      </w:r>
      <w:r w:rsidRPr="00B55496">
        <w:rPr>
          <w:spacing w:val="-5"/>
        </w:rPr>
        <w:t>mô</w:t>
      </w:r>
      <w:r w:rsidR="006366B0">
        <w:t>, c</w:t>
      </w:r>
      <w:r w:rsidRPr="00B55496">
        <w:t>ông suất</w:t>
      </w:r>
    </w:p>
    <w:p w14:paraId="66FD1A13" w14:textId="00F3BE51" w:rsidR="006366B0" w:rsidRDefault="006366B0" w:rsidP="00CA7312">
      <w:pPr>
        <w:widowControl w:val="0"/>
        <w:tabs>
          <w:tab w:val="left" w:pos="720"/>
        </w:tabs>
        <w:spacing w:line="240" w:lineRule="auto"/>
        <w:ind w:firstLine="567"/>
      </w:pPr>
      <w:r w:rsidRPr="00CE6807">
        <w:t>D</w:t>
      </w:r>
      <w:r w:rsidRPr="00CE6807">
        <w:rPr>
          <w:lang w:val="vi-VN"/>
        </w:rPr>
        <w:t xml:space="preserve">ự án </w:t>
      </w:r>
      <w:r w:rsidRPr="00CE6807">
        <w:t xml:space="preserve">có vị trí thực hiện tại xã </w:t>
      </w:r>
      <w:r w:rsidR="00835F20">
        <w:t>Vĩnh Sơn</w:t>
      </w:r>
      <w:r w:rsidRPr="00CE6807">
        <w:t xml:space="preserve">, huyện </w:t>
      </w:r>
      <w:r w:rsidR="00F51B03">
        <w:t>Vĩnh Linh</w:t>
      </w:r>
      <w:r w:rsidRPr="00CE6807">
        <w:t xml:space="preserve">, tỉnh Quảng Trị với diện tích </w:t>
      </w:r>
      <w:r w:rsidR="00B81BCF">
        <w:t>3,79</w:t>
      </w:r>
      <w:r w:rsidRPr="00CE6807">
        <w:t xml:space="preserve"> ha </w:t>
      </w:r>
      <w:r w:rsidR="002227CB">
        <w:rPr>
          <w:spacing w:val="-4"/>
        </w:rPr>
        <w:t xml:space="preserve">được </w:t>
      </w:r>
      <w:r w:rsidR="002227CB">
        <w:t>cấp</w:t>
      </w:r>
      <w:r w:rsidR="002227CB">
        <w:rPr>
          <w:spacing w:val="-3"/>
        </w:rPr>
        <w:t xml:space="preserve"> </w:t>
      </w:r>
      <w:r w:rsidR="002227CB">
        <w:t>phép</w:t>
      </w:r>
      <w:r w:rsidR="002227CB">
        <w:rPr>
          <w:spacing w:val="-4"/>
        </w:rPr>
        <w:t xml:space="preserve"> </w:t>
      </w:r>
      <w:r w:rsidR="002227CB">
        <w:t>thăm</w:t>
      </w:r>
      <w:r w:rsidR="002227CB">
        <w:rPr>
          <w:spacing w:val="-4"/>
        </w:rPr>
        <w:t xml:space="preserve"> </w:t>
      </w:r>
      <w:r w:rsidR="002227CB">
        <w:t>dò</w:t>
      </w:r>
      <w:r w:rsidR="002227CB">
        <w:rPr>
          <w:spacing w:val="-4"/>
        </w:rPr>
        <w:t xml:space="preserve"> </w:t>
      </w:r>
      <w:r w:rsidR="002227CB">
        <w:t>và</w:t>
      </w:r>
      <w:r w:rsidR="002227CB">
        <w:rPr>
          <w:spacing w:val="-4"/>
        </w:rPr>
        <w:t xml:space="preserve"> </w:t>
      </w:r>
      <w:r w:rsidR="002227CB">
        <w:t>phê duyệt</w:t>
      </w:r>
      <w:r w:rsidR="002227CB">
        <w:rPr>
          <w:spacing w:val="-18"/>
        </w:rPr>
        <w:t xml:space="preserve"> </w:t>
      </w:r>
      <w:r w:rsidR="002227CB">
        <w:t>trữ</w:t>
      </w:r>
      <w:r w:rsidR="002227CB">
        <w:rPr>
          <w:spacing w:val="-17"/>
        </w:rPr>
        <w:t xml:space="preserve"> </w:t>
      </w:r>
      <w:r w:rsidR="002227CB">
        <w:t>lượng</w:t>
      </w:r>
      <w:r w:rsidR="002227CB">
        <w:rPr>
          <w:spacing w:val="-16"/>
        </w:rPr>
        <w:t xml:space="preserve"> </w:t>
      </w:r>
      <w:r w:rsidR="002227CB">
        <w:t>tại</w:t>
      </w:r>
      <w:r w:rsidR="002227CB">
        <w:rPr>
          <w:spacing w:val="-16"/>
        </w:rPr>
        <w:t xml:space="preserve"> </w:t>
      </w:r>
      <w:r w:rsidR="002227CB">
        <w:t>Quyết</w:t>
      </w:r>
      <w:r w:rsidR="002227CB">
        <w:rPr>
          <w:spacing w:val="-18"/>
        </w:rPr>
        <w:t xml:space="preserve"> </w:t>
      </w:r>
      <w:r w:rsidR="002227CB">
        <w:t>định</w:t>
      </w:r>
      <w:r w:rsidR="002227CB">
        <w:rPr>
          <w:spacing w:val="-15"/>
        </w:rPr>
        <w:t xml:space="preserve"> </w:t>
      </w:r>
      <w:r w:rsidR="002227CB">
        <w:t>số</w:t>
      </w:r>
      <w:r w:rsidR="002227CB">
        <w:rPr>
          <w:spacing w:val="-17"/>
        </w:rPr>
        <w:t xml:space="preserve"> </w:t>
      </w:r>
      <w:r w:rsidR="002227CB">
        <w:t>920/QĐ-UBND</w:t>
      </w:r>
      <w:r w:rsidR="002227CB">
        <w:rPr>
          <w:spacing w:val="-17"/>
        </w:rPr>
        <w:t xml:space="preserve"> </w:t>
      </w:r>
      <w:r w:rsidR="002227CB">
        <w:t>ngày</w:t>
      </w:r>
      <w:r w:rsidR="002227CB">
        <w:rPr>
          <w:spacing w:val="-17"/>
        </w:rPr>
        <w:t xml:space="preserve"> </w:t>
      </w:r>
      <w:r w:rsidR="002227CB">
        <w:t>12/5/2023</w:t>
      </w:r>
      <w:r w:rsidR="002227CB">
        <w:rPr>
          <w:spacing w:val="-18"/>
        </w:rPr>
        <w:t xml:space="preserve"> </w:t>
      </w:r>
      <w:r w:rsidR="002227CB">
        <w:t>của</w:t>
      </w:r>
      <w:r w:rsidR="002227CB">
        <w:rPr>
          <w:spacing w:val="-17"/>
        </w:rPr>
        <w:t xml:space="preserve"> </w:t>
      </w:r>
      <w:r w:rsidR="002227CB">
        <w:t>UBND</w:t>
      </w:r>
      <w:r w:rsidR="002227CB">
        <w:rPr>
          <w:spacing w:val="-17"/>
        </w:rPr>
        <w:t xml:space="preserve"> </w:t>
      </w:r>
      <w:r w:rsidR="002227CB">
        <w:t>tỉnh Quảng</w:t>
      </w:r>
      <w:r w:rsidR="002227CB">
        <w:rPr>
          <w:spacing w:val="-11"/>
        </w:rPr>
        <w:t xml:space="preserve"> </w:t>
      </w:r>
      <w:r w:rsidR="002227CB">
        <w:t>Trị</w:t>
      </w:r>
      <w:r>
        <w:t xml:space="preserve">. </w:t>
      </w:r>
      <w:r>
        <w:rPr>
          <w:lang w:val="de-AT"/>
        </w:rPr>
        <w:t>T</w:t>
      </w:r>
      <w:r w:rsidRPr="005D5F69">
        <w:rPr>
          <w:lang w:val="de-AT"/>
        </w:rPr>
        <w:t xml:space="preserve">rữ lượng đất làm vật liệu san lấp ở </w:t>
      </w:r>
      <w:r w:rsidRPr="005D5F69">
        <w:rPr>
          <w:lang w:val="vi-VN"/>
        </w:rPr>
        <w:t>cấp 122</w:t>
      </w:r>
      <w:r w:rsidRPr="005D5F69">
        <w:t xml:space="preserve"> là </w:t>
      </w:r>
      <w:r w:rsidR="002227CB">
        <w:rPr>
          <w:b/>
        </w:rPr>
        <w:t>385.389</w:t>
      </w:r>
      <w:r w:rsidRPr="005D5F69">
        <w:t xml:space="preserve"> m</w:t>
      </w:r>
      <w:r w:rsidRPr="005D5F69">
        <w:rPr>
          <w:vertAlign w:val="superscript"/>
        </w:rPr>
        <w:t>3</w:t>
      </w:r>
      <w:r w:rsidRPr="005D5F69">
        <w:t>.</w:t>
      </w:r>
    </w:p>
    <w:p w14:paraId="16DE3946" w14:textId="77777777" w:rsidR="006366B0" w:rsidRDefault="006366B0" w:rsidP="00CA7312">
      <w:pPr>
        <w:pStyle w:val="Danhmcbng"/>
      </w:pPr>
      <w:bookmarkStart w:id="160" w:name="_Toc141709618"/>
      <w:r>
        <w:t>Thống kê trữ lượng mỏ đất của Dự án</w:t>
      </w:r>
      <w:bookmarkEnd w:id="16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7"/>
        <w:gridCol w:w="1414"/>
        <w:gridCol w:w="1555"/>
        <w:gridCol w:w="1839"/>
        <w:gridCol w:w="1698"/>
        <w:gridCol w:w="1838"/>
      </w:tblGrid>
      <w:tr w:rsidR="008D6844" w:rsidRPr="00E55061" w14:paraId="1A2F4559" w14:textId="77777777" w:rsidTr="00DC7F41">
        <w:trPr>
          <w:trHeight w:val="981"/>
        </w:trPr>
        <w:tc>
          <w:tcPr>
            <w:tcW w:w="396" w:type="pct"/>
            <w:vAlign w:val="center"/>
          </w:tcPr>
          <w:p w14:paraId="356D7248" w14:textId="77777777" w:rsidR="00DC7F41" w:rsidRPr="00E55061" w:rsidRDefault="00DC7F41" w:rsidP="00DC7F41">
            <w:pPr>
              <w:pStyle w:val="TableIn"/>
              <w:ind w:left="57" w:right="57"/>
              <w:rPr>
                <w:b/>
              </w:rPr>
            </w:pPr>
            <w:r w:rsidRPr="00E55061">
              <w:rPr>
                <w:b/>
                <w:spacing w:val="-5"/>
              </w:rPr>
              <w:t>TT</w:t>
            </w:r>
          </w:p>
        </w:tc>
        <w:tc>
          <w:tcPr>
            <w:tcW w:w="780" w:type="pct"/>
            <w:vAlign w:val="center"/>
          </w:tcPr>
          <w:p w14:paraId="42C60049" w14:textId="01A1A67A" w:rsidR="00DC7F41" w:rsidRPr="00E55061" w:rsidRDefault="00DC7F41" w:rsidP="00DC7F41">
            <w:pPr>
              <w:pStyle w:val="TableIn"/>
              <w:ind w:left="57" w:right="57"/>
              <w:rPr>
                <w:b/>
              </w:rPr>
            </w:pPr>
            <w:r w:rsidRPr="00E55061">
              <w:rPr>
                <w:b/>
              </w:rPr>
              <w:t>Tên</w:t>
            </w:r>
            <w:r w:rsidRPr="00E55061">
              <w:rPr>
                <w:b/>
                <w:spacing w:val="-17"/>
              </w:rPr>
              <w:t xml:space="preserve"> </w:t>
            </w:r>
            <w:r w:rsidRPr="00E55061">
              <w:rPr>
                <w:b/>
              </w:rPr>
              <w:t>khối</w:t>
            </w:r>
            <w:r w:rsidRPr="00E55061">
              <w:rPr>
                <w:b/>
                <w:spacing w:val="-16"/>
              </w:rPr>
              <w:t xml:space="preserve"> </w:t>
            </w:r>
            <w:r w:rsidRPr="00E55061">
              <w:rPr>
                <w:b/>
              </w:rPr>
              <w:t xml:space="preserve">- Cấp trữ </w:t>
            </w:r>
            <w:r w:rsidRPr="00E55061">
              <w:rPr>
                <w:b/>
                <w:spacing w:val="-2"/>
              </w:rPr>
              <w:t>lượng</w:t>
            </w:r>
          </w:p>
        </w:tc>
        <w:tc>
          <w:tcPr>
            <w:tcW w:w="858" w:type="pct"/>
            <w:vAlign w:val="center"/>
          </w:tcPr>
          <w:p w14:paraId="4105B8FA" w14:textId="122D4D91" w:rsidR="00DC7F41" w:rsidRPr="00E55061" w:rsidRDefault="00DC7F41" w:rsidP="00DC7F41">
            <w:pPr>
              <w:pStyle w:val="TableIn"/>
              <w:ind w:left="57" w:right="57"/>
              <w:rPr>
                <w:b/>
              </w:rPr>
            </w:pPr>
            <w:r w:rsidRPr="00E55061">
              <w:rPr>
                <w:b/>
              </w:rPr>
              <w:t>Diện tích khối trữ lượng</w:t>
            </w:r>
            <w:r w:rsidRPr="00E55061">
              <w:rPr>
                <w:b/>
                <w:spacing w:val="-17"/>
              </w:rPr>
              <w:t xml:space="preserve"> </w:t>
            </w:r>
            <w:r w:rsidRPr="00E55061">
              <w:rPr>
                <w:b/>
              </w:rPr>
              <w:t>(m</w:t>
            </w:r>
            <w:r w:rsidRPr="00E55061">
              <w:rPr>
                <w:b/>
                <w:vertAlign w:val="superscript"/>
              </w:rPr>
              <w:t>2</w:t>
            </w:r>
            <w:r w:rsidRPr="00E55061">
              <w:rPr>
                <w:b/>
              </w:rPr>
              <w:t>)</w:t>
            </w:r>
          </w:p>
        </w:tc>
        <w:tc>
          <w:tcPr>
            <w:tcW w:w="1015" w:type="pct"/>
            <w:vAlign w:val="center"/>
          </w:tcPr>
          <w:p w14:paraId="13961B1A" w14:textId="06A6BA1E" w:rsidR="00DC7F41" w:rsidRPr="00E55061" w:rsidRDefault="00DC7F41" w:rsidP="00DC7F41">
            <w:pPr>
              <w:pStyle w:val="TableIn"/>
              <w:ind w:left="57" w:right="57"/>
              <w:rPr>
                <w:b/>
              </w:rPr>
            </w:pPr>
            <w:r w:rsidRPr="00E55061">
              <w:rPr>
                <w:b/>
              </w:rPr>
              <w:t>Chiều dày trung</w:t>
            </w:r>
            <w:r w:rsidRPr="00E55061">
              <w:rPr>
                <w:b/>
                <w:spacing w:val="-17"/>
              </w:rPr>
              <w:t xml:space="preserve"> </w:t>
            </w:r>
            <w:r w:rsidRPr="00E55061">
              <w:rPr>
                <w:b/>
              </w:rPr>
              <w:t>bình</w:t>
            </w:r>
            <w:r w:rsidRPr="00E55061">
              <w:rPr>
                <w:b/>
                <w:spacing w:val="-16"/>
              </w:rPr>
              <w:t xml:space="preserve"> </w:t>
            </w:r>
            <w:r w:rsidRPr="00E55061">
              <w:rPr>
                <w:b/>
              </w:rPr>
              <w:t>khối trữ lượng (m)</w:t>
            </w:r>
          </w:p>
        </w:tc>
        <w:tc>
          <w:tcPr>
            <w:tcW w:w="937" w:type="pct"/>
            <w:vAlign w:val="center"/>
          </w:tcPr>
          <w:p w14:paraId="009A647B" w14:textId="77777777" w:rsidR="00DC7F41" w:rsidRPr="00E55061" w:rsidRDefault="00DC7F41" w:rsidP="00DC7F41">
            <w:pPr>
              <w:pStyle w:val="TableIn"/>
              <w:ind w:left="57" w:right="57"/>
              <w:rPr>
                <w:b/>
              </w:rPr>
            </w:pPr>
            <w:r w:rsidRPr="00E55061">
              <w:rPr>
                <w:b/>
              </w:rPr>
              <w:t>Hệ</w:t>
            </w:r>
            <w:r w:rsidRPr="00E55061">
              <w:rPr>
                <w:b/>
                <w:spacing w:val="-14"/>
              </w:rPr>
              <w:t xml:space="preserve"> </w:t>
            </w:r>
            <w:r w:rsidRPr="00E55061">
              <w:rPr>
                <w:b/>
              </w:rPr>
              <w:t>số</w:t>
            </w:r>
            <w:r w:rsidRPr="00E55061">
              <w:rPr>
                <w:b/>
                <w:spacing w:val="-14"/>
              </w:rPr>
              <w:t xml:space="preserve"> </w:t>
            </w:r>
            <w:r w:rsidRPr="00E55061">
              <w:rPr>
                <w:b/>
              </w:rPr>
              <w:t>thu</w:t>
            </w:r>
            <w:r w:rsidRPr="00E55061">
              <w:rPr>
                <w:b/>
                <w:spacing w:val="-12"/>
              </w:rPr>
              <w:t xml:space="preserve"> </w:t>
            </w:r>
            <w:r w:rsidRPr="00E55061">
              <w:rPr>
                <w:b/>
              </w:rPr>
              <w:t xml:space="preserve">hồi </w:t>
            </w:r>
            <w:r w:rsidRPr="00E55061">
              <w:rPr>
                <w:b/>
                <w:spacing w:val="-4"/>
              </w:rPr>
              <w:t>(%)</w:t>
            </w:r>
          </w:p>
        </w:tc>
        <w:tc>
          <w:tcPr>
            <w:tcW w:w="1014" w:type="pct"/>
            <w:vAlign w:val="center"/>
          </w:tcPr>
          <w:p w14:paraId="22365A34" w14:textId="77777777" w:rsidR="00DC7F41" w:rsidRPr="00E55061" w:rsidRDefault="00DC7F41" w:rsidP="00DC7F41">
            <w:pPr>
              <w:pStyle w:val="TableIn"/>
              <w:ind w:left="57" w:right="57"/>
              <w:rPr>
                <w:b/>
              </w:rPr>
            </w:pPr>
            <w:r w:rsidRPr="00E55061">
              <w:rPr>
                <w:b/>
              </w:rPr>
              <w:t>Trữ</w:t>
            </w:r>
            <w:r w:rsidRPr="00E55061">
              <w:rPr>
                <w:b/>
                <w:spacing w:val="-6"/>
              </w:rPr>
              <w:t xml:space="preserve"> </w:t>
            </w:r>
            <w:r w:rsidRPr="00E55061">
              <w:rPr>
                <w:b/>
              </w:rPr>
              <w:t>lượng</w:t>
            </w:r>
            <w:r w:rsidRPr="00E55061">
              <w:rPr>
                <w:b/>
                <w:spacing w:val="-5"/>
              </w:rPr>
              <w:t xml:space="preserve"> </w:t>
            </w:r>
            <w:r w:rsidRPr="00E55061">
              <w:rPr>
                <w:b/>
                <w:spacing w:val="-4"/>
              </w:rPr>
              <w:t>(m</w:t>
            </w:r>
            <w:r w:rsidRPr="00E55061">
              <w:rPr>
                <w:b/>
                <w:spacing w:val="-4"/>
                <w:vertAlign w:val="superscript"/>
              </w:rPr>
              <w:t>3</w:t>
            </w:r>
            <w:r w:rsidRPr="00E55061">
              <w:rPr>
                <w:b/>
                <w:spacing w:val="-4"/>
              </w:rPr>
              <w:t>)</w:t>
            </w:r>
          </w:p>
        </w:tc>
      </w:tr>
      <w:tr w:rsidR="008D6844" w:rsidRPr="00E55061" w14:paraId="65E14995" w14:textId="77777777" w:rsidTr="00DC7F41">
        <w:trPr>
          <w:trHeight w:val="345"/>
        </w:trPr>
        <w:tc>
          <w:tcPr>
            <w:tcW w:w="396" w:type="pct"/>
            <w:vAlign w:val="center"/>
          </w:tcPr>
          <w:p w14:paraId="2284339C" w14:textId="77777777" w:rsidR="00DC7F41" w:rsidRPr="00E55061" w:rsidRDefault="00DC7F41" w:rsidP="00DC7F41">
            <w:pPr>
              <w:pStyle w:val="TableIn"/>
              <w:ind w:left="57" w:right="57"/>
            </w:pPr>
            <w:r w:rsidRPr="00E55061">
              <w:rPr>
                <w:w w:val="99"/>
              </w:rPr>
              <w:t>1</w:t>
            </w:r>
          </w:p>
        </w:tc>
        <w:tc>
          <w:tcPr>
            <w:tcW w:w="780" w:type="pct"/>
            <w:vAlign w:val="center"/>
          </w:tcPr>
          <w:p w14:paraId="44BCBE10" w14:textId="77777777" w:rsidR="00DC7F41" w:rsidRPr="00E55061" w:rsidRDefault="00DC7F41" w:rsidP="00DC7F41">
            <w:pPr>
              <w:pStyle w:val="TableIn"/>
              <w:ind w:left="57" w:right="57"/>
            </w:pPr>
            <w:r w:rsidRPr="00E55061">
              <w:rPr>
                <w:spacing w:val="-2"/>
              </w:rPr>
              <w:t>1-</w:t>
            </w:r>
            <w:r w:rsidRPr="00E55061">
              <w:rPr>
                <w:spacing w:val="-5"/>
              </w:rPr>
              <w:t>122</w:t>
            </w:r>
          </w:p>
        </w:tc>
        <w:tc>
          <w:tcPr>
            <w:tcW w:w="858" w:type="pct"/>
            <w:vAlign w:val="center"/>
          </w:tcPr>
          <w:p w14:paraId="17D45637" w14:textId="77777777" w:rsidR="00DC7F41" w:rsidRPr="00E55061" w:rsidRDefault="00DC7F41" w:rsidP="00DC7F41">
            <w:pPr>
              <w:pStyle w:val="TableIn"/>
              <w:ind w:left="57" w:right="57"/>
            </w:pPr>
            <w:r w:rsidRPr="00E55061">
              <w:rPr>
                <w:spacing w:val="-2"/>
              </w:rPr>
              <w:t>5.595</w:t>
            </w:r>
          </w:p>
        </w:tc>
        <w:tc>
          <w:tcPr>
            <w:tcW w:w="1015" w:type="pct"/>
            <w:vAlign w:val="center"/>
          </w:tcPr>
          <w:p w14:paraId="47FC2CC2" w14:textId="77777777" w:rsidR="00DC7F41" w:rsidRPr="00E55061" w:rsidRDefault="00DC7F41" w:rsidP="00DC7F41">
            <w:pPr>
              <w:pStyle w:val="TableIn"/>
              <w:ind w:left="57" w:right="57"/>
            </w:pPr>
            <w:r w:rsidRPr="00E55061">
              <w:rPr>
                <w:spacing w:val="-5"/>
              </w:rPr>
              <w:t>8,5</w:t>
            </w:r>
          </w:p>
        </w:tc>
        <w:tc>
          <w:tcPr>
            <w:tcW w:w="937" w:type="pct"/>
            <w:vAlign w:val="center"/>
          </w:tcPr>
          <w:p w14:paraId="304DF1D5" w14:textId="77777777" w:rsidR="00DC7F41" w:rsidRPr="00E55061" w:rsidRDefault="00DC7F41" w:rsidP="00DC7F41">
            <w:pPr>
              <w:pStyle w:val="TableIn"/>
              <w:ind w:left="57" w:right="57"/>
            </w:pPr>
            <w:r w:rsidRPr="00E55061">
              <w:rPr>
                <w:spacing w:val="-5"/>
              </w:rPr>
              <w:t>100</w:t>
            </w:r>
          </w:p>
        </w:tc>
        <w:tc>
          <w:tcPr>
            <w:tcW w:w="1014" w:type="pct"/>
            <w:vAlign w:val="center"/>
          </w:tcPr>
          <w:p w14:paraId="39434CAD" w14:textId="77777777" w:rsidR="00DC7F41" w:rsidRPr="00E55061" w:rsidRDefault="00DC7F41" w:rsidP="00DC7F41">
            <w:pPr>
              <w:pStyle w:val="TableIn"/>
              <w:ind w:left="57" w:right="57"/>
            </w:pPr>
            <w:r w:rsidRPr="00E55061">
              <w:rPr>
                <w:spacing w:val="-2"/>
              </w:rPr>
              <w:t>47.558</w:t>
            </w:r>
          </w:p>
        </w:tc>
      </w:tr>
      <w:tr w:rsidR="008D6844" w:rsidRPr="00E55061" w14:paraId="14AA9CCF" w14:textId="77777777" w:rsidTr="00DC7F41">
        <w:trPr>
          <w:trHeight w:val="345"/>
        </w:trPr>
        <w:tc>
          <w:tcPr>
            <w:tcW w:w="396" w:type="pct"/>
            <w:vAlign w:val="center"/>
          </w:tcPr>
          <w:p w14:paraId="0ED0D6F0" w14:textId="77777777" w:rsidR="00DC7F41" w:rsidRPr="00E55061" w:rsidRDefault="00DC7F41" w:rsidP="00DC7F41">
            <w:pPr>
              <w:pStyle w:val="TableIn"/>
              <w:ind w:left="57" w:right="57"/>
            </w:pPr>
            <w:r w:rsidRPr="00E55061">
              <w:rPr>
                <w:w w:val="99"/>
              </w:rPr>
              <w:t>2</w:t>
            </w:r>
          </w:p>
        </w:tc>
        <w:tc>
          <w:tcPr>
            <w:tcW w:w="780" w:type="pct"/>
            <w:vAlign w:val="center"/>
          </w:tcPr>
          <w:p w14:paraId="7CD267B0" w14:textId="77777777" w:rsidR="00DC7F41" w:rsidRPr="00E55061" w:rsidRDefault="00DC7F41" w:rsidP="00DC7F41">
            <w:pPr>
              <w:pStyle w:val="TableIn"/>
              <w:ind w:left="57" w:right="57"/>
            </w:pPr>
            <w:r w:rsidRPr="00E55061">
              <w:rPr>
                <w:spacing w:val="-2"/>
              </w:rPr>
              <w:t>2-</w:t>
            </w:r>
            <w:r w:rsidRPr="00E55061">
              <w:rPr>
                <w:spacing w:val="-5"/>
              </w:rPr>
              <w:t>122</w:t>
            </w:r>
          </w:p>
        </w:tc>
        <w:tc>
          <w:tcPr>
            <w:tcW w:w="858" w:type="pct"/>
            <w:vAlign w:val="center"/>
          </w:tcPr>
          <w:p w14:paraId="2EE0B51D" w14:textId="77777777" w:rsidR="00DC7F41" w:rsidRPr="00E55061" w:rsidRDefault="00DC7F41" w:rsidP="00DC7F41">
            <w:pPr>
              <w:pStyle w:val="TableIn"/>
              <w:ind w:left="57" w:right="57"/>
            </w:pPr>
            <w:r w:rsidRPr="00E55061">
              <w:rPr>
                <w:spacing w:val="-2"/>
              </w:rPr>
              <w:t>27.378</w:t>
            </w:r>
          </w:p>
        </w:tc>
        <w:tc>
          <w:tcPr>
            <w:tcW w:w="1015" w:type="pct"/>
            <w:vAlign w:val="center"/>
          </w:tcPr>
          <w:p w14:paraId="7D90DBD8" w14:textId="77777777" w:rsidR="00DC7F41" w:rsidRPr="00E55061" w:rsidRDefault="00DC7F41" w:rsidP="00DC7F41">
            <w:pPr>
              <w:pStyle w:val="TableIn"/>
              <w:ind w:left="57" w:right="57"/>
            </w:pPr>
            <w:r w:rsidRPr="00E55061">
              <w:rPr>
                <w:spacing w:val="-4"/>
              </w:rPr>
              <w:t>10,0</w:t>
            </w:r>
          </w:p>
        </w:tc>
        <w:tc>
          <w:tcPr>
            <w:tcW w:w="937" w:type="pct"/>
            <w:vAlign w:val="center"/>
          </w:tcPr>
          <w:p w14:paraId="394EE428" w14:textId="77777777" w:rsidR="00DC7F41" w:rsidRPr="00E55061" w:rsidRDefault="00DC7F41" w:rsidP="00DC7F41">
            <w:pPr>
              <w:pStyle w:val="TableIn"/>
              <w:ind w:left="57" w:right="57"/>
            </w:pPr>
            <w:r w:rsidRPr="00E55061">
              <w:rPr>
                <w:spacing w:val="-5"/>
              </w:rPr>
              <w:t>100</w:t>
            </w:r>
          </w:p>
        </w:tc>
        <w:tc>
          <w:tcPr>
            <w:tcW w:w="1014" w:type="pct"/>
            <w:vAlign w:val="center"/>
          </w:tcPr>
          <w:p w14:paraId="2293A195" w14:textId="77777777" w:rsidR="00DC7F41" w:rsidRPr="00E55061" w:rsidRDefault="00DC7F41" w:rsidP="00DC7F41">
            <w:pPr>
              <w:pStyle w:val="TableIn"/>
              <w:ind w:left="57" w:right="57"/>
            </w:pPr>
            <w:r w:rsidRPr="00E55061">
              <w:rPr>
                <w:spacing w:val="-2"/>
              </w:rPr>
              <w:t>273.780</w:t>
            </w:r>
          </w:p>
        </w:tc>
      </w:tr>
      <w:tr w:rsidR="008D6844" w:rsidRPr="00E55061" w14:paraId="0020114A" w14:textId="77777777" w:rsidTr="00DC7F41">
        <w:trPr>
          <w:trHeight w:val="345"/>
        </w:trPr>
        <w:tc>
          <w:tcPr>
            <w:tcW w:w="396" w:type="pct"/>
            <w:vAlign w:val="center"/>
          </w:tcPr>
          <w:p w14:paraId="704E7635" w14:textId="77777777" w:rsidR="00DC7F41" w:rsidRPr="00E55061" w:rsidRDefault="00DC7F41" w:rsidP="00DC7F41">
            <w:pPr>
              <w:pStyle w:val="TableIn"/>
              <w:ind w:left="57" w:right="57"/>
            </w:pPr>
            <w:r w:rsidRPr="00E55061">
              <w:rPr>
                <w:w w:val="99"/>
              </w:rPr>
              <w:t>3</w:t>
            </w:r>
          </w:p>
        </w:tc>
        <w:tc>
          <w:tcPr>
            <w:tcW w:w="780" w:type="pct"/>
            <w:vAlign w:val="center"/>
          </w:tcPr>
          <w:p w14:paraId="0D19B443" w14:textId="77777777" w:rsidR="00DC7F41" w:rsidRPr="00E55061" w:rsidRDefault="00DC7F41" w:rsidP="00DC7F41">
            <w:pPr>
              <w:pStyle w:val="TableIn"/>
              <w:ind w:left="57" w:right="57"/>
            </w:pPr>
            <w:r w:rsidRPr="00E55061">
              <w:rPr>
                <w:spacing w:val="-2"/>
              </w:rPr>
              <w:t>3-</w:t>
            </w:r>
            <w:r w:rsidRPr="00E55061">
              <w:rPr>
                <w:spacing w:val="-5"/>
              </w:rPr>
              <w:t>122</w:t>
            </w:r>
          </w:p>
        </w:tc>
        <w:tc>
          <w:tcPr>
            <w:tcW w:w="858" w:type="pct"/>
            <w:vAlign w:val="center"/>
          </w:tcPr>
          <w:p w14:paraId="2E251C1F" w14:textId="77777777" w:rsidR="00DC7F41" w:rsidRPr="00E55061" w:rsidRDefault="00DC7F41" w:rsidP="00DC7F41">
            <w:pPr>
              <w:pStyle w:val="TableIn"/>
              <w:ind w:left="57" w:right="57"/>
            </w:pPr>
            <w:r w:rsidRPr="00E55061">
              <w:rPr>
                <w:spacing w:val="-2"/>
              </w:rPr>
              <w:t>4.927</w:t>
            </w:r>
          </w:p>
        </w:tc>
        <w:tc>
          <w:tcPr>
            <w:tcW w:w="1015" w:type="pct"/>
            <w:vAlign w:val="center"/>
          </w:tcPr>
          <w:p w14:paraId="60B4AA6D" w14:textId="77777777" w:rsidR="00DC7F41" w:rsidRPr="00E55061" w:rsidRDefault="00DC7F41" w:rsidP="00DC7F41">
            <w:pPr>
              <w:pStyle w:val="TableIn"/>
              <w:ind w:left="57" w:right="57"/>
            </w:pPr>
            <w:r w:rsidRPr="00E55061">
              <w:rPr>
                <w:spacing w:val="-4"/>
              </w:rPr>
              <w:t>13,0</w:t>
            </w:r>
          </w:p>
        </w:tc>
        <w:tc>
          <w:tcPr>
            <w:tcW w:w="937" w:type="pct"/>
            <w:vAlign w:val="center"/>
          </w:tcPr>
          <w:p w14:paraId="0DFAF749" w14:textId="77777777" w:rsidR="00DC7F41" w:rsidRPr="00E55061" w:rsidRDefault="00DC7F41" w:rsidP="00DC7F41">
            <w:pPr>
              <w:pStyle w:val="TableIn"/>
              <w:ind w:left="57" w:right="57"/>
            </w:pPr>
            <w:r w:rsidRPr="00E55061">
              <w:rPr>
                <w:spacing w:val="-5"/>
              </w:rPr>
              <w:t>100</w:t>
            </w:r>
          </w:p>
        </w:tc>
        <w:tc>
          <w:tcPr>
            <w:tcW w:w="1014" w:type="pct"/>
            <w:vAlign w:val="center"/>
          </w:tcPr>
          <w:p w14:paraId="6FED5D45" w14:textId="77777777" w:rsidR="00DC7F41" w:rsidRPr="00E55061" w:rsidRDefault="00DC7F41" w:rsidP="00DC7F41">
            <w:pPr>
              <w:pStyle w:val="TableIn"/>
              <w:ind w:left="57" w:right="57"/>
            </w:pPr>
            <w:r w:rsidRPr="00E55061">
              <w:rPr>
                <w:spacing w:val="-2"/>
              </w:rPr>
              <w:t>64.051</w:t>
            </w:r>
          </w:p>
        </w:tc>
      </w:tr>
      <w:tr w:rsidR="00DC7F41" w:rsidRPr="00E55061" w14:paraId="1F8A94AC" w14:textId="77777777" w:rsidTr="00DC7F41">
        <w:trPr>
          <w:trHeight w:val="328"/>
        </w:trPr>
        <w:tc>
          <w:tcPr>
            <w:tcW w:w="3986" w:type="pct"/>
            <w:gridSpan w:val="5"/>
            <w:vAlign w:val="center"/>
          </w:tcPr>
          <w:p w14:paraId="6943E2AD" w14:textId="77777777" w:rsidR="00DC7F41" w:rsidRPr="00E55061" w:rsidRDefault="00DC7F41" w:rsidP="00DC7F41">
            <w:pPr>
              <w:pStyle w:val="TableIn"/>
              <w:ind w:left="57" w:right="57"/>
              <w:rPr>
                <w:b/>
              </w:rPr>
            </w:pPr>
            <w:r w:rsidRPr="00E55061">
              <w:rPr>
                <w:b/>
              </w:rPr>
              <w:t>Cộng</w:t>
            </w:r>
            <w:r w:rsidRPr="00E55061">
              <w:rPr>
                <w:b/>
                <w:spacing w:val="-3"/>
              </w:rPr>
              <w:t xml:space="preserve"> </w:t>
            </w:r>
            <w:r w:rsidRPr="00E55061">
              <w:rPr>
                <w:b/>
              </w:rPr>
              <w:t>trữ</w:t>
            </w:r>
            <w:r w:rsidRPr="00E55061">
              <w:rPr>
                <w:b/>
                <w:spacing w:val="-2"/>
              </w:rPr>
              <w:t xml:space="preserve"> </w:t>
            </w:r>
            <w:r w:rsidRPr="00E55061">
              <w:rPr>
                <w:b/>
              </w:rPr>
              <w:t>lượng</w:t>
            </w:r>
            <w:r w:rsidRPr="00E55061">
              <w:rPr>
                <w:b/>
                <w:spacing w:val="-1"/>
              </w:rPr>
              <w:t xml:space="preserve"> </w:t>
            </w:r>
            <w:r w:rsidRPr="00E55061">
              <w:rPr>
                <w:b/>
              </w:rPr>
              <w:t>cấp</w:t>
            </w:r>
            <w:r w:rsidRPr="00E55061">
              <w:rPr>
                <w:b/>
                <w:spacing w:val="-1"/>
              </w:rPr>
              <w:t xml:space="preserve"> </w:t>
            </w:r>
            <w:r w:rsidRPr="00E55061">
              <w:rPr>
                <w:b/>
                <w:spacing w:val="-5"/>
              </w:rPr>
              <w:t>122</w:t>
            </w:r>
          </w:p>
        </w:tc>
        <w:tc>
          <w:tcPr>
            <w:tcW w:w="1014" w:type="pct"/>
            <w:vAlign w:val="center"/>
          </w:tcPr>
          <w:p w14:paraId="6C5BF9C9" w14:textId="77777777" w:rsidR="00DC7F41" w:rsidRPr="00E55061" w:rsidRDefault="00DC7F41" w:rsidP="00DC7F41">
            <w:pPr>
              <w:pStyle w:val="TableIn"/>
              <w:ind w:left="57" w:right="57"/>
              <w:rPr>
                <w:b/>
              </w:rPr>
            </w:pPr>
            <w:r w:rsidRPr="00E55061">
              <w:rPr>
                <w:b/>
                <w:spacing w:val="-2"/>
              </w:rPr>
              <w:t>385.389</w:t>
            </w:r>
          </w:p>
        </w:tc>
      </w:tr>
    </w:tbl>
    <w:p w14:paraId="2FB7A70A" w14:textId="77777777" w:rsidR="002E4593" w:rsidRDefault="002E4593" w:rsidP="00CA7312">
      <w:pPr>
        <w:spacing w:line="240" w:lineRule="auto"/>
        <w:ind w:firstLine="567"/>
      </w:pPr>
    </w:p>
    <w:p w14:paraId="1CA34D22" w14:textId="295B2AA7" w:rsidR="002E4593" w:rsidRDefault="002E4593" w:rsidP="002E4593">
      <w:pPr>
        <w:spacing w:line="240" w:lineRule="auto"/>
        <w:ind w:firstLine="567"/>
      </w:pPr>
      <w:r>
        <w:lastRenderedPageBreak/>
        <w:t>Quá trình khai thác phải để lại 1 phần vách moong để đảm bảo an toàn mái.</w:t>
      </w:r>
    </w:p>
    <w:p w14:paraId="5A1149CE" w14:textId="765705A7" w:rsidR="002E4593" w:rsidRDefault="002E4593" w:rsidP="002E4593">
      <w:pPr>
        <w:spacing w:line="240" w:lineRule="auto"/>
        <w:ind w:firstLine="567"/>
      </w:pPr>
      <w:r>
        <w:t>-</w:t>
      </w:r>
      <w:r>
        <w:tab/>
        <w:t>Theo kết quả thí nghiệm góc nội ma sát trung bình của đất làm vật liệu san lấp trong môi trường tự nhiên là 25º44'. Theo kết quả tính góc dóc bờ moong khai thác tại mục a, phần định hướng khai thác mỏ thì góc dốc bờ mong khai thác = 36º12'. Để tránh hiện tượng gây sạt lở khi thiết kế khai thác nên chọn góc dốc bờ moong: ≤36º12'.</w:t>
      </w:r>
    </w:p>
    <w:p w14:paraId="338FE587" w14:textId="64494A7C" w:rsidR="002E4593" w:rsidRDefault="002E4593" w:rsidP="002E4593">
      <w:pPr>
        <w:spacing w:line="240" w:lineRule="auto"/>
        <w:ind w:firstLine="567"/>
      </w:pPr>
      <w:r>
        <w:t>-</w:t>
      </w:r>
      <w:r>
        <w:tab/>
        <w:t>Khai thác lộ thiên bằng phương pháp cuốn chiếu. Khai thác triệt để từng khu vực một từ trên xuống đến hết tầng sản phẩm</w:t>
      </w:r>
    </w:p>
    <w:p w14:paraId="6FA4F4B8" w14:textId="77777777" w:rsidR="008D6844" w:rsidRDefault="008D6844" w:rsidP="008D6844">
      <w:pPr>
        <w:widowControl w:val="0"/>
        <w:tabs>
          <w:tab w:val="left" w:pos="720"/>
        </w:tabs>
        <w:spacing w:line="240" w:lineRule="auto"/>
        <w:ind w:firstLine="567"/>
      </w:pPr>
      <w:r>
        <w:t>-</w:t>
      </w:r>
      <w:r>
        <w:tab/>
        <w:t>Trữ lượng huy động vào thiết kế khai thác được tính toán như sau:</w:t>
      </w:r>
    </w:p>
    <w:p w14:paraId="777FC48E" w14:textId="0AB9C7C9" w:rsidR="008D6844" w:rsidRDefault="008D6844" w:rsidP="008D6844">
      <w:pPr>
        <w:widowControl w:val="0"/>
        <w:tabs>
          <w:tab w:val="left" w:pos="720"/>
        </w:tabs>
        <w:spacing w:line="240" w:lineRule="auto"/>
        <w:ind w:firstLine="567"/>
      </w:pPr>
      <w:r>
        <w:t xml:space="preserve">Công thức tính: </w:t>
      </w:r>
      <m:oMath>
        <m:r>
          <w:rPr>
            <w:rFonts w:ascii="Cambria Math" w:hAnsi="Cambria Math"/>
          </w:rPr>
          <m:t xml:space="preserve">Q=mtb × </m:t>
        </m:r>
        <m:f>
          <m:fPr>
            <m:ctrlPr>
              <w:rPr>
                <w:rFonts w:ascii="Cambria Math" w:hAnsi="Cambria Math"/>
                <w:i/>
              </w:rPr>
            </m:ctrlPr>
          </m:fPr>
          <m:num>
            <m:r>
              <w:rPr>
                <w:rFonts w:ascii="Cambria Math" w:hAnsi="Cambria Math"/>
              </w:rPr>
              <m:t>B+b</m:t>
            </m:r>
          </m:num>
          <m:den>
            <m:r>
              <w:rPr>
                <w:rFonts w:ascii="Cambria Math" w:hAnsi="Cambria Math"/>
              </w:rPr>
              <m:t>2</m:t>
            </m:r>
          </m:den>
        </m:f>
      </m:oMath>
    </w:p>
    <w:p w14:paraId="71B1D4BE" w14:textId="2D9C99E7" w:rsidR="008D6844" w:rsidRDefault="008D6844" w:rsidP="008D6844">
      <w:pPr>
        <w:widowControl w:val="0"/>
        <w:spacing w:line="240" w:lineRule="auto"/>
        <w:ind w:firstLine="567"/>
      </w:pPr>
      <w:r>
        <w:t>Trong đó:</w:t>
      </w:r>
    </w:p>
    <w:p w14:paraId="2E144136" w14:textId="77777777" w:rsidR="008D6844" w:rsidRDefault="008D6844" w:rsidP="008D6844">
      <w:pPr>
        <w:widowControl w:val="0"/>
        <w:tabs>
          <w:tab w:val="left" w:pos="720"/>
        </w:tabs>
        <w:spacing w:line="240" w:lineRule="auto"/>
        <w:ind w:firstLine="567"/>
      </w:pPr>
      <w:r>
        <w:t>+ B là diện tích khối tính trữ lượng trên mặt</w:t>
      </w:r>
    </w:p>
    <w:p w14:paraId="5A1681A4" w14:textId="46E8CBF9" w:rsidR="008D6844" w:rsidRDefault="008D6844" w:rsidP="008D6844">
      <w:pPr>
        <w:widowControl w:val="0"/>
        <w:tabs>
          <w:tab w:val="left" w:pos="720"/>
        </w:tabs>
        <w:spacing w:line="240" w:lineRule="auto"/>
        <w:ind w:firstLine="567"/>
      </w:pPr>
      <w:r>
        <w:t>+ b là diện tích đáy trữ lượng kết thúc khai thác (từ ranh giới trên mặt dịch chuyển vào phía trong mỏ đoạn bằng m/tg</w:t>
      </w:r>
      <w:r>
        <w:rPr>
          <w:rFonts w:cs="Times New Roman"/>
        </w:rPr>
        <w:t>α</w:t>
      </w:r>
      <w:r>
        <w:t>).</w:t>
      </w:r>
    </w:p>
    <w:p w14:paraId="7695A685" w14:textId="2C78664B" w:rsidR="006366B0" w:rsidRDefault="008D6844" w:rsidP="008D6844">
      <w:pPr>
        <w:widowControl w:val="0"/>
        <w:tabs>
          <w:tab w:val="left" w:pos="720"/>
        </w:tabs>
        <w:spacing w:line="240" w:lineRule="auto"/>
        <w:ind w:firstLine="567"/>
      </w:pPr>
      <w:r>
        <w:t>+ mtb là chiều dày trung bình của các khối trữ lượng</w:t>
      </w:r>
    </w:p>
    <w:p w14:paraId="0EF6CE7C" w14:textId="5C4355CC" w:rsidR="00B67454" w:rsidRDefault="00B67454" w:rsidP="00B67454">
      <w:pPr>
        <w:pStyle w:val="Danhmcbng"/>
      </w:pPr>
      <w:bookmarkStart w:id="161" w:name="_Toc141709619"/>
      <w:r>
        <w:t>Bảng</w:t>
      </w:r>
      <w:r>
        <w:rPr>
          <w:spacing w:val="-5"/>
        </w:rPr>
        <w:t xml:space="preserve"> </w:t>
      </w:r>
      <w:r>
        <w:t>tính</w:t>
      </w:r>
      <w:r>
        <w:rPr>
          <w:spacing w:val="-3"/>
        </w:rPr>
        <w:t xml:space="preserve"> </w:t>
      </w:r>
      <w:r>
        <w:t>trữ</w:t>
      </w:r>
      <w:r>
        <w:rPr>
          <w:spacing w:val="-5"/>
        </w:rPr>
        <w:t xml:space="preserve"> </w:t>
      </w:r>
      <w:r>
        <w:t>lượng</w:t>
      </w:r>
      <w:r>
        <w:rPr>
          <w:spacing w:val="-5"/>
        </w:rPr>
        <w:t xml:space="preserve"> </w:t>
      </w:r>
      <w:r>
        <w:t>huy</w:t>
      </w:r>
      <w:r>
        <w:rPr>
          <w:spacing w:val="-5"/>
        </w:rPr>
        <w:t xml:space="preserve"> </w:t>
      </w:r>
      <w:r>
        <w:t>động</w:t>
      </w:r>
      <w:r>
        <w:rPr>
          <w:spacing w:val="-5"/>
        </w:rPr>
        <w:t xml:space="preserve"> </w:t>
      </w:r>
      <w:r>
        <w:t>vào</w:t>
      </w:r>
      <w:r>
        <w:rPr>
          <w:spacing w:val="-2"/>
        </w:rPr>
        <w:t xml:space="preserve"> </w:t>
      </w:r>
      <w:r>
        <w:t>khai</w:t>
      </w:r>
      <w:r>
        <w:rPr>
          <w:spacing w:val="-5"/>
        </w:rPr>
        <w:t xml:space="preserve"> </w:t>
      </w:r>
      <w:r>
        <w:t>thác</w:t>
      </w:r>
      <w:r>
        <w:rPr>
          <w:spacing w:val="-3"/>
        </w:rPr>
        <w:t xml:space="preserve"> </w:t>
      </w:r>
      <w:r>
        <w:t>Mỏ</w:t>
      </w:r>
      <w:r>
        <w:rPr>
          <w:spacing w:val="-5"/>
        </w:rPr>
        <w:t xml:space="preserve"> </w:t>
      </w:r>
      <w:r>
        <w:t>đất</w:t>
      </w:r>
      <w:r>
        <w:rPr>
          <w:spacing w:val="-5"/>
        </w:rPr>
        <w:t xml:space="preserve"> </w:t>
      </w:r>
      <w:r>
        <w:t>làm</w:t>
      </w:r>
      <w:r>
        <w:rPr>
          <w:spacing w:val="-5"/>
        </w:rPr>
        <w:t xml:space="preserve"> </w:t>
      </w:r>
      <w:r>
        <w:t>vật</w:t>
      </w:r>
      <w:r>
        <w:rPr>
          <w:spacing w:val="-5"/>
        </w:rPr>
        <w:t xml:space="preserve"> </w:t>
      </w:r>
      <w:r>
        <w:t>liệu</w:t>
      </w:r>
      <w:r>
        <w:rPr>
          <w:spacing w:val="-3"/>
        </w:rPr>
        <w:t xml:space="preserve"> </w:t>
      </w:r>
      <w:r>
        <w:t>san</w:t>
      </w:r>
      <w:r>
        <w:rPr>
          <w:spacing w:val="-5"/>
        </w:rPr>
        <w:t xml:space="preserve"> </w:t>
      </w:r>
      <w:r>
        <w:t>lấp</w:t>
      </w:r>
      <w:r>
        <w:rPr>
          <w:spacing w:val="-3"/>
        </w:rPr>
        <w:t xml:space="preserve"> </w:t>
      </w:r>
      <w:r>
        <w:t>Vĩnh</w:t>
      </w:r>
      <w:r>
        <w:rPr>
          <w:spacing w:val="-16"/>
        </w:rPr>
        <w:t xml:space="preserve"> </w:t>
      </w:r>
      <w:r>
        <w:t>Sơn 6</w:t>
      </w:r>
      <w:r>
        <w:rPr>
          <w:spacing w:val="-13"/>
        </w:rPr>
        <w:t xml:space="preserve"> </w:t>
      </w:r>
      <w:r>
        <w:t>thuộc</w:t>
      </w:r>
      <w:r>
        <w:rPr>
          <w:spacing w:val="-10"/>
        </w:rPr>
        <w:t xml:space="preserve"> </w:t>
      </w:r>
      <w:r>
        <w:t>xã</w:t>
      </w:r>
      <w:r>
        <w:rPr>
          <w:spacing w:val="-11"/>
        </w:rPr>
        <w:t xml:space="preserve"> </w:t>
      </w:r>
      <w:r>
        <w:t>Vĩnh</w:t>
      </w:r>
      <w:r>
        <w:rPr>
          <w:spacing w:val="-10"/>
        </w:rPr>
        <w:t xml:space="preserve"> </w:t>
      </w:r>
      <w:r>
        <w:t>Sơn,</w:t>
      </w:r>
      <w:r>
        <w:rPr>
          <w:spacing w:val="-11"/>
        </w:rPr>
        <w:t xml:space="preserve"> </w:t>
      </w:r>
      <w:r>
        <w:t>huyện</w:t>
      </w:r>
      <w:r>
        <w:rPr>
          <w:spacing w:val="-13"/>
        </w:rPr>
        <w:t xml:space="preserve"> </w:t>
      </w:r>
      <w:r>
        <w:t>Vĩnh</w:t>
      </w:r>
      <w:r>
        <w:rPr>
          <w:spacing w:val="-13"/>
        </w:rPr>
        <w:t xml:space="preserve"> </w:t>
      </w:r>
      <w:r>
        <w:t>Linh, tỉnh</w:t>
      </w:r>
      <w:r>
        <w:rPr>
          <w:spacing w:val="-1"/>
        </w:rPr>
        <w:t xml:space="preserve"> </w:t>
      </w:r>
      <w:r>
        <w:t>Quảng</w:t>
      </w:r>
      <w:r>
        <w:rPr>
          <w:spacing w:val="-1"/>
        </w:rPr>
        <w:t xml:space="preserve"> </w:t>
      </w:r>
      <w:r>
        <w:t>Trị</w:t>
      </w:r>
      <w:bookmarkEnd w:id="16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04"/>
        <w:gridCol w:w="1094"/>
        <w:gridCol w:w="1332"/>
        <w:gridCol w:w="1701"/>
        <w:gridCol w:w="1276"/>
        <w:gridCol w:w="1240"/>
        <w:gridCol w:w="1028"/>
        <w:gridCol w:w="986"/>
      </w:tblGrid>
      <w:tr w:rsidR="00B67454" w14:paraId="4EAC5488" w14:textId="77777777" w:rsidTr="00B67454">
        <w:trPr>
          <w:trHeight w:val="1051"/>
        </w:trPr>
        <w:tc>
          <w:tcPr>
            <w:tcW w:w="0" w:type="auto"/>
            <w:vAlign w:val="center"/>
          </w:tcPr>
          <w:p w14:paraId="7030B746" w14:textId="77777777" w:rsidR="00B67454" w:rsidRPr="00B67454" w:rsidRDefault="00B67454" w:rsidP="00B67454">
            <w:pPr>
              <w:pStyle w:val="TableIn"/>
              <w:ind w:right="57"/>
              <w:jc w:val="both"/>
              <w:rPr>
                <w:b/>
              </w:rPr>
            </w:pPr>
            <w:r w:rsidRPr="00B67454">
              <w:rPr>
                <w:b/>
                <w:spacing w:val="-5"/>
              </w:rPr>
              <w:t>TT</w:t>
            </w:r>
          </w:p>
        </w:tc>
        <w:tc>
          <w:tcPr>
            <w:tcW w:w="1094" w:type="dxa"/>
            <w:vAlign w:val="center"/>
          </w:tcPr>
          <w:p w14:paraId="4340F5E5" w14:textId="77777777" w:rsidR="00B67454" w:rsidRPr="00B67454" w:rsidRDefault="00B67454" w:rsidP="00B67454">
            <w:pPr>
              <w:pStyle w:val="TableIn"/>
              <w:ind w:right="57"/>
              <w:rPr>
                <w:b/>
              </w:rPr>
            </w:pPr>
            <w:r w:rsidRPr="00B67454">
              <w:rPr>
                <w:b/>
              </w:rPr>
              <w:t>Tên</w:t>
            </w:r>
            <w:r w:rsidRPr="00B67454">
              <w:rPr>
                <w:b/>
                <w:spacing w:val="-6"/>
              </w:rPr>
              <w:t xml:space="preserve"> </w:t>
            </w:r>
            <w:r w:rsidRPr="00B67454">
              <w:rPr>
                <w:b/>
                <w:spacing w:val="-4"/>
              </w:rPr>
              <w:t>khối</w:t>
            </w:r>
          </w:p>
          <w:p w14:paraId="2E261F25" w14:textId="77777777" w:rsidR="00B67454" w:rsidRPr="00B67454" w:rsidRDefault="00B67454" w:rsidP="00B67454">
            <w:pPr>
              <w:pStyle w:val="TableIn"/>
              <w:ind w:left="57" w:right="57"/>
              <w:rPr>
                <w:b/>
              </w:rPr>
            </w:pPr>
            <w:r w:rsidRPr="00B67454">
              <w:rPr>
                <w:b/>
              </w:rPr>
              <w:t>-cấp</w:t>
            </w:r>
            <w:r w:rsidRPr="00B67454">
              <w:rPr>
                <w:b/>
                <w:spacing w:val="-17"/>
              </w:rPr>
              <w:t xml:space="preserve"> </w:t>
            </w:r>
            <w:r w:rsidRPr="00B67454">
              <w:rPr>
                <w:b/>
              </w:rPr>
              <w:t xml:space="preserve">trữ </w:t>
            </w:r>
            <w:r w:rsidRPr="00B67454">
              <w:rPr>
                <w:b/>
                <w:spacing w:val="-2"/>
              </w:rPr>
              <w:t>lượng</w:t>
            </w:r>
          </w:p>
        </w:tc>
        <w:tc>
          <w:tcPr>
            <w:tcW w:w="1332" w:type="dxa"/>
            <w:vAlign w:val="center"/>
          </w:tcPr>
          <w:p w14:paraId="0785A24A" w14:textId="77777777" w:rsidR="00B67454" w:rsidRPr="00B67454" w:rsidRDefault="00B67454" w:rsidP="00B67454">
            <w:pPr>
              <w:pStyle w:val="TableIn"/>
              <w:ind w:right="57"/>
              <w:rPr>
                <w:b/>
              </w:rPr>
            </w:pPr>
            <w:r w:rsidRPr="00B67454">
              <w:rPr>
                <w:b/>
                <w:spacing w:val="-4"/>
              </w:rPr>
              <w:t>Diện tích</w:t>
            </w:r>
            <w:r w:rsidRPr="00B67454">
              <w:rPr>
                <w:b/>
              </w:rPr>
              <w:t xml:space="preserve"> khối</w:t>
            </w:r>
            <w:r w:rsidRPr="00B67454">
              <w:rPr>
                <w:b/>
                <w:spacing w:val="-8"/>
              </w:rPr>
              <w:t xml:space="preserve"> </w:t>
            </w:r>
            <w:r w:rsidRPr="00B67454">
              <w:rPr>
                <w:b/>
              </w:rPr>
              <w:t xml:space="preserve">trữ </w:t>
            </w:r>
            <w:r w:rsidRPr="00B67454">
              <w:rPr>
                <w:b/>
                <w:spacing w:val="-2"/>
              </w:rPr>
              <w:t xml:space="preserve">lượng </w:t>
            </w:r>
            <w:r w:rsidRPr="00B67454">
              <w:rPr>
                <w:b/>
              </w:rPr>
              <w:t>trên</w:t>
            </w:r>
            <w:r w:rsidRPr="00B67454">
              <w:rPr>
                <w:b/>
                <w:spacing w:val="-17"/>
              </w:rPr>
              <w:t xml:space="preserve"> </w:t>
            </w:r>
            <w:r w:rsidRPr="00B67454">
              <w:rPr>
                <w:b/>
              </w:rPr>
              <w:t xml:space="preserve">mặt </w:t>
            </w:r>
            <w:r w:rsidRPr="00B67454">
              <w:rPr>
                <w:b/>
                <w:spacing w:val="-4"/>
              </w:rPr>
              <w:t>(m</w:t>
            </w:r>
            <w:r w:rsidRPr="00B67454">
              <w:rPr>
                <w:b/>
                <w:spacing w:val="-4"/>
                <w:vertAlign w:val="superscript"/>
              </w:rPr>
              <w:t>2</w:t>
            </w:r>
            <w:r w:rsidRPr="00B67454">
              <w:rPr>
                <w:b/>
                <w:spacing w:val="-4"/>
              </w:rPr>
              <w:t>)</w:t>
            </w:r>
          </w:p>
        </w:tc>
        <w:tc>
          <w:tcPr>
            <w:tcW w:w="1701" w:type="dxa"/>
            <w:vAlign w:val="center"/>
          </w:tcPr>
          <w:p w14:paraId="6AB9BE26" w14:textId="3DB0E625" w:rsidR="00B67454" w:rsidRPr="00B67454" w:rsidRDefault="00B67454" w:rsidP="00B67454">
            <w:pPr>
              <w:pStyle w:val="TableIn"/>
              <w:ind w:right="57"/>
              <w:rPr>
                <w:b/>
              </w:rPr>
            </w:pPr>
            <w:r w:rsidRPr="00B67454">
              <w:rPr>
                <w:b/>
              </w:rPr>
              <w:t>Diện</w:t>
            </w:r>
            <w:r w:rsidRPr="00B67454">
              <w:rPr>
                <w:b/>
                <w:spacing w:val="-17"/>
              </w:rPr>
              <w:t xml:space="preserve"> </w:t>
            </w:r>
            <w:r w:rsidRPr="00B67454">
              <w:rPr>
                <w:b/>
              </w:rPr>
              <w:t xml:space="preserve">tích khối trữ </w:t>
            </w:r>
            <w:r w:rsidRPr="00B67454">
              <w:rPr>
                <w:b/>
                <w:spacing w:val="-2"/>
              </w:rPr>
              <w:t xml:space="preserve">lượng </w:t>
            </w:r>
            <w:r w:rsidRPr="00B67454">
              <w:rPr>
                <w:b/>
              </w:rPr>
              <w:t>đáy kết thúc</w:t>
            </w:r>
            <w:r w:rsidRPr="00B67454">
              <w:rPr>
                <w:b/>
                <w:spacing w:val="-17"/>
              </w:rPr>
              <w:t xml:space="preserve"> </w:t>
            </w:r>
            <w:r w:rsidRPr="00B67454">
              <w:rPr>
                <w:b/>
              </w:rPr>
              <w:t xml:space="preserve">khai </w:t>
            </w:r>
            <w:r w:rsidRPr="00B67454">
              <w:rPr>
                <w:b/>
                <w:spacing w:val="-4"/>
              </w:rPr>
              <w:t>thác</w:t>
            </w:r>
            <w:r>
              <w:rPr>
                <w:b/>
              </w:rPr>
              <w:t xml:space="preserve"> </w:t>
            </w:r>
            <w:r w:rsidRPr="00B67454">
              <w:rPr>
                <w:b/>
                <w:spacing w:val="-4"/>
              </w:rPr>
              <w:t>(m</w:t>
            </w:r>
            <w:r w:rsidRPr="00B67454">
              <w:rPr>
                <w:b/>
                <w:spacing w:val="-4"/>
                <w:vertAlign w:val="superscript"/>
              </w:rPr>
              <w:t>2</w:t>
            </w:r>
            <w:r w:rsidRPr="00B67454">
              <w:rPr>
                <w:b/>
                <w:spacing w:val="-4"/>
              </w:rPr>
              <w:t>)</w:t>
            </w:r>
          </w:p>
        </w:tc>
        <w:tc>
          <w:tcPr>
            <w:tcW w:w="1276" w:type="dxa"/>
            <w:vAlign w:val="center"/>
          </w:tcPr>
          <w:p w14:paraId="65E45BF5" w14:textId="77777777" w:rsidR="00B67454" w:rsidRPr="00B67454" w:rsidRDefault="00B67454" w:rsidP="00B67454">
            <w:pPr>
              <w:pStyle w:val="TableIn"/>
              <w:ind w:left="57" w:right="57"/>
              <w:rPr>
                <w:b/>
              </w:rPr>
            </w:pPr>
            <w:r w:rsidRPr="00B67454">
              <w:rPr>
                <w:b/>
              </w:rPr>
              <w:t>Diện tích trung</w:t>
            </w:r>
            <w:r w:rsidRPr="00B67454">
              <w:rPr>
                <w:b/>
                <w:spacing w:val="-17"/>
              </w:rPr>
              <w:t xml:space="preserve"> </w:t>
            </w:r>
            <w:r w:rsidRPr="00B67454">
              <w:rPr>
                <w:b/>
              </w:rPr>
              <w:t xml:space="preserve">bình khối trữ </w:t>
            </w:r>
            <w:r w:rsidRPr="00B67454">
              <w:rPr>
                <w:b/>
                <w:spacing w:val="-2"/>
              </w:rPr>
              <w:t xml:space="preserve">lượng </w:t>
            </w:r>
            <w:r w:rsidRPr="00B67454">
              <w:rPr>
                <w:b/>
                <w:spacing w:val="-4"/>
              </w:rPr>
              <w:t>(m</w:t>
            </w:r>
            <w:r w:rsidRPr="00B67454">
              <w:rPr>
                <w:b/>
                <w:spacing w:val="-4"/>
                <w:vertAlign w:val="superscript"/>
              </w:rPr>
              <w:t>2</w:t>
            </w:r>
            <w:r w:rsidRPr="00B67454">
              <w:rPr>
                <w:b/>
                <w:spacing w:val="-4"/>
              </w:rPr>
              <w:t>)</w:t>
            </w:r>
          </w:p>
        </w:tc>
        <w:tc>
          <w:tcPr>
            <w:tcW w:w="1240" w:type="dxa"/>
            <w:vAlign w:val="center"/>
          </w:tcPr>
          <w:p w14:paraId="5789CACA" w14:textId="77777777" w:rsidR="00B67454" w:rsidRPr="00B67454" w:rsidRDefault="00B67454" w:rsidP="00B67454">
            <w:pPr>
              <w:pStyle w:val="TableIn"/>
              <w:ind w:left="57" w:right="57"/>
              <w:rPr>
                <w:b/>
              </w:rPr>
            </w:pPr>
            <w:r w:rsidRPr="00B67454">
              <w:rPr>
                <w:b/>
              </w:rPr>
              <w:t>Chiều</w:t>
            </w:r>
            <w:r w:rsidRPr="00B67454">
              <w:rPr>
                <w:b/>
                <w:spacing w:val="-17"/>
              </w:rPr>
              <w:t xml:space="preserve"> </w:t>
            </w:r>
            <w:r w:rsidRPr="00B67454">
              <w:rPr>
                <w:b/>
              </w:rPr>
              <w:t>dày trung</w:t>
            </w:r>
            <w:r w:rsidRPr="00B67454">
              <w:rPr>
                <w:b/>
                <w:spacing w:val="-17"/>
              </w:rPr>
              <w:t xml:space="preserve"> </w:t>
            </w:r>
            <w:r w:rsidRPr="00B67454">
              <w:rPr>
                <w:b/>
              </w:rPr>
              <w:t>bình khối trữ lượng</w:t>
            </w:r>
            <w:r w:rsidRPr="00B67454">
              <w:rPr>
                <w:b/>
                <w:spacing w:val="-17"/>
              </w:rPr>
              <w:t xml:space="preserve"> </w:t>
            </w:r>
            <w:r w:rsidRPr="00B67454">
              <w:rPr>
                <w:b/>
              </w:rPr>
              <w:t>(m)</w:t>
            </w:r>
          </w:p>
        </w:tc>
        <w:tc>
          <w:tcPr>
            <w:tcW w:w="1028" w:type="dxa"/>
            <w:vAlign w:val="center"/>
          </w:tcPr>
          <w:p w14:paraId="0E62DA16" w14:textId="77777777" w:rsidR="00B67454" w:rsidRPr="00B67454" w:rsidRDefault="00B67454" w:rsidP="00B67454">
            <w:pPr>
              <w:pStyle w:val="TableIn"/>
              <w:ind w:left="57" w:right="57"/>
              <w:rPr>
                <w:b/>
              </w:rPr>
            </w:pPr>
            <w:r w:rsidRPr="00B67454">
              <w:rPr>
                <w:b/>
              </w:rPr>
              <w:t>Hệ</w:t>
            </w:r>
            <w:r w:rsidRPr="00B67454">
              <w:rPr>
                <w:b/>
                <w:spacing w:val="-17"/>
              </w:rPr>
              <w:t xml:space="preserve"> </w:t>
            </w:r>
            <w:r w:rsidRPr="00B67454">
              <w:rPr>
                <w:b/>
              </w:rPr>
              <w:t xml:space="preserve">số </w:t>
            </w:r>
            <w:r w:rsidRPr="00B67454">
              <w:rPr>
                <w:b/>
                <w:spacing w:val="-4"/>
              </w:rPr>
              <w:t>thu hồi (%)</w:t>
            </w:r>
          </w:p>
        </w:tc>
        <w:tc>
          <w:tcPr>
            <w:tcW w:w="986" w:type="dxa"/>
            <w:vAlign w:val="center"/>
          </w:tcPr>
          <w:p w14:paraId="3C4C1AC9" w14:textId="77777777" w:rsidR="00B67454" w:rsidRPr="00B67454" w:rsidRDefault="00B67454" w:rsidP="00B67454">
            <w:pPr>
              <w:pStyle w:val="TableIn"/>
              <w:ind w:left="57" w:right="57"/>
              <w:rPr>
                <w:b/>
              </w:rPr>
            </w:pPr>
            <w:r w:rsidRPr="00B67454">
              <w:rPr>
                <w:b/>
                <w:spacing w:val="-4"/>
              </w:rPr>
              <w:t xml:space="preserve">Trữ </w:t>
            </w:r>
            <w:r w:rsidRPr="00B67454">
              <w:rPr>
                <w:b/>
                <w:spacing w:val="-2"/>
              </w:rPr>
              <w:t xml:space="preserve">lượng </w:t>
            </w:r>
            <w:r w:rsidRPr="00B67454">
              <w:rPr>
                <w:b/>
              </w:rPr>
              <w:t>cấp</w:t>
            </w:r>
            <w:r w:rsidRPr="00B67454">
              <w:rPr>
                <w:b/>
                <w:spacing w:val="-17"/>
              </w:rPr>
              <w:t xml:space="preserve"> </w:t>
            </w:r>
            <w:r w:rsidRPr="00B67454">
              <w:rPr>
                <w:b/>
              </w:rPr>
              <w:t xml:space="preserve">122 </w:t>
            </w:r>
            <w:r w:rsidRPr="00B67454">
              <w:rPr>
                <w:b/>
                <w:spacing w:val="-4"/>
              </w:rPr>
              <w:t>(m</w:t>
            </w:r>
            <w:r w:rsidRPr="00B67454">
              <w:rPr>
                <w:b/>
                <w:spacing w:val="-4"/>
                <w:vertAlign w:val="superscript"/>
              </w:rPr>
              <w:t>3</w:t>
            </w:r>
            <w:r w:rsidRPr="00B67454">
              <w:rPr>
                <w:b/>
                <w:spacing w:val="-4"/>
              </w:rPr>
              <w:t>)</w:t>
            </w:r>
          </w:p>
        </w:tc>
      </w:tr>
      <w:tr w:rsidR="00B67454" w14:paraId="4E018BFA" w14:textId="77777777" w:rsidTr="00B67454">
        <w:trPr>
          <w:trHeight w:val="599"/>
        </w:trPr>
        <w:tc>
          <w:tcPr>
            <w:tcW w:w="0" w:type="auto"/>
            <w:vAlign w:val="center"/>
          </w:tcPr>
          <w:p w14:paraId="4433BD99" w14:textId="77777777" w:rsidR="00B67454" w:rsidRDefault="00B67454" w:rsidP="00B67454">
            <w:pPr>
              <w:pStyle w:val="TableIn"/>
              <w:ind w:left="57" w:right="57"/>
            </w:pPr>
            <w:r>
              <w:rPr>
                <w:w w:val="99"/>
              </w:rPr>
              <w:t>1</w:t>
            </w:r>
          </w:p>
        </w:tc>
        <w:tc>
          <w:tcPr>
            <w:tcW w:w="1094" w:type="dxa"/>
            <w:vAlign w:val="center"/>
          </w:tcPr>
          <w:p w14:paraId="0FFD6868" w14:textId="77777777" w:rsidR="00B67454" w:rsidRDefault="00B67454" w:rsidP="00B67454">
            <w:pPr>
              <w:pStyle w:val="TableIn"/>
              <w:ind w:left="57" w:right="57"/>
            </w:pPr>
            <w:r>
              <w:rPr>
                <w:spacing w:val="-2"/>
              </w:rPr>
              <w:t>1-</w:t>
            </w:r>
            <w:r>
              <w:rPr>
                <w:spacing w:val="-5"/>
              </w:rPr>
              <w:t>122</w:t>
            </w:r>
          </w:p>
          <w:p w14:paraId="079B1EBF" w14:textId="77777777" w:rsidR="00B67454" w:rsidRDefault="00B67454" w:rsidP="00B67454">
            <w:pPr>
              <w:pStyle w:val="TableIn"/>
              <w:ind w:left="57" w:right="57"/>
            </w:pPr>
            <w:r>
              <w:rPr>
                <w:spacing w:val="-5"/>
              </w:rPr>
              <w:t>KT</w:t>
            </w:r>
          </w:p>
        </w:tc>
        <w:tc>
          <w:tcPr>
            <w:tcW w:w="1332" w:type="dxa"/>
            <w:vAlign w:val="center"/>
          </w:tcPr>
          <w:p w14:paraId="64F74B5E" w14:textId="77777777" w:rsidR="00B67454" w:rsidRDefault="00B67454" w:rsidP="00B67454">
            <w:pPr>
              <w:pStyle w:val="TableIn"/>
              <w:ind w:left="57" w:right="57"/>
            </w:pPr>
            <w:r>
              <w:rPr>
                <w:spacing w:val="-2"/>
              </w:rPr>
              <w:t>37.900</w:t>
            </w:r>
          </w:p>
        </w:tc>
        <w:tc>
          <w:tcPr>
            <w:tcW w:w="1701" w:type="dxa"/>
            <w:vAlign w:val="center"/>
          </w:tcPr>
          <w:p w14:paraId="7E134803" w14:textId="77777777" w:rsidR="00B67454" w:rsidRDefault="00B67454" w:rsidP="00B67454">
            <w:pPr>
              <w:pStyle w:val="TableIn"/>
              <w:ind w:left="57" w:right="57"/>
            </w:pPr>
            <w:r>
              <w:rPr>
                <w:spacing w:val="-2"/>
              </w:rPr>
              <w:t>31.571</w:t>
            </w:r>
          </w:p>
        </w:tc>
        <w:tc>
          <w:tcPr>
            <w:tcW w:w="1276" w:type="dxa"/>
            <w:vAlign w:val="center"/>
          </w:tcPr>
          <w:p w14:paraId="44BE8663" w14:textId="77777777" w:rsidR="00B67454" w:rsidRDefault="00B67454" w:rsidP="00B67454">
            <w:pPr>
              <w:pStyle w:val="TableIn"/>
              <w:ind w:left="57" w:right="57"/>
            </w:pPr>
            <w:r>
              <w:rPr>
                <w:spacing w:val="-2"/>
              </w:rPr>
              <w:t>34.736</w:t>
            </w:r>
          </w:p>
        </w:tc>
        <w:tc>
          <w:tcPr>
            <w:tcW w:w="1240" w:type="dxa"/>
            <w:vAlign w:val="center"/>
          </w:tcPr>
          <w:p w14:paraId="5C366200" w14:textId="77777777" w:rsidR="00B67454" w:rsidRDefault="00B67454" w:rsidP="00B67454">
            <w:pPr>
              <w:pStyle w:val="TableIn"/>
              <w:ind w:left="57" w:right="57"/>
            </w:pPr>
            <w:r>
              <w:rPr>
                <w:spacing w:val="-5"/>
              </w:rPr>
              <w:t>10</w:t>
            </w:r>
          </w:p>
        </w:tc>
        <w:tc>
          <w:tcPr>
            <w:tcW w:w="1028" w:type="dxa"/>
            <w:vAlign w:val="center"/>
          </w:tcPr>
          <w:p w14:paraId="2D5A7244" w14:textId="77777777" w:rsidR="00B67454" w:rsidRDefault="00B67454" w:rsidP="00B67454">
            <w:pPr>
              <w:pStyle w:val="TableIn"/>
              <w:ind w:left="57" w:right="57"/>
            </w:pPr>
            <w:r>
              <w:rPr>
                <w:spacing w:val="-5"/>
              </w:rPr>
              <w:t>100</w:t>
            </w:r>
          </w:p>
        </w:tc>
        <w:tc>
          <w:tcPr>
            <w:tcW w:w="986" w:type="dxa"/>
            <w:vAlign w:val="center"/>
          </w:tcPr>
          <w:p w14:paraId="01DE737F" w14:textId="77777777" w:rsidR="00B67454" w:rsidRDefault="00B67454" w:rsidP="00B67454">
            <w:pPr>
              <w:pStyle w:val="TableIn"/>
              <w:ind w:left="57" w:right="57"/>
              <w:rPr>
                <w:b/>
              </w:rPr>
            </w:pPr>
            <w:r>
              <w:rPr>
                <w:b/>
                <w:spacing w:val="-2"/>
              </w:rPr>
              <w:t>347.355</w:t>
            </w:r>
          </w:p>
        </w:tc>
      </w:tr>
    </w:tbl>
    <w:p w14:paraId="05F6EC14" w14:textId="223B27BA" w:rsidR="00177D7A" w:rsidRDefault="00177D7A" w:rsidP="00CA7312">
      <w:pPr>
        <w:widowControl w:val="0"/>
        <w:tabs>
          <w:tab w:val="left" w:pos="720"/>
        </w:tabs>
        <w:spacing w:line="240" w:lineRule="auto"/>
        <w:ind w:firstLine="567"/>
      </w:pPr>
      <w:r>
        <w:t xml:space="preserve">- Công suất thiết kế: Công suất khai thác </w:t>
      </w:r>
      <w:r w:rsidR="00B81BCF">
        <w:t>30.000</w:t>
      </w:r>
      <w:r>
        <w:t xml:space="preserve"> m</w:t>
      </w:r>
      <w:r w:rsidRPr="00351820">
        <w:rPr>
          <w:vertAlign w:val="superscript"/>
        </w:rPr>
        <w:t>3</w:t>
      </w:r>
      <w:r>
        <w:t xml:space="preserve"> đất san lấp/năm.</w:t>
      </w:r>
    </w:p>
    <w:p w14:paraId="6CCB6958" w14:textId="3354F298" w:rsidR="00177D7A" w:rsidRDefault="00177D7A" w:rsidP="00CA7312">
      <w:pPr>
        <w:widowControl w:val="0"/>
        <w:tabs>
          <w:tab w:val="left" w:pos="720"/>
        </w:tabs>
        <w:spacing w:line="240" w:lineRule="auto"/>
        <w:ind w:firstLine="567"/>
      </w:pPr>
      <w:r>
        <w:t xml:space="preserve">+ Tổng trữ lượng khai thác: </w:t>
      </w:r>
      <w:bookmarkStart w:id="162" w:name="truluongkhaithac"/>
      <w:r w:rsidR="002D068D" w:rsidRPr="002D068D">
        <w:t>347.355</w:t>
      </w:r>
      <w:bookmarkEnd w:id="162"/>
      <w:r w:rsidR="002D068D">
        <w:t xml:space="preserve"> m</w:t>
      </w:r>
      <w:r w:rsidR="002D068D">
        <w:rPr>
          <w:vertAlign w:val="superscript"/>
        </w:rPr>
        <w:t>3</w:t>
      </w:r>
      <w:r>
        <w:t xml:space="preserve"> đất san lấp.</w:t>
      </w:r>
    </w:p>
    <w:p w14:paraId="4F987017" w14:textId="4FCD37F4" w:rsidR="00156682" w:rsidRPr="00B55496" w:rsidRDefault="00177D7A" w:rsidP="00CA7312">
      <w:pPr>
        <w:widowControl w:val="0"/>
        <w:tabs>
          <w:tab w:val="left" w:pos="720"/>
        </w:tabs>
        <w:spacing w:line="240" w:lineRule="auto"/>
        <w:ind w:firstLine="567"/>
      </w:pPr>
      <w:r>
        <w:t>+ Thời gian hoạt động: 1</w:t>
      </w:r>
      <w:r w:rsidR="002D068D">
        <w:t>2</w:t>
      </w:r>
      <w:r>
        <w:t xml:space="preserve"> năm.</w:t>
      </w:r>
    </w:p>
    <w:p w14:paraId="7E9F0A96" w14:textId="0A8C224A" w:rsidR="00156682" w:rsidRPr="00B55496" w:rsidRDefault="00156682" w:rsidP="00CA7312">
      <w:pPr>
        <w:pStyle w:val="abcd"/>
        <w:spacing w:line="240" w:lineRule="auto"/>
      </w:pPr>
      <w:r w:rsidRPr="00B55496">
        <w:t>Công nghệ sản xuất</w:t>
      </w:r>
    </w:p>
    <w:p w14:paraId="380DE69A" w14:textId="2CABB6F7" w:rsidR="00156682" w:rsidRPr="00B55496" w:rsidRDefault="002E5DA4" w:rsidP="00CA7312">
      <w:pPr>
        <w:pStyle w:val="BodyText"/>
        <w:spacing w:line="240" w:lineRule="auto"/>
        <w:ind w:right="-1" w:firstLine="567"/>
        <w:rPr>
          <w:rFonts w:ascii="Time13" w:hAnsi="Time13"/>
        </w:rPr>
      </w:pPr>
      <w:r w:rsidRPr="00B55496">
        <w:rPr>
          <w:rFonts w:ascii="Time13" w:hAnsi="Time13"/>
        </w:rPr>
        <w:t>-</w:t>
      </w:r>
      <w:r w:rsidR="00156682" w:rsidRPr="00B55496">
        <w:rPr>
          <w:rFonts w:ascii="Time13" w:hAnsi="Time13"/>
          <w:spacing w:val="-9"/>
        </w:rPr>
        <w:t xml:space="preserve"> </w:t>
      </w:r>
      <w:r w:rsidR="00156682" w:rsidRPr="00B55496">
        <w:rPr>
          <w:rFonts w:ascii="Time13" w:hAnsi="Time13"/>
        </w:rPr>
        <w:t>Áp</w:t>
      </w:r>
      <w:r w:rsidR="00156682" w:rsidRPr="00B55496">
        <w:rPr>
          <w:rFonts w:ascii="Time13" w:hAnsi="Time13"/>
          <w:spacing w:val="-10"/>
        </w:rPr>
        <w:t xml:space="preserve"> </w:t>
      </w:r>
      <w:r w:rsidR="00156682" w:rsidRPr="00B55496">
        <w:rPr>
          <w:rFonts w:ascii="Time13" w:hAnsi="Time13"/>
        </w:rPr>
        <w:t>dụng</w:t>
      </w:r>
      <w:r w:rsidR="00156682" w:rsidRPr="00B55496">
        <w:rPr>
          <w:rFonts w:ascii="Time13" w:hAnsi="Time13"/>
          <w:spacing w:val="-10"/>
        </w:rPr>
        <w:t xml:space="preserve"> </w:t>
      </w:r>
      <w:r w:rsidR="00156682" w:rsidRPr="00B55496">
        <w:rPr>
          <w:rFonts w:ascii="Time13" w:hAnsi="Time13"/>
        </w:rPr>
        <w:t>công</w:t>
      </w:r>
      <w:r w:rsidR="00156682" w:rsidRPr="00B55496">
        <w:rPr>
          <w:rFonts w:ascii="Time13" w:hAnsi="Time13"/>
          <w:spacing w:val="-7"/>
        </w:rPr>
        <w:t xml:space="preserve"> </w:t>
      </w:r>
      <w:r w:rsidR="00156682" w:rsidRPr="00B55496">
        <w:rPr>
          <w:rFonts w:ascii="Time13" w:hAnsi="Time13"/>
        </w:rPr>
        <w:t>nghệ</w:t>
      </w:r>
      <w:r w:rsidR="00156682" w:rsidRPr="00B55496">
        <w:rPr>
          <w:rFonts w:ascii="Time13" w:hAnsi="Time13"/>
          <w:spacing w:val="-9"/>
        </w:rPr>
        <w:t xml:space="preserve"> </w:t>
      </w:r>
      <w:r w:rsidR="00156682" w:rsidRPr="00B55496">
        <w:rPr>
          <w:rFonts w:ascii="Time13" w:hAnsi="Time13"/>
        </w:rPr>
        <w:t>khai</w:t>
      </w:r>
      <w:r w:rsidR="00156682" w:rsidRPr="00B55496">
        <w:rPr>
          <w:rFonts w:ascii="Time13" w:hAnsi="Time13"/>
          <w:spacing w:val="-10"/>
        </w:rPr>
        <w:t xml:space="preserve"> </w:t>
      </w:r>
      <w:r w:rsidR="00156682" w:rsidRPr="00B55496">
        <w:rPr>
          <w:rFonts w:ascii="Time13" w:hAnsi="Time13"/>
        </w:rPr>
        <w:t>thác</w:t>
      </w:r>
      <w:r w:rsidR="00156682" w:rsidRPr="00B55496">
        <w:rPr>
          <w:rFonts w:ascii="Time13" w:hAnsi="Time13"/>
          <w:spacing w:val="-10"/>
        </w:rPr>
        <w:t xml:space="preserve"> </w:t>
      </w:r>
      <w:r w:rsidR="00156682" w:rsidRPr="00B55496">
        <w:rPr>
          <w:rFonts w:ascii="Time13" w:hAnsi="Time13"/>
        </w:rPr>
        <w:t>mỏ</w:t>
      </w:r>
      <w:r w:rsidR="00156682" w:rsidRPr="00B55496">
        <w:rPr>
          <w:rFonts w:ascii="Time13" w:hAnsi="Time13"/>
          <w:spacing w:val="-9"/>
        </w:rPr>
        <w:t xml:space="preserve"> </w:t>
      </w:r>
      <w:r w:rsidR="00156682" w:rsidRPr="00B55496">
        <w:rPr>
          <w:rFonts w:ascii="Time13" w:hAnsi="Time13"/>
        </w:rPr>
        <w:t>lộ</w:t>
      </w:r>
      <w:r w:rsidR="00156682" w:rsidRPr="00B55496">
        <w:rPr>
          <w:rFonts w:ascii="Time13" w:hAnsi="Time13"/>
          <w:spacing w:val="-9"/>
        </w:rPr>
        <w:t xml:space="preserve"> </w:t>
      </w:r>
      <w:r w:rsidR="00156682" w:rsidRPr="00B55496">
        <w:rPr>
          <w:rFonts w:ascii="Time13" w:hAnsi="Time13"/>
        </w:rPr>
        <w:t>thiên,</w:t>
      </w:r>
      <w:r w:rsidR="00156682" w:rsidRPr="00B55496">
        <w:rPr>
          <w:rFonts w:ascii="Time13" w:hAnsi="Time13"/>
          <w:spacing w:val="-8"/>
        </w:rPr>
        <w:t xml:space="preserve"> </w:t>
      </w:r>
      <w:r w:rsidR="00156682" w:rsidRPr="00B55496">
        <w:rPr>
          <w:rFonts w:ascii="Time13" w:hAnsi="Time13"/>
        </w:rPr>
        <w:t>thực</w:t>
      </w:r>
      <w:r w:rsidR="00156682" w:rsidRPr="00B55496">
        <w:rPr>
          <w:rFonts w:ascii="Time13" w:hAnsi="Time13"/>
          <w:spacing w:val="-9"/>
        </w:rPr>
        <w:t xml:space="preserve"> </w:t>
      </w:r>
      <w:r w:rsidR="00156682" w:rsidRPr="00B55496">
        <w:rPr>
          <w:rFonts w:ascii="Time13" w:hAnsi="Time13"/>
        </w:rPr>
        <w:t>hiện</w:t>
      </w:r>
      <w:r w:rsidR="00156682" w:rsidRPr="00B55496">
        <w:rPr>
          <w:rFonts w:ascii="Time13" w:hAnsi="Time13"/>
          <w:spacing w:val="-10"/>
        </w:rPr>
        <w:t xml:space="preserve"> </w:t>
      </w:r>
      <w:r w:rsidR="00156682" w:rsidRPr="00B55496">
        <w:rPr>
          <w:rFonts w:ascii="Time13" w:hAnsi="Time13"/>
        </w:rPr>
        <w:t>bốc</w:t>
      </w:r>
      <w:r w:rsidR="00156682" w:rsidRPr="00B55496">
        <w:rPr>
          <w:rFonts w:ascii="Time13" w:hAnsi="Time13"/>
          <w:spacing w:val="-9"/>
        </w:rPr>
        <w:t xml:space="preserve"> </w:t>
      </w:r>
      <w:r w:rsidR="00156682" w:rsidRPr="00B55496">
        <w:rPr>
          <w:rFonts w:ascii="Time13" w:hAnsi="Time13"/>
        </w:rPr>
        <w:t>dỡ</w:t>
      </w:r>
      <w:r w:rsidR="00156682" w:rsidRPr="00B55496">
        <w:rPr>
          <w:rFonts w:ascii="Time13" w:hAnsi="Time13"/>
          <w:spacing w:val="-10"/>
        </w:rPr>
        <w:t xml:space="preserve"> </w:t>
      </w:r>
      <w:r w:rsidR="00156682" w:rsidRPr="00B55496">
        <w:rPr>
          <w:rFonts w:ascii="Time13" w:hAnsi="Time13"/>
        </w:rPr>
        <w:t>tầng</w:t>
      </w:r>
      <w:r w:rsidR="00156682" w:rsidRPr="00B55496">
        <w:rPr>
          <w:rFonts w:ascii="Time13" w:hAnsi="Time13"/>
          <w:spacing w:val="-10"/>
        </w:rPr>
        <w:t xml:space="preserve"> </w:t>
      </w:r>
      <w:r w:rsidR="00156682" w:rsidRPr="00B55496">
        <w:rPr>
          <w:rFonts w:ascii="Time13" w:hAnsi="Time13"/>
        </w:rPr>
        <w:t>phủ</w:t>
      </w:r>
      <w:r w:rsidR="00DD205A" w:rsidRPr="00B55496">
        <w:rPr>
          <w:rFonts w:ascii="Time13" w:hAnsi="Time13"/>
        </w:rPr>
        <w:t xml:space="preserve">, </w:t>
      </w:r>
      <w:r w:rsidR="00156682" w:rsidRPr="00B55496">
        <w:rPr>
          <w:rFonts w:ascii="Time13" w:hAnsi="Time13"/>
        </w:rPr>
        <w:t>xúc</w:t>
      </w:r>
      <w:r w:rsidR="00156682" w:rsidRPr="00B55496">
        <w:rPr>
          <w:rFonts w:ascii="Time13" w:hAnsi="Time13"/>
          <w:spacing w:val="-10"/>
        </w:rPr>
        <w:t xml:space="preserve"> </w:t>
      </w:r>
      <w:r w:rsidR="00156682" w:rsidRPr="00B55496">
        <w:rPr>
          <w:rFonts w:ascii="Time13" w:hAnsi="Time13"/>
        </w:rPr>
        <w:t>bốc</w:t>
      </w:r>
      <w:r w:rsidR="00156682" w:rsidRPr="00B55496">
        <w:rPr>
          <w:rFonts w:ascii="Time13" w:hAnsi="Time13"/>
          <w:spacing w:val="-8"/>
        </w:rPr>
        <w:t xml:space="preserve"> </w:t>
      </w:r>
      <w:r w:rsidR="00156682" w:rsidRPr="00B55496">
        <w:rPr>
          <w:rFonts w:ascii="Time13" w:hAnsi="Time13"/>
        </w:rPr>
        <w:t>và</w:t>
      </w:r>
      <w:r w:rsidR="00156682" w:rsidRPr="00B55496">
        <w:rPr>
          <w:rFonts w:ascii="Time13" w:hAnsi="Time13"/>
          <w:spacing w:val="-8"/>
        </w:rPr>
        <w:t xml:space="preserve"> </w:t>
      </w:r>
      <w:r w:rsidR="00156682" w:rsidRPr="00B55496">
        <w:rPr>
          <w:rFonts w:ascii="Time13" w:hAnsi="Time13"/>
        </w:rPr>
        <w:t>vận chuyển</w:t>
      </w:r>
      <w:r w:rsidR="00156682" w:rsidRPr="00B55496">
        <w:rPr>
          <w:rFonts w:ascii="Time13" w:hAnsi="Time13"/>
          <w:spacing w:val="-14"/>
        </w:rPr>
        <w:t xml:space="preserve"> </w:t>
      </w:r>
      <w:r w:rsidR="00156682" w:rsidRPr="00B55496">
        <w:rPr>
          <w:rFonts w:ascii="Time13" w:hAnsi="Time13"/>
        </w:rPr>
        <w:t>sản</w:t>
      </w:r>
      <w:r w:rsidR="00156682" w:rsidRPr="00B55496">
        <w:rPr>
          <w:rFonts w:ascii="Time13" w:hAnsi="Time13"/>
          <w:spacing w:val="-12"/>
        </w:rPr>
        <w:t xml:space="preserve"> </w:t>
      </w:r>
      <w:r w:rsidR="00156682" w:rsidRPr="00B55496">
        <w:rPr>
          <w:rFonts w:ascii="Time13" w:hAnsi="Time13"/>
        </w:rPr>
        <w:t>phẩm</w:t>
      </w:r>
      <w:r w:rsidR="00156682" w:rsidRPr="00B55496">
        <w:rPr>
          <w:rFonts w:ascii="Time13" w:hAnsi="Time13"/>
          <w:spacing w:val="-14"/>
        </w:rPr>
        <w:t xml:space="preserve"> </w:t>
      </w:r>
      <w:r w:rsidR="00156682" w:rsidRPr="00B55496">
        <w:rPr>
          <w:rFonts w:ascii="Time13" w:hAnsi="Time13"/>
        </w:rPr>
        <w:t>đi</w:t>
      </w:r>
      <w:r w:rsidR="00156682" w:rsidRPr="00B55496">
        <w:rPr>
          <w:rFonts w:ascii="Time13" w:hAnsi="Time13"/>
          <w:spacing w:val="-11"/>
        </w:rPr>
        <w:t xml:space="preserve"> </w:t>
      </w:r>
      <w:r w:rsidR="00156682" w:rsidRPr="00B55496">
        <w:rPr>
          <w:rFonts w:ascii="Time13" w:hAnsi="Time13"/>
        </w:rPr>
        <w:t>tiêu</w:t>
      </w:r>
      <w:r w:rsidR="00156682" w:rsidRPr="00B55496">
        <w:rPr>
          <w:rFonts w:ascii="Time13" w:hAnsi="Time13"/>
          <w:spacing w:val="-14"/>
        </w:rPr>
        <w:t xml:space="preserve"> </w:t>
      </w:r>
      <w:r w:rsidR="00156682" w:rsidRPr="00B55496">
        <w:rPr>
          <w:rFonts w:ascii="Time13" w:hAnsi="Time13"/>
        </w:rPr>
        <w:t>thụ</w:t>
      </w:r>
      <w:r w:rsidR="00156682" w:rsidRPr="00B55496">
        <w:rPr>
          <w:rFonts w:ascii="Time13" w:hAnsi="Time13"/>
          <w:spacing w:val="-13"/>
        </w:rPr>
        <w:t xml:space="preserve"> </w:t>
      </w:r>
      <w:r w:rsidR="00156682" w:rsidRPr="00B55496">
        <w:rPr>
          <w:rFonts w:ascii="Time13" w:hAnsi="Time13"/>
        </w:rPr>
        <w:t>trực</w:t>
      </w:r>
      <w:r w:rsidR="00156682" w:rsidRPr="00B55496">
        <w:rPr>
          <w:rFonts w:ascii="Time13" w:hAnsi="Time13"/>
          <w:spacing w:val="-14"/>
        </w:rPr>
        <w:t xml:space="preserve"> </w:t>
      </w:r>
      <w:r w:rsidR="00156682" w:rsidRPr="00B55496">
        <w:rPr>
          <w:rFonts w:ascii="Time13" w:hAnsi="Time13"/>
        </w:rPr>
        <w:t>tiếp.</w:t>
      </w:r>
    </w:p>
    <w:p w14:paraId="32ADA59E" w14:textId="36275BBA" w:rsidR="00156682" w:rsidRPr="00171AC9" w:rsidRDefault="002E5DA4" w:rsidP="00CA7312">
      <w:pPr>
        <w:spacing w:line="240" w:lineRule="auto"/>
        <w:ind w:firstLine="567"/>
      </w:pPr>
      <w:r w:rsidRPr="00171AC9">
        <w:t>-</w:t>
      </w:r>
      <w:r w:rsidR="00156682" w:rsidRPr="00171AC9">
        <w:t xml:space="preserve"> Loại hình dự án: Khai thác khoáng sả</w:t>
      </w:r>
      <w:r w:rsidR="00171AC9">
        <w:t>n.</w:t>
      </w:r>
    </w:p>
    <w:p w14:paraId="7A87B801" w14:textId="4A1F638F" w:rsidR="00B65842" w:rsidRPr="00B55496" w:rsidRDefault="00FD7705" w:rsidP="00CA7312">
      <w:pPr>
        <w:pStyle w:val="Heading2"/>
        <w:spacing w:line="240" w:lineRule="auto"/>
      </w:pPr>
      <w:bookmarkStart w:id="163" w:name="_Toc51225049"/>
      <w:bookmarkStart w:id="164" w:name="_Toc59433576"/>
      <w:bookmarkStart w:id="165" w:name="_Toc141709538"/>
      <w:r w:rsidRPr="00B55496">
        <w:t>Các hạng mục công trình của dự án</w:t>
      </w:r>
      <w:bookmarkStart w:id="166" w:name="_Toc51225050"/>
      <w:bookmarkStart w:id="167" w:name="_Toc59433577"/>
      <w:bookmarkEnd w:id="163"/>
      <w:bookmarkEnd w:id="164"/>
      <w:r w:rsidR="00955841" w:rsidRPr="00B55496">
        <w:t xml:space="preserve"> và hoạt động của dự án</w:t>
      </w:r>
      <w:bookmarkEnd w:id="165"/>
    </w:p>
    <w:p w14:paraId="676A53B6" w14:textId="5B8CB3FB" w:rsidR="0003348A" w:rsidRPr="00B55496" w:rsidRDefault="0003348A" w:rsidP="00CA7312">
      <w:pPr>
        <w:pStyle w:val="Heading3"/>
        <w:spacing w:line="240" w:lineRule="auto"/>
      </w:pPr>
      <w:bookmarkStart w:id="168" w:name="_Toc141709539"/>
      <w:bookmarkEnd w:id="166"/>
      <w:bookmarkEnd w:id="167"/>
      <w:r w:rsidRPr="00B55496">
        <w:t>Các hạng mục công trình chính</w:t>
      </w:r>
      <w:bookmarkEnd w:id="168"/>
    </w:p>
    <w:p w14:paraId="076AFB33" w14:textId="238FFA53" w:rsidR="00851FF1" w:rsidRPr="00B55496" w:rsidRDefault="00D1140B" w:rsidP="00CA7312">
      <w:pPr>
        <w:pStyle w:val="Heading4"/>
        <w:spacing w:line="240" w:lineRule="auto"/>
        <w:rPr>
          <w:rFonts w:eastAsia="Times New Roman"/>
          <w:bCs/>
        </w:rPr>
      </w:pPr>
      <w:bookmarkStart w:id="169" w:name="_Toc51225052"/>
      <w:bookmarkStart w:id="170" w:name="_Toc59433579"/>
      <w:r w:rsidRPr="00B55496">
        <w:t>Công tác mở vỉa</w:t>
      </w:r>
      <w:r w:rsidR="00C75D39">
        <w:t xml:space="preserve"> và trình tự khai thác</w:t>
      </w:r>
    </w:p>
    <w:p w14:paraId="4701F063" w14:textId="77777777" w:rsidR="00C75D39" w:rsidRDefault="00C75D39" w:rsidP="00C75D39">
      <w:pPr>
        <w:spacing w:line="240" w:lineRule="auto"/>
        <w:ind w:firstLine="567"/>
      </w:pPr>
      <w:r>
        <w:t>Theo đặc điểm địa hình, cấu trúc và thành phần thân khoáng, xác định phương án mở vỉa như sau:</w:t>
      </w:r>
    </w:p>
    <w:p w14:paraId="306FD11F" w14:textId="77777777" w:rsidR="00C75D39" w:rsidRDefault="00C75D39" w:rsidP="00C75D39">
      <w:pPr>
        <w:spacing w:line="240" w:lineRule="auto"/>
        <w:ind w:firstLine="567"/>
      </w:pPr>
      <w:r>
        <w:lastRenderedPageBreak/>
        <w:t>Gạt phần hữu cơ bề mặt sang 1 bên. Dùng máy xúc mở vỉa theo nguyên tắc khấu dần. Tiến hành khai thác từ trên xuống dưới, từ ngoài vào trong, bắt đầu từ khu vực có cao trình thấp (nơi có độ sâu khai thác bằng không) để đảm bảo nước mưa không bị ứ đọng trong mỏ.</w:t>
      </w:r>
    </w:p>
    <w:p w14:paraId="4CB64CDB" w14:textId="77777777" w:rsidR="00C75D39" w:rsidRDefault="00C75D39" w:rsidP="00C75D39">
      <w:pPr>
        <w:spacing w:line="240" w:lineRule="auto"/>
        <w:ind w:firstLine="567"/>
      </w:pPr>
      <w:r>
        <w:t>Kết thúc công tác mở vỉa sẽ tạo diện tích công tác ban đầu đảm bảo cho máy xúc, hoạt động an toàn và hiệu quả. Phương án này đưa mỏ vào hoạt động sản xuất nhanh, đảm bảo hiệu suất cao. Đất được xúc bốc trực tiếp lên xe đưa đến nơi tiêu thụ. Dự kiến mở vỉa từ điểm góc số 1, nơi có cao trình thấp, thuận lợi cho công tác mở vỉa khai thác mỏ.</w:t>
      </w:r>
    </w:p>
    <w:p w14:paraId="3E47D84C" w14:textId="08AF490D" w:rsidR="002C30F7" w:rsidRDefault="00C75D39" w:rsidP="00C75D39">
      <w:pPr>
        <w:spacing w:line="240" w:lineRule="auto"/>
        <w:ind w:firstLine="567"/>
      </w:pPr>
      <w:r>
        <w:t>Sau khi khai thác hết trữ lượng sẽ tiến hành hoàn thổ, cải tạo phục hồi môi trường theo kiểu cuốn chiếu, kết hợp với trồng cây xanh</w:t>
      </w:r>
      <w:r w:rsidR="00AD226C" w:rsidRPr="005E4603">
        <w:t>.</w:t>
      </w:r>
    </w:p>
    <w:p w14:paraId="4842E513" w14:textId="04714817" w:rsidR="008722D1" w:rsidRDefault="008722D1" w:rsidP="00CA7312">
      <w:pPr>
        <w:pStyle w:val="Heading4"/>
        <w:spacing w:line="240" w:lineRule="auto"/>
        <w:rPr>
          <w:lang w:val="de-DE"/>
        </w:rPr>
      </w:pPr>
      <w:r w:rsidRPr="00094A85">
        <w:rPr>
          <w:lang w:val="de-DE"/>
        </w:rPr>
        <w:t>Hệ thống khai thác</w:t>
      </w:r>
    </w:p>
    <w:p w14:paraId="5F81FB86" w14:textId="583FC734" w:rsidR="001976EA" w:rsidRPr="008722D1" w:rsidRDefault="008722D1" w:rsidP="00FD08B0">
      <w:pPr>
        <w:spacing w:line="240" w:lineRule="auto"/>
        <w:ind w:firstLine="709"/>
        <w:rPr>
          <w:rFonts w:eastAsia="Times New Roman" w:cs="Times New Roman"/>
          <w:lang w:val="de-DE"/>
        </w:rPr>
      </w:pPr>
      <w:r>
        <w:rPr>
          <w:rFonts w:eastAsia="Times New Roman" w:cs="Times New Roman"/>
          <w:lang w:val="de-DE"/>
        </w:rPr>
        <w:t>B</w:t>
      </w:r>
      <w:r w:rsidRPr="008722D1">
        <w:rPr>
          <w:rFonts w:eastAsia="Times New Roman" w:cs="Times New Roman"/>
          <w:lang w:val="de-DE"/>
        </w:rPr>
        <w:t xml:space="preserve">iên giới trên mặt của khai trường có diện tích: </w:t>
      </w:r>
      <w:r w:rsidR="00B81BCF">
        <w:rPr>
          <w:rFonts w:eastAsia="Times New Roman" w:cs="Times New Roman"/>
          <w:lang w:val="de-DE"/>
        </w:rPr>
        <w:t>3,79</w:t>
      </w:r>
      <w:r>
        <w:rPr>
          <w:rFonts w:eastAsia="Times New Roman" w:cs="Times New Roman"/>
          <w:lang w:val="nl-NL"/>
        </w:rPr>
        <w:t xml:space="preserve"> ha, n</w:t>
      </w:r>
      <w:r w:rsidRPr="008722D1">
        <w:rPr>
          <w:rFonts w:eastAsia="Times New Roman" w:cs="Times New Roman"/>
          <w:lang w:val="de-DE"/>
        </w:rPr>
        <w:t>ằm trong giới hạn độ sâu thăm dò và kết quả thăm dò khẳng định chất lượng đất đảm bảo đạt yêu cầu làm vật liệu san lấp và không có kh</w:t>
      </w:r>
      <w:r>
        <w:rPr>
          <w:rFonts w:eastAsia="Times New Roman" w:cs="Times New Roman"/>
          <w:lang w:val="de-DE"/>
        </w:rPr>
        <w:t>oáng sản có giá trị khác đi kèm, đ</w:t>
      </w:r>
      <w:r w:rsidRPr="008722D1">
        <w:rPr>
          <w:rFonts w:eastAsia="Times New Roman" w:cs="Times New Roman"/>
          <w:lang w:val="de-DE"/>
        </w:rPr>
        <w:t>ảm bảo an toàn cho sản xuất, sinh hoạt của nhân dân trong vùng và các công trình lân cận.</w:t>
      </w:r>
    </w:p>
    <w:p w14:paraId="2C199538" w14:textId="30599999" w:rsidR="000A4BE4" w:rsidRPr="001976EA" w:rsidRDefault="008722D1" w:rsidP="001976EA">
      <w:pPr>
        <w:pStyle w:val="Danhmcbng"/>
        <w:rPr>
          <w:lang w:val="de-DE"/>
        </w:rPr>
      </w:pPr>
      <w:bookmarkStart w:id="171" w:name="_Toc141709620"/>
      <w:r w:rsidRPr="008722D1">
        <w:rPr>
          <w:lang w:val="de-DE"/>
        </w:rPr>
        <w:t>Các thông số cơ bản của hệ thố</w:t>
      </w:r>
      <w:r w:rsidR="000A4BE4">
        <w:rPr>
          <w:lang w:val="de-DE"/>
        </w:rPr>
        <w:t>ng khai thác</w:t>
      </w:r>
      <w:bookmarkEnd w:id="1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5150"/>
        <w:gridCol w:w="1136"/>
        <w:gridCol w:w="823"/>
        <w:gridCol w:w="1357"/>
      </w:tblGrid>
      <w:tr w:rsidR="000A4BE4" w:rsidRPr="000A4BE4" w14:paraId="19DE0E61" w14:textId="77777777" w:rsidTr="009163C2">
        <w:trPr>
          <w:trHeight w:val="20"/>
          <w:jc w:val="center"/>
        </w:trPr>
        <w:tc>
          <w:tcPr>
            <w:tcW w:w="595" w:type="dxa"/>
            <w:tcBorders>
              <w:top w:val="single" w:sz="4" w:space="0" w:color="auto"/>
              <w:left w:val="single" w:sz="4" w:space="0" w:color="auto"/>
              <w:bottom w:val="single" w:sz="4" w:space="0" w:color="auto"/>
              <w:right w:val="single" w:sz="4" w:space="0" w:color="auto"/>
            </w:tcBorders>
          </w:tcPr>
          <w:p w14:paraId="6C7E476E" w14:textId="77777777" w:rsidR="000A4BE4" w:rsidRPr="000A4BE4" w:rsidRDefault="000A4BE4" w:rsidP="00CB05B3">
            <w:pPr>
              <w:tabs>
                <w:tab w:val="left" w:pos="426"/>
              </w:tabs>
              <w:spacing w:before="0" w:after="0" w:line="240" w:lineRule="auto"/>
              <w:jc w:val="center"/>
              <w:rPr>
                <w:rFonts w:eastAsia="Times New Roman" w:cs="Times New Roman"/>
                <w:b/>
                <w:sz w:val="26"/>
                <w:szCs w:val="26"/>
              </w:rPr>
            </w:pPr>
            <w:r w:rsidRPr="000A4BE4">
              <w:rPr>
                <w:rFonts w:eastAsia="Times New Roman" w:cs="Times New Roman"/>
                <w:b/>
                <w:sz w:val="26"/>
                <w:szCs w:val="26"/>
              </w:rPr>
              <w:t>TT</w:t>
            </w:r>
          </w:p>
        </w:tc>
        <w:tc>
          <w:tcPr>
            <w:tcW w:w="5150" w:type="dxa"/>
            <w:tcBorders>
              <w:top w:val="single" w:sz="4" w:space="0" w:color="auto"/>
              <w:left w:val="single" w:sz="4" w:space="0" w:color="auto"/>
              <w:bottom w:val="single" w:sz="4" w:space="0" w:color="auto"/>
              <w:right w:val="single" w:sz="4" w:space="0" w:color="auto"/>
            </w:tcBorders>
          </w:tcPr>
          <w:p w14:paraId="438728BE" w14:textId="77777777" w:rsidR="000A4BE4" w:rsidRPr="000A4BE4" w:rsidRDefault="000A4BE4" w:rsidP="00CB05B3">
            <w:pPr>
              <w:tabs>
                <w:tab w:val="left" w:pos="426"/>
              </w:tabs>
              <w:spacing w:before="0" w:after="0" w:line="240" w:lineRule="auto"/>
              <w:jc w:val="center"/>
              <w:rPr>
                <w:rFonts w:eastAsia="Times New Roman" w:cs="Times New Roman"/>
                <w:b/>
                <w:sz w:val="26"/>
                <w:szCs w:val="26"/>
              </w:rPr>
            </w:pPr>
            <w:r w:rsidRPr="000A4BE4">
              <w:rPr>
                <w:rFonts w:eastAsia="Times New Roman" w:cs="Times New Roman"/>
                <w:b/>
                <w:sz w:val="26"/>
                <w:szCs w:val="26"/>
              </w:rPr>
              <w:t>Thông số</w:t>
            </w:r>
          </w:p>
        </w:tc>
        <w:tc>
          <w:tcPr>
            <w:tcW w:w="1136" w:type="dxa"/>
            <w:tcBorders>
              <w:top w:val="single" w:sz="4" w:space="0" w:color="auto"/>
              <w:left w:val="single" w:sz="4" w:space="0" w:color="auto"/>
              <w:bottom w:val="single" w:sz="4" w:space="0" w:color="auto"/>
              <w:right w:val="single" w:sz="4" w:space="0" w:color="auto"/>
            </w:tcBorders>
          </w:tcPr>
          <w:p w14:paraId="3332DC83" w14:textId="77777777" w:rsidR="000A4BE4" w:rsidRPr="000A4BE4" w:rsidRDefault="000A4BE4" w:rsidP="00CB05B3">
            <w:pPr>
              <w:tabs>
                <w:tab w:val="left" w:pos="426"/>
              </w:tabs>
              <w:spacing w:before="0" w:after="0" w:line="240" w:lineRule="auto"/>
              <w:jc w:val="center"/>
              <w:rPr>
                <w:rFonts w:eastAsia="Times New Roman" w:cs="Times New Roman"/>
                <w:b/>
                <w:sz w:val="26"/>
                <w:szCs w:val="26"/>
              </w:rPr>
            </w:pPr>
            <w:r w:rsidRPr="000A4BE4">
              <w:rPr>
                <w:rFonts w:eastAsia="Times New Roman" w:cs="Times New Roman"/>
                <w:b/>
                <w:sz w:val="26"/>
                <w:szCs w:val="26"/>
              </w:rPr>
              <w:t>Ký hiệu</w:t>
            </w:r>
          </w:p>
        </w:tc>
        <w:tc>
          <w:tcPr>
            <w:tcW w:w="823" w:type="dxa"/>
            <w:tcBorders>
              <w:top w:val="single" w:sz="4" w:space="0" w:color="auto"/>
              <w:left w:val="single" w:sz="4" w:space="0" w:color="auto"/>
              <w:bottom w:val="single" w:sz="4" w:space="0" w:color="auto"/>
              <w:right w:val="single" w:sz="4" w:space="0" w:color="auto"/>
            </w:tcBorders>
          </w:tcPr>
          <w:p w14:paraId="41425F1D" w14:textId="77777777" w:rsidR="000A4BE4" w:rsidRPr="000A4BE4" w:rsidRDefault="000A4BE4" w:rsidP="00CB05B3">
            <w:pPr>
              <w:tabs>
                <w:tab w:val="left" w:pos="426"/>
              </w:tabs>
              <w:spacing w:before="0" w:after="0" w:line="240" w:lineRule="auto"/>
              <w:jc w:val="center"/>
              <w:rPr>
                <w:rFonts w:eastAsia="Times New Roman" w:cs="Times New Roman"/>
                <w:b/>
                <w:sz w:val="26"/>
                <w:szCs w:val="26"/>
              </w:rPr>
            </w:pPr>
            <w:r w:rsidRPr="000A4BE4">
              <w:rPr>
                <w:rFonts w:eastAsia="Times New Roman" w:cs="Times New Roman"/>
                <w:b/>
                <w:sz w:val="26"/>
                <w:szCs w:val="26"/>
              </w:rPr>
              <w:t>ĐVT</w:t>
            </w:r>
          </w:p>
        </w:tc>
        <w:tc>
          <w:tcPr>
            <w:tcW w:w="1357" w:type="dxa"/>
            <w:tcBorders>
              <w:top w:val="single" w:sz="4" w:space="0" w:color="auto"/>
              <w:left w:val="single" w:sz="4" w:space="0" w:color="auto"/>
              <w:bottom w:val="single" w:sz="4" w:space="0" w:color="auto"/>
              <w:right w:val="single" w:sz="4" w:space="0" w:color="auto"/>
            </w:tcBorders>
          </w:tcPr>
          <w:p w14:paraId="2A47A6FD" w14:textId="77777777" w:rsidR="000A4BE4" w:rsidRPr="000A4BE4" w:rsidRDefault="000A4BE4" w:rsidP="00CB05B3">
            <w:pPr>
              <w:tabs>
                <w:tab w:val="left" w:pos="426"/>
              </w:tabs>
              <w:spacing w:before="0" w:after="0" w:line="240" w:lineRule="auto"/>
              <w:jc w:val="center"/>
              <w:rPr>
                <w:rFonts w:eastAsia="Times New Roman" w:cs="Times New Roman"/>
                <w:b/>
                <w:sz w:val="26"/>
                <w:szCs w:val="26"/>
              </w:rPr>
            </w:pPr>
            <w:r w:rsidRPr="000A4BE4">
              <w:rPr>
                <w:rFonts w:eastAsia="Times New Roman" w:cs="Times New Roman"/>
                <w:b/>
                <w:sz w:val="26"/>
                <w:szCs w:val="26"/>
              </w:rPr>
              <w:t>Giá trị</w:t>
            </w:r>
          </w:p>
        </w:tc>
      </w:tr>
      <w:tr w:rsidR="000A4BE4" w:rsidRPr="000A4BE4" w14:paraId="3708FD0C" w14:textId="77777777" w:rsidTr="009163C2">
        <w:trPr>
          <w:trHeight w:val="20"/>
          <w:jc w:val="center"/>
        </w:trPr>
        <w:tc>
          <w:tcPr>
            <w:tcW w:w="595" w:type="dxa"/>
            <w:tcBorders>
              <w:top w:val="single" w:sz="4" w:space="0" w:color="auto"/>
              <w:left w:val="single" w:sz="4" w:space="0" w:color="auto"/>
              <w:bottom w:val="single" w:sz="4" w:space="0" w:color="auto"/>
              <w:right w:val="single" w:sz="4" w:space="0" w:color="auto"/>
            </w:tcBorders>
          </w:tcPr>
          <w:p w14:paraId="76DA6A3D" w14:textId="6128CA0B" w:rsidR="000A4BE4" w:rsidRPr="009163C2" w:rsidRDefault="000A4BE4" w:rsidP="0004417C">
            <w:pPr>
              <w:pStyle w:val="ListParagraph"/>
              <w:numPr>
                <w:ilvl w:val="0"/>
                <w:numId w:val="59"/>
              </w:numPr>
              <w:tabs>
                <w:tab w:val="left" w:pos="426"/>
              </w:tabs>
              <w:spacing w:before="0" w:after="0" w:line="240" w:lineRule="auto"/>
              <w:jc w:val="center"/>
              <w:rPr>
                <w:rFonts w:eastAsia="Times New Roman" w:cs="Times New Roman"/>
                <w:sz w:val="26"/>
                <w:szCs w:val="26"/>
              </w:rPr>
            </w:pPr>
          </w:p>
        </w:tc>
        <w:tc>
          <w:tcPr>
            <w:tcW w:w="5150" w:type="dxa"/>
            <w:tcBorders>
              <w:top w:val="single" w:sz="4" w:space="0" w:color="auto"/>
              <w:left w:val="single" w:sz="4" w:space="0" w:color="auto"/>
              <w:bottom w:val="single" w:sz="4" w:space="0" w:color="auto"/>
              <w:right w:val="single" w:sz="4" w:space="0" w:color="auto"/>
            </w:tcBorders>
          </w:tcPr>
          <w:p w14:paraId="342A9F8C" w14:textId="77777777" w:rsidR="000A4BE4" w:rsidRPr="000A4BE4" w:rsidRDefault="000A4BE4" w:rsidP="00CB05B3">
            <w:pPr>
              <w:tabs>
                <w:tab w:val="left" w:pos="426"/>
              </w:tabs>
              <w:spacing w:before="0" w:after="0" w:line="240" w:lineRule="auto"/>
              <w:rPr>
                <w:rFonts w:eastAsia="Times New Roman" w:cs="Times New Roman"/>
                <w:sz w:val="26"/>
                <w:szCs w:val="26"/>
              </w:rPr>
            </w:pPr>
            <w:r w:rsidRPr="000A4BE4">
              <w:rPr>
                <w:rFonts w:eastAsia="Times New Roman" w:cs="Times New Roman"/>
                <w:sz w:val="26"/>
                <w:szCs w:val="26"/>
              </w:rPr>
              <w:t>Độ sâu khai thác (đến cao trình)</w:t>
            </w:r>
          </w:p>
        </w:tc>
        <w:tc>
          <w:tcPr>
            <w:tcW w:w="1136" w:type="dxa"/>
            <w:tcBorders>
              <w:top w:val="single" w:sz="4" w:space="0" w:color="auto"/>
              <w:left w:val="single" w:sz="4" w:space="0" w:color="auto"/>
              <w:bottom w:val="single" w:sz="4" w:space="0" w:color="auto"/>
              <w:right w:val="single" w:sz="4" w:space="0" w:color="auto"/>
            </w:tcBorders>
          </w:tcPr>
          <w:p w14:paraId="62377B39" w14:textId="77777777" w:rsidR="000A4BE4" w:rsidRPr="000A4BE4" w:rsidRDefault="000A4BE4" w:rsidP="00CB05B3">
            <w:pPr>
              <w:tabs>
                <w:tab w:val="left" w:pos="426"/>
              </w:tabs>
              <w:spacing w:before="0" w:after="0" w:line="240" w:lineRule="auto"/>
              <w:jc w:val="center"/>
              <w:rPr>
                <w:rFonts w:eastAsia="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tcPr>
          <w:p w14:paraId="057F30D9" w14:textId="77777777" w:rsidR="000A4BE4" w:rsidRPr="000A4BE4" w:rsidRDefault="000A4BE4" w:rsidP="00CB05B3">
            <w:pPr>
              <w:tabs>
                <w:tab w:val="left" w:pos="426"/>
              </w:tabs>
              <w:spacing w:before="0" w:after="0" w:line="240" w:lineRule="auto"/>
              <w:jc w:val="center"/>
              <w:rPr>
                <w:rFonts w:eastAsia="Times New Roman" w:cs="Times New Roman"/>
                <w:sz w:val="26"/>
                <w:szCs w:val="26"/>
              </w:rPr>
            </w:pPr>
            <w:r w:rsidRPr="000A4BE4">
              <w:rPr>
                <w:rFonts w:eastAsia="Times New Roman" w:cs="Times New Roman"/>
                <w:sz w:val="26"/>
                <w:szCs w:val="26"/>
              </w:rPr>
              <w:t>m</w:t>
            </w:r>
          </w:p>
        </w:tc>
        <w:tc>
          <w:tcPr>
            <w:tcW w:w="1357" w:type="dxa"/>
            <w:tcBorders>
              <w:top w:val="single" w:sz="4" w:space="0" w:color="auto"/>
              <w:left w:val="single" w:sz="4" w:space="0" w:color="auto"/>
              <w:bottom w:val="single" w:sz="4" w:space="0" w:color="auto"/>
              <w:right w:val="single" w:sz="4" w:space="0" w:color="auto"/>
            </w:tcBorders>
          </w:tcPr>
          <w:p w14:paraId="7B81A0F6" w14:textId="74FF3B9C" w:rsidR="000A4BE4" w:rsidRPr="000A4BE4" w:rsidRDefault="000A4BE4" w:rsidP="009163C2">
            <w:pPr>
              <w:tabs>
                <w:tab w:val="left" w:pos="426"/>
              </w:tabs>
              <w:spacing w:before="0" w:after="0" w:line="240" w:lineRule="auto"/>
              <w:jc w:val="center"/>
              <w:rPr>
                <w:rFonts w:eastAsia="Times New Roman" w:cs="Times New Roman"/>
                <w:sz w:val="26"/>
                <w:szCs w:val="26"/>
              </w:rPr>
            </w:pPr>
            <w:r w:rsidRPr="000A4BE4">
              <w:rPr>
                <w:rFonts w:eastAsia="Times New Roman" w:cs="Times New Roman"/>
                <w:sz w:val="26"/>
                <w:szCs w:val="26"/>
              </w:rPr>
              <w:t>+</w:t>
            </w:r>
            <w:r w:rsidR="009163C2">
              <w:rPr>
                <w:rFonts w:eastAsia="Times New Roman" w:cs="Times New Roman"/>
                <w:sz w:val="26"/>
                <w:szCs w:val="26"/>
              </w:rPr>
              <w:t>3</w:t>
            </w:r>
            <w:r w:rsidRPr="000A4BE4">
              <w:rPr>
                <w:rFonts w:eastAsia="Times New Roman" w:cs="Times New Roman"/>
                <w:sz w:val="26"/>
                <w:szCs w:val="26"/>
              </w:rPr>
              <w:t>,0</w:t>
            </w:r>
          </w:p>
        </w:tc>
      </w:tr>
      <w:tr w:rsidR="000A4BE4" w:rsidRPr="000A4BE4" w14:paraId="179BCAD5" w14:textId="77777777" w:rsidTr="009163C2">
        <w:trPr>
          <w:trHeight w:val="20"/>
          <w:jc w:val="center"/>
        </w:trPr>
        <w:tc>
          <w:tcPr>
            <w:tcW w:w="595" w:type="dxa"/>
            <w:tcBorders>
              <w:top w:val="single" w:sz="4" w:space="0" w:color="auto"/>
              <w:left w:val="single" w:sz="4" w:space="0" w:color="auto"/>
              <w:bottom w:val="single" w:sz="4" w:space="0" w:color="auto"/>
              <w:right w:val="single" w:sz="4" w:space="0" w:color="auto"/>
            </w:tcBorders>
          </w:tcPr>
          <w:p w14:paraId="6EE07C9D" w14:textId="74DBFBD5" w:rsidR="000A4BE4" w:rsidRPr="009163C2" w:rsidRDefault="000A4BE4" w:rsidP="0004417C">
            <w:pPr>
              <w:pStyle w:val="ListParagraph"/>
              <w:numPr>
                <w:ilvl w:val="0"/>
                <w:numId w:val="59"/>
              </w:numPr>
              <w:tabs>
                <w:tab w:val="left" w:pos="426"/>
              </w:tabs>
              <w:spacing w:before="0" w:after="0" w:line="240" w:lineRule="auto"/>
              <w:jc w:val="center"/>
              <w:rPr>
                <w:rFonts w:eastAsia="Times New Roman" w:cs="Times New Roman"/>
                <w:sz w:val="26"/>
                <w:szCs w:val="26"/>
              </w:rPr>
            </w:pPr>
          </w:p>
        </w:tc>
        <w:tc>
          <w:tcPr>
            <w:tcW w:w="5150" w:type="dxa"/>
            <w:tcBorders>
              <w:top w:val="single" w:sz="4" w:space="0" w:color="auto"/>
              <w:left w:val="single" w:sz="4" w:space="0" w:color="auto"/>
              <w:bottom w:val="single" w:sz="4" w:space="0" w:color="auto"/>
              <w:right w:val="single" w:sz="4" w:space="0" w:color="auto"/>
            </w:tcBorders>
          </w:tcPr>
          <w:p w14:paraId="35198946" w14:textId="77777777" w:rsidR="000A4BE4" w:rsidRPr="000A4BE4" w:rsidRDefault="000A4BE4" w:rsidP="00CB05B3">
            <w:pPr>
              <w:tabs>
                <w:tab w:val="left" w:pos="426"/>
              </w:tabs>
              <w:spacing w:before="0" w:after="0" w:line="240" w:lineRule="auto"/>
              <w:rPr>
                <w:rFonts w:eastAsia="Times New Roman" w:cs="Times New Roman"/>
                <w:sz w:val="26"/>
                <w:szCs w:val="26"/>
              </w:rPr>
            </w:pPr>
            <w:r w:rsidRPr="000A4BE4">
              <w:rPr>
                <w:rFonts w:eastAsia="Times New Roman" w:cs="Times New Roman"/>
                <w:sz w:val="26"/>
                <w:szCs w:val="26"/>
              </w:rPr>
              <w:t>Chiều cao tầng công tác</w:t>
            </w:r>
          </w:p>
        </w:tc>
        <w:tc>
          <w:tcPr>
            <w:tcW w:w="1136" w:type="dxa"/>
            <w:tcBorders>
              <w:top w:val="single" w:sz="4" w:space="0" w:color="auto"/>
              <w:left w:val="single" w:sz="4" w:space="0" w:color="auto"/>
              <w:bottom w:val="single" w:sz="4" w:space="0" w:color="auto"/>
              <w:right w:val="single" w:sz="4" w:space="0" w:color="auto"/>
            </w:tcBorders>
          </w:tcPr>
          <w:p w14:paraId="2FB40E2F" w14:textId="77777777" w:rsidR="000A4BE4" w:rsidRPr="000A4BE4" w:rsidRDefault="000A4BE4" w:rsidP="00CB05B3">
            <w:pPr>
              <w:tabs>
                <w:tab w:val="left" w:pos="426"/>
              </w:tabs>
              <w:spacing w:before="0" w:after="0" w:line="240" w:lineRule="auto"/>
              <w:jc w:val="center"/>
              <w:rPr>
                <w:rFonts w:eastAsia="Times New Roman" w:cs="Times New Roman"/>
                <w:sz w:val="26"/>
                <w:szCs w:val="26"/>
                <w:vertAlign w:val="subscript"/>
              </w:rPr>
            </w:pPr>
            <w:r w:rsidRPr="000A4BE4">
              <w:rPr>
                <w:rFonts w:eastAsia="Times New Roman" w:cs="Times New Roman"/>
                <w:sz w:val="26"/>
                <w:szCs w:val="26"/>
              </w:rPr>
              <w:t>H</w:t>
            </w:r>
            <w:r w:rsidRPr="000A4BE4">
              <w:rPr>
                <w:rFonts w:eastAsia="Times New Roman" w:cs="Times New Roman"/>
                <w:sz w:val="26"/>
                <w:szCs w:val="26"/>
                <w:vertAlign w:val="subscript"/>
              </w:rPr>
              <w:t>CT</w:t>
            </w:r>
          </w:p>
        </w:tc>
        <w:tc>
          <w:tcPr>
            <w:tcW w:w="823" w:type="dxa"/>
            <w:tcBorders>
              <w:top w:val="single" w:sz="4" w:space="0" w:color="auto"/>
              <w:left w:val="single" w:sz="4" w:space="0" w:color="auto"/>
              <w:bottom w:val="single" w:sz="4" w:space="0" w:color="auto"/>
              <w:right w:val="single" w:sz="4" w:space="0" w:color="auto"/>
            </w:tcBorders>
          </w:tcPr>
          <w:p w14:paraId="2990ED0E" w14:textId="77777777" w:rsidR="000A4BE4" w:rsidRPr="000A4BE4" w:rsidRDefault="000A4BE4" w:rsidP="00CB05B3">
            <w:pPr>
              <w:tabs>
                <w:tab w:val="left" w:pos="426"/>
              </w:tabs>
              <w:spacing w:before="0" w:after="0" w:line="240" w:lineRule="auto"/>
              <w:jc w:val="center"/>
              <w:rPr>
                <w:rFonts w:eastAsia="Times New Roman" w:cs="Times New Roman"/>
                <w:sz w:val="26"/>
                <w:szCs w:val="26"/>
              </w:rPr>
            </w:pPr>
            <w:r w:rsidRPr="000A4BE4">
              <w:rPr>
                <w:rFonts w:eastAsia="Times New Roman" w:cs="Times New Roman"/>
                <w:sz w:val="26"/>
                <w:szCs w:val="26"/>
              </w:rPr>
              <w:t>m</w:t>
            </w:r>
          </w:p>
        </w:tc>
        <w:tc>
          <w:tcPr>
            <w:tcW w:w="1357" w:type="dxa"/>
            <w:tcBorders>
              <w:top w:val="single" w:sz="4" w:space="0" w:color="auto"/>
              <w:left w:val="single" w:sz="4" w:space="0" w:color="auto"/>
              <w:bottom w:val="single" w:sz="4" w:space="0" w:color="auto"/>
              <w:right w:val="single" w:sz="4" w:space="0" w:color="auto"/>
            </w:tcBorders>
          </w:tcPr>
          <w:p w14:paraId="37E2EC9B" w14:textId="1C44099E" w:rsidR="000A4BE4" w:rsidRPr="000A4BE4" w:rsidRDefault="009163C2" w:rsidP="00CB05B3">
            <w:pPr>
              <w:tabs>
                <w:tab w:val="left" w:pos="426"/>
              </w:tabs>
              <w:spacing w:before="0" w:after="0" w:line="240" w:lineRule="auto"/>
              <w:jc w:val="center"/>
              <w:rPr>
                <w:rFonts w:eastAsia="Times New Roman" w:cs="Times New Roman"/>
                <w:sz w:val="26"/>
                <w:szCs w:val="26"/>
              </w:rPr>
            </w:pPr>
            <w:r>
              <w:rPr>
                <w:rFonts w:eastAsia="Times New Roman" w:cs="Times New Roman"/>
                <w:sz w:val="26"/>
                <w:szCs w:val="26"/>
              </w:rPr>
              <w:t>4,0-5,0</w:t>
            </w:r>
          </w:p>
        </w:tc>
      </w:tr>
      <w:tr w:rsidR="000A4BE4" w:rsidRPr="000A4BE4" w14:paraId="5C25F0FD" w14:textId="77777777" w:rsidTr="009163C2">
        <w:trPr>
          <w:trHeight w:val="20"/>
          <w:jc w:val="center"/>
        </w:trPr>
        <w:tc>
          <w:tcPr>
            <w:tcW w:w="595" w:type="dxa"/>
            <w:tcBorders>
              <w:top w:val="single" w:sz="4" w:space="0" w:color="auto"/>
              <w:left w:val="single" w:sz="4" w:space="0" w:color="auto"/>
              <w:bottom w:val="single" w:sz="4" w:space="0" w:color="auto"/>
              <w:right w:val="single" w:sz="4" w:space="0" w:color="auto"/>
            </w:tcBorders>
          </w:tcPr>
          <w:p w14:paraId="4EC0FCA8" w14:textId="3659138A" w:rsidR="000A4BE4" w:rsidRPr="009163C2" w:rsidRDefault="000A4BE4" w:rsidP="0004417C">
            <w:pPr>
              <w:pStyle w:val="ListParagraph"/>
              <w:numPr>
                <w:ilvl w:val="0"/>
                <w:numId w:val="59"/>
              </w:numPr>
              <w:tabs>
                <w:tab w:val="left" w:pos="426"/>
              </w:tabs>
              <w:spacing w:before="0" w:after="0" w:line="240" w:lineRule="auto"/>
              <w:jc w:val="center"/>
              <w:rPr>
                <w:rFonts w:eastAsia="Times New Roman" w:cs="Times New Roman"/>
                <w:sz w:val="26"/>
                <w:szCs w:val="26"/>
              </w:rPr>
            </w:pPr>
          </w:p>
        </w:tc>
        <w:tc>
          <w:tcPr>
            <w:tcW w:w="5150" w:type="dxa"/>
            <w:tcBorders>
              <w:top w:val="single" w:sz="4" w:space="0" w:color="auto"/>
              <w:left w:val="single" w:sz="4" w:space="0" w:color="auto"/>
              <w:bottom w:val="single" w:sz="4" w:space="0" w:color="auto"/>
              <w:right w:val="single" w:sz="4" w:space="0" w:color="auto"/>
            </w:tcBorders>
          </w:tcPr>
          <w:p w14:paraId="5CA9AA79" w14:textId="77777777" w:rsidR="000A4BE4" w:rsidRPr="000A4BE4" w:rsidRDefault="000A4BE4" w:rsidP="00CB05B3">
            <w:pPr>
              <w:tabs>
                <w:tab w:val="left" w:pos="426"/>
              </w:tabs>
              <w:spacing w:before="0" w:after="0" w:line="240" w:lineRule="auto"/>
              <w:rPr>
                <w:rFonts w:eastAsia="Times New Roman" w:cs="Times New Roman"/>
                <w:sz w:val="26"/>
                <w:szCs w:val="26"/>
              </w:rPr>
            </w:pPr>
            <w:r w:rsidRPr="000A4BE4">
              <w:rPr>
                <w:rFonts w:eastAsia="Times New Roman" w:cs="Times New Roman"/>
                <w:sz w:val="26"/>
                <w:szCs w:val="26"/>
              </w:rPr>
              <w:t>Chiều cao tầng kết thúc</w:t>
            </w:r>
          </w:p>
        </w:tc>
        <w:tc>
          <w:tcPr>
            <w:tcW w:w="1136" w:type="dxa"/>
            <w:tcBorders>
              <w:top w:val="single" w:sz="4" w:space="0" w:color="auto"/>
              <w:left w:val="single" w:sz="4" w:space="0" w:color="auto"/>
              <w:bottom w:val="single" w:sz="4" w:space="0" w:color="auto"/>
              <w:right w:val="single" w:sz="4" w:space="0" w:color="auto"/>
            </w:tcBorders>
          </w:tcPr>
          <w:p w14:paraId="73FDBDF1" w14:textId="77777777" w:rsidR="000A4BE4" w:rsidRPr="000A4BE4" w:rsidRDefault="000A4BE4" w:rsidP="00CB05B3">
            <w:pPr>
              <w:tabs>
                <w:tab w:val="left" w:pos="426"/>
              </w:tabs>
              <w:spacing w:before="0" w:after="0" w:line="240" w:lineRule="auto"/>
              <w:jc w:val="center"/>
              <w:rPr>
                <w:rFonts w:eastAsia="Times New Roman" w:cs="Times New Roman"/>
                <w:sz w:val="26"/>
                <w:szCs w:val="26"/>
                <w:vertAlign w:val="subscript"/>
                <w:lang w:val="nl-NL"/>
              </w:rPr>
            </w:pPr>
            <w:r w:rsidRPr="000A4BE4">
              <w:rPr>
                <w:rFonts w:eastAsia="Times New Roman" w:cs="Times New Roman"/>
                <w:sz w:val="26"/>
                <w:szCs w:val="26"/>
                <w:lang w:val="nl-NL"/>
              </w:rPr>
              <w:t>H</w:t>
            </w:r>
            <w:r w:rsidRPr="000A4BE4">
              <w:rPr>
                <w:rFonts w:eastAsia="Times New Roman" w:cs="Times New Roman"/>
                <w:sz w:val="26"/>
                <w:szCs w:val="26"/>
                <w:vertAlign w:val="subscript"/>
                <w:lang w:val="nl-NL"/>
              </w:rPr>
              <w:t>KT</w:t>
            </w:r>
          </w:p>
        </w:tc>
        <w:tc>
          <w:tcPr>
            <w:tcW w:w="823" w:type="dxa"/>
            <w:tcBorders>
              <w:top w:val="single" w:sz="4" w:space="0" w:color="auto"/>
              <w:left w:val="single" w:sz="4" w:space="0" w:color="auto"/>
              <w:bottom w:val="single" w:sz="4" w:space="0" w:color="auto"/>
              <w:right w:val="single" w:sz="4" w:space="0" w:color="auto"/>
            </w:tcBorders>
          </w:tcPr>
          <w:p w14:paraId="686CCC85" w14:textId="77777777" w:rsidR="000A4BE4" w:rsidRPr="000A4BE4" w:rsidRDefault="000A4BE4" w:rsidP="00CB05B3">
            <w:pPr>
              <w:tabs>
                <w:tab w:val="left" w:pos="426"/>
              </w:tabs>
              <w:spacing w:before="0" w:after="0" w:line="240" w:lineRule="auto"/>
              <w:jc w:val="center"/>
              <w:rPr>
                <w:rFonts w:eastAsia="Times New Roman" w:cs="Times New Roman"/>
                <w:sz w:val="26"/>
                <w:szCs w:val="26"/>
              </w:rPr>
            </w:pPr>
            <w:r w:rsidRPr="000A4BE4">
              <w:rPr>
                <w:rFonts w:eastAsia="Times New Roman" w:cs="Times New Roman"/>
                <w:sz w:val="26"/>
                <w:szCs w:val="26"/>
              </w:rPr>
              <w:t>m</w:t>
            </w:r>
          </w:p>
        </w:tc>
        <w:tc>
          <w:tcPr>
            <w:tcW w:w="1357" w:type="dxa"/>
            <w:tcBorders>
              <w:top w:val="single" w:sz="4" w:space="0" w:color="auto"/>
              <w:left w:val="single" w:sz="4" w:space="0" w:color="auto"/>
              <w:bottom w:val="single" w:sz="4" w:space="0" w:color="auto"/>
              <w:right w:val="single" w:sz="4" w:space="0" w:color="auto"/>
            </w:tcBorders>
          </w:tcPr>
          <w:p w14:paraId="30EF01D4" w14:textId="5382EF72" w:rsidR="000A4BE4" w:rsidRPr="000A4BE4" w:rsidRDefault="009163C2" w:rsidP="00CB05B3">
            <w:pPr>
              <w:tabs>
                <w:tab w:val="left" w:pos="426"/>
              </w:tabs>
              <w:spacing w:before="0" w:after="0" w:line="240" w:lineRule="auto"/>
              <w:jc w:val="center"/>
              <w:rPr>
                <w:rFonts w:eastAsia="Times New Roman" w:cs="Times New Roman"/>
                <w:sz w:val="26"/>
                <w:szCs w:val="26"/>
              </w:rPr>
            </w:pPr>
            <w:r>
              <w:rPr>
                <w:rFonts w:eastAsia="Times New Roman" w:cs="Times New Roman"/>
                <w:sz w:val="26"/>
                <w:szCs w:val="26"/>
              </w:rPr>
              <w:t>10,0</w:t>
            </w:r>
          </w:p>
        </w:tc>
      </w:tr>
      <w:tr w:rsidR="000A4BE4" w:rsidRPr="000A4BE4" w14:paraId="1C772421" w14:textId="77777777" w:rsidTr="009163C2">
        <w:trPr>
          <w:trHeight w:val="20"/>
          <w:jc w:val="center"/>
        </w:trPr>
        <w:tc>
          <w:tcPr>
            <w:tcW w:w="595" w:type="dxa"/>
            <w:tcBorders>
              <w:top w:val="single" w:sz="4" w:space="0" w:color="auto"/>
              <w:left w:val="single" w:sz="4" w:space="0" w:color="auto"/>
              <w:bottom w:val="single" w:sz="4" w:space="0" w:color="auto"/>
              <w:right w:val="single" w:sz="4" w:space="0" w:color="auto"/>
            </w:tcBorders>
          </w:tcPr>
          <w:p w14:paraId="369B04FC" w14:textId="124F6409" w:rsidR="000A4BE4" w:rsidRPr="009163C2" w:rsidRDefault="000A4BE4" w:rsidP="0004417C">
            <w:pPr>
              <w:pStyle w:val="ListParagraph"/>
              <w:numPr>
                <w:ilvl w:val="0"/>
                <w:numId w:val="59"/>
              </w:numPr>
              <w:tabs>
                <w:tab w:val="left" w:pos="426"/>
              </w:tabs>
              <w:spacing w:before="0" w:after="0" w:line="240" w:lineRule="auto"/>
              <w:jc w:val="center"/>
              <w:rPr>
                <w:rFonts w:eastAsia="Times New Roman" w:cs="Times New Roman"/>
                <w:sz w:val="26"/>
                <w:szCs w:val="26"/>
              </w:rPr>
            </w:pPr>
          </w:p>
        </w:tc>
        <w:tc>
          <w:tcPr>
            <w:tcW w:w="5150" w:type="dxa"/>
            <w:tcBorders>
              <w:top w:val="single" w:sz="4" w:space="0" w:color="auto"/>
              <w:left w:val="single" w:sz="4" w:space="0" w:color="auto"/>
              <w:bottom w:val="single" w:sz="4" w:space="0" w:color="auto"/>
              <w:right w:val="single" w:sz="4" w:space="0" w:color="auto"/>
            </w:tcBorders>
          </w:tcPr>
          <w:p w14:paraId="741B00AD" w14:textId="77777777" w:rsidR="000A4BE4" w:rsidRPr="000A4BE4" w:rsidRDefault="000A4BE4" w:rsidP="00CB05B3">
            <w:pPr>
              <w:tabs>
                <w:tab w:val="left" w:pos="426"/>
              </w:tabs>
              <w:spacing w:before="0" w:after="0" w:line="240" w:lineRule="auto"/>
              <w:rPr>
                <w:rFonts w:eastAsia="Times New Roman" w:cs="Times New Roman"/>
                <w:sz w:val="26"/>
                <w:szCs w:val="26"/>
                <w:lang w:val="x-none" w:eastAsia="x-none"/>
              </w:rPr>
            </w:pPr>
            <w:r w:rsidRPr="000A4BE4">
              <w:rPr>
                <w:rFonts w:eastAsia="Times New Roman" w:cs="Times New Roman"/>
                <w:sz w:val="26"/>
                <w:szCs w:val="26"/>
              </w:rPr>
              <w:t>Góc nghiêng sườn tầng công tác tối đa</w:t>
            </w:r>
          </w:p>
        </w:tc>
        <w:tc>
          <w:tcPr>
            <w:tcW w:w="1136" w:type="dxa"/>
            <w:tcBorders>
              <w:top w:val="single" w:sz="4" w:space="0" w:color="auto"/>
              <w:left w:val="single" w:sz="4" w:space="0" w:color="auto"/>
              <w:bottom w:val="single" w:sz="4" w:space="0" w:color="auto"/>
              <w:right w:val="single" w:sz="4" w:space="0" w:color="auto"/>
            </w:tcBorders>
          </w:tcPr>
          <w:p w14:paraId="4AF5D17A" w14:textId="77777777" w:rsidR="000A4BE4" w:rsidRPr="000A4BE4" w:rsidRDefault="000A4BE4" w:rsidP="00CB05B3">
            <w:pPr>
              <w:tabs>
                <w:tab w:val="left" w:pos="426"/>
              </w:tabs>
              <w:spacing w:before="0" w:after="0" w:line="240" w:lineRule="auto"/>
              <w:jc w:val="center"/>
              <w:rPr>
                <w:rFonts w:eastAsia="Times New Roman" w:cs="Times New Roman"/>
                <w:sz w:val="26"/>
                <w:szCs w:val="26"/>
                <w:vertAlign w:val="subscript"/>
                <w:lang w:eastAsia="x-none"/>
              </w:rPr>
            </w:pPr>
            <w:r w:rsidRPr="000A4BE4">
              <w:rPr>
                <w:rFonts w:eastAsia="Times New Roman" w:cs="Times New Roman"/>
                <w:sz w:val="26"/>
                <w:szCs w:val="26"/>
                <w:lang w:val="x-none" w:eastAsia="x-none"/>
              </w:rPr>
              <w:t>α</w:t>
            </w:r>
            <w:r w:rsidRPr="000A4BE4">
              <w:rPr>
                <w:rFonts w:eastAsia="Times New Roman" w:cs="Times New Roman"/>
                <w:sz w:val="26"/>
                <w:szCs w:val="26"/>
                <w:vertAlign w:val="subscript"/>
                <w:lang w:val="x-none" w:eastAsia="x-none"/>
              </w:rPr>
              <w:t xml:space="preserve"> max</w:t>
            </w:r>
          </w:p>
        </w:tc>
        <w:tc>
          <w:tcPr>
            <w:tcW w:w="823" w:type="dxa"/>
            <w:tcBorders>
              <w:top w:val="single" w:sz="4" w:space="0" w:color="auto"/>
              <w:left w:val="single" w:sz="4" w:space="0" w:color="auto"/>
              <w:bottom w:val="single" w:sz="4" w:space="0" w:color="auto"/>
              <w:right w:val="single" w:sz="4" w:space="0" w:color="auto"/>
            </w:tcBorders>
          </w:tcPr>
          <w:p w14:paraId="53720D0F" w14:textId="77777777" w:rsidR="000A4BE4" w:rsidRPr="000A4BE4" w:rsidRDefault="000A4BE4" w:rsidP="00CB05B3">
            <w:pPr>
              <w:tabs>
                <w:tab w:val="left" w:pos="426"/>
              </w:tabs>
              <w:spacing w:before="0" w:after="0" w:line="240" w:lineRule="auto"/>
              <w:jc w:val="center"/>
              <w:rPr>
                <w:rFonts w:eastAsia="Times New Roman" w:cs="Times New Roman"/>
                <w:sz w:val="26"/>
                <w:szCs w:val="26"/>
              </w:rPr>
            </w:pPr>
            <w:r w:rsidRPr="000A4BE4">
              <w:rPr>
                <w:rFonts w:eastAsia="Times New Roman" w:cs="Times New Roman"/>
                <w:sz w:val="26"/>
                <w:szCs w:val="26"/>
              </w:rPr>
              <w:t>độ</w:t>
            </w:r>
          </w:p>
        </w:tc>
        <w:tc>
          <w:tcPr>
            <w:tcW w:w="1357" w:type="dxa"/>
            <w:tcBorders>
              <w:top w:val="single" w:sz="4" w:space="0" w:color="auto"/>
              <w:left w:val="single" w:sz="4" w:space="0" w:color="auto"/>
              <w:bottom w:val="single" w:sz="4" w:space="0" w:color="auto"/>
              <w:right w:val="single" w:sz="4" w:space="0" w:color="auto"/>
            </w:tcBorders>
          </w:tcPr>
          <w:p w14:paraId="596BED30" w14:textId="5243C480" w:rsidR="000A4BE4" w:rsidRPr="009163C2" w:rsidRDefault="009163C2" w:rsidP="00CB05B3">
            <w:pPr>
              <w:tabs>
                <w:tab w:val="left" w:pos="426"/>
              </w:tabs>
              <w:spacing w:before="0" w:after="0" w:line="240" w:lineRule="auto"/>
              <w:jc w:val="center"/>
              <w:rPr>
                <w:rFonts w:eastAsia="Times New Roman" w:cs="Times New Roman"/>
                <w:sz w:val="26"/>
                <w:szCs w:val="26"/>
                <w:lang w:eastAsia="x-none"/>
              </w:rPr>
            </w:pPr>
            <w:r>
              <w:rPr>
                <w:rFonts w:eastAsia="Times New Roman" w:cs="Times New Roman"/>
                <w:sz w:val="26"/>
                <w:szCs w:val="26"/>
                <w:lang w:eastAsia="x-none"/>
              </w:rPr>
              <w:t>36</w:t>
            </w:r>
            <w:r w:rsidR="000A4BE4" w:rsidRPr="000A4BE4">
              <w:rPr>
                <w:rFonts w:eastAsia="Times New Roman" w:cs="Times New Roman"/>
                <w:sz w:val="26"/>
                <w:szCs w:val="26"/>
                <w:vertAlign w:val="superscript"/>
                <w:lang w:eastAsia="x-none"/>
              </w:rPr>
              <w:t>0</w:t>
            </w:r>
            <w:r>
              <w:rPr>
                <w:rFonts w:eastAsia="Times New Roman" w:cs="Times New Roman"/>
                <w:sz w:val="26"/>
                <w:szCs w:val="26"/>
                <w:lang w:eastAsia="x-none"/>
              </w:rPr>
              <w:t>12’</w:t>
            </w:r>
          </w:p>
        </w:tc>
      </w:tr>
      <w:tr w:rsidR="000A4BE4" w:rsidRPr="000A4BE4" w14:paraId="37A8C2DF" w14:textId="77777777" w:rsidTr="009163C2">
        <w:trPr>
          <w:trHeight w:val="20"/>
          <w:jc w:val="center"/>
        </w:trPr>
        <w:tc>
          <w:tcPr>
            <w:tcW w:w="595" w:type="dxa"/>
            <w:tcBorders>
              <w:top w:val="single" w:sz="4" w:space="0" w:color="auto"/>
              <w:left w:val="single" w:sz="4" w:space="0" w:color="auto"/>
              <w:bottom w:val="single" w:sz="4" w:space="0" w:color="auto"/>
              <w:right w:val="single" w:sz="4" w:space="0" w:color="auto"/>
            </w:tcBorders>
          </w:tcPr>
          <w:p w14:paraId="21B1C9BA" w14:textId="0ABD6B04" w:rsidR="000A4BE4" w:rsidRPr="009163C2" w:rsidRDefault="000A4BE4" w:rsidP="0004417C">
            <w:pPr>
              <w:pStyle w:val="ListParagraph"/>
              <w:numPr>
                <w:ilvl w:val="0"/>
                <w:numId w:val="59"/>
              </w:numPr>
              <w:tabs>
                <w:tab w:val="left" w:pos="426"/>
              </w:tabs>
              <w:spacing w:before="0" w:after="0" w:line="240" w:lineRule="auto"/>
              <w:jc w:val="center"/>
              <w:rPr>
                <w:rFonts w:eastAsia="Times New Roman" w:cs="Times New Roman"/>
                <w:sz w:val="26"/>
                <w:szCs w:val="26"/>
              </w:rPr>
            </w:pPr>
          </w:p>
        </w:tc>
        <w:tc>
          <w:tcPr>
            <w:tcW w:w="5150" w:type="dxa"/>
            <w:tcBorders>
              <w:top w:val="single" w:sz="4" w:space="0" w:color="auto"/>
              <w:left w:val="single" w:sz="4" w:space="0" w:color="auto"/>
              <w:bottom w:val="single" w:sz="4" w:space="0" w:color="auto"/>
              <w:right w:val="single" w:sz="4" w:space="0" w:color="auto"/>
            </w:tcBorders>
          </w:tcPr>
          <w:p w14:paraId="3C949FD7" w14:textId="77777777" w:rsidR="000A4BE4" w:rsidRPr="000A4BE4" w:rsidRDefault="000A4BE4" w:rsidP="00CB05B3">
            <w:pPr>
              <w:tabs>
                <w:tab w:val="left" w:pos="426"/>
              </w:tabs>
              <w:spacing w:before="0" w:after="0" w:line="240" w:lineRule="auto"/>
              <w:rPr>
                <w:rFonts w:eastAsia="Times New Roman" w:cs="Times New Roman"/>
                <w:sz w:val="26"/>
                <w:szCs w:val="26"/>
              </w:rPr>
            </w:pPr>
            <w:r w:rsidRPr="000A4BE4">
              <w:rPr>
                <w:rFonts w:eastAsia="Times New Roman" w:cs="Times New Roman"/>
                <w:sz w:val="26"/>
                <w:szCs w:val="26"/>
              </w:rPr>
              <w:t>Góc nghiêng sườn tầng kết thúc</w:t>
            </w:r>
          </w:p>
        </w:tc>
        <w:tc>
          <w:tcPr>
            <w:tcW w:w="1136" w:type="dxa"/>
            <w:tcBorders>
              <w:top w:val="single" w:sz="4" w:space="0" w:color="auto"/>
              <w:left w:val="single" w:sz="4" w:space="0" w:color="auto"/>
              <w:bottom w:val="single" w:sz="4" w:space="0" w:color="auto"/>
              <w:right w:val="single" w:sz="4" w:space="0" w:color="auto"/>
            </w:tcBorders>
          </w:tcPr>
          <w:p w14:paraId="2CC4C895" w14:textId="77777777" w:rsidR="000A4BE4" w:rsidRPr="000A4BE4" w:rsidRDefault="000A4BE4" w:rsidP="00CB05B3">
            <w:pPr>
              <w:tabs>
                <w:tab w:val="left" w:pos="426"/>
              </w:tabs>
              <w:spacing w:before="0" w:after="0" w:line="240" w:lineRule="auto"/>
              <w:jc w:val="center"/>
              <w:rPr>
                <w:rFonts w:eastAsia="Times New Roman" w:cs="Times New Roman"/>
                <w:sz w:val="26"/>
                <w:szCs w:val="26"/>
              </w:rPr>
            </w:pPr>
            <w:r w:rsidRPr="000A4BE4">
              <w:rPr>
                <w:rFonts w:eastAsia="Times New Roman" w:cs="Times New Roman"/>
                <w:sz w:val="26"/>
                <w:szCs w:val="26"/>
              </w:rPr>
              <w:t>α</w:t>
            </w:r>
            <w:r w:rsidRPr="000A4BE4">
              <w:rPr>
                <w:rFonts w:eastAsia="Times New Roman" w:cs="Times New Roman"/>
                <w:sz w:val="26"/>
                <w:szCs w:val="26"/>
                <w:vertAlign w:val="subscript"/>
              </w:rPr>
              <w:t>o</w:t>
            </w:r>
          </w:p>
        </w:tc>
        <w:tc>
          <w:tcPr>
            <w:tcW w:w="823" w:type="dxa"/>
            <w:tcBorders>
              <w:top w:val="single" w:sz="4" w:space="0" w:color="auto"/>
              <w:left w:val="single" w:sz="4" w:space="0" w:color="auto"/>
              <w:bottom w:val="single" w:sz="4" w:space="0" w:color="auto"/>
              <w:right w:val="single" w:sz="4" w:space="0" w:color="auto"/>
            </w:tcBorders>
          </w:tcPr>
          <w:p w14:paraId="144FCEED" w14:textId="77777777" w:rsidR="000A4BE4" w:rsidRPr="000A4BE4" w:rsidRDefault="000A4BE4" w:rsidP="00CB05B3">
            <w:pPr>
              <w:tabs>
                <w:tab w:val="left" w:pos="426"/>
              </w:tabs>
              <w:spacing w:before="0" w:after="0" w:line="240" w:lineRule="auto"/>
              <w:jc w:val="center"/>
              <w:rPr>
                <w:rFonts w:eastAsia="Times New Roman" w:cs="Times New Roman"/>
                <w:sz w:val="26"/>
                <w:szCs w:val="26"/>
              </w:rPr>
            </w:pPr>
            <w:r w:rsidRPr="000A4BE4">
              <w:rPr>
                <w:rFonts w:eastAsia="Times New Roman" w:cs="Times New Roman"/>
                <w:sz w:val="26"/>
                <w:szCs w:val="26"/>
              </w:rPr>
              <w:t>độ</w:t>
            </w:r>
          </w:p>
        </w:tc>
        <w:tc>
          <w:tcPr>
            <w:tcW w:w="1357" w:type="dxa"/>
            <w:tcBorders>
              <w:top w:val="single" w:sz="4" w:space="0" w:color="auto"/>
              <w:left w:val="single" w:sz="4" w:space="0" w:color="auto"/>
              <w:bottom w:val="single" w:sz="4" w:space="0" w:color="auto"/>
              <w:right w:val="single" w:sz="4" w:space="0" w:color="auto"/>
            </w:tcBorders>
          </w:tcPr>
          <w:p w14:paraId="54C228EC" w14:textId="391957A4" w:rsidR="000A4BE4" w:rsidRPr="000A4BE4" w:rsidRDefault="009163C2" w:rsidP="00CB05B3">
            <w:pPr>
              <w:tabs>
                <w:tab w:val="left" w:pos="426"/>
              </w:tabs>
              <w:spacing w:before="0" w:after="0" w:line="240" w:lineRule="auto"/>
              <w:jc w:val="center"/>
              <w:rPr>
                <w:rFonts w:eastAsia="Times New Roman" w:cs="Times New Roman"/>
                <w:sz w:val="26"/>
                <w:szCs w:val="26"/>
                <w:vertAlign w:val="superscript"/>
                <w:lang w:eastAsia="x-none"/>
              </w:rPr>
            </w:pPr>
            <w:r>
              <w:rPr>
                <w:rFonts w:eastAsia="Times New Roman" w:cs="Times New Roman"/>
                <w:sz w:val="26"/>
                <w:szCs w:val="26"/>
                <w:lang w:eastAsia="x-none"/>
              </w:rPr>
              <w:t>36</w:t>
            </w:r>
            <w:r w:rsidRPr="000A4BE4">
              <w:rPr>
                <w:rFonts w:eastAsia="Times New Roman" w:cs="Times New Roman"/>
                <w:sz w:val="26"/>
                <w:szCs w:val="26"/>
                <w:vertAlign w:val="superscript"/>
                <w:lang w:eastAsia="x-none"/>
              </w:rPr>
              <w:t>0</w:t>
            </w:r>
            <w:r>
              <w:rPr>
                <w:rFonts w:eastAsia="Times New Roman" w:cs="Times New Roman"/>
                <w:sz w:val="26"/>
                <w:szCs w:val="26"/>
                <w:lang w:eastAsia="x-none"/>
              </w:rPr>
              <w:t>12’</w:t>
            </w:r>
          </w:p>
        </w:tc>
      </w:tr>
      <w:tr w:rsidR="000A4BE4" w:rsidRPr="000A4BE4" w14:paraId="09E53467" w14:textId="77777777" w:rsidTr="009163C2">
        <w:trPr>
          <w:trHeight w:val="20"/>
          <w:jc w:val="center"/>
        </w:trPr>
        <w:tc>
          <w:tcPr>
            <w:tcW w:w="595" w:type="dxa"/>
            <w:tcBorders>
              <w:top w:val="single" w:sz="4" w:space="0" w:color="auto"/>
              <w:left w:val="single" w:sz="4" w:space="0" w:color="auto"/>
              <w:bottom w:val="single" w:sz="4" w:space="0" w:color="auto"/>
              <w:right w:val="single" w:sz="4" w:space="0" w:color="auto"/>
            </w:tcBorders>
          </w:tcPr>
          <w:p w14:paraId="6048B662" w14:textId="1FBF1F58" w:rsidR="000A4BE4" w:rsidRPr="009163C2" w:rsidRDefault="000A4BE4" w:rsidP="0004417C">
            <w:pPr>
              <w:pStyle w:val="ListParagraph"/>
              <w:numPr>
                <w:ilvl w:val="0"/>
                <w:numId w:val="59"/>
              </w:numPr>
              <w:tabs>
                <w:tab w:val="left" w:pos="426"/>
              </w:tabs>
              <w:spacing w:before="0" w:after="0" w:line="240" w:lineRule="auto"/>
              <w:jc w:val="center"/>
              <w:rPr>
                <w:rFonts w:eastAsia="Times New Roman" w:cs="Times New Roman"/>
                <w:sz w:val="26"/>
                <w:szCs w:val="26"/>
              </w:rPr>
            </w:pPr>
          </w:p>
        </w:tc>
        <w:tc>
          <w:tcPr>
            <w:tcW w:w="5150" w:type="dxa"/>
            <w:tcBorders>
              <w:top w:val="single" w:sz="4" w:space="0" w:color="auto"/>
              <w:left w:val="single" w:sz="4" w:space="0" w:color="auto"/>
              <w:bottom w:val="single" w:sz="4" w:space="0" w:color="auto"/>
              <w:right w:val="single" w:sz="4" w:space="0" w:color="auto"/>
            </w:tcBorders>
          </w:tcPr>
          <w:p w14:paraId="6089B17B" w14:textId="6CCB4B24" w:rsidR="000A4BE4" w:rsidRPr="000A4BE4" w:rsidRDefault="000A4BE4" w:rsidP="00CB05B3">
            <w:pPr>
              <w:tabs>
                <w:tab w:val="left" w:pos="426"/>
              </w:tabs>
              <w:spacing w:before="0" w:after="0" w:line="240" w:lineRule="auto"/>
              <w:rPr>
                <w:rFonts w:eastAsia="Times New Roman" w:cs="Times New Roman"/>
                <w:sz w:val="26"/>
                <w:szCs w:val="26"/>
              </w:rPr>
            </w:pPr>
            <w:r w:rsidRPr="000A4BE4">
              <w:rPr>
                <w:rFonts w:eastAsia="Times New Roman" w:cs="Times New Roman"/>
                <w:sz w:val="26"/>
                <w:szCs w:val="26"/>
              </w:rPr>
              <w:t>Góc dốc đường hào tố</w:t>
            </w:r>
            <w:r w:rsidR="00CF7CC8">
              <w:rPr>
                <w:rFonts w:eastAsia="Times New Roman" w:cs="Times New Roman"/>
                <w:sz w:val="26"/>
                <w:szCs w:val="26"/>
              </w:rPr>
              <w:t>i</w:t>
            </w:r>
            <w:r w:rsidRPr="000A4BE4">
              <w:rPr>
                <w:rFonts w:eastAsia="Times New Roman" w:cs="Times New Roman"/>
                <w:sz w:val="26"/>
                <w:szCs w:val="26"/>
              </w:rPr>
              <w:t xml:space="preserve"> đa</w:t>
            </w:r>
          </w:p>
        </w:tc>
        <w:tc>
          <w:tcPr>
            <w:tcW w:w="1136" w:type="dxa"/>
            <w:tcBorders>
              <w:top w:val="single" w:sz="4" w:space="0" w:color="auto"/>
              <w:left w:val="single" w:sz="4" w:space="0" w:color="auto"/>
              <w:bottom w:val="single" w:sz="4" w:space="0" w:color="auto"/>
              <w:right w:val="single" w:sz="4" w:space="0" w:color="auto"/>
            </w:tcBorders>
          </w:tcPr>
          <w:p w14:paraId="1D6A9A65" w14:textId="77777777" w:rsidR="000A4BE4" w:rsidRPr="000A4BE4" w:rsidRDefault="000A4BE4" w:rsidP="00CB05B3">
            <w:pPr>
              <w:tabs>
                <w:tab w:val="left" w:pos="426"/>
              </w:tabs>
              <w:spacing w:before="0" w:after="0" w:line="240" w:lineRule="auto"/>
              <w:jc w:val="center"/>
              <w:rPr>
                <w:rFonts w:eastAsia="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tcPr>
          <w:p w14:paraId="1DB1DEF3" w14:textId="77777777" w:rsidR="000A4BE4" w:rsidRPr="000A4BE4" w:rsidRDefault="000A4BE4" w:rsidP="00CB05B3">
            <w:pPr>
              <w:tabs>
                <w:tab w:val="left" w:pos="426"/>
              </w:tabs>
              <w:spacing w:before="0" w:after="0" w:line="240" w:lineRule="auto"/>
              <w:jc w:val="center"/>
              <w:rPr>
                <w:rFonts w:eastAsia="Times New Roman" w:cs="Times New Roman"/>
                <w:sz w:val="26"/>
                <w:szCs w:val="26"/>
              </w:rPr>
            </w:pPr>
            <w:r w:rsidRPr="000A4BE4">
              <w:rPr>
                <w:rFonts w:eastAsia="Times New Roman" w:cs="Times New Roman"/>
                <w:sz w:val="26"/>
                <w:szCs w:val="26"/>
              </w:rPr>
              <w:t>độ</w:t>
            </w:r>
          </w:p>
        </w:tc>
        <w:tc>
          <w:tcPr>
            <w:tcW w:w="1357" w:type="dxa"/>
            <w:tcBorders>
              <w:top w:val="single" w:sz="4" w:space="0" w:color="auto"/>
              <w:left w:val="single" w:sz="4" w:space="0" w:color="auto"/>
              <w:bottom w:val="single" w:sz="4" w:space="0" w:color="auto"/>
              <w:right w:val="single" w:sz="4" w:space="0" w:color="auto"/>
            </w:tcBorders>
          </w:tcPr>
          <w:p w14:paraId="4BC2C3FA" w14:textId="77777777" w:rsidR="000A4BE4" w:rsidRPr="000A4BE4" w:rsidRDefault="000A4BE4" w:rsidP="00CB05B3">
            <w:pPr>
              <w:tabs>
                <w:tab w:val="left" w:pos="426"/>
              </w:tabs>
              <w:spacing w:before="0" w:after="0" w:line="240" w:lineRule="auto"/>
              <w:jc w:val="center"/>
              <w:rPr>
                <w:rFonts w:eastAsia="Times New Roman" w:cs="Times New Roman"/>
                <w:sz w:val="26"/>
                <w:szCs w:val="26"/>
                <w:vertAlign w:val="superscript"/>
                <w:lang w:eastAsia="x-none"/>
              </w:rPr>
            </w:pPr>
            <w:r w:rsidRPr="000A4BE4">
              <w:rPr>
                <w:rFonts w:eastAsia="Times New Roman" w:cs="Times New Roman"/>
                <w:sz w:val="26"/>
                <w:szCs w:val="26"/>
                <w:lang w:eastAsia="x-none"/>
              </w:rPr>
              <w:t>8</w:t>
            </w:r>
            <w:r w:rsidRPr="000A4BE4">
              <w:rPr>
                <w:rFonts w:eastAsia="Times New Roman" w:cs="Times New Roman"/>
                <w:sz w:val="26"/>
                <w:szCs w:val="26"/>
                <w:vertAlign w:val="superscript"/>
                <w:lang w:val="x-none" w:eastAsia="x-none"/>
              </w:rPr>
              <w:t>o</w:t>
            </w:r>
          </w:p>
        </w:tc>
      </w:tr>
      <w:tr w:rsidR="000A4BE4" w:rsidRPr="000A4BE4" w14:paraId="1DD73844" w14:textId="77777777" w:rsidTr="009163C2">
        <w:trPr>
          <w:trHeight w:val="20"/>
          <w:jc w:val="center"/>
        </w:trPr>
        <w:tc>
          <w:tcPr>
            <w:tcW w:w="595" w:type="dxa"/>
            <w:tcBorders>
              <w:top w:val="single" w:sz="4" w:space="0" w:color="auto"/>
              <w:left w:val="single" w:sz="4" w:space="0" w:color="auto"/>
              <w:bottom w:val="single" w:sz="4" w:space="0" w:color="auto"/>
              <w:right w:val="single" w:sz="4" w:space="0" w:color="auto"/>
            </w:tcBorders>
          </w:tcPr>
          <w:p w14:paraId="431D732B" w14:textId="74B9431B" w:rsidR="000A4BE4" w:rsidRPr="009163C2" w:rsidRDefault="000A4BE4" w:rsidP="0004417C">
            <w:pPr>
              <w:pStyle w:val="ListParagraph"/>
              <w:numPr>
                <w:ilvl w:val="0"/>
                <w:numId w:val="59"/>
              </w:numPr>
              <w:tabs>
                <w:tab w:val="left" w:pos="426"/>
              </w:tabs>
              <w:spacing w:before="0" w:after="0" w:line="240" w:lineRule="auto"/>
              <w:jc w:val="center"/>
              <w:rPr>
                <w:rFonts w:eastAsia="Times New Roman" w:cs="Times New Roman"/>
                <w:sz w:val="26"/>
                <w:szCs w:val="26"/>
              </w:rPr>
            </w:pPr>
          </w:p>
        </w:tc>
        <w:tc>
          <w:tcPr>
            <w:tcW w:w="5150" w:type="dxa"/>
            <w:tcBorders>
              <w:top w:val="single" w:sz="4" w:space="0" w:color="auto"/>
              <w:left w:val="single" w:sz="4" w:space="0" w:color="auto"/>
              <w:bottom w:val="single" w:sz="4" w:space="0" w:color="auto"/>
              <w:right w:val="single" w:sz="4" w:space="0" w:color="auto"/>
            </w:tcBorders>
          </w:tcPr>
          <w:p w14:paraId="5BD80E0A" w14:textId="44033FED" w:rsidR="000A4BE4" w:rsidRPr="000A4BE4" w:rsidRDefault="000A4BE4" w:rsidP="009163C2">
            <w:pPr>
              <w:tabs>
                <w:tab w:val="left" w:pos="426"/>
              </w:tabs>
              <w:spacing w:before="0" w:after="0" w:line="240" w:lineRule="auto"/>
              <w:rPr>
                <w:rFonts w:eastAsia="Times New Roman" w:cs="Times New Roman"/>
                <w:sz w:val="26"/>
                <w:szCs w:val="26"/>
              </w:rPr>
            </w:pPr>
            <w:r w:rsidRPr="000A4BE4">
              <w:rPr>
                <w:rFonts w:eastAsia="Times New Roman" w:cs="Times New Roman"/>
                <w:sz w:val="26"/>
                <w:szCs w:val="26"/>
              </w:rPr>
              <w:t xml:space="preserve">Chiều rộng </w:t>
            </w:r>
            <w:r w:rsidR="009163C2">
              <w:rPr>
                <w:rFonts w:eastAsia="Times New Roman" w:cs="Times New Roman"/>
                <w:sz w:val="26"/>
                <w:szCs w:val="26"/>
              </w:rPr>
              <w:t>của tuyến khai thác</w:t>
            </w:r>
          </w:p>
        </w:tc>
        <w:tc>
          <w:tcPr>
            <w:tcW w:w="1136" w:type="dxa"/>
            <w:tcBorders>
              <w:top w:val="single" w:sz="4" w:space="0" w:color="auto"/>
              <w:left w:val="single" w:sz="4" w:space="0" w:color="auto"/>
              <w:bottom w:val="single" w:sz="4" w:space="0" w:color="auto"/>
              <w:right w:val="single" w:sz="4" w:space="0" w:color="auto"/>
            </w:tcBorders>
          </w:tcPr>
          <w:p w14:paraId="0A9F722C" w14:textId="77777777" w:rsidR="000A4BE4" w:rsidRPr="000A4BE4" w:rsidRDefault="000A4BE4" w:rsidP="00CB05B3">
            <w:pPr>
              <w:tabs>
                <w:tab w:val="left" w:pos="426"/>
              </w:tabs>
              <w:spacing w:before="0" w:after="0" w:line="240" w:lineRule="auto"/>
              <w:jc w:val="center"/>
              <w:rPr>
                <w:rFonts w:eastAsia="Times New Roman" w:cs="Times New Roman"/>
                <w:sz w:val="26"/>
                <w:szCs w:val="26"/>
                <w:vertAlign w:val="subscript"/>
              </w:rPr>
            </w:pPr>
            <w:r w:rsidRPr="000A4BE4">
              <w:rPr>
                <w:rFonts w:eastAsia="Times New Roman" w:cs="Times New Roman"/>
                <w:sz w:val="26"/>
                <w:szCs w:val="26"/>
              </w:rPr>
              <w:t>A</w:t>
            </w:r>
          </w:p>
        </w:tc>
        <w:tc>
          <w:tcPr>
            <w:tcW w:w="823" w:type="dxa"/>
            <w:tcBorders>
              <w:top w:val="single" w:sz="4" w:space="0" w:color="auto"/>
              <w:left w:val="single" w:sz="4" w:space="0" w:color="auto"/>
              <w:bottom w:val="single" w:sz="4" w:space="0" w:color="auto"/>
              <w:right w:val="single" w:sz="4" w:space="0" w:color="auto"/>
            </w:tcBorders>
          </w:tcPr>
          <w:p w14:paraId="21EBC1FA" w14:textId="77777777" w:rsidR="000A4BE4" w:rsidRPr="000A4BE4" w:rsidRDefault="000A4BE4" w:rsidP="00CB05B3">
            <w:pPr>
              <w:tabs>
                <w:tab w:val="left" w:pos="426"/>
              </w:tabs>
              <w:spacing w:before="0" w:after="0" w:line="240" w:lineRule="auto"/>
              <w:jc w:val="center"/>
              <w:rPr>
                <w:rFonts w:eastAsia="Times New Roman" w:cs="Times New Roman"/>
                <w:sz w:val="26"/>
                <w:szCs w:val="26"/>
              </w:rPr>
            </w:pPr>
            <w:r w:rsidRPr="000A4BE4">
              <w:rPr>
                <w:rFonts w:eastAsia="Times New Roman" w:cs="Times New Roman"/>
                <w:sz w:val="26"/>
                <w:szCs w:val="26"/>
              </w:rPr>
              <w:t>m</w:t>
            </w:r>
          </w:p>
        </w:tc>
        <w:tc>
          <w:tcPr>
            <w:tcW w:w="1357" w:type="dxa"/>
            <w:tcBorders>
              <w:top w:val="single" w:sz="4" w:space="0" w:color="auto"/>
              <w:left w:val="single" w:sz="4" w:space="0" w:color="auto"/>
              <w:bottom w:val="single" w:sz="4" w:space="0" w:color="auto"/>
              <w:right w:val="single" w:sz="4" w:space="0" w:color="auto"/>
            </w:tcBorders>
          </w:tcPr>
          <w:p w14:paraId="6C7D4BF0" w14:textId="77777777" w:rsidR="000A4BE4" w:rsidRPr="000A4BE4" w:rsidRDefault="000A4BE4" w:rsidP="00CB05B3">
            <w:pPr>
              <w:tabs>
                <w:tab w:val="left" w:pos="426"/>
              </w:tabs>
              <w:spacing w:before="0" w:after="0" w:line="240" w:lineRule="auto"/>
              <w:jc w:val="center"/>
              <w:rPr>
                <w:rFonts w:eastAsia="Times New Roman" w:cs="Times New Roman"/>
                <w:sz w:val="26"/>
                <w:szCs w:val="26"/>
              </w:rPr>
            </w:pPr>
            <w:r w:rsidRPr="000A4BE4">
              <w:rPr>
                <w:rFonts w:eastAsia="Times New Roman" w:cs="Times New Roman"/>
                <w:sz w:val="26"/>
                <w:szCs w:val="26"/>
              </w:rPr>
              <w:t>10-30</w:t>
            </w:r>
          </w:p>
        </w:tc>
      </w:tr>
      <w:tr w:rsidR="000A4BE4" w:rsidRPr="000A4BE4" w14:paraId="5749C5C3" w14:textId="77777777" w:rsidTr="009163C2">
        <w:trPr>
          <w:trHeight w:val="20"/>
          <w:jc w:val="center"/>
        </w:trPr>
        <w:tc>
          <w:tcPr>
            <w:tcW w:w="595" w:type="dxa"/>
            <w:tcBorders>
              <w:top w:val="single" w:sz="4" w:space="0" w:color="auto"/>
              <w:left w:val="single" w:sz="4" w:space="0" w:color="auto"/>
              <w:bottom w:val="single" w:sz="4" w:space="0" w:color="auto"/>
              <w:right w:val="single" w:sz="4" w:space="0" w:color="auto"/>
            </w:tcBorders>
          </w:tcPr>
          <w:p w14:paraId="649648C4" w14:textId="02506531" w:rsidR="000A4BE4" w:rsidRPr="009163C2" w:rsidRDefault="000A4BE4" w:rsidP="0004417C">
            <w:pPr>
              <w:pStyle w:val="ListParagraph"/>
              <w:numPr>
                <w:ilvl w:val="0"/>
                <w:numId w:val="59"/>
              </w:numPr>
              <w:tabs>
                <w:tab w:val="left" w:pos="426"/>
              </w:tabs>
              <w:spacing w:before="0" w:after="0" w:line="240" w:lineRule="auto"/>
              <w:jc w:val="center"/>
              <w:rPr>
                <w:rFonts w:eastAsia="Times New Roman" w:cs="Times New Roman"/>
                <w:sz w:val="26"/>
                <w:szCs w:val="26"/>
              </w:rPr>
            </w:pPr>
          </w:p>
        </w:tc>
        <w:tc>
          <w:tcPr>
            <w:tcW w:w="5150" w:type="dxa"/>
            <w:tcBorders>
              <w:top w:val="single" w:sz="4" w:space="0" w:color="auto"/>
              <w:left w:val="single" w:sz="4" w:space="0" w:color="auto"/>
              <w:bottom w:val="single" w:sz="4" w:space="0" w:color="auto"/>
              <w:right w:val="single" w:sz="4" w:space="0" w:color="auto"/>
            </w:tcBorders>
          </w:tcPr>
          <w:p w14:paraId="74726CA7" w14:textId="77777777" w:rsidR="000A4BE4" w:rsidRPr="000A4BE4" w:rsidRDefault="000A4BE4" w:rsidP="00CB05B3">
            <w:pPr>
              <w:tabs>
                <w:tab w:val="left" w:pos="426"/>
              </w:tabs>
              <w:spacing w:before="0" w:after="0" w:line="240" w:lineRule="auto"/>
              <w:rPr>
                <w:rFonts w:eastAsia="Times New Roman" w:cs="Times New Roman"/>
                <w:sz w:val="26"/>
                <w:szCs w:val="26"/>
              </w:rPr>
            </w:pPr>
            <w:r w:rsidRPr="000A4BE4">
              <w:rPr>
                <w:rFonts w:eastAsia="Times New Roman" w:cs="Times New Roman"/>
                <w:sz w:val="26"/>
                <w:szCs w:val="26"/>
              </w:rPr>
              <w:t>Chiều dài tuyến công tác</w:t>
            </w:r>
          </w:p>
        </w:tc>
        <w:tc>
          <w:tcPr>
            <w:tcW w:w="1136" w:type="dxa"/>
            <w:tcBorders>
              <w:top w:val="single" w:sz="4" w:space="0" w:color="auto"/>
              <w:left w:val="single" w:sz="4" w:space="0" w:color="auto"/>
              <w:bottom w:val="single" w:sz="4" w:space="0" w:color="auto"/>
              <w:right w:val="single" w:sz="4" w:space="0" w:color="auto"/>
            </w:tcBorders>
          </w:tcPr>
          <w:p w14:paraId="64BF409F" w14:textId="77777777" w:rsidR="000A4BE4" w:rsidRPr="000A4BE4" w:rsidRDefault="000A4BE4" w:rsidP="00CB05B3">
            <w:pPr>
              <w:tabs>
                <w:tab w:val="left" w:pos="426"/>
              </w:tabs>
              <w:spacing w:before="0" w:after="0" w:line="240" w:lineRule="auto"/>
              <w:jc w:val="center"/>
              <w:rPr>
                <w:rFonts w:eastAsia="Times New Roman" w:cs="Times New Roman"/>
                <w:sz w:val="26"/>
                <w:szCs w:val="26"/>
                <w:vertAlign w:val="subscript"/>
              </w:rPr>
            </w:pPr>
            <w:r w:rsidRPr="000A4BE4">
              <w:rPr>
                <w:rFonts w:eastAsia="Times New Roman" w:cs="Times New Roman"/>
                <w:sz w:val="26"/>
                <w:szCs w:val="26"/>
                <w:lang w:val="nl-NL"/>
              </w:rPr>
              <w:t>L</w:t>
            </w:r>
            <w:r w:rsidRPr="000A4BE4">
              <w:rPr>
                <w:rFonts w:eastAsia="Times New Roman" w:cs="Times New Roman"/>
                <w:sz w:val="26"/>
                <w:szCs w:val="26"/>
                <w:vertAlign w:val="subscript"/>
                <w:lang w:val="nl-NL"/>
              </w:rPr>
              <w:t>ct</w:t>
            </w:r>
          </w:p>
        </w:tc>
        <w:tc>
          <w:tcPr>
            <w:tcW w:w="823" w:type="dxa"/>
            <w:tcBorders>
              <w:top w:val="single" w:sz="4" w:space="0" w:color="auto"/>
              <w:left w:val="single" w:sz="4" w:space="0" w:color="auto"/>
              <w:bottom w:val="single" w:sz="4" w:space="0" w:color="auto"/>
              <w:right w:val="single" w:sz="4" w:space="0" w:color="auto"/>
            </w:tcBorders>
          </w:tcPr>
          <w:p w14:paraId="181EFAA4" w14:textId="77777777" w:rsidR="000A4BE4" w:rsidRPr="000A4BE4" w:rsidRDefault="000A4BE4" w:rsidP="00CB05B3">
            <w:pPr>
              <w:tabs>
                <w:tab w:val="left" w:pos="426"/>
              </w:tabs>
              <w:spacing w:before="0" w:after="0" w:line="240" w:lineRule="auto"/>
              <w:jc w:val="center"/>
              <w:rPr>
                <w:rFonts w:eastAsia="Times New Roman" w:cs="Times New Roman"/>
                <w:sz w:val="26"/>
                <w:szCs w:val="26"/>
              </w:rPr>
            </w:pPr>
            <w:r w:rsidRPr="000A4BE4">
              <w:rPr>
                <w:rFonts w:eastAsia="Times New Roman" w:cs="Times New Roman"/>
                <w:sz w:val="26"/>
                <w:szCs w:val="26"/>
              </w:rPr>
              <w:t>m</w:t>
            </w:r>
          </w:p>
        </w:tc>
        <w:tc>
          <w:tcPr>
            <w:tcW w:w="1357" w:type="dxa"/>
            <w:tcBorders>
              <w:top w:val="single" w:sz="4" w:space="0" w:color="auto"/>
              <w:left w:val="single" w:sz="4" w:space="0" w:color="auto"/>
              <w:bottom w:val="single" w:sz="4" w:space="0" w:color="auto"/>
              <w:right w:val="single" w:sz="4" w:space="0" w:color="auto"/>
            </w:tcBorders>
          </w:tcPr>
          <w:p w14:paraId="7782281D" w14:textId="77777777" w:rsidR="000A4BE4" w:rsidRPr="000A4BE4" w:rsidRDefault="000A4BE4" w:rsidP="00CB05B3">
            <w:pPr>
              <w:tabs>
                <w:tab w:val="left" w:pos="426"/>
              </w:tabs>
              <w:spacing w:before="0" w:after="0" w:line="240" w:lineRule="auto"/>
              <w:jc w:val="center"/>
              <w:rPr>
                <w:rFonts w:eastAsia="Times New Roman" w:cs="Times New Roman"/>
                <w:b/>
                <w:sz w:val="26"/>
                <w:szCs w:val="26"/>
              </w:rPr>
            </w:pPr>
            <w:r w:rsidRPr="000A4BE4">
              <w:rPr>
                <w:rFonts w:eastAsia="Times New Roman" w:cs="Times New Roman"/>
                <w:sz w:val="26"/>
                <w:szCs w:val="26"/>
              </w:rPr>
              <w:t>50-100</w:t>
            </w:r>
          </w:p>
        </w:tc>
      </w:tr>
    </w:tbl>
    <w:p w14:paraId="147D263C" w14:textId="02730196" w:rsidR="008722D1" w:rsidRPr="00DD33DE" w:rsidRDefault="001161BF" w:rsidP="001161BF">
      <w:pPr>
        <w:spacing w:before="100" w:after="100" w:line="240" w:lineRule="auto"/>
        <w:ind w:firstLine="567"/>
      </w:pPr>
      <w:r>
        <w:t>Hệ thống khai thác là một giải pháp kỹ thuật tổng hợp để thực hiện các khâu công nghệ trong quá trình khai thác nhằm đảm bảo các thiết bị hoạt động có hiệu quả nhất. Đối với mỏ đất san lấp, đặc trưng của hệ thống khai thác là trình tự khấu các lớp đất đá trên mỏ. Khu vực khai thác mỏ có cao độ khai thác cao nhất từ +19m xuống đến cao độ kết thúc khai thác là +3m. Và theo công nghệ khai thác lựa chọn và cơ sở tài liệu địa chất, địa hình khu mỏ, điều kiện khai thác, hệ thống khai thác dự kiến áp dụng cho mỏ là Hệ thống khai thác lớp bằng vận tải trực tiếp. Khai thác theo từng lớp có chiều dày 4,0 - 5,0 m, hết lớp này đến lớp khác, sau khi khai thác khoảng 50 - 100m thì xoay vòng khai thác lớp thứ 2. Dùng máy xúc gạt lớp hữu cơ thực bì bề mặt sang 1 bên (ngay trong diện tích mỏ). Dùng máy xúc xúc đổ đất lên xe vận chuyển, chuyên chở đến nơi tiêu thụ</w:t>
      </w:r>
      <w:r w:rsidR="007130A5">
        <w:t>.</w:t>
      </w:r>
    </w:p>
    <w:p w14:paraId="525E2936" w14:textId="194D5D1D" w:rsidR="00637E6E" w:rsidRPr="00B55496" w:rsidRDefault="00637E6E" w:rsidP="00CB05B3">
      <w:pPr>
        <w:pStyle w:val="Heading3"/>
        <w:spacing w:before="100" w:after="100" w:line="240" w:lineRule="auto"/>
        <w:rPr>
          <w:spacing w:val="-4"/>
        </w:rPr>
      </w:pPr>
      <w:bookmarkStart w:id="172" w:name="_Toc141709540"/>
      <w:r w:rsidRPr="00B55496">
        <w:t>Các</w:t>
      </w:r>
      <w:r w:rsidRPr="00B55496">
        <w:rPr>
          <w:spacing w:val="-4"/>
        </w:rPr>
        <w:t xml:space="preserve"> </w:t>
      </w:r>
      <w:r w:rsidRPr="00B55496">
        <w:t>hạng</w:t>
      </w:r>
      <w:r w:rsidRPr="00B55496">
        <w:rPr>
          <w:spacing w:val="-7"/>
        </w:rPr>
        <w:t xml:space="preserve"> </w:t>
      </w:r>
      <w:r w:rsidRPr="00B55496">
        <w:t>mục</w:t>
      </w:r>
      <w:r w:rsidRPr="00B55496">
        <w:rPr>
          <w:spacing w:val="-6"/>
        </w:rPr>
        <w:t xml:space="preserve"> </w:t>
      </w:r>
      <w:r w:rsidRPr="00B55496">
        <w:t>công</w:t>
      </w:r>
      <w:r w:rsidRPr="00B55496">
        <w:rPr>
          <w:spacing w:val="-7"/>
        </w:rPr>
        <w:t xml:space="preserve"> </w:t>
      </w:r>
      <w:r w:rsidRPr="00B55496">
        <w:t>trình</w:t>
      </w:r>
      <w:r w:rsidRPr="00B55496">
        <w:rPr>
          <w:spacing w:val="-5"/>
        </w:rPr>
        <w:t xml:space="preserve"> </w:t>
      </w:r>
      <w:r w:rsidRPr="00B55496">
        <w:t>phụ</w:t>
      </w:r>
      <w:r w:rsidRPr="00B55496">
        <w:rPr>
          <w:spacing w:val="-6"/>
        </w:rPr>
        <w:t xml:space="preserve"> </w:t>
      </w:r>
      <w:r w:rsidRPr="00B55496">
        <w:rPr>
          <w:spacing w:val="-4"/>
        </w:rPr>
        <w:t>trợ</w:t>
      </w:r>
      <w:bookmarkEnd w:id="172"/>
    </w:p>
    <w:p w14:paraId="336A58C7" w14:textId="10F1251E" w:rsidR="00322F28" w:rsidRPr="005805AF" w:rsidRDefault="00322F28" w:rsidP="00CB05B3">
      <w:pPr>
        <w:pStyle w:val="Heading4"/>
        <w:spacing w:before="100" w:after="100" w:line="240" w:lineRule="auto"/>
        <w:rPr>
          <w:rFonts w:eastAsia="Times New Roman"/>
          <w:bCs/>
          <w:vertAlign w:val="subscript"/>
        </w:rPr>
      </w:pPr>
      <w:r w:rsidRPr="005805AF">
        <w:rPr>
          <w:lang w:val="de-DE"/>
        </w:rPr>
        <w:t>Công tác vận chuyển</w:t>
      </w:r>
    </w:p>
    <w:p w14:paraId="11DC9440" w14:textId="776896CD" w:rsidR="00322F28" w:rsidRPr="005805AF" w:rsidRDefault="00322F28" w:rsidP="00CB05B3">
      <w:pPr>
        <w:tabs>
          <w:tab w:val="left" w:pos="540"/>
          <w:tab w:val="left" w:pos="2520"/>
        </w:tabs>
        <w:spacing w:before="100" w:after="100" w:line="240" w:lineRule="auto"/>
        <w:ind w:firstLine="567"/>
        <w:rPr>
          <w:rFonts w:cs="Times New Roman"/>
          <w:lang w:val="pt-BR"/>
        </w:rPr>
      </w:pPr>
      <w:r w:rsidRPr="005805AF">
        <w:rPr>
          <w:rFonts w:cs="Times New Roman"/>
          <w:lang w:val="pt-BR"/>
        </w:rPr>
        <w:t xml:space="preserve">Phương thức vận tải: Dùng ô tô vận chuyển để bán cho khách hàng. Tại đây, cung cấp cho khác hàng dưới hai hình thức: Công ty vận chuyển đến nơi tiêu thụ hoặc khách hàng tự vận chuyển. </w:t>
      </w:r>
    </w:p>
    <w:p w14:paraId="56301971" w14:textId="320E3903" w:rsidR="00322F28" w:rsidRPr="00D562F2" w:rsidRDefault="00DB57AB" w:rsidP="00C74652">
      <w:pPr>
        <w:spacing w:before="100" w:after="100" w:line="240" w:lineRule="auto"/>
        <w:ind w:firstLine="567"/>
        <w:rPr>
          <w:rFonts w:cs="Times New Roman"/>
          <w:lang w:val="pt-BR"/>
        </w:rPr>
      </w:pPr>
      <w:r w:rsidRPr="009A1C9A">
        <w:rPr>
          <w:rFonts w:cs="Times New Roman"/>
          <w:lang w:val="pt-BR"/>
        </w:rPr>
        <w:lastRenderedPageBreak/>
        <w:t xml:space="preserve">Vận tải ngoài mỏ bằng đường bộ, sử dụng ô tô có trọng tải 15T. Đảm bảo trong giới hạn tải trọng cho phép của hệ thống hạ tầng giao thông. Tuyến đường vận chuyển đất san lấp: Vị trí Dự án (đường đất) → </w:t>
      </w:r>
      <w:r w:rsidR="009A1C9A">
        <w:rPr>
          <w:rFonts w:cs="Times New Roman"/>
          <w:lang w:val="pt-BR"/>
        </w:rPr>
        <w:t>Đường liên thôn</w:t>
      </w:r>
      <w:r w:rsidRPr="009A1C9A">
        <w:rPr>
          <w:rFonts w:cs="Times New Roman"/>
          <w:lang w:val="pt-BR"/>
        </w:rPr>
        <w:t xml:space="preserve"> → Quốc lộ 1</w:t>
      </w:r>
      <w:r w:rsidR="009A1C9A">
        <w:rPr>
          <w:rFonts w:cs="Times New Roman"/>
          <w:lang w:val="pt-BR"/>
        </w:rPr>
        <w:t>A/Đường Hồ Chí Minh</w:t>
      </w:r>
      <w:r w:rsidRPr="009A1C9A">
        <w:rPr>
          <w:rFonts w:cs="Times New Roman"/>
          <w:lang w:val="pt-BR"/>
        </w:rPr>
        <w:t xml:space="preserve"> → Các khu vực san lấ</w:t>
      </w:r>
      <w:r w:rsidR="00EF2F65" w:rsidRPr="009A1C9A">
        <w:rPr>
          <w:rFonts w:cs="Times New Roman"/>
          <w:lang w:val="pt-BR"/>
        </w:rPr>
        <w:t>p công trình.</w:t>
      </w:r>
    </w:p>
    <w:p w14:paraId="32183992" w14:textId="588D9127" w:rsidR="00577F7F" w:rsidRDefault="00322F28" w:rsidP="00577F7F">
      <w:pPr>
        <w:pStyle w:val="Heading4"/>
        <w:rPr>
          <w:lang w:val="pt-BR"/>
        </w:rPr>
      </w:pPr>
      <w:r w:rsidRPr="00A332CA">
        <w:rPr>
          <w:lang w:val="pt-BR"/>
        </w:rPr>
        <w:t>Bãi thải đấ</w:t>
      </w:r>
      <w:r w:rsidR="00577F7F">
        <w:rPr>
          <w:lang w:val="pt-BR"/>
        </w:rPr>
        <w:t>t phong hoá</w:t>
      </w:r>
      <w:r w:rsidRPr="00A332CA">
        <w:rPr>
          <w:lang w:val="pt-BR"/>
        </w:rPr>
        <w:t xml:space="preserve"> </w:t>
      </w:r>
    </w:p>
    <w:p w14:paraId="2B957851" w14:textId="4A0A2EB7" w:rsidR="00322F28" w:rsidRDefault="00322F28" w:rsidP="00A24A68">
      <w:pPr>
        <w:spacing w:line="240" w:lineRule="auto"/>
        <w:ind w:firstLine="567"/>
        <w:rPr>
          <w:u w:color="FF0000"/>
          <w:lang w:val="pt-BR"/>
        </w:rPr>
      </w:pPr>
      <w:r w:rsidRPr="00A332CA">
        <w:rPr>
          <w:rFonts w:cs="Times New Roman"/>
          <w:lang w:val="pt-BR"/>
        </w:rPr>
        <w:t>Mỏ cơ bản không có vật liệu thải, chỉ có một ít sản ph</w:t>
      </w:r>
      <w:r w:rsidR="00A332CA" w:rsidRPr="00A332CA">
        <w:rPr>
          <w:rFonts w:cs="Times New Roman"/>
          <w:lang w:val="pt-BR"/>
        </w:rPr>
        <w:t>ẩm</w:t>
      </w:r>
      <w:r w:rsidRPr="00A332CA">
        <w:rPr>
          <w:rFonts w:cs="Times New Roman"/>
          <w:lang w:val="pt-BR"/>
        </w:rPr>
        <w:t xml:space="preserve"> hữu cơ bề mặt. Thực tế, phần sản phẩm này cũng có thể làm vật liệu san lấp cho các khu vực dự kiến trồng cây xanh. Tuy nhiên, quá trình khai thác không mang đi phần sản phẩm này mà san gạt sang 1 bên </w:t>
      </w:r>
      <w:r w:rsidRPr="00A332CA">
        <w:rPr>
          <w:u w:color="FF0000"/>
          <w:lang w:val="pt-BR"/>
        </w:rPr>
        <w:t xml:space="preserve">nằm trong phạm vi mỏ khai thác để tận dụng cho công tác </w:t>
      </w:r>
      <w:r w:rsidR="007A32F8">
        <w:rPr>
          <w:u w:color="FF0000"/>
          <w:lang w:val="pt-BR"/>
        </w:rPr>
        <w:t>CT</w:t>
      </w:r>
      <w:r w:rsidRPr="00A332CA">
        <w:rPr>
          <w:u w:color="FF0000"/>
          <w:lang w:val="pt-BR"/>
        </w:rPr>
        <w:t xml:space="preserve">PHMT theo từng năm. </w:t>
      </w:r>
      <w:r w:rsidR="00FD08B0">
        <w:rPr>
          <w:u w:color="FF0000"/>
          <w:lang w:val="pt-BR"/>
        </w:rPr>
        <w:t>D</w:t>
      </w:r>
      <w:r w:rsidRPr="00A332CA">
        <w:rPr>
          <w:u w:color="FF0000"/>
          <w:lang w:val="pt-BR"/>
        </w:rPr>
        <w:t xml:space="preserve">ự kiến </w:t>
      </w:r>
      <w:r w:rsidR="00FD08B0">
        <w:rPr>
          <w:u w:color="FF0000"/>
          <w:lang w:val="pt-BR"/>
        </w:rPr>
        <w:t>bố</w:t>
      </w:r>
      <w:r w:rsidR="00C74652">
        <w:rPr>
          <w:u w:color="FF0000"/>
          <w:lang w:val="pt-BR"/>
        </w:rPr>
        <w:t xml:space="preserve"> trí 01</w:t>
      </w:r>
      <w:r w:rsidR="00FD08B0">
        <w:rPr>
          <w:u w:color="FF0000"/>
          <w:lang w:val="pt-BR"/>
        </w:rPr>
        <w:t xml:space="preserve"> bãi thả</w:t>
      </w:r>
      <w:r w:rsidR="00C74652">
        <w:rPr>
          <w:u w:color="FF0000"/>
          <w:lang w:val="pt-BR"/>
        </w:rPr>
        <w:t>i</w:t>
      </w:r>
      <w:r w:rsidR="00FD08B0">
        <w:rPr>
          <w:u w:color="FF0000"/>
          <w:lang w:val="pt-BR"/>
        </w:rPr>
        <w:t xml:space="preserve"> tạm </w:t>
      </w:r>
      <w:r w:rsidRPr="00A332CA">
        <w:rPr>
          <w:u w:color="FF0000"/>
          <w:lang w:val="pt-BR"/>
        </w:rPr>
        <w:t xml:space="preserve">có diện tích </w:t>
      </w:r>
      <w:r w:rsidR="00FD08B0">
        <w:rPr>
          <w:u w:color="FF0000"/>
          <w:lang w:val="pt-BR"/>
        </w:rPr>
        <w:t xml:space="preserve">khoảng </w:t>
      </w:r>
      <w:r w:rsidRPr="00A332CA">
        <w:rPr>
          <w:u w:color="FF0000"/>
          <w:lang w:val="pt-BR"/>
        </w:rPr>
        <w:t>0,5 ha/</w:t>
      </w:r>
      <w:r w:rsidR="00FD08B0">
        <w:rPr>
          <w:u w:color="FF0000"/>
          <w:lang w:val="pt-BR"/>
        </w:rPr>
        <w:t>bãi,</w:t>
      </w:r>
      <w:r w:rsidRPr="00A332CA">
        <w:rPr>
          <w:u w:color="FF0000"/>
          <w:lang w:val="pt-BR"/>
        </w:rPr>
        <w:t xml:space="preserve"> tuỳ theo năm khai thác được bố trí ở khu vực có địa hình cao thuộc phạm vi năm khai thác tiếp theo của khu mỏ và nằm cách xa khe suối, có đê quai chống sạt lở. </w:t>
      </w:r>
    </w:p>
    <w:p w14:paraId="2A0158C5" w14:textId="72B78AA7" w:rsidR="00D562F2" w:rsidRPr="005805AF" w:rsidRDefault="004D5C53" w:rsidP="00D562F2">
      <w:pPr>
        <w:pStyle w:val="Heading4"/>
      </w:pPr>
      <w:r>
        <w:t>Khu văn phòng</w:t>
      </w:r>
    </w:p>
    <w:p w14:paraId="04C9CFD2" w14:textId="3AEA4F2C" w:rsidR="004D5C53" w:rsidRPr="00577E1D" w:rsidRDefault="004D5C53" w:rsidP="004D5C53">
      <w:pPr>
        <w:spacing w:line="240" w:lineRule="auto"/>
        <w:ind w:firstLine="567"/>
        <w:rPr>
          <w:spacing w:val="-2"/>
          <w:lang w:val="pt-BR"/>
        </w:rPr>
      </w:pPr>
      <w:r w:rsidRPr="00577E1D">
        <w:rPr>
          <w:spacing w:val="-2"/>
          <w:lang w:val="pt-BR"/>
        </w:rPr>
        <w:t xml:space="preserve">- Công trình phụ trợ hoạt động khai thác khoáng sản được xây dựng với quy mô nhỏ ngay trên mặt bằng mỏ. Bố trí khu văn phòng bao gồm: phòng làm việc, nhà ở tạm công nhân, </w:t>
      </w:r>
      <w:r w:rsidR="00882724" w:rsidRPr="00577E1D">
        <w:rPr>
          <w:spacing w:val="-2"/>
          <w:lang w:val="pt-BR"/>
        </w:rPr>
        <w:t xml:space="preserve">kho chứa chất thải, </w:t>
      </w:r>
      <w:r w:rsidRPr="00577E1D">
        <w:rPr>
          <w:spacing w:val="-2"/>
          <w:lang w:val="pt-BR"/>
        </w:rPr>
        <w:t>nhà vệ sinh. Tổng diện tích khu văn phòng là 5</w:t>
      </w:r>
      <w:r w:rsidRPr="00577E1D">
        <w:rPr>
          <w:spacing w:val="-2"/>
          <w:lang w:val="vi-VN"/>
        </w:rPr>
        <w:t>0</w:t>
      </w:r>
      <w:r w:rsidRPr="00577E1D">
        <w:rPr>
          <w:spacing w:val="-2"/>
          <w:lang w:val="pt-BR"/>
        </w:rPr>
        <w:t>m</w:t>
      </w:r>
      <w:r w:rsidRPr="00577E1D">
        <w:rPr>
          <w:spacing w:val="-2"/>
          <w:vertAlign w:val="superscript"/>
          <w:lang w:val="pt-BR"/>
        </w:rPr>
        <w:t>2</w:t>
      </w:r>
      <w:r w:rsidRPr="00577E1D">
        <w:rPr>
          <w:spacing w:val="-2"/>
          <w:lang w:val="pt-BR"/>
        </w:rPr>
        <w:t xml:space="preserve">. </w:t>
      </w:r>
    </w:p>
    <w:p w14:paraId="5EEC7361" w14:textId="191C36F2" w:rsidR="004D5C53" w:rsidRPr="004D5C53" w:rsidRDefault="004D5C53" w:rsidP="004D5C53">
      <w:pPr>
        <w:spacing w:line="240" w:lineRule="auto"/>
        <w:ind w:firstLine="567"/>
        <w:rPr>
          <w:rFonts w:cs="Times New Roman"/>
          <w:lang w:val="pt-BR"/>
        </w:rPr>
      </w:pPr>
      <w:r w:rsidRPr="004D5C53">
        <w:rPr>
          <w:lang w:val="pt-BR"/>
        </w:rPr>
        <w:t>- Khu văn phòng là nhà tạm, không cố định mà dịch chuyển theo tiến độ khai thác (bố trí gần moong khai thác để tiện theo dõi)</w:t>
      </w:r>
      <w:r w:rsidR="00D562F2" w:rsidRPr="004D5C53">
        <w:rPr>
          <w:rFonts w:cs="Times New Roman"/>
          <w:lang w:val="pt-BR"/>
        </w:rPr>
        <w:t xml:space="preserve">. </w:t>
      </w:r>
      <w:r w:rsidR="00B9103F" w:rsidRPr="004D5C53">
        <w:rPr>
          <w:rFonts w:eastAsia="Times New Roman" w:cs="Times New Roman"/>
          <w:lang w:val="es-ES_tradnl"/>
        </w:rPr>
        <w:t>Diện tích xây dựng: 50m</w:t>
      </w:r>
      <w:r w:rsidR="00B9103F" w:rsidRPr="004D5C53">
        <w:rPr>
          <w:rFonts w:eastAsia="Times New Roman" w:cs="Times New Roman"/>
          <w:vertAlign w:val="superscript"/>
          <w:lang w:val="es-ES_tradnl"/>
        </w:rPr>
        <w:t>2</w:t>
      </w:r>
      <w:r w:rsidR="00B9103F">
        <w:rPr>
          <w:rFonts w:eastAsia="Times New Roman" w:cs="Times New Roman"/>
          <w:lang w:val="es-ES_tradnl"/>
        </w:rPr>
        <w:t>,</w:t>
      </w:r>
      <w:r w:rsidR="00B9103F">
        <w:rPr>
          <w:rFonts w:eastAsia="Times New Roman" w:cs="Times New Roman"/>
          <w:vertAlign w:val="superscript"/>
          <w:lang w:val="es-ES_tradnl"/>
        </w:rPr>
        <w:t xml:space="preserve"> </w:t>
      </w:r>
      <w:r w:rsidR="00B9103F">
        <w:rPr>
          <w:rFonts w:eastAsia="Times New Roman" w:cs="Times New Roman"/>
          <w:lang w:val="es-ES_tradnl"/>
        </w:rPr>
        <w:t>k</w:t>
      </w:r>
      <w:r w:rsidRPr="004D5C53">
        <w:rPr>
          <w:rFonts w:eastAsia="Times New Roman" w:cs="Times New Roman"/>
          <w:lang w:val="es-ES_tradnl"/>
        </w:rPr>
        <w:t xml:space="preserve">ích thước </w:t>
      </w:r>
      <w:r>
        <w:rPr>
          <w:rFonts w:eastAsia="Times New Roman" w:cs="Times New Roman"/>
          <w:lang w:val="es-ES_tradnl"/>
        </w:rPr>
        <w:t>(</w:t>
      </w:r>
      <w:r w:rsidRPr="004D5C53">
        <w:rPr>
          <w:rFonts w:eastAsia="Times New Roman" w:cs="Times New Roman"/>
          <w:lang w:val="es-ES_tradnl"/>
        </w:rPr>
        <w:t>12,5x4</w:t>
      </w:r>
      <w:r>
        <w:rPr>
          <w:rFonts w:eastAsia="Times New Roman" w:cs="Times New Roman"/>
          <w:lang w:val="es-ES_tradnl"/>
        </w:rPr>
        <w:t>)</w:t>
      </w:r>
      <w:r w:rsidR="00B9103F">
        <w:rPr>
          <w:rFonts w:eastAsia="Times New Roman" w:cs="Times New Roman"/>
          <w:lang w:val="es-ES_tradnl"/>
        </w:rPr>
        <w:t>m, cao 5m</w:t>
      </w:r>
      <w:r>
        <w:rPr>
          <w:rFonts w:eastAsia="Times New Roman" w:cs="Times New Roman"/>
          <w:lang w:val="es-ES_tradnl"/>
        </w:rPr>
        <w:t>. Kết cấu</w:t>
      </w:r>
      <w:r w:rsidRPr="004D5C53">
        <w:rPr>
          <w:rFonts w:eastAsia="Times New Roman" w:cs="Times New Roman"/>
          <w:lang w:val="es-ES_tradnl"/>
        </w:rPr>
        <w:t>: nhà tạm, mái tôn, vì kèo thép, trần cách nhiệt</w:t>
      </w:r>
      <w:r w:rsidR="00B9103F">
        <w:rPr>
          <w:rFonts w:eastAsia="Times New Roman" w:cs="Times New Roman"/>
          <w:lang w:val="es-ES_tradnl"/>
        </w:rPr>
        <w:t>.</w:t>
      </w:r>
    </w:p>
    <w:p w14:paraId="3FC0D991" w14:textId="089E6839" w:rsidR="00D562F2" w:rsidRDefault="00322F28" w:rsidP="00D562F2">
      <w:pPr>
        <w:pStyle w:val="Heading4"/>
        <w:rPr>
          <w:lang w:val="pt-BR"/>
        </w:rPr>
      </w:pPr>
      <w:r w:rsidRPr="00A332CA">
        <w:rPr>
          <w:lang w:val="pt-BR"/>
        </w:rPr>
        <w:t xml:space="preserve">Thoát nước mỏ </w:t>
      </w:r>
    </w:p>
    <w:p w14:paraId="6AFBDC9B" w14:textId="11C6178C" w:rsidR="00241A37" w:rsidRPr="004D5C53" w:rsidRDefault="004D5C53" w:rsidP="004D5C53">
      <w:pPr>
        <w:pStyle w:val="BodyText"/>
        <w:spacing w:line="240" w:lineRule="auto"/>
        <w:ind w:firstLine="567"/>
      </w:pPr>
      <w:r w:rsidRPr="004D5C53">
        <w:rPr>
          <w:lang w:val="nl-NL"/>
        </w:rPr>
        <w:t xml:space="preserve">Nước thải trong mỏ chủ yếu là nước mưa chảy tràn. Do đặc điểm khu mỏ cao hơn địa hình xung quanh, nên nước trong khu mỏ sẽ tự chảy vào khu vực hồ thấp trũng ở phía </w:t>
      </w:r>
      <w:r w:rsidRPr="004D5C53">
        <w:rPr>
          <w:lang w:val="vi-VN"/>
        </w:rPr>
        <w:t>Đông</w:t>
      </w:r>
      <w:r w:rsidRPr="004D5C53">
        <w:t xml:space="preserve"> Nam</w:t>
      </w:r>
      <w:r w:rsidRPr="004D5C53">
        <w:rPr>
          <w:lang w:val="nl-NL"/>
        </w:rPr>
        <w:t xml:space="preserve"> khu mỏ, trước khi thoát ra sông </w:t>
      </w:r>
      <w:r w:rsidR="004A5CC2">
        <w:rPr>
          <w:lang w:val="nl-NL"/>
        </w:rPr>
        <w:t>Bến Hải</w:t>
      </w:r>
      <w:r w:rsidR="008F0BB7" w:rsidRPr="004D5C53">
        <w:rPr>
          <w:rFonts w:cs="Times New Roman"/>
          <w:lang w:val="pt-BR"/>
        </w:rPr>
        <w:t>.</w:t>
      </w:r>
    </w:p>
    <w:p w14:paraId="691C1B24" w14:textId="2F1929D7" w:rsidR="00FD7705" w:rsidRPr="00B55496" w:rsidRDefault="00637E6E" w:rsidP="00BA0415">
      <w:pPr>
        <w:pStyle w:val="Heading3"/>
      </w:pPr>
      <w:bookmarkStart w:id="173" w:name="_Toc141709541"/>
      <w:r w:rsidRPr="00B55496">
        <w:t>Các h</w:t>
      </w:r>
      <w:r w:rsidR="00FD7705" w:rsidRPr="00B55496">
        <w:t>ạng mục công trình xử lý chất thải và bảo vệ môi trường</w:t>
      </w:r>
      <w:bookmarkEnd w:id="169"/>
      <w:bookmarkEnd w:id="170"/>
      <w:bookmarkEnd w:id="173"/>
    </w:p>
    <w:p w14:paraId="13A29CC2" w14:textId="5F076C5D" w:rsidR="00322F28" w:rsidRPr="004705DE" w:rsidRDefault="00322F28" w:rsidP="000346D3">
      <w:pPr>
        <w:spacing w:line="240" w:lineRule="auto"/>
        <w:ind w:firstLine="567"/>
      </w:pPr>
      <w:r w:rsidRPr="005805AF">
        <w:t>- Hệ thống thu gom và thoát nước mưa:</w:t>
      </w:r>
      <w:r w:rsidR="000346D3">
        <w:t xml:space="preserve"> </w:t>
      </w:r>
      <w:r w:rsidR="000346D3" w:rsidRPr="000346D3">
        <w:t>-</w:t>
      </w:r>
      <w:r w:rsidR="000346D3" w:rsidRPr="000346D3">
        <w:tab/>
        <w:t>Do cao trình mỏ cao hơn mực nước mặt địa phương, do vậy có thể tháo khô mỏ bằng biện pháp tự chảy thông qua hệ thống mương rảnh thoát nước ở đáy khai trường</w:t>
      </w:r>
      <w:r w:rsidR="000346D3">
        <w:t>. Trong</w:t>
      </w:r>
      <w:r w:rsidR="000346D3">
        <w:rPr>
          <w:spacing w:val="-1"/>
        </w:rPr>
        <w:t xml:space="preserve"> </w:t>
      </w:r>
      <w:r w:rsidR="000346D3">
        <w:t>khu</w:t>
      </w:r>
      <w:r w:rsidR="000346D3">
        <w:rPr>
          <w:spacing w:val="-5"/>
        </w:rPr>
        <w:t xml:space="preserve"> </w:t>
      </w:r>
      <w:r w:rsidR="000346D3">
        <w:t>vực khai</w:t>
      </w:r>
      <w:r w:rsidR="000346D3">
        <w:rPr>
          <w:spacing w:val="-1"/>
        </w:rPr>
        <w:t xml:space="preserve"> </w:t>
      </w:r>
      <w:r w:rsidR="000346D3">
        <w:t>thác</w:t>
      </w:r>
      <w:r w:rsidR="000346D3">
        <w:rPr>
          <w:spacing w:val="-1"/>
        </w:rPr>
        <w:t xml:space="preserve"> </w:t>
      </w:r>
      <w:r w:rsidR="000346D3">
        <w:t>không</w:t>
      </w:r>
      <w:r w:rsidR="000346D3">
        <w:rPr>
          <w:spacing w:val="-1"/>
        </w:rPr>
        <w:t xml:space="preserve"> </w:t>
      </w:r>
      <w:r w:rsidR="000346D3">
        <w:t>có</w:t>
      </w:r>
      <w:r w:rsidR="000346D3">
        <w:rPr>
          <w:spacing w:val="-2"/>
        </w:rPr>
        <w:t xml:space="preserve"> </w:t>
      </w:r>
      <w:r w:rsidR="000346D3">
        <w:t>sông</w:t>
      </w:r>
      <w:r w:rsidR="000346D3">
        <w:rPr>
          <w:spacing w:val="-1"/>
        </w:rPr>
        <w:t xml:space="preserve"> </w:t>
      </w:r>
      <w:r w:rsidR="000346D3">
        <w:t>suối</w:t>
      </w:r>
      <w:r w:rsidR="000346D3">
        <w:rPr>
          <w:spacing w:val="-1"/>
        </w:rPr>
        <w:t xml:space="preserve"> </w:t>
      </w:r>
      <w:r w:rsidR="000346D3">
        <w:t>lớn</w:t>
      </w:r>
      <w:r w:rsidR="000346D3">
        <w:rPr>
          <w:spacing w:val="-1"/>
        </w:rPr>
        <w:t xml:space="preserve"> </w:t>
      </w:r>
      <w:r w:rsidR="000346D3">
        <w:t>nào</w:t>
      </w:r>
      <w:r w:rsidR="000346D3">
        <w:rPr>
          <w:spacing w:val="-1"/>
        </w:rPr>
        <w:t xml:space="preserve"> </w:t>
      </w:r>
      <w:r w:rsidR="000346D3">
        <w:t>chảy</w:t>
      </w:r>
      <w:r w:rsidR="000346D3">
        <w:rPr>
          <w:spacing w:val="-1"/>
        </w:rPr>
        <w:t xml:space="preserve"> </w:t>
      </w:r>
      <w:r w:rsidR="000346D3">
        <w:t>qua,</w:t>
      </w:r>
      <w:r w:rsidR="000346D3">
        <w:rPr>
          <w:spacing w:val="-3"/>
        </w:rPr>
        <w:t xml:space="preserve"> </w:t>
      </w:r>
      <w:r w:rsidR="000346D3">
        <w:t>chỉ</w:t>
      </w:r>
      <w:r w:rsidR="000346D3">
        <w:rPr>
          <w:spacing w:val="-1"/>
        </w:rPr>
        <w:t xml:space="preserve"> </w:t>
      </w:r>
      <w:r w:rsidR="000346D3">
        <w:t>có</w:t>
      </w:r>
      <w:r w:rsidR="000346D3">
        <w:rPr>
          <w:spacing w:val="-1"/>
        </w:rPr>
        <w:t xml:space="preserve"> </w:t>
      </w:r>
      <w:r w:rsidR="000346D3">
        <w:t>hẻm cạn là đường dẫn nước về mùa mưa và chảy ra sông Bến Hải cách khu khai thác 190m</w:t>
      </w:r>
      <w:r w:rsidR="000346D3">
        <w:rPr>
          <w:spacing w:val="-12"/>
        </w:rPr>
        <w:t xml:space="preserve"> </w:t>
      </w:r>
      <w:r w:rsidR="000346D3">
        <w:t>về</w:t>
      </w:r>
      <w:r w:rsidR="000346D3">
        <w:rPr>
          <w:spacing w:val="-11"/>
        </w:rPr>
        <w:t xml:space="preserve"> </w:t>
      </w:r>
      <w:r w:rsidR="000346D3">
        <w:t>phía</w:t>
      </w:r>
      <w:r w:rsidR="000346D3">
        <w:rPr>
          <w:spacing w:val="-14"/>
        </w:rPr>
        <w:t xml:space="preserve"> </w:t>
      </w:r>
      <w:r w:rsidR="000346D3">
        <w:t>Đông</w:t>
      </w:r>
      <w:r w:rsidR="000346D3">
        <w:rPr>
          <w:spacing w:val="-11"/>
        </w:rPr>
        <w:t xml:space="preserve"> </w:t>
      </w:r>
      <w:r w:rsidR="000346D3">
        <w:t>Nam.</w:t>
      </w:r>
      <w:r w:rsidR="000346D3">
        <w:rPr>
          <w:spacing w:val="-12"/>
        </w:rPr>
        <w:t xml:space="preserve"> </w:t>
      </w:r>
      <w:r w:rsidR="000346D3">
        <w:t>Đây</w:t>
      </w:r>
      <w:r w:rsidR="000346D3">
        <w:rPr>
          <w:spacing w:val="-13"/>
        </w:rPr>
        <w:t xml:space="preserve"> </w:t>
      </w:r>
      <w:r w:rsidR="000346D3">
        <w:t>là</w:t>
      </w:r>
      <w:r w:rsidR="000346D3">
        <w:rPr>
          <w:spacing w:val="-11"/>
        </w:rPr>
        <w:t xml:space="preserve"> </w:t>
      </w:r>
      <w:r w:rsidR="000346D3">
        <w:t>nơi</w:t>
      </w:r>
      <w:r w:rsidR="000346D3">
        <w:rPr>
          <w:spacing w:val="-11"/>
        </w:rPr>
        <w:t xml:space="preserve"> </w:t>
      </w:r>
      <w:r w:rsidR="000346D3">
        <w:t>thoát</w:t>
      </w:r>
      <w:r w:rsidR="000346D3">
        <w:rPr>
          <w:spacing w:val="-11"/>
        </w:rPr>
        <w:t xml:space="preserve"> </w:t>
      </w:r>
      <w:r w:rsidR="000346D3">
        <w:t>nước</w:t>
      </w:r>
      <w:r w:rsidR="000346D3">
        <w:rPr>
          <w:spacing w:val="-11"/>
        </w:rPr>
        <w:t xml:space="preserve"> </w:t>
      </w:r>
      <w:r w:rsidR="000346D3">
        <w:t>tốt</w:t>
      </w:r>
      <w:r w:rsidR="000346D3">
        <w:rPr>
          <w:spacing w:val="-11"/>
        </w:rPr>
        <w:t xml:space="preserve"> </w:t>
      </w:r>
      <w:r w:rsidR="000346D3">
        <w:t>nhất</w:t>
      </w:r>
      <w:r w:rsidR="000346D3">
        <w:rPr>
          <w:spacing w:val="-11"/>
        </w:rPr>
        <w:t xml:space="preserve"> </w:t>
      </w:r>
      <w:r w:rsidR="000346D3">
        <w:t>của</w:t>
      </w:r>
      <w:r w:rsidR="000346D3">
        <w:rPr>
          <w:spacing w:val="-11"/>
        </w:rPr>
        <w:t xml:space="preserve"> </w:t>
      </w:r>
      <w:r w:rsidR="000346D3">
        <w:t>khu</w:t>
      </w:r>
      <w:r w:rsidR="000346D3">
        <w:rPr>
          <w:spacing w:val="-13"/>
        </w:rPr>
        <w:t xml:space="preserve"> </w:t>
      </w:r>
      <w:r w:rsidR="000346D3">
        <w:t>mỏ</w:t>
      </w:r>
      <w:r w:rsidR="000346D3">
        <w:rPr>
          <w:spacing w:val="-11"/>
        </w:rPr>
        <w:t xml:space="preserve"> </w:t>
      </w:r>
      <w:r w:rsidR="000346D3">
        <w:t>về</w:t>
      </w:r>
      <w:r w:rsidR="000346D3">
        <w:rPr>
          <w:spacing w:val="-11"/>
        </w:rPr>
        <w:t xml:space="preserve"> </w:t>
      </w:r>
      <w:r w:rsidR="000346D3">
        <w:t>mùa</w:t>
      </w:r>
      <w:r w:rsidR="000346D3">
        <w:rPr>
          <w:spacing w:val="-11"/>
        </w:rPr>
        <w:t xml:space="preserve"> </w:t>
      </w:r>
      <w:r w:rsidR="000346D3">
        <w:t>mưa.</w:t>
      </w:r>
    </w:p>
    <w:p w14:paraId="6064813C" w14:textId="66BD1B82" w:rsidR="00322F28" w:rsidRPr="005805AF" w:rsidRDefault="00322F28" w:rsidP="00A332CA">
      <w:pPr>
        <w:spacing w:line="240" w:lineRule="auto"/>
        <w:ind w:firstLine="567"/>
        <w:rPr>
          <w:lang w:val="de-DE"/>
        </w:rPr>
      </w:pPr>
      <w:r w:rsidRPr="005805AF">
        <w:t xml:space="preserve">- Thu gom và xử lý nước thải sinh hoạt: </w:t>
      </w:r>
      <w:r w:rsidRPr="005805AF">
        <w:rPr>
          <w:lang w:val="de-DE"/>
        </w:rPr>
        <w:t xml:space="preserve">Nước thải sinh hoạt của công nhân: bố trí 01 nhà vệ sinh di động có thể tích khoảng </w:t>
      </w:r>
      <w:r w:rsidR="003B2AB6">
        <w:rPr>
          <w:lang w:val="de-DE"/>
        </w:rPr>
        <w:t>2</w:t>
      </w:r>
      <w:r w:rsidRPr="005805AF">
        <w:rPr>
          <w:lang w:val="de-DE"/>
        </w:rPr>
        <w:t xml:space="preserve"> m</w:t>
      </w:r>
      <w:r w:rsidRPr="005805AF">
        <w:rPr>
          <w:vertAlign w:val="superscript"/>
          <w:lang w:val="de-DE"/>
        </w:rPr>
        <w:t>3</w:t>
      </w:r>
      <w:r w:rsidRPr="005805AF">
        <w:rPr>
          <w:lang w:val="de-DE"/>
        </w:rPr>
        <w:t xml:space="preserve"> </w:t>
      </w:r>
      <w:r w:rsidR="00882724">
        <w:rPr>
          <w:lang w:val="de-DE"/>
        </w:rPr>
        <w:t>đặt</w:t>
      </w:r>
      <w:r w:rsidRPr="005805AF">
        <w:rPr>
          <w:lang w:val="de-DE"/>
        </w:rPr>
        <w:t xml:space="preserve"> tại </w:t>
      </w:r>
      <w:r w:rsidR="00882724">
        <w:rPr>
          <w:lang w:val="de-DE"/>
        </w:rPr>
        <w:t>khu văn phòng</w:t>
      </w:r>
      <w:r w:rsidRPr="005805AF">
        <w:rPr>
          <w:lang w:val="de-DE"/>
        </w:rPr>
        <w:t>.</w:t>
      </w:r>
    </w:p>
    <w:p w14:paraId="0ABED4EF" w14:textId="356FC844" w:rsidR="00322F28" w:rsidRPr="005805AF" w:rsidRDefault="00322F28" w:rsidP="00A332CA">
      <w:pPr>
        <w:spacing w:line="240" w:lineRule="auto"/>
        <w:ind w:firstLine="567"/>
        <w:rPr>
          <w:rFonts w:cs="Times New Roman"/>
        </w:rPr>
      </w:pPr>
      <w:r w:rsidRPr="005805AF">
        <w:rPr>
          <w:rFonts w:cs="Times New Roman"/>
        </w:rPr>
        <w:t xml:space="preserve">- Xử lý bụi từ quá trình khai thác và vận chuyển: Phun ẩm trong những ngày nắng nóng với tần suất tưới tối thiểu 03 lần/ngày đoạn qua </w:t>
      </w:r>
      <w:r w:rsidR="003B2AB6">
        <w:rPr>
          <w:rFonts w:cs="Times New Roman"/>
        </w:rPr>
        <w:t xml:space="preserve">giao giữa đường lâm nghiệp với </w:t>
      </w:r>
      <w:r w:rsidR="000A68B3">
        <w:rPr>
          <w:rFonts w:cs="Times New Roman"/>
        </w:rPr>
        <w:t xml:space="preserve">liên xã </w:t>
      </w:r>
      <w:r w:rsidR="003B2AB6">
        <w:rPr>
          <w:rFonts w:cs="Times New Roman"/>
        </w:rPr>
        <w:t>dài khoảng 400m</w:t>
      </w:r>
      <w:r w:rsidRPr="005805AF">
        <w:rPr>
          <w:rFonts w:cs="Times New Roman"/>
        </w:rPr>
        <w:t>.</w:t>
      </w:r>
    </w:p>
    <w:p w14:paraId="55FB8B25" w14:textId="376FC929" w:rsidR="00322F28" w:rsidRPr="005805AF" w:rsidRDefault="00322F28" w:rsidP="00A332CA">
      <w:pPr>
        <w:spacing w:line="240" w:lineRule="auto"/>
        <w:ind w:firstLine="567"/>
        <w:rPr>
          <w:rFonts w:cs="Times New Roman"/>
        </w:rPr>
      </w:pPr>
      <w:r w:rsidRPr="005805AF">
        <w:rPr>
          <w:rFonts w:cs="Times New Roman"/>
        </w:rPr>
        <w:t>- Lưu giữ, xử lý CTR sinh hoạt: Bố</w:t>
      </w:r>
      <w:r w:rsidRPr="005805AF">
        <w:rPr>
          <w:rFonts w:cs="Times New Roman"/>
          <w:spacing w:val="-1"/>
        </w:rPr>
        <w:t xml:space="preserve"> </w:t>
      </w:r>
      <w:r w:rsidRPr="005805AF">
        <w:rPr>
          <w:rFonts w:cs="Times New Roman"/>
        </w:rPr>
        <w:t>trí</w:t>
      </w:r>
      <w:r w:rsidRPr="005805AF">
        <w:rPr>
          <w:rFonts w:cs="Times New Roman"/>
          <w:spacing w:val="1"/>
        </w:rPr>
        <w:t xml:space="preserve"> 01 </w:t>
      </w:r>
      <w:r w:rsidRPr="005805AF">
        <w:rPr>
          <w:rFonts w:cs="Times New Roman"/>
        </w:rPr>
        <w:t>thùng</w:t>
      </w:r>
      <w:r w:rsidRPr="005805AF">
        <w:rPr>
          <w:rFonts w:cs="Times New Roman"/>
          <w:spacing w:val="-5"/>
        </w:rPr>
        <w:t xml:space="preserve"> </w:t>
      </w:r>
      <w:r w:rsidRPr="005805AF">
        <w:rPr>
          <w:rFonts w:cs="Times New Roman"/>
        </w:rPr>
        <w:t>đựng</w:t>
      </w:r>
      <w:r w:rsidRPr="005805AF">
        <w:rPr>
          <w:rFonts w:cs="Times New Roman"/>
          <w:spacing w:val="-1"/>
        </w:rPr>
        <w:t xml:space="preserve"> </w:t>
      </w:r>
      <w:r w:rsidRPr="005805AF">
        <w:rPr>
          <w:rFonts w:cs="Times New Roman"/>
        </w:rPr>
        <w:t>CTR</w:t>
      </w:r>
      <w:r w:rsidRPr="005805AF">
        <w:rPr>
          <w:rFonts w:cs="Times New Roman"/>
          <w:spacing w:val="-2"/>
        </w:rPr>
        <w:t xml:space="preserve"> </w:t>
      </w:r>
      <w:r w:rsidRPr="005805AF">
        <w:rPr>
          <w:rFonts w:cs="Times New Roman"/>
        </w:rPr>
        <w:t>sinh</w:t>
      </w:r>
      <w:r w:rsidRPr="005805AF">
        <w:rPr>
          <w:rFonts w:cs="Times New Roman"/>
          <w:spacing w:val="5"/>
        </w:rPr>
        <w:t xml:space="preserve"> </w:t>
      </w:r>
      <w:r w:rsidRPr="005805AF">
        <w:rPr>
          <w:rFonts w:cs="Times New Roman"/>
        </w:rPr>
        <w:t xml:space="preserve">hoạt </w:t>
      </w:r>
      <w:r w:rsidR="00353C0B">
        <w:rPr>
          <w:rFonts w:cs="Times New Roman"/>
        </w:rPr>
        <w:t>6</w:t>
      </w:r>
      <w:r w:rsidRPr="005805AF">
        <w:rPr>
          <w:rFonts w:cs="Times New Roman"/>
        </w:rPr>
        <w:t>0L</w:t>
      </w:r>
      <w:r w:rsidRPr="005805AF">
        <w:rPr>
          <w:rFonts w:cs="Times New Roman"/>
          <w:spacing w:val="2"/>
        </w:rPr>
        <w:t xml:space="preserve"> </w:t>
      </w:r>
      <w:r w:rsidRPr="005805AF">
        <w:rPr>
          <w:rFonts w:cs="Times New Roman"/>
        </w:rPr>
        <w:t>tại</w:t>
      </w:r>
      <w:r w:rsidRPr="005805AF">
        <w:rPr>
          <w:rFonts w:cs="Times New Roman"/>
          <w:spacing w:val="3"/>
        </w:rPr>
        <w:t xml:space="preserve"> </w:t>
      </w:r>
      <w:r w:rsidR="00882724">
        <w:rPr>
          <w:rFonts w:cs="Times New Roman"/>
        </w:rPr>
        <w:t>khu văn phòng</w:t>
      </w:r>
      <w:r w:rsidRPr="005805AF">
        <w:rPr>
          <w:rFonts w:cs="Times New Roman"/>
          <w:spacing w:val="-3"/>
        </w:rPr>
        <w:t xml:space="preserve"> </w:t>
      </w:r>
      <w:r w:rsidRPr="005805AF">
        <w:rPr>
          <w:rFonts w:cs="Times New Roman"/>
        </w:rPr>
        <w:t>để</w:t>
      </w:r>
      <w:r w:rsidRPr="005805AF">
        <w:rPr>
          <w:rFonts w:cs="Times New Roman"/>
          <w:spacing w:val="5"/>
        </w:rPr>
        <w:t xml:space="preserve"> </w:t>
      </w:r>
      <w:r w:rsidRPr="005805AF">
        <w:rPr>
          <w:rFonts w:cs="Times New Roman"/>
        </w:rPr>
        <w:t>chứa</w:t>
      </w:r>
      <w:r w:rsidRPr="005805AF">
        <w:rPr>
          <w:rFonts w:cs="Times New Roman"/>
          <w:spacing w:val="4"/>
        </w:rPr>
        <w:t xml:space="preserve"> </w:t>
      </w:r>
      <w:r w:rsidRPr="005805AF">
        <w:rPr>
          <w:rFonts w:cs="Times New Roman"/>
        </w:rPr>
        <w:t>CTR</w:t>
      </w:r>
      <w:r w:rsidRPr="005805AF">
        <w:rPr>
          <w:rFonts w:cs="Times New Roman"/>
          <w:spacing w:val="-2"/>
        </w:rPr>
        <w:t xml:space="preserve"> </w:t>
      </w:r>
      <w:r w:rsidRPr="005805AF">
        <w:rPr>
          <w:rFonts w:cs="Times New Roman"/>
        </w:rPr>
        <w:t>sinh</w:t>
      </w:r>
      <w:r w:rsidRPr="005805AF">
        <w:rPr>
          <w:rFonts w:cs="Times New Roman"/>
          <w:spacing w:val="5"/>
        </w:rPr>
        <w:t xml:space="preserve"> </w:t>
      </w:r>
      <w:r w:rsidRPr="005805AF">
        <w:rPr>
          <w:rFonts w:cs="Times New Roman"/>
        </w:rPr>
        <w:t>hoạt</w:t>
      </w:r>
      <w:r w:rsidRPr="005805AF">
        <w:rPr>
          <w:rFonts w:cs="Times New Roman"/>
          <w:spacing w:val="2"/>
        </w:rPr>
        <w:t xml:space="preserve"> </w:t>
      </w:r>
      <w:r w:rsidRPr="005805AF">
        <w:rPr>
          <w:rFonts w:cs="Times New Roman"/>
        </w:rPr>
        <w:t>của</w:t>
      </w:r>
      <w:r w:rsidRPr="005805AF">
        <w:rPr>
          <w:rFonts w:cs="Times New Roman"/>
          <w:spacing w:val="1"/>
        </w:rPr>
        <w:t xml:space="preserve"> </w:t>
      </w:r>
      <w:r w:rsidRPr="005805AF">
        <w:rPr>
          <w:rFonts w:cs="Times New Roman"/>
        </w:rPr>
        <w:t>công nhân. Hợp đồng với đội vệ sinh môi trường địa phương đưa đi xử lý</w:t>
      </w:r>
      <w:r w:rsidR="005323F8">
        <w:rPr>
          <w:rFonts w:cs="Times New Roman"/>
        </w:rPr>
        <w:t>.</w:t>
      </w:r>
    </w:p>
    <w:p w14:paraId="52A6FAF6" w14:textId="445A85A5" w:rsidR="00637E6E" w:rsidRPr="00B55496" w:rsidRDefault="00322F28" w:rsidP="00A332CA">
      <w:pPr>
        <w:spacing w:line="240" w:lineRule="auto"/>
        <w:ind w:firstLine="567"/>
      </w:pPr>
      <w:r w:rsidRPr="005805AF">
        <w:rPr>
          <w:rFonts w:cs="Times New Roman"/>
        </w:rPr>
        <w:lastRenderedPageBreak/>
        <w:t>- Lưu giữ CTNH: Bố</w:t>
      </w:r>
      <w:r w:rsidRPr="005805AF">
        <w:rPr>
          <w:rFonts w:cs="Times New Roman"/>
          <w:spacing w:val="11"/>
        </w:rPr>
        <w:t xml:space="preserve"> </w:t>
      </w:r>
      <w:r w:rsidRPr="005805AF">
        <w:rPr>
          <w:rFonts w:cs="Times New Roman"/>
        </w:rPr>
        <w:t>trí</w:t>
      </w:r>
      <w:r w:rsidRPr="005805AF">
        <w:rPr>
          <w:rFonts w:cs="Times New Roman"/>
          <w:spacing w:val="13"/>
        </w:rPr>
        <w:t xml:space="preserve"> </w:t>
      </w:r>
      <w:r w:rsidRPr="005805AF">
        <w:rPr>
          <w:rFonts w:cs="Times New Roman"/>
        </w:rPr>
        <w:t>thùng</w:t>
      </w:r>
      <w:r w:rsidRPr="005805AF">
        <w:rPr>
          <w:rFonts w:cs="Times New Roman"/>
          <w:spacing w:val="8"/>
        </w:rPr>
        <w:t xml:space="preserve"> </w:t>
      </w:r>
      <w:r w:rsidRPr="005805AF">
        <w:rPr>
          <w:rFonts w:cs="Times New Roman"/>
        </w:rPr>
        <w:t>đựng</w:t>
      </w:r>
      <w:r w:rsidRPr="005805AF">
        <w:rPr>
          <w:rFonts w:cs="Times New Roman"/>
          <w:spacing w:val="7"/>
        </w:rPr>
        <w:t xml:space="preserve"> </w:t>
      </w:r>
      <w:r w:rsidRPr="005805AF">
        <w:rPr>
          <w:rFonts w:cs="Times New Roman"/>
        </w:rPr>
        <w:t>chuyện</w:t>
      </w:r>
      <w:r w:rsidRPr="005805AF">
        <w:rPr>
          <w:rFonts w:cs="Times New Roman"/>
          <w:spacing w:val="18"/>
        </w:rPr>
        <w:t xml:space="preserve"> </w:t>
      </w:r>
      <w:r w:rsidRPr="005805AF">
        <w:rPr>
          <w:rFonts w:cs="Times New Roman"/>
        </w:rPr>
        <w:t>dụng</w:t>
      </w:r>
      <w:r w:rsidRPr="005805AF">
        <w:rPr>
          <w:rFonts w:cs="Times New Roman"/>
          <w:spacing w:val="7"/>
        </w:rPr>
        <w:t xml:space="preserve"> </w:t>
      </w:r>
      <w:r w:rsidRPr="005805AF">
        <w:rPr>
          <w:rFonts w:cs="Times New Roman"/>
        </w:rPr>
        <w:t>loại</w:t>
      </w:r>
      <w:r w:rsidRPr="005805AF">
        <w:rPr>
          <w:rFonts w:cs="Times New Roman"/>
          <w:spacing w:val="10"/>
        </w:rPr>
        <w:t xml:space="preserve"> </w:t>
      </w:r>
      <w:r w:rsidR="00353C0B">
        <w:rPr>
          <w:rFonts w:cs="Times New Roman"/>
        </w:rPr>
        <w:t>12</w:t>
      </w:r>
      <w:r w:rsidRPr="005805AF">
        <w:rPr>
          <w:rFonts w:cs="Times New Roman"/>
        </w:rPr>
        <w:t>0L</w:t>
      </w:r>
      <w:r w:rsidRPr="005805AF">
        <w:rPr>
          <w:rFonts w:cs="Times New Roman"/>
          <w:spacing w:val="9"/>
        </w:rPr>
        <w:t xml:space="preserve"> </w:t>
      </w:r>
      <w:r w:rsidRPr="005805AF">
        <w:rPr>
          <w:rFonts w:cs="Times New Roman"/>
        </w:rPr>
        <w:t>tại</w:t>
      </w:r>
      <w:r w:rsidRPr="005805AF">
        <w:rPr>
          <w:rFonts w:cs="Times New Roman"/>
          <w:spacing w:val="15"/>
        </w:rPr>
        <w:t xml:space="preserve"> </w:t>
      </w:r>
      <w:r w:rsidRPr="005805AF">
        <w:rPr>
          <w:rFonts w:cs="Times New Roman"/>
        </w:rPr>
        <w:t>kho</w:t>
      </w:r>
      <w:r w:rsidRPr="005805AF">
        <w:rPr>
          <w:rFonts w:cs="Times New Roman"/>
          <w:spacing w:val="11"/>
        </w:rPr>
        <w:t xml:space="preserve"> </w:t>
      </w:r>
      <w:r w:rsidRPr="005805AF">
        <w:rPr>
          <w:rFonts w:cs="Times New Roman"/>
        </w:rPr>
        <w:t>chứa</w:t>
      </w:r>
      <w:r w:rsidRPr="005805AF">
        <w:rPr>
          <w:rFonts w:cs="Times New Roman"/>
          <w:spacing w:val="12"/>
        </w:rPr>
        <w:t xml:space="preserve"> </w:t>
      </w:r>
      <w:r w:rsidRPr="005805AF">
        <w:rPr>
          <w:rFonts w:cs="Times New Roman"/>
        </w:rPr>
        <w:t>CTNH</w:t>
      </w:r>
      <w:r w:rsidRPr="005805AF">
        <w:rPr>
          <w:rFonts w:cs="Times New Roman"/>
          <w:spacing w:val="24"/>
        </w:rPr>
        <w:t xml:space="preserve"> </w:t>
      </w:r>
      <w:r w:rsidRPr="005805AF">
        <w:rPr>
          <w:rFonts w:cs="Times New Roman"/>
        </w:rPr>
        <w:t>gần</w:t>
      </w:r>
      <w:r w:rsidRPr="005805AF">
        <w:rPr>
          <w:rFonts w:cs="Times New Roman"/>
          <w:spacing w:val="17"/>
        </w:rPr>
        <w:t xml:space="preserve"> </w:t>
      </w:r>
      <w:r w:rsidRPr="005805AF">
        <w:rPr>
          <w:rFonts w:cs="Times New Roman"/>
        </w:rPr>
        <w:t>khu</w:t>
      </w:r>
      <w:r w:rsidRPr="005805AF">
        <w:rPr>
          <w:rFonts w:cs="Times New Roman"/>
          <w:spacing w:val="16"/>
        </w:rPr>
        <w:t xml:space="preserve"> </w:t>
      </w:r>
      <w:r w:rsidR="00882724">
        <w:rPr>
          <w:rFonts w:cs="Times New Roman"/>
        </w:rPr>
        <w:t>văn phòng</w:t>
      </w:r>
      <w:r w:rsidRPr="005805AF">
        <w:rPr>
          <w:rFonts w:cs="Times New Roman"/>
          <w:spacing w:val="-4"/>
        </w:rPr>
        <w:t xml:space="preserve"> </w:t>
      </w:r>
      <w:r w:rsidRPr="005805AF">
        <w:rPr>
          <w:rFonts w:cs="Times New Roman"/>
        </w:rPr>
        <w:t>để</w:t>
      </w:r>
      <w:r w:rsidRPr="005805AF">
        <w:rPr>
          <w:rFonts w:cs="Times New Roman"/>
          <w:spacing w:val="-1"/>
        </w:rPr>
        <w:t xml:space="preserve"> </w:t>
      </w:r>
      <w:r w:rsidRPr="005805AF">
        <w:rPr>
          <w:rFonts w:cs="Times New Roman"/>
        </w:rPr>
        <w:t>chứa</w:t>
      </w:r>
      <w:r w:rsidRPr="005805AF">
        <w:rPr>
          <w:rFonts w:cs="Times New Roman"/>
          <w:spacing w:val="-1"/>
        </w:rPr>
        <w:t xml:space="preserve"> </w:t>
      </w:r>
      <w:r w:rsidRPr="005805AF">
        <w:rPr>
          <w:rFonts w:cs="Times New Roman"/>
        </w:rPr>
        <w:t>CTNH. Thời gian khai thác của dự án 08 tháng/năm, hàng năm khi kết thúc khai thác sẽ hợp đồng với đơn vị có chức năng đưa đi xử lý</w:t>
      </w:r>
      <w:r w:rsidR="0005155C">
        <w:rPr>
          <w:rFonts w:cs="Times New Roman"/>
        </w:rPr>
        <w:t>.</w:t>
      </w:r>
    </w:p>
    <w:p w14:paraId="2BE8DA33" w14:textId="2557B98C" w:rsidR="00AD035A" w:rsidRPr="00B55496" w:rsidRDefault="00AD035A" w:rsidP="00BA0415">
      <w:pPr>
        <w:pStyle w:val="Heading3"/>
      </w:pPr>
      <w:bookmarkStart w:id="174" w:name="_Toc141709542"/>
      <w:r w:rsidRPr="00B55496">
        <w:t>Đánh giá việc lựa chọn công nghệ, hạng mục công trình và hoạt động của dự án đầu tư có khả năng tác động xấu đến môi trường.</w:t>
      </w:r>
      <w:bookmarkEnd w:id="174"/>
    </w:p>
    <w:p w14:paraId="38E7E3BB" w14:textId="793F5559" w:rsidR="00D10581" w:rsidRPr="00B55496" w:rsidRDefault="007130A5" w:rsidP="00372F53">
      <w:pPr>
        <w:spacing w:line="240" w:lineRule="auto"/>
        <w:ind w:firstLine="567"/>
      </w:pPr>
      <w:bookmarkStart w:id="175" w:name="_Toc51225054"/>
      <w:bookmarkStart w:id="176" w:name="_Toc59433581"/>
      <w:r>
        <w:t>Dự án mở đường vào khu mỏ → bốc tầng phủ, lớp phủ thực bì được gom thành đống nhỏ tại khu vực thấp của năm khai thác tiếp theo nhằm sử dụng để hoàn thổ, trồng cây vào năm khai thác sau → Dùng máy xúc đào, bốc vật</w:t>
      </w:r>
      <w:r w:rsidRPr="007130A5">
        <w:rPr>
          <w:b/>
        </w:rPr>
        <w:t xml:space="preserve"> </w:t>
      </w:r>
      <w:r>
        <w:t>liệu san lấp lên xe vận tải; chiều sâu tầng khai thác trung bình là 10,0 m, khai thác lộ thiên bằng phương pháp cắt tầng dạng bậc thang từ trên xuống. Chiều cao của tầng khai thác từ 4-5m, chiều rộng của các đường bậc thang (đường kháng chân tầng) khoảng 2m; khai thác triệt để từng tầng một từ trên xuống hết tầng sản phẩm và chỉ khai thác đến cos +3m của tầ</w:t>
      </w:r>
      <w:r w:rsidR="00372F53">
        <w:t xml:space="preserve">ng khai thác </w:t>
      </w:r>
      <w:r>
        <w:t>→ Xe tải vận chuyển đất san lấp đến đến công trình có nhu cầu san lấp</w:t>
      </w:r>
      <w:r w:rsidR="00322F28" w:rsidRPr="00052CB2">
        <w:rPr>
          <w:lang w:eastAsia="vi-VN"/>
        </w:rPr>
        <w:t>.</w:t>
      </w:r>
      <w:r w:rsidR="00372F53">
        <w:t xml:space="preserve"> </w:t>
      </w:r>
      <w:r w:rsidR="00322F28">
        <w:rPr>
          <w:lang w:eastAsia="vi-VN"/>
        </w:rPr>
        <w:t>Phương án này đưa mỏ vào hoạt động sản xuất nhanh, đảm bảo an toàn, hiệu suất cao</w:t>
      </w:r>
      <w:r w:rsidR="004503E1">
        <w:t>.</w:t>
      </w:r>
    </w:p>
    <w:p w14:paraId="3E1C1103" w14:textId="72F6F522" w:rsidR="00FD7705" w:rsidRPr="00B55496" w:rsidRDefault="00FD7705" w:rsidP="00A20EE3">
      <w:pPr>
        <w:pStyle w:val="Heading2"/>
      </w:pPr>
      <w:bookmarkStart w:id="177" w:name="_Toc141709543"/>
      <w:r w:rsidRPr="00B55496">
        <w:t>Nguyên, nhiên, vật liệu, hóa chất sử dụng của dự án; nguồn cấp điện, nước và các sản phẩm của dự án</w:t>
      </w:r>
      <w:bookmarkEnd w:id="175"/>
      <w:bookmarkEnd w:id="176"/>
      <w:bookmarkEnd w:id="177"/>
    </w:p>
    <w:p w14:paraId="55C57C1A" w14:textId="6021BED2" w:rsidR="00FD7705" w:rsidRPr="00B55496" w:rsidRDefault="00FD7705" w:rsidP="00BA0415">
      <w:pPr>
        <w:pStyle w:val="Heading3"/>
      </w:pPr>
      <w:bookmarkStart w:id="178" w:name="_Toc28331204"/>
      <w:bookmarkStart w:id="179" w:name="_Toc51225055"/>
      <w:bookmarkStart w:id="180" w:name="_Toc59433582"/>
      <w:bookmarkStart w:id="181" w:name="_Toc141709544"/>
      <w:r w:rsidRPr="00B55496">
        <w:t>Nguyên, nhiên vật liệu, hóa chất sử dụng</w:t>
      </w:r>
      <w:bookmarkEnd w:id="178"/>
      <w:bookmarkEnd w:id="179"/>
      <w:bookmarkEnd w:id="180"/>
      <w:r w:rsidR="001211D7" w:rsidRPr="00B55496">
        <w:t xml:space="preserve"> của Dự án</w:t>
      </w:r>
      <w:bookmarkEnd w:id="181"/>
    </w:p>
    <w:p w14:paraId="341F15CB" w14:textId="77777777" w:rsidR="00527F68" w:rsidRPr="005805AF" w:rsidRDefault="00527F68" w:rsidP="00527F68">
      <w:pPr>
        <w:pStyle w:val="Heading4"/>
      </w:pPr>
      <w:bookmarkStart w:id="182" w:name="_Toc59433584"/>
      <w:r w:rsidRPr="005805AF">
        <w:t>Nhu</w:t>
      </w:r>
      <w:r w:rsidRPr="005805AF">
        <w:rPr>
          <w:spacing w:val="-3"/>
        </w:rPr>
        <w:t xml:space="preserve"> </w:t>
      </w:r>
      <w:r w:rsidRPr="005805AF">
        <w:t>cầu</w:t>
      </w:r>
      <w:r w:rsidRPr="005805AF">
        <w:rPr>
          <w:spacing w:val="-3"/>
        </w:rPr>
        <w:t xml:space="preserve"> </w:t>
      </w:r>
      <w:r w:rsidRPr="005805AF">
        <w:t>sử</w:t>
      </w:r>
      <w:r w:rsidRPr="005805AF">
        <w:rPr>
          <w:spacing w:val="-1"/>
        </w:rPr>
        <w:t xml:space="preserve"> </w:t>
      </w:r>
      <w:r w:rsidRPr="005805AF">
        <w:t>dụng</w:t>
      </w:r>
      <w:r w:rsidRPr="005805AF">
        <w:rPr>
          <w:spacing w:val="2"/>
        </w:rPr>
        <w:t xml:space="preserve"> </w:t>
      </w:r>
      <w:r w:rsidRPr="005805AF">
        <w:t>máy</w:t>
      </w:r>
      <w:r w:rsidRPr="005805AF">
        <w:rPr>
          <w:spacing w:val="2"/>
        </w:rPr>
        <w:t xml:space="preserve"> </w:t>
      </w:r>
      <w:r w:rsidRPr="005805AF">
        <w:t>móc,</w:t>
      </w:r>
      <w:r w:rsidRPr="005805AF">
        <w:rPr>
          <w:spacing w:val="-1"/>
        </w:rPr>
        <w:t xml:space="preserve"> </w:t>
      </w:r>
      <w:r w:rsidRPr="005805AF">
        <w:t>nguyên,</w:t>
      </w:r>
      <w:r w:rsidRPr="005805AF">
        <w:rPr>
          <w:spacing w:val="-2"/>
        </w:rPr>
        <w:t xml:space="preserve"> </w:t>
      </w:r>
      <w:r w:rsidRPr="005805AF">
        <w:t>nhiên</w:t>
      </w:r>
      <w:r w:rsidRPr="005805AF">
        <w:rPr>
          <w:spacing w:val="2"/>
        </w:rPr>
        <w:t xml:space="preserve"> </w:t>
      </w:r>
      <w:r w:rsidRPr="005805AF">
        <w:t>liệu</w:t>
      </w:r>
    </w:p>
    <w:p w14:paraId="2793EC35" w14:textId="39D38A1E" w:rsidR="00527F68" w:rsidRPr="005805AF" w:rsidRDefault="00527F68" w:rsidP="002A72E7">
      <w:pPr>
        <w:pStyle w:val="Heading6"/>
      </w:pPr>
      <w:r w:rsidRPr="005805AF">
        <w:t>Máy</w:t>
      </w:r>
      <w:r w:rsidRPr="005805AF">
        <w:rPr>
          <w:spacing w:val="-1"/>
        </w:rPr>
        <w:t xml:space="preserve"> </w:t>
      </w:r>
      <w:r w:rsidRPr="005805AF">
        <w:t>móc,</w:t>
      </w:r>
      <w:r w:rsidRPr="005805AF">
        <w:rPr>
          <w:spacing w:val="-2"/>
        </w:rPr>
        <w:t xml:space="preserve"> </w:t>
      </w:r>
      <w:r w:rsidRPr="005805AF">
        <w:t>thiết</w:t>
      </w:r>
      <w:r w:rsidRPr="005805AF">
        <w:rPr>
          <w:spacing w:val="1"/>
        </w:rPr>
        <w:t xml:space="preserve"> </w:t>
      </w:r>
      <w:r w:rsidRPr="005805AF">
        <w:t>bị</w:t>
      </w:r>
      <w:r w:rsidRPr="005805AF">
        <w:rPr>
          <w:spacing w:val="-4"/>
        </w:rPr>
        <w:t xml:space="preserve"> </w:t>
      </w:r>
      <w:r w:rsidRPr="005805AF">
        <w:t>thi công</w:t>
      </w:r>
      <w:r w:rsidRPr="005805AF">
        <w:rPr>
          <w:spacing w:val="-7"/>
        </w:rPr>
        <w:t xml:space="preserve"> </w:t>
      </w:r>
      <w:r w:rsidRPr="005805AF">
        <w:t>của</w:t>
      </w:r>
      <w:r w:rsidRPr="005805AF">
        <w:rPr>
          <w:spacing w:val="-1"/>
        </w:rPr>
        <w:t xml:space="preserve"> </w:t>
      </w:r>
      <w:r w:rsidRPr="005805AF">
        <w:t>dự</w:t>
      </w:r>
      <w:r w:rsidRPr="005805AF">
        <w:rPr>
          <w:spacing w:val="-3"/>
        </w:rPr>
        <w:t xml:space="preserve"> </w:t>
      </w:r>
      <w:r w:rsidR="00C6256C">
        <w:t>án</w:t>
      </w:r>
    </w:p>
    <w:p w14:paraId="457D4874" w14:textId="4AEDF2AA" w:rsidR="009E6A51" w:rsidRPr="00711FAC" w:rsidRDefault="00527F68" w:rsidP="009E5874">
      <w:pPr>
        <w:pStyle w:val="BodyText"/>
        <w:spacing w:line="240" w:lineRule="auto"/>
        <w:ind w:firstLine="567"/>
        <w:rPr>
          <w:lang w:val="es-ES"/>
        </w:rPr>
      </w:pPr>
      <w:r w:rsidRPr="00711FAC">
        <w:rPr>
          <w:lang w:val="es-ES"/>
        </w:rPr>
        <w:t xml:space="preserve">Căn cứ khối lượng đất khai thác trong thời gian </w:t>
      </w:r>
      <w:r w:rsidR="00711FAC" w:rsidRPr="00711FAC">
        <w:rPr>
          <w:lang w:val="es-ES"/>
        </w:rPr>
        <w:t>1</w:t>
      </w:r>
      <w:r w:rsidR="004C38D1">
        <w:rPr>
          <w:lang w:val="es-ES"/>
        </w:rPr>
        <w:t>2</w:t>
      </w:r>
      <w:r w:rsidRPr="00711FAC">
        <w:rPr>
          <w:lang w:val="es-ES"/>
        </w:rPr>
        <w:t xml:space="preserve"> năm, tổng số phương tiện máy móc, thiết bị cần sử dụng dự kiến của dự án là </w:t>
      </w:r>
      <w:r w:rsidR="004C38D1">
        <w:rPr>
          <w:lang w:val="es-ES"/>
        </w:rPr>
        <w:t>4</w:t>
      </w:r>
      <w:r w:rsidRPr="00711FAC">
        <w:rPr>
          <w:lang w:val="es-ES"/>
        </w:rPr>
        <w:t xml:space="preserve"> phương tiện. Các phương tiện, máy móc và thiết bị phục vụ cho khai thác đất san lấp là các thiết bị chuyên dùng hiện có của </w:t>
      </w:r>
      <w:r w:rsidR="004938C6">
        <w:rPr>
          <w:lang w:val="es-ES"/>
        </w:rPr>
        <w:t>Công ty TNHH Hải Lâm Sơn QT</w:t>
      </w:r>
      <w:r w:rsidRPr="00711FAC">
        <w:rPr>
          <w:lang w:val="es-ES"/>
        </w:rPr>
        <w:t xml:space="preserve"> và hợp đồng thêm với các doanh nghiệp xây dựng, vận tải trên địa bàn tỉnh Quảng Trị. Tình trạng các thiết bị đã qua sử dụng nhưng còn hoạt động tốt, các phương tiện vận chuyển đều trong thời hạn đăng kiểm, có Giấy chứng nhận kiểm tra an toàn kỹ thuật và bảo vệ môi trường thiết bị, máy móc chuyên dùng trong khai thác sử dụng.</w:t>
      </w:r>
    </w:p>
    <w:p w14:paraId="35336BBD" w14:textId="36B2FB37" w:rsidR="00527F68" w:rsidRPr="005805AF" w:rsidRDefault="00527F68" w:rsidP="00F12229">
      <w:pPr>
        <w:pStyle w:val="Danhmcbng"/>
      </w:pPr>
      <w:bookmarkStart w:id="183" w:name="_bookmark43"/>
      <w:bookmarkStart w:id="184" w:name="_Toc136269779"/>
      <w:bookmarkStart w:id="185" w:name="_Toc141709621"/>
      <w:bookmarkEnd w:id="183"/>
      <w:r w:rsidRPr="005805AF">
        <w:t>Nhu cầu phương tiện, thiết bị của Dự án</w:t>
      </w:r>
      <w:bookmarkEnd w:id="184"/>
      <w:bookmarkEnd w:id="185"/>
    </w:p>
    <w:tbl>
      <w:tblPr>
        <w:tblW w:w="5141" w:type="pct"/>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4448"/>
        <w:gridCol w:w="1929"/>
        <w:gridCol w:w="2344"/>
      </w:tblGrid>
      <w:tr w:rsidR="00767204" w:rsidRPr="00F04A62" w14:paraId="52D6AB59" w14:textId="77777777" w:rsidTr="00767204">
        <w:trPr>
          <w:trHeight w:val="20"/>
        </w:trPr>
        <w:tc>
          <w:tcPr>
            <w:tcW w:w="320" w:type="pct"/>
            <w:tcBorders>
              <w:top w:val="single" w:sz="4" w:space="0" w:color="auto"/>
              <w:left w:val="single" w:sz="4" w:space="0" w:color="auto"/>
              <w:bottom w:val="single" w:sz="4" w:space="0" w:color="auto"/>
              <w:right w:val="single" w:sz="4" w:space="0" w:color="auto"/>
            </w:tcBorders>
            <w:vAlign w:val="center"/>
          </w:tcPr>
          <w:p w14:paraId="0A13BBA4" w14:textId="77777777" w:rsidR="00711FAC" w:rsidRPr="00767204" w:rsidRDefault="00711FAC" w:rsidP="00767204">
            <w:pPr>
              <w:pStyle w:val="TableIn"/>
              <w:rPr>
                <w:b/>
              </w:rPr>
            </w:pPr>
            <w:r w:rsidRPr="00767204">
              <w:rPr>
                <w:b/>
              </w:rPr>
              <w:t>TT</w:t>
            </w:r>
          </w:p>
        </w:tc>
        <w:tc>
          <w:tcPr>
            <w:tcW w:w="2387" w:type="pct"/>
            <w:tcBorders>
              <w:top w:val="single" w:sz="4" w:space="0" w:color="auto"/>
              <w:left w:val="single" w:sz="4" w:space="0" w:color="auto"/>
              <w:bottom w:val="single" w:sz="4" w:space="0" w:color="auto"/>
              <w:right w:val="single" w:sz="4" w:space="0" w:color="auto"/>
            </w:tcBorders>
            <w:vAlign w:val="center"/>
          </w:tcPr>
          <w:p w14:paraId="321230A9" w14:textId="77777777" w:rsidR="00711FAC" w:rsidRPr="00767204" w:rsidRDefault="00711FAC" w:rsidP="00C6256C">
            <w:pPr>
              <w:pStyle w:val="TableIn"/>
              <w:rPr>
                <w:b/>
              </w:rPr>
            </w:pPr>
            <w:r w:rsidRPr="00767204">
              <w:rPr>
                <w:b/>
              </w:rPr>
              <w:t>Loại thiết bị</w:t>
            </w:r>
          </w:p>
        </w:tc>
        <w:tc>
          <w:tcPr>
            <w:tcW w:w="1035" w:type="pct"/>
            <w:tcBorders>
              <w:top w:val="single" w:sz="4" w:space="0" w:color="auto"/>
              <w:left w:val="single" w:sz="4" w:space="0" w:color="auto"/>
              <w:bottom w:val="single" w:sz="4" w:space="0" w:color="auto"/>
              <w:right w:val="single" w:sz="4" w:space="0" w:color="auto"/>
            </w:tcBorders>
            <w:vAlign w:val="center"/>
          </w:tcPr>
          <w:p w14:paraId="7EE19211" w14:textId="4CC39DFA" w:rsidR="00711FAC" w:rsidRPr="00767204" w:rsidRDefault="00C6256C" w:rsidP="00767204">
            <w:pPr>
              <w:pStyle w:val="TableIn"/>
              <w:rPr>
                <w:b/>
              </w:rPr>
            </w:pPr>
            <w:r>
              <w:rPr>
                <w:b/>
              </w:rPr>
              <w:t>Đơn vị tính</w:t>
            </w:r>
          </w:p>
        </w:tc>
        <w:tc>
          <w:tcPr>
            <w:tcW w:w="1258" w:type="pct"/>
            <w:tcBorders>
              <w:top w:val="single" w:sz="4" w:space="0" w:color="auto"/>
              <w:left w:val="single" w:sz="4" w:space="0" w:color="auto"/>
              <w:bottom w:val="single" w:sz="4" w:space="0" w:color="auto"/>
              <w:right w:val="single" w:sz="4" w:space="0" w:color="auto"/>
            </w:tcBorders>
            <w:vAlign w:val="center"/>
          </w:tcPr>
          <w:p w14:paraId="2EAD8BBD" w14:textId="7A8CCC16" w:rsidR="00711FAC" w:rsidRPr="00767204" w:rsidRDefault="00C6256C" w:rsidP="00767204">
            <w:pPr>
              <w:pStyle w:val="TableIn"/>
              <w:rPr>
                <w:b/>
              </w:rPr>
            </w:pPr>
            <w:r>
              <w:rPr>
                <w:b/>
              </w:rPr>
              <w:t>Số lượng</w:t>
            </w:r>
          </w:p>
        </w:tc>
      </w:tr>
      <w:tr w:rsidR="00767204" w:rsidRPr="00F04A62" w14:paraId="3443F482" w14:textId="77777777" w:rsidTr="00767204">
        <w:trPr>
          <w:trHeight w:val="20"/>
        </w:trPr>
        <w:tc>
          <w:tcPr>
            <w:tcW w:w="320" w:type="pct"/>
            <w:tcBorders>
              <w:top w:val="single" w:sz="4" w:space="0" w:color="auto"/>
              <w:left w:val="single" w:sz="4" w:space="0" w:color="auto"/>
              <w:bottom w:val="single" w:sz="4" w:space="0" w:color="auto"/>
              <w:right w:val="single" w:sz="4" w:space="0" w:color="auto"/>
            </w:tcBorders>
            <w:vAlign w:val="center"/>
          </w:tcPr>
          <w:p w14:paraId="10785F6F" w14:textId="77777777" w:rsidR="00711FAC" w:rsidRPr="00F04A62" w:rsidRDefault="00711FAC" w:rsidP="00767204">
            <w:pPr>
              <w:pStyle w:val="TableIn"/>
            </w:pPr>
            <w:r w:rsidRPr="00F04A62">
              <w:t>1</w:t>
            </w:r>
          </w:p>
        </w:tc>
        <w:tc>
          <w:tcPr>
            <w:tcW w:w="2387" w:type="pct"/>
            <w:tcBorders>
              <w:top w:val="single" w:sz="4" w:space="0" w:color="auto"/>
              <w:left w:val="single" w:sz="4" w:space="0" w:color="auto"/>
              <w:bottom w:val="single" w:sz="4" w:space="0" w:color="auto"/>
              <w:right w:val="single" w:sz="4" w:space="0" w:color="auto"/>
            </w:tcBorders>
            <w:vAlign w:val="center"/>
          </w:tcPr>
          <w:p w14:paraId="74F1E097" w14:textId="77777777" w:rsidR="00711FAC" w:rsidRPr="00F04A62" w:rsidRDefault="00711FAC" w:rsidP="00C6256C">
            <w:pPr>
              <w:pStyle w:val="TableIn"/>
              <w:jc w:val="both"/>
            </w:pPr>
            <w:r w:rsidRPr="00F04A62">
              <w:t>Ô tô tải 15T</w:t>
            </w:r>
          </w:p>
        </w:tc>
        <w:tc>
          <w:tcPr>
            <w:tcW w:w="1035" w:type="pct"/>
            <w:tcBorders>
              <w:top w:val="single" w:sz="4" w:space="0" w:color="auto"/>
              <w:left w:val="single" w:sz="4" w:space="0" w:color="auto"/>
              <w:bottom w:val="single" w:sz="4" w:space="0" w:color="auto"/>
              <w:right w:val="single" w:sz="4" w:space="0" w:color="auto"/>
            </w:tcBorders>
            <w:vAlign w:val="center"/>
          </w:tcPr>
          <w:p w14:paraId="7E41F4B1" w14:textId="77777777" w:rsidR="00711FAC" w:rsidRPr="00F04A62" w:rsidRDefault="00711FAC" w:rsidP="00767204">
            <w:pPr>
              <w:pStyle w:val="TableIn"/>
            </w:pPr>
            <w:r w:rsidRPr="00F04A62">
              <w:t>Chiếc</w:t>
            </w:r>
          </w:p>
        </w:tc>
        <w:tc>
          <w:tcPr>
            <w:tcW w:w="1258" w:type="pct"/>
            <w:tcBorders>
              <w:top w:val="single" w:sz="4" w:space="0" w:color="auto"/>
              <w:left w:val="single" w:sz="4" w:space="0" w:color="auto"/>
              <w:bottom w:val="single" w:sz="4" w:space="0" w:color="auto"/>
              <w:right w:val="single" w:sz="4" w:space="0" w:color="auto"/>
            </w:tcBorders>
            <w:vAlign w:val="center"/>
          </w:tcPr>
          <w:p w14:paraId="4355239C" w14:textId="69393253" w:rsidR="00711FAC" w:rsidRPr="00F04A62" w:rsidRDefault="00F450B8" w:rsidP="00767204">
            <w:pPr>
              <w:pStyle w:val="TableIn"/>
            </w:pPr>
            <w:r>
              <w:t>2</w:t>
            </w:r>
          </w:p>
        </w:tc>
      </w:tr>
      <w:tr w:rsidR="00767204" w:rsidRPr="00F04A62" w14:paraId="55B32DEC" w14:textId="77777777" w:rsidTr="00767204">
        <w:trPr>
          <w:trHeight w:val="20"/>
        </w:trPr>
        <w:tc>
          <w:tcPr>
            <w:tcW w:w="320" w:type="pct"/>
            <w:tcBorders>
              <w:top w:val="single" w:sz="4" w:space="0" w:color="auto"/>
              <w:left w:val="single" w:sz="4" w:space="0" w:color="auto"/>
              <w:bottom w:val="single" w:sz="4" w:space="0" w:color="auto"/>
              <w:right w:val="single" w:sz="4" w:space="0" w:color="auto"/>
            </w:tcBorders>
            <w:vAlign w:val="center"/>
          </w:tcPr>
          <w:p w14:paraId="14B86865" w14:textId="77777777" w:rsidR="00711FAC" w:rsidRPr="00F04A62" w:rsidRDefault="00711FAC" w:rsidP="00767204">
            <w:pPr>
              <w:pStyle w:val="TableIn"/>
            </w:pPr>
            <w:r w:rsidRPr="00F04A62">
              <w:t>2</w:t>
            </w:r>
          </w:p>
        </w:tc>
        <w:tc>
          <w:tcPr>
            <w:tcW w:w="2387" w:type="pct"/>
            <w:tcBorders>
              <w:top w:val="single" w:sz="4" w:space="0" w:color="auto"/>
              <w:left w:val="single" w:sz="4" w:space="0" w:color="auto"/>
              <w:bottom w:val="single" w:sz="4" w:space="0" w:color="auto"/>
              <w:right w:val="single" w:sz="4" w:space="0" w:color="auto"/>
            </w:tcBorders>
            <w:vAlign w:val="center"/>
          </w:tcPr>
          <w:p w14:paraId="0189B8C5" w14:textId="68086540" w:rsidR="00711FAC" w:rsidRPr="00F04A62" w:rsidRDefault="00711FAC" w:rsidP="00F450B8">
            <w:pPr>
              <w:pStyle w:val="TableIn"/>
              <w:jc w:val="both"/>
            </w:pPr>
            <w:r w:rsidRPr="00F04A62">
              <w:t xml:space="preserve">Máy xúc </w:t>
            </w:r>
            <w:r w:rsidR="00F450B8">
              <w:t>thủy lực gầu ngược</w:t>
            </w:r>
            <w:r w:rsidRPr="00F04A62">
              <w:t xml:space="preserve"> 1,2m</w:t>
            </w:r>
            <w:r w:rsidRPr="00C6256C">
              <w:rPr>
                <w:vertAlign w:val="superscript"/>
              </w:rPr>
              <w:t>3</w:t>
            </w:r>
          </w:p>
        </w:tc>
        <w:tc>
          <w:tcPr>
            <w:tcW w:w="1035" w:type="pct"/>
            <w:tcBorders>
              <w:top w:val="single" w:sz="4" w:space="0" w:color="auto"/>
              <w:left w:val="single" w:sz="4" w:space="0" w:color="auto"/>
              <w:bottom w:val="single" w:sz="4" w:space="0" w:color="auto"/>
              <w:right w:val="single" w:sz="4" w:space="0" w:color="auto"/>
            </w:tcBorders>
            <w:vAlign w:val="center"/>
          </w:tcPr>
          <w:p w14:paraId="1B821B63" w14:textId="77777777" w:rsidR="00711FAC" w:rsidRPr="00F04A62" w:rsidRDefault="00711FAC" w:rsidP="00767204">
            <w:pPr>
              <w:pStyle w:val="TableIn"/>
            </w:pPr>
            <w:r w:rsidRPr="00F04A62">
              <w:t>Chiếc</w:t>
            </w:r>
          </w:p>
        </w:tc>
        <w:tc>
          <w:tcPr>
            <w:tcW w:w="1258" w:type="pct"/>
            <w:tcBorders>
              <w:top w:val="single" w:sz="4" w:space="0" w:color="auto"/>
              <w:left w:val="single" w:sz="4" w:space="0" w:color="auto"/>
              <w:bottom w:val="single" w:sz="4" w:space="0" w:color="auto"/>
              <w:right w:val="single" w:sz="4" w:space="0" w:color="auto"/>
            </w:tcBorders>
            <w:vAlign w:val="center"/>
          </w:tcPr>
          <w:p w14:paraId="696152D2" w14:textId="5CA58AF1" w:rsidR="00711FAC" w:rsidRPr="00F04A62" w:rsidRDefault="00F450B8" w:rsidP="00767204">
            <w:pPr>
              <w:pStyle w:val="TableIn"/>
            </w:pPr>
            <w:r>
              <w:t>1</w:t>
            </w:r>
          </w:p>
        </w:tc>
      </w:tr>
      <w:tr w:rsidR="00767204" w:rsidRPr="00F04A62" w14:paraId="60B68A57" w14:textId="77777777" w:rsidTr="00767204">
        <w:trPr>
          <w:trHeight w:val="20"/>
        </w:trPr>
        <w:tc>
          <w:tcPr>
            <w:tcW w:w="320" w:type="pct"/>
            <w:tcBorders>
              <w:top w:val="single" w:sz="4" w:space="0" w:color="auto"/>
              <w:left w:val="single" w:sz="4" w:space="0" w:color="auto"/>
              <w:bottom w:val="single" w:sz="4" w:space="0" w:color="auto"/>
              <w:right w:val="single" w:sz="4" w:space="0" w:color="auto"/>
            </w:tcBorders>
            <w:vAlign w:val="center"/>
          </w:tcPr>
          <w:p w14:paraId="2BCC447A" w14:textId="77777777" w:rsidR="00711FAC" w:rsidRPr="00F04A62" w:rsidRDefault="00711FAC" w:rsidP="00767204">
            <w:pPr>
              <w:pStyle w:val="TableIn"/>
            </w:pPr>
            <w:r w:rsidRPr="00F04A62">
              <w:t>3</w:t>
            </w:r>
          </w:p>
        </w:tc>
        <w:tc>
          <w:tcPr>
            <w:tcW w:w="2387" w:type="pct"/>
            <w:tcBorders>
              <w:top w:val="single" w:sz="4" w:space="0" w:color="auto"/>
              <w:left w:val="single" w:sz="4" w:space="0" w:color="auto"/>
              <w:bottom w:val="single" w:sz="4" w:space="0" w:color="auto"/>
              <w:right w:val="single" w:sz="4" w:space="0" w:color="auto"/>
            </w:tcBorders>
            <w:vAlign w:val="center"/>
          </w:tcPr>
          <w:p w14:paraId="566BC214" w14:textId="04451119" w:rsidR="00711FAC" w:rsidRPr="00F450B8" w:rsidRDefault="00711FAC" w:rsidP="00C6256C">
            <w:pPr>
              <w:pStyle w:val="TableIn"/>
              <w:jc w:val="both"/>
              <w:rPr>
                <w:vertAlign w:val="superscript"/>
              </w:rPr>
            </w:pPr>
            <w:r w:rsidRPr="00F04A62">
              <w:t>Ô tô tải + xitec nước</w:t>
            </w:r>
            <w:r w:rsidR="00F450B8">
              <w:t xml:space="preserve"> 5m</w:t>
            </w:r>
            <w:r w:rsidR="00F450B8">
              <w:rPr>
                <w:vertAlign w:val="superscript"/>
              </w:rPr>
              <w:t>3</w:t>
            </w:r>
          </w:p>
        </w:tc>
        <w:tc>
          <w:tcPr>
            <w:tcW w:w="1035" w:type="pct"/>
            <w:tcBorders>
              <w:top w:val="single" w:sz="4" w:space="0" w:color="auto"/>
              <w:left w:val="single" w:sz="4" w:space="0" w:color="auto"/>
              <w:bottom w:val="single" w:sz="4" w:space="0" w:color="auto"/>
              <w:right w:val="single" w:sz="4" w:space="0" w:color="auto"/>
            </w:tcBorders>
            <w:vAlign w:val="center"/>
          </w:tcPr>
          <w:p w14:paraId="7F0162B9" w14:textId="77777777" w:rsidR="00711FAC" w:rsidRPr="00F04A62" w:rsidRDefault="00711FAC" w:rsidP="00767204">
            <w:pPr>
              <w:pStyle w:val="TableIn"/>
            </w:pPr>
            <w:r w:rsidRPr="00F04A62">
              <w:t>Chiếc</w:t>
            </w:r>
          </w:p>
        </w:tc>
        <w:tc>
          <w:tcPr>
            <w:tcW w:w="1258" w:type="pct"/>
            <w:tcBorders>
              <w:top w:val="single" w:sz="4" w:space="0" w:color="auto"/>
              <w:left w:val="single" w:sz="4" w:space="0" w:color="auto"/>
              <w:bottom w:val="single" w:sz="4" w:space="0" w:color="auto"/>
              <w:right w:val="single" w:sz="4" w:space="0" w:color="auto"/>
            </w:tcBorders>
            <w:vAlign w:val="center"/>
          </w:tcPr>
          <w:p w14:paraId="7335597A" w14:textId="77777777" w:rsidR="00711FAC" w:rsidRPr="00F04A62" w:rsidRDefault="00711FAC" w:rsidP="00767204">
            <w:pPr>
              <w:pStyle w:val="TableIn"/>
            </w:pPr>
            <w:r w:rsidRPr="00F04A62">
              <w:t>1</w:t>
            </w:r>
          </w:p>
        </w:tc>
      </w:tr>
      <w:tr w:rsidR="00F0073C" w:rsidRPr="00F04A62" w14:paraId="4C194707" w14:textId="77777777" w:rsidTr="00767204">
        <w:trPr>
          <w:trHeight w:val="20"/>
        </w:trPr>
        <w:tc>
          <w:tcPr>
            <w:tcW w:w="320" w:type="pct"/>
            <w:tcBorders>
              <w:top w:val="single" w:sz="4" w:space="0" w:color="auto"/>
              <w:left w:val="single" w:sz="4" w:space="0" w:color="auto"/>
              <w:bottom w:val="single" w:sz="4" w:space="0" w:color="auto"/>
              <w:right w:val="single" w:sz="4" w:space="0" w:color="auto"/>
            </w:tcBorders>
            <w:vAlign w:val="center"/>
          </w:tcPr>
          <w:p w14:paraId="3A9D469F" w14:textId="77777777" w:rsidR="00F0073C" w:rsidRPr="00F04A62" w:rsidRDefault="00F0073C" w:rsidP="00767204">
            <w:pPr>
              <w:pStyle w:val="TableIn"/>
            </w:pPr>
          </w:p>
        </w:tc>
        <w:tc>
          <w:tcPr>
            <w:tcW w:w="2387" w:type="pct"/>
            <w:tcBorders>
              <w:top w:val="single" w:sz="4" w:space="0" w:color="auto"/>
              <w:left w:val="single" w:sz="4" w:space="0" w:color="auto"/>
              <w:bottom w:val="single" w:sz="4" w:space="0" w:color="auto"/>
              <w:right w:val="single" w:sz="4" w:space="0" w:color="auto"/>
            </w:tcBorders>
            <w:vAlign w:val="center"/>
          </w:tcPr>
          <w:p w14:paraId="3EAB1C20" w14:textId="19B8F3C7" w:rsidR="00F0073C" w:rsidRPr="00F0073C" w:rsidRDefault="00F0073C" w:rsidP="00F0073C">
            <w:pPr>
              <w:pStyle w:val="TableIn"/>
              <w:rPr>
                <w:b/>
              </w:rPr>
            </w:pPr>
            <w:r w:rsidRPr="00F0073C">
              <w:rPr>
                <w:b/>
              </w:rPr>
              <w:t>Tổng cộng</w:t>
            </w:r>
          </w:p>
        </w:tc>
        <w:tc>
          <w:tcPr>
            <w:tcW w:w="1035" w:type="pct"/>
            <w:tcBorders>
              <w:top w:val="single" w:sz="4" w:space="0" w:color="auto"/>
              <w:left w:val="single" w:sz="4" w:space="0" w:color="auto"/>
              <w:bottom w:val="single" w:sz="4" w:space="0" w:color="auto"/>
              <w:right w:val="single" w:sz="4" w:space="0" w:color="auto"/>
            </w:tcBorders>
            <w:vAlign w:val="center"/>
          </w:tcPr>
          <w:p w14:paraId="4562D3B6" w14:textId="77777777" w:rsidR="00F0073C" w:rsidRPr="00F04A62" w:rsidRDefault="00F0073C" w:rsidP="00767204">
            <w:pPr>
              <w:pStyle w:val="TableIn"/>
            </w:pPr>
          </w:p>
        </w:tc>
        <w:tc>
          <w:tcPr>
            <w:tcW w:w="1258" w:type="pct"/>
            <w:tcBorders>
              <w:top w:val="single" w:sz="4" w:space="0" w:color="auto"/>
              <w:left w:val="single" w:sz="4" w:space="0" w:color="auto"/>
              <w:bottom w:val="single" w:sz="4" w:space="0" w:color="auto"/>
              <w:right w:val="single" w:sz="4" w:space="0" w:color="auto"/>
            </w:tcBorders>
            <w:vAlign w:val="center"/>
          </w:tcPr>
          <w:p w14:paraId="7B60D005" w14:textId="2BCC9E9B" w:rsidR="00F0073C" w:rsidRPr="00F04A62" w:rsidRDefault="00F450B8" w:rsidP="00767204">
            <w:pPr>
              <w:pStyle w:val="TableIn"/>
            </w:pPr>
            <w:r>
              <w:t>4</w:t>
            </w:r>
          </w:p>
        </w:tc>
      </w:tr>
    </w:tbl>
    <w:p w14:paraId="1D8BB0BD" w14:textId="72133BB6" w:rsidR="00527F68" w:rsidRPr="005805AF" w:rsidRDefault="00527F68" w:rsidP="002A72E7">
      <w:pPr>
        <w:pStyle w:val="Heading6"/>
      </w:pPr>
      <w:r w:rsidRPr="005805AF">
        <w:t>Nhu</w:t>
      </w:r>
      <w:r w:rsidRPr="005805AF">
        <w:rPr>
          <w:spacing w:val="-1"/>
        </w:rPr>
        <w:t xml:space="preserve"> </w:t>
      </w:r>
      <w:r w:rsidRPr="005805AF">
        <w:t>cầu</w:t>
      </w:r>
      <w:r w:rsidRPr="005805AF">
        <w:rPr>
          <w:spacing w:val="-1"/>
        </w:rPr>
        <w:t xml:space="preserve"> </w:t>
      </w:r>
      <w:r w:rsidRPr="005805AF">
        <w:t>sử</w:t>
      </w:r>
      <w:r w:rsidRPr="005805AF">
        <w:rPr>
          <w:spacing w:val="-2"/>
        </w:rPr>
        <w:t xml:space="preserve"> </w:t>
      </w:r>
      <w:r w:rsidRPr="005805AF">
        <w:t>dụng</w:t>
      </w:r>
      <w:r w:rsidRPr="005805AF">
        <w:rPr>
          <w:spacing w:val="-6"/>
        </w:rPr>
        <w:t xml:space="preserve"> </w:t>
      </w:r>
      <w:r w:rsidRPr="005805AF">
        <w:t>nguyên,</w:t>
      </w:r>
      <w:r w:rsidRPr="005805AF">
        <w:rPr>
          <w:spacing w:val="-1"/>
        </w:rPr>
        <w:t xml:space="preserve"> </w:t>
      </w:r>
      <w:r w:rsidRPr="005805AF">
        <w:t>nhiên</w:t>
      </w:r>
      <w:r w:rsidRPr="005805AF">
        <w:rPr>
          <w:spacing w:val="-1"/>
        </w:rPr>
        <w:t xml:space="preserve"> </w:t>
      </w:r>
      <w:r w:rsidRPr="005805AF">
        <w:t>liệu</w:t>
      </w:r>
      <w:r w:rsidRPr="005805AF">
        <w:rPr>
          <w:spacing w:val="-1"/>
        </w:rPr>
        <w:t xml:space="preserve"> </w:t>
      </w:r>
      <w:r w:rsidRPr="005805AF">
        <w:t>của</w:t>
      </w:r>
      <w:r w:rsidRPr="005805AF">
        <w:rPr>
          <w:spacing w:val="-1"/>
        </w:rPr>
        <w:t xml:space="preserve"> </w:t>
      </w:r>
      <w:r w:rsidRPr="005805AF">
        <w:t>dự</w:t>
      </w:r>
      <w:r w:rsidRPr="005805AF">
        <w:rPr>
          <w:spacing w:val="2"/>
        </w:rPr>
        <w:t xml:space="preserve"> </w:t>
      </w:r>
      <w:r w:rsidR="00F12229">
        <w:t>án</w:t>
      </w:r>
    </w:p>
    <w:p w14:paraId="13080919" w14:textId="541A416B" w:rsidR="00527F68" w:rsidRPr="005805AF" w:rsidRDefault="00527F68" w:rsidP="00847503">
      <w:pPr>
        <w:pStyle w:val="BodyText"/>
        <w:spacing w:line="240" w:lineRule="auto"/>
        <w:ind w:left="159" w:firstLine="431"/>
        <w:rPr>
          <w:rFonts w:cs="Times New Roman"/>
        </w:rPr>
      </w:pPr>
      <w:r w:rsidRPr="005805AF">
        <w:rPr>
          <w:rFonts w:cs="Times New Roman"/>
        </w:rPr>
        <w:t>Dự án không có nhu cầu sử dụng nguyên, vật liệu phục vụ cho thi công mà chủ</w:t>
      </w:r>
      <w:r w:rsidRPr="005805AF">
        <w:rPr>
          <w:rFonts w:cs="Times New Roman"/>
          <w:spacing w:val="1"/>
        </w:rPr>
        <w:t xml:space="preserve"> </w:t>
      </w:r>
      <w:r w:rsidRPr="005805AF">
        <w:rPr>
          <w:rFonts w:cs="Times New Roman"/>
        </w:rPr>
        <w:t>yếu</w:t>
      </w:r>
      <w:r w:rsidRPr="005805AF">
        <w:rPr>
          <w:rFonts w:cs="Times New Roman"/>
          <w:spacing w:val="-11"/>
        </w:rPr>
        <w:t xml:space="preserve"> </w:t>
      </w:r>
      <w:r w:rsidRPr="005805AF">
        <w:rPr>
          <w:rFonts w:cs="Times New Roman"/>
        </w:rPr>
        <w:t>sử</w:t>
      </w:r>
      <w:r w:rsidRPr="005805AF">
        <w:rPr>
          <w:rFonts w:cs="Times New Roman"/>
          <w:spacing w:val="-13"/>
        </w:rPr>
        <w:t xml:space="preserve"> </w:t>
      </w:r>
      <w:r w:rsidRPr="005805AF">
        <w:rPr>
          <w:rFonts w:cs="Times New Roman"/>
        </w:rPr>
        <w:t>dụng</w:t>
      </w:r>
      <w:r w:rsidRPr="005805AF">
        <w:rPr>
          <w:rFonts w:cs="Times New Roman"/>
          <w:spacing w:val="-16"/>
        </w:rPr>
        <w:t xml:space="preserve"> </w:t>
      </w:r>
      <w:r w:rsidRPr="005805AF">
        <w:rPr>
          <w:rFonts w:cs="Times New Roman"/>
        </w:rPr>
        <w:t>nhiên</w:t>
      </w:r>
      <w:r w:rsidRPr="005805AF">
        <w:rPr>
          <w:rFonts w:cs="Times New Roman"/>
          <w:spacing w:val="-6"/>
        </w:rPr>
        <w:t xml:space="preserve"> </w:t>
      </w:r>
      <w:r w:rsidRPr="005805AF">
        <w:rPr>
          <w:rFonts w:cs="Times New Roman"/>
        </w:rPr>
        <w:t>liệu</w:t>
      </w:r>
      <w:r w:rsidRPr="005805AF">
        <w:rPr>
          <w:rFonts w:cs="Times New Roman"/>
          <w:spacing w:val="-11"/>
        </w:rPr>
        <w:t xml:space="preserve"> </w:t>
      </w:r>
      <w:r w:rsidRPr="005805AF">
        <w:rPr>
          <w:rFonts w:cs="Times New Roman"/>
        </w:rPr>
        <w:t>để</w:t>
      </w:r>
      <w:r w:rsidRPr="005805AF">
        <w:rPr>
          <w:rFonts w:cs="Times New Roman"/>
          <w:spacing w:val="-6"/>
        </w:rPr>
        <w:t xml:space="preserve"> </w:t>
      </w:r>
      <w:r w:rsidRPr="005805AF">
        <w:rPr>
          <w:rFonts w:cs="Times New Roman"/>
        </w:rPr>
        <w:t>vận</w:t>
      </w:r>
      <w:r w:rsidRPr="005805AF">
        <w:rPr>
          <w:rFonts w:cs="Times New Roman"/>
          <w:spacing w:val="-11"/>
        </w:rPr>
        <w:t xml:space="preserve"> </w:t>
      </w:r>
      <w:r w:rsidRPr="005805AF">
        <w:rPr>
          <w:rFonts w:cs="Times New Roman"/>
        </w:rPr>
        <w:t>hành</w:t>
      </w:r>
      <w:r w:rsidRPr="005805AF">
        <w:rPr>
          <w:rFonts w:cs="Times New Roman"/>
          <w:spacing w:val="-11"/>
        </w:rPr>
        <w:t xml:space="preserve"> </w:t>
      </w:r>
      <w:r w:rsidRPr="005805AF">
        <w:rPr>
          <w:rFonts w:cs="Times New Roman"/>
        </w:rPr>
        <w:t>thiết</w:t>
      </w:r>
      <w:r w:rsidRPr="005805AF">
        <w:rPr>
          <w:rFonts w:cs="Times New Roman"/>
          <w:spacing w:val="-9"/>
        </w:rPr>
        <w:t xml:space="preserve"> </w:t>
      </w:r>
      <w:r w:rsidRPr="005805AF">
        <w:rPr>
          <w:rFonts w:cs="Times New Roman"/>
        </w:rPr>
        <w:t>bị.</w:t>
      </w:r>
      <w:r w:rsidR="00041638">
        <w:rPr>
          <w:rFonts w:cs="Times New Roman"/>
        </w:rPr>
        <w:t xml:space="preserve"> </w:t>
      </w:r>
      <w:r w:rsidRPr="005805AF">
        <w:rPr>
          <w:rFonts w:cs="Times New Roman"/>
        </w:rPr>
        <w:t>Trong</w:t>
      </w:r>
      <w:r w:rsidRPr="005805AF">
        <w:rPr>
          <w:rFonts w:cs="Times New Roman"/>
          <w:spacing w:val="-11"/>
        </w:rPr>
        <w:t xml:space="preserve"> </w:t>
      </w:r>
      <w:r w:rsidRPr="005805AF">
        <w:rPr>
          <w:rFonts w:cs="Times New Roman"/>
        </w:rPr>
        <w:t>giai</w:t>
      </w:r>
      <w:r w:rsidRPr="005805AF">
        <w:rPr>
          <w:rFonts w:cs="Times New Roman"/>
          <w:spacing w:val="-14"/>
        </w:rPr>
        <w:t xml:space="preserve"> </w:t>
      </w:r>
      <w:r w:rsidRPr="005805AF">
        <w:rPr>
          <w:rFonts w:cs="Times New Roman"/>
        </w:rPr>
        <w:t>đoạn</w:t>
      </w:r>
      <w:r w:rsidRPr="005805AF">
        <w:rPr>
          <w:rFonts w:cs="Times New Roman"/>
          <w:spacing w:val="-11"/>
        </w:rPr>
        <w:t xml:space="preserve"> </w:t>
      </w:r>
      <w:r w:rsidRPr="005805AF">
        <w:rPr>
          <w:rFonts w:cs="Times New Roman"/>
        </w:rPr>
        <w:t>thi</w:t>
      </w:r>
      <w:r w:rsidRPr="005805AF">
        <w:rPr>
          <w:rFonts w:cs="Times New Roman"/>
          <w:spacing w:val="-14"/>
        </w:rPr>
        <w:t xml:space="preserve"> </w:t>
      </w:r>
      <w:r w:rsidRPr="005805AF">
        <w:rPr>
          <w:rFonts w:cs="Times New Roman"/>
        </w:rPr>
        <w:t>công</w:t>
      </w:r>
      <w:r w:rsidRPr="005805AF">
        <w:rPr>
          <w:rFonts w:cs="Times New Roman"/>
          <w:spacing w:val="-16"/>
        </w:rPr>
        <w:t xml:space="preserve"> </w:t>
      </w:r>
      <w:r w:rsidRPr="005805AF">
        <w:rPr>
          <w:rFonts w:cs="Times New Roman"/>
        </w:rPr>
        <w:t>lượng</w:t>
      </w:r>
      <w:r w:rsidRPr="005805AF">
        <w:rPr>
          <w:rFonts w:cs="Times New Roman"/>
          <w:spacing w:val="-16"/>
        </w:rPr>
        <w:t xml:space="preserve"> </w:t>
      </w:r>
      <w:r w:rsidRPr="005805AF">
        <w:rPr>
          <w:rFonts w:cs="Times New Roman"/>
        </w:rPr>
        <w:t>nhiên</w:t>
      </w:r>
      <w:r w:rsidRPr="005805AF">
        <w:rPr>
          <w:rFonts w:cs="Times New Roman"/>
          <w:spacing w:val="-11"/>
        </w:rPr>
        <w:t xml:space="preserve"> </w:t>
      </w:r>
      <w:r w:rsidRPr="005805AF">
        <w:rPr>
          <w:rFonts w:cs="Times New Roman"/>
        </w:rPr>
        <w:t>liệu sử dụng chủ yếu là dầu Diezel dùng cho máy đào để khai thác san lấp. Dự</w:t>
      </w:r>
      <w:r w:rsidRPr="005805AF">
        <w:rPr>
          <w:rFonts w:cs="Times New Roman"/>
          <w:spacing w:val="1"/>
        </w:rPr>
        <w:t xml:space="preserve"> </w:t>
      </w:r>
      <w:r w:rsidRPr="005805AF">
        <w:rPr>
          <w:rFonts w:cs="Times New Roman"/>
        </w:rPr>
        <w:t>kiến</w:t>
      </w:r>
      <w:r w:rsidRPr="005805AF">
        <w:rPr>
          <w:rFonts w:cs="Times New Roman"/>
          <w:spacing w:val="4"/>
        </w:rPr>
        <w:t xml:space="preserve"> </w:t>
      </w:r>
      <w:r w:rsidRPr="005805AF">
        <w:rPr>
          <w:rFonts w:cs="Times New Roman"/>
        </w:rPr>
        <w:t>lượng</w:t>
      </w:r>
      <w:r w:rsidRPr="005805AF">
        <w:rPr>
          <w:rFonts w:cs="Times New Roman"/>
          <w:spacing w:val="-6"/>
        </w:rPr>
        <w:t xml:space="preserve"> </w:t>
      </w:r>
      <w:r w:rsidRPr="005805AF">
        <w:rPr>
          <w:rFonts w:cs="Times New Roman"/>
        </w:rPr>
        <w:t>dầu</w:t>
      </w:r>
      <w:r w:rsidRPr="005805AF">
        <w:rPr>
          <w:rFonts w:cs="Times New Roman"/>
          <w:spacing w:val="4"/>
        </w:rPr>
        <w:t xml:space="preserve"> </w:t>
      </w:r>
      <w:r w:rsidRPr="005805AF">
        <w:rPr>
          <w:rFonts w:cs="Times New Roman"/>
        </w:rPr>
        <w:t>Diezel</w:t>
      </w:r>
      <w:r w:rsidRPr="005805AF">
        <w:rPr>
          <w:rFonts w:cs="Times New Roman"/>
          <w:spacing w:val="-2"/>
        </w:rPr>
        <w:t xml:space="preserve"> </w:t>
      </w:r>
      <w:r w:rsidRPr="005805AF">
        <w:rPr>
          <w:rFonts w:cs="Times New Roman"/>
        </w:rPr>
        <w:t>dùng</w:t>
      </w:r>
      <w:r w:rsidRPr="005805AF">
        <w:rPr>
          <w:rFonts w:cs="Times New Roman"/>
          <w:spacing w:val="-1"/>
        </w:rPr>
        <w:t xml:space="preserve"> </w:t>
      </w:r>
      <w:r w:rsidRPr="005805AF">
        <w:rPr>
          <w:rFonts w:cs="Times New Roman"/>
        </w:rPr>
        <w:t>cho</w:t>
      </w:r>
      <w:r w:rsidRPr="005805AF">
        <w:rPr>
          <w:rFonts w:cs="Times New Roman"/>
          <w:spacing w:val="-1"/>
        </w:rPr>
        <w:t xml:space="preserve"> </w:t>
      </w:r>
      <w:r w:rsidRPr="005805AF">
        <w:rPr>
          <w:rFonts w:cs="Times New Roman"/>
        </w:rPr>
        <w:t>hoạt</w:t>
      </w:r>
      <w:r w:rsidRPr="005805AF">
        <w:rPr>
          <w:rFonts w:cs="Times New Roman"/>
          <w:spacing w:val="1"/>
        </w:rPr>
        <w:t xml:space="preserve"> </w:t>
      </w:r>
      <w:r w:rsidRPr="005805AF">
        <w:rPr>
          <w:rFonts w:cs="Times New Roman"/>
        </w:rPr>
        <w:t>động</w:t>
      </w:r>
      <w:r w:rsidRPr="005805AF">
        <w:rPr>
          <w:rFonts w:cs="Times New Roman"/>
          <w:spacing w:val="-6"/>
        </w:rPr>
        <w:t xml:space="preserve"> </w:t>
      </w:r>
      <w:r w:rsidRPr="005805AF">
        <w:rPr>
          <w:rFonts w:cs="Times New Roman"/>
        </w:rPr>
        <w:t>thi</w:t>
      </w:r>
      <w:r w:rsidRPr="005805AF">
        <w:rPr>
          <w:rFonts w:cs="Times New Roman"/>
          <w:spacing w:val="-3"/>
        </w:rPr>
        <w:t xml:space="preserve"> </w:t>
      </w:r>
      <w:r w:rsidRPr="005805AF">
        <w:rPr>
          <w:rFonts w:cs="Times New Roman"/>
        </w:rPr>
        <w:t>công</w:t>
      </w:r>
      <w:r w:rsidRPr="005805AF">
        <w:rPr>
          <w:rFonts w:cs="Times New Roman"/>
          <w:spacing w:val="-3"/>
        </w:rPr>
        <w:t xml:space="preserve"> </w:t>
      </w:r>
      <w:r w:rsidRPr="005805AF">
        <w:rPr>
          <w:rFonts w:cs="Times New Roman"/>
        </w:rPr>
        <w:t>hàng</w:t>
      </w:r>
      <w:r w:rsidRPr="005805AF">
        <w:rPr>
          <w:rFonts w:cs="Times New Roman"/>
          <w:spacing w:val="-1"/>
        </w:rPr>
        <w:t xml:space="preserve"> </w:t>
      </w:r>
      <w:r w:rsidRPr="005805AF">
        <w:rPr>
          <w:rFonts w:cs="Times New Roman"/>
        </w:rPr>
        <w:t>năm</w:t>
      </w:r>
      <w:r w:rsidRPr="005805AF">
        <w:rPr>
          <w:rFonts w:cs="Times New Roman"/>
          <w:spacing w:val="-3"/>
        </w:rPr>
        <w:t xml:space="preserve"> </w:t>
      </w:r>
      <w:r w:rsidRPr="005805AF">
        <w:rPr>
          <w:rFonts w:cs="Times New Roman"/>
        </w:rPr>
        <w:t>như</w:t>
      </w:r>
      <w:r w:rsidRPr="005805AF">
        <w:rPr>
          <w:rFonts w:cs="Times New Roman"/>
          <w:spacing w:val="-2"/>
        </w:rPr>
        <w:t xml:space="preserve"> </w:t>
      </w:r>
      <w:r w:rsidRPr="005805AF">
        <w:rPr>
          <w:rFonts w:cs="Times New Roman"/>
        </w:rPr>
        <w:t>sau:</w:t>
      </w:r>
    </w:p>
    <w:p w14:paraId="3651ADAB" w14:textId="508BB794" w:rsidR="00527F68" w:rsidRPr="005805AF" w:rsidRDefault="00527F68" w:rsidP="008761BC">
      <w:pPr>
        <w:pStyle w:val="Danhmcbng"/>
      </w:pPr>
      <w:bookmarkStart w:id="186" w:name="_bookmark44"/>
      <w:bookmarkStart w:id="187" w:name="_Toc136269780"/>
      <w:bookmarkStart w:id="188" w:name="_Toc141709622"/>
      <w:bookmarkEnd w:id="186"/>
      <w:r w:rsidRPr="005805AF">
        <w:lastRenderedPageBreak/>
        <w:t xml:space="preserve">Lượng nhiên liệu sử dụng </w:t>
      </w:r>
      <w:bookmarkEnd w:id="187"/>
      <w:r w:rsidR="00AA5FB4">
        <w:t>trong 01 ca</w:t>
      </w:r>
      <w:bookmarkEnd w:id="18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71"/>
        <w:gridCol w:w="2785"/>
        <w:gridCol w:w="1134"/>
        <w:gridCol w:w="2268"/>
        <w:gridCol w:w="2403"/>
      </w:tblGrid>
      <w:tr w:rsidR="004B3986" w:rsidRPr="004B3986" w14:paraId="1FFCFFF0" w14:textId="77777777" w:rsidTr="00B926AE">
        <w:trPr>
          <w:trHeight w:val="20"/>
        </w:trPr>
        <w:tc>
          <w:tcPr>
            <w:tcW w:w="0" w:type="auto"/>
            <w:vAlign w:val="center"/>
          </w:tcPr>
          <w:p w14:paraId="76804BB0" w14:textId="77777777" w:rsidR="004B3986" w:rsidRPr="004B3986" w:rsidRDefault="004B3986" w:rsidP="004B3986">
            <w:pPr>
              <w:pStyle w:val="TableParagraph"/>
              <w:spacing w:before="20" w:after="20" w:line="240" w:lineRule="auto"/>
              <w:ind w:left="57" w:right="57"/>
              <w:jc w:val="center"/>
              <w:rPr>
                <w:rFonts w:ascii="Times New Roman" w:hAnsi="Times New Roman" w:cs="Times New Roman"/>
                <w:b/>
                <w:sz w:val="26"/>
                <w:szCs w:val="26"/>
              </w:rPr>
            </w:pPr>
            <w:r w:rsidRPr="004B3986">
              <w:rPr>
                <w:rFonts w:ascii="Times New Roman" w:hAnsi="Times New Roman" w:cs="Times New Roman"/>
                <w:b/>
                <w:sz w:val="26"/>
                <w:szCs w:val="26"/>
              </w:rPr>
              <w:t>TT</w:t>
            </w:r>
          </w:p>
        </w:tc>
        <w:tc>
          <w:tcPr>
            <w:tcW w:w="2785" w:type="dxa"/>
            <w:vAlign w:val="center"/>
          </w:tcPr>
          <w:p w14:paraId="32E4A596" w14:textId="77777777" w:rsidR="004B3986" w:rsidRPr="004B3986" w:rsidRDefault="004B3986" w:rsidP="004B3986">
            <w:pPr>
              <w:pStyle w:val="TableParagraph"/>
              <w:spacing w:before="20" w:after="20" w:line="240" w:lineRule="auto"/>
              <w:ind w:left="57" w:right="57"/>
              <w:jc w:val="center"/>
              <w:rPr>
                <w:rFonts w:ascii="Times New Roman" w:hAnsi="Times New Roman" w:cs="Times New Roman"/>
                <w:b/>
                <w:sz w:val="26"/>
                <w:szCs w:val="26"/>
              </w:rPr>
            </w:pPr>
            <w:r w:rsidRPr="004B3986">
              <w:rPr>
                <w:rFonts w:ascii="Times New Roman" w:hAnsi="Times New Roman" w:cs="Times New Roman"/>
                <w:b/>
                <w:sz w:val="26"/>
                <w:szCs w:val="26"/>
              </w:rPr>
              <w:t>Phương</w:t>
            </w:r>
            <w:r w:rsidRPr="004B3986">
              <w:rPr>
                <w:rFonts w:ascii="Times New Roman" w:hAnsi="Times New Roman" w:cs="Times New Roman"/>
                <w:b/>
                <w:spacing w:val="-3"/>
                <w:sz w:val="26"/>
                <w:szCs w:val="26"/>
              </w:rPr>
              <w:t xml:space="preserve"> </w:t>
            </w:r>
            <w:r w:rsidRPr="004B3986">
              <w:rPr>
                <w:rFonts w:ascii="Times New Roman" w:hAnsi="Times New Roman" w:cs="Times New Roman"/>
                <w:b/>
                <w:sz w:val="26"/>
                <w:szCs w:val="26"/>
              </w:rPr>
              <w:t>tiện,</w:t>
            </w:r>
            <w:r w:rsidRPr="004B3986">
              <w:rPr>
                <w:rFonts w:ascii="Times New Roman" w:hAnsi="Times New Roman" w:cs="Times New Roman"/>
                <w:b/>
                <w:spacing w:val="-3"/>
                <w:sz w:val="26"/>
                <w:szCs w:val="26"/>
              </w:rPr>
              <w:t xml:space="preserve"> </w:t>
            </w:r>
            <w:r w:rsidRPr="004B3986">
              <w:rPr>
                <w:rFonts w:ascii="Times New Roman" w:hAnsi="Times New Roman" w:cs="Times New Roman"/>
                <w:b/>
                <w:sz w:val="26"/>
                <w:szCs w:val="26"/>
              </w:rPr>
              <w:t>thiết bị</w:t>
            </w:r>
          </w:p>
        </w:tc>
        <w:tc>
          <w:tcPr>
            <w:tcW w:w="1134" w:type="dxa"/>
            <w:vAlign w:val="center"/>
          </w:tcPr>
          <w:p w14:paraId="08B12EB5" w14:textId="77777777" w:rsidR="004B3986" w:rsidRPr="004B3986" w:rsidRDefault="004B3986" w:rsidP="004B3986">
            <w:pPr>
              <w:pStyle w:val="TableParagraph"/>
              <w:spacing w:before="20" w:after="20" w:line="240" w:lineRule="auto"/>
              <w:ind w:left="57" w:right="57"/>
              <w:jc w:val="center"/>
              <w:rPr>
                <w:rFonts w:ascii="Times New Roman" w:hAnsi="Times New Roman" w:cs="Times New Roman"/>
                <w:b/>
                <w:sz w:val="26"/>
                <w:szCs w:val="26"/>
              </w:rPr>
            </w:pPr>
            <w:r w:rsidRPr="004B3986">
              <w:rPr>
                <w:rFonts w:ascii="Times New Roman" w:hAnsi="Times New Roman" w:cs="Times New Roman"/>
                <w:b/>
                <w:sz w:val="26"/>
                <w:szCs w:val="26"/>
              </w:rPr>
              <w:t>Số</w:t>
            </w:r>
          </w:p>
          <w:p w14:paraId="1059869C" w14:textId="77777777" w:rsidR="004B3986" w:rsidRPr="004B3986" w:rsidRDefault="004B3986" w:rsidP="004B3986">
            <w:pPr>
              <w:pStyle w:val="TableParagraph"/>
              <w:spacing w:before="20" w:after="20" w:line="240" w:lineRule="auto"/>
              <w:ind w:left="57" w:right="57"/>
              <w:jc w:val="center"/>
              <w:rPr>
                <w:rFonts w:ascii="Times New Roman" w:hAnsi="Times New Roman" w:cs="Times New Roman"/>
                <w:b/>
                <w:sz w:val="26"/>
                <w:szCs w:val="26"/>
              </w:rPr>
            </w:pPr>
            <w:r w:rsidRPr="004B3986">
              <w:rPr>
                <w:rFonts w:ascii="Times New Roman" w:hAnsi="Times New Roman" w:cs="Times New Roman"/>
                <w:b/>
                <w:sz w:val="26"/>
                <w:szCs w:val="26"/>
              </w:rPr>
              <w:t>lượng</w:t>
            </w:r>
          </w:p>
        </w:tc>
        <w:tc>
          <w:tcPr>
            <w:tcW w:w="2268" w:type="dxa"/>
            <w:vAlign w:val="center"/>
          </w:tcPr>
          <w:p w14:paraId="3CD66106" w14:textId="0F330B8C" w:rsidR="004B3986" w:rsidRPr="004B3986" w:rsidRDefault="004B3986" w:rsidP="004B3986">
            <w:pPr>
              <w:pStyle w:val="TableParagraph"/>
              <w:spacing w:before="20" w:after="20" w:line="240" w:lineRule="auto"/>
              <w:ind w:left="57" w:right="57"/>
              <w:jc w:val="center"/>
              <w:rPr>
                <w:rFonts w:ascii="Times New Roman" w:hAnsi="Times New Roman" w:cs="Times New Roman"/>
                <w:b/>
                <w:sz w:val="26"/>
                <w:szCs w:val="26"/>
                <w:lang w:val="en-US"/>
              </w:rPr>
            </w:pPr>
            <w:r w:rsidRPr="004B3986">
              <w:rPr>
                <w:rFonts w:ascii="Times New Roman" w:hAnsi="Times New Roman" w:cs="Times New Roman"/>
                <w:b/>
                <w:sz w:val="26"/>
                <w:szCs w:val="26"/>
                <w:lang w:val="en-US"/>
              </w:rPr>
              <w:t>Định mức liêu hao nhiên liệu (lít/ca)</w:t>
            </w:r>
          </w:p>
        </w:tc>
        <w:tc>
          <w:tcPr>
            <w:tcW w:w="2403" w:type="dxa"/>
            <w:vAlign w:val="center"/>
          </w:tcPr>
          <w:p w14:paraId="7FE21999" w14:textId="7C9146CA" w:rsidR="004B3986" w:rsidRPr="004B3986" w:rsidRDefault="004B3986" w:rsidP="004B3986">
            <w:pPr>
              <w:pStyle w:val="TableParagraph"/>
              <w:tabs>
                <w:tab w:val="left" w:pos="1015"/>
              </w:tabs>
              <w:spacing w:before="20" w:after="20" w:line="240" w:lineRule="auto"/>
              <w:ind w:left="57" w:right="57"/>
              <w:jc w:val="center"/>
              <w:rPr>
                <w:rFonts w:ascii="Times New Roman" w:hAnsi="Times New Roman" w:cs="Times New Roman"/>
                <w:b/>
                <w:sz w:val="26"/>
                <w:szCs w:val="26"/>
                <w:lang w:val="en-US"/>
              </w:rPr>
            </w:pPr>
            <w:r w:rsidRPr="004B3986">
              <w:rPr>
                <w:rFonts w:ascii="Times New Roman" w:hAnsi="Times New Roman" w:cs="Times New Roman"/>
                <w:b/>
                <w:sz w:val="26"/>
                <w:szCs w:val="26"/>
                <w:lang w:val="en-US"/>
              </w:rPr>
              <w:t xml:space="preserve">Lượng nhiên liệu sử dụng </w:t>
            </w:r>
            <w:r w:rsidRPr="004B3986">
              <w:rPr>
                <w:rFonts w:ascii="Times New Roman" w:hAnsi="Times New Roman" w:cs="Times New Roman"/>
                <w:b/>
                <w:sz w:val="26"/>
                <w:szCs w:val="26"/>
              </w:rPr>
              <w:t>(lít)</w:t>
            </w:r>
          </w:p>
        </w:tc>
      </w:tr>
      <w:tr w:rsidR="009F0ED2" w:rsidRPr="004B3986" w14:paraId="79CE83F8" w14:textId="77777777" w:rsidTr="00393116">
        <w:trPr>
          <w:trHeight w:val="20"/>
        </w:trPr>
        <w:tc>
          <w:tcPr>
            <w:tcW w:w="0" w:type="auto"/>
            <w:vAlign w:val="center"/>
          </w:tcPr>
          <w:p w14:paraId="47F36FAE" w14:textId="77777777" w:rsidR="009F0ED2" w:rsidRPr="004B3986" w:rsidRDefault="009F0ED2" w:rsidP="009F0ED2">
            <w:pPr>
              <w:pStyle w:val="TableParagraph"/>
              <w:spacing w:before="20" w:after="20" w:line="240" w:lineRule="auto"/>
              <w:ind w:left="57" w:right="57"/>
              <w:jc w:val="center"/>
              <w:rPr>
                <w:rFonts w:ascii="Times New Roman" w:hAnsi="Times New Roman" w:cs="Times New Roman"/>
                <w:sz w:val="26"/>
                <w:szCs w:val="26"/>
              </w:rPr>
            </w:pPr>
            <w:r w:rsidRPr="004B3986">
              <w:rPr>
                <w:rFonts w:ascii="Times New Roman" w:hAnsi="Times New Roman" w:cs="Times New Roman"/>
                <w:w w:val="99"/>
                <w:sz w:val="26"/>
                <w:szCs w:val="26"/>
              </w:rPr>
              <w:t>1</w:t>
            </w:r>
          </w:p>
        </w:tc>
        <w:tc>
          <w:tcPr>
            <w:tcW w:w="2785" w:type="dxa"/>
            <w:vAlign w:val="center"/>
          </w:tcPr>
          <w:p w14:paraId="611049B7" w14:textId="07E9948B" w:rsidR="009F0ED2" w:rsidRPr="004B3986" w:rsidRDefault="009F0ED2" w:rsidP="009F0ED2">
            <w:pPr>
              <w:pStyle w:val="TableParagraph"/>
              <w:spacing w:before="20" w:after="20" w:line="240" w:lineRule="auto"/>
              <w:ind w:left="57" w:right="57"/>
              <w:rPr>
                <w:rFonts w:ascii="Times New Roman" w:hAnsi="Times New Roman" w:cs="Times New Roman"/>
                <w:sz w:val="26"/>
                <w:szCs w:val="26"/>
              </w:rPr>
            </w:pPr>
            <w:r w:rsidRPr="004B3986">
              <w:rPr>
                <w:rFonts w:ascii="Times New Roman" w:hAnsi="Times New Roman" w:cs="Times New Roman"/>
                <w:sz w:val="26"/>
                <w:szCs w:val="26"/>
              </w:rPr>
              <w:t>Máy</w:t>
            </w:r>
            <w:r w:rsidRPr="004B3986">
              <w:rPr>
                <w:rFonts w:ascii="Times New Roman" w:hAnsi="Times New Roman" w:cs="Times New Roman"/>
                <w:spacing w:val="-6"/>
                <w:sz w:val="26"/>
                <w:szCs w:val="26"/>
              </w:rPr>
              <w:t xml:space="preserve"> </w:t>
            </w:r>
            <w:r w:rsidRPr="004B3986">
              <w:rPr>
                <w:rFonts w:ascii="Times New Roman" w:hAnsi="Times New Roman" w:cs="Times New Roman"/>
                <w:sz w:val="26"/>
                <w:szCs w:val="26"/>
              </w:rPr>
              <w:t>xúc</w:t>
            </w:r>
          </w:p>
        </w:tc>
        <w:tc>
          <w:tcPr>
            <w:tcW w:w="1134" w:type="dxa"/>
            <w:vAlign w:val="center"/>
          </w:tcPr>
          <w:p w14:paraId="48E8D3B6" w14:textId="1969A838" w:rsidR="009F0ED2" w:rsidRPr="004B3986" w:rsidRDefault="009F0ED2" w:rsidP="009F0ED2">
            <w:pPr>
              <w:pStyle w:val="TableParagraph"/>
              <w:spacing w:before="20" w:after="20" w:line="240" w:lineRule="auto"/>
              <w:ind w:left="57" w:right="57"/>
              <w:jc w:val="center"/>
              <w:rPr>
                <w:rFonts w:ascii="Times New Roman" w:hAnsi="Times New Roman" w:cs="Times New Roman"/>
                <w:sz w:val="26"/>
                <w:szCs w:val="26"/>
                <w:lang w:val="en-US"/>
              </w:rPr>
            </w:pPr>
            <w:r>
              <w:rPr>
                <w:rFonts w:ascii="Times New Roman" w:hAnsi="Times New Roman" w:cs="Times New Roman"/>
                <w:w w:val="99"/>
                <w:sz w:val="26"/>
                <w:szCs w:val="26"/>
                <w:lang w:val="en-US"/>
              </w:rPr>
              <w:t>1</w:t>
            </w:r>
          </w:p>
        </w:tc>
        <w:tc>
          <w:tcPr>
            <w:tcW w:w="2268" w:type="dxa"/>
            <w:vAlign w:val="center"/>
          </w:tcPr>
          <w:p w14:paraId="270ECBFA" w14:textId="07AEC0EF" w:rsidR="009F0ED2" w:rsidRPr="004B3986" w:rsidRDefault="009F0ED2" w:rsidP="009F0ED2">
            <w:pPr>
              <w:pStyle w:val="TableParagraph"/>
              <w:spacing w:before="20" w:after="20" w:line="240" w:lineRule="auto"/>
              <w:ind w:left="57" w:right="57"/>
              <w:jc w:val="center"/>
              <w:rPr>
                <w:rFonts w:ascii="Times New Roman" w:hAnsi="Times New Roman" w:cs="Times New Roman"/>
                <w:sz w:val="26"/>
                <w:szCs w:val="26"/>
                <w:lang w:val="en-US"/>
              </w:rPr>
            </w:pPr>
            <w:r w:rsidRPr="004B3986">
              <w:rPr>
                <w:rFonts w:ascii="Times New Roman" w:hAnsi="Times New Roman" w:cs="Times New Roman"/>
                <w:sz w:val="26"/>
                <w:szCs w:val="26"/>
                <w:lang w:val="en-US"/>
              </w:rPr>
              <w:t>75</w:t>
            </w:r>
          </w:p>
        </w:tc>
        <w:tc>
          <w:tcPr>
            <w:tcW w:w="2403" w:type="dxa"/>
          </w:tcPr>
          <w:p w14:paraId="7F8A5AE8" w14:textId="7180F46F" w:rsidR="009F0ED2" w:rsidRPr="004B3986" w:rsidRDefault="009F0ED2" w:rsidP="009F0ED2">
            <w:pPr>
              <w:pStyle w:val="TableParagraph"/>
              <w:spacing w:before="20" w:after="20" w:line="240" w:lineRule="auto"/>
              <w:ind w:left="57" w:right="57"/>
              <w:jc w:val="center"/>
              <w:rPr>
                <w:rFonts w:ascii="Times New Roman" w:hAnsi="Times New Roman" w:cs="Times New Roman"/>
                <w:sz w:val="26"/>
                <w:szCs w:val="26"/>
                <w:lang w:val="en-US"/>
              </w:rPr>
            </w:pPr>
            <w:r w:rsidRPr="009F0ED2">
              <w:rPr>
                <w:rFonts w:ascii="Times New Roman" w:hAnsi="Times New Roman" w:cs="Times New Roman"/>
                <w:sz w:val="26"/>
                <w:szCs w:val="26"/>
                <w:lang w:val="en-US"/>
              </w:rPr>
              <w:t>244</w:t>
            </w:r>
          </w:p>
        </w:tc>
      </w:tr>
      <w:tr w:rsidR="009F0ED2" w:rsidRPr="004B3986" w14:paraId="2777D0EB" w14:textId="77777777" w:rsidTr="00393116">
        <w:trPr>
          <w:trHeight w:val="20"/>
        </w:trPr>
        <w:tc>
          <w:tcPr>
            <w:tcW w:w="0" w:type="auto"/>
            <w:vAlign w:val="center"/>
          </w:tcPr>
          <w:p w14:paraId="02A9AD85" w14:textId="77777777" w:rsidR="009F0ED2" w:rsidRPr="004B3986" w:rsidRDefault="009F0ED2" w:rsidP="009F0ED2">
            <w:pPr>
              <w:pStyle w:val="TableParagraph"/>
              <w:spacing w:before="20" w:after="20" w:line="240" w:lineRule="auto"/>
              <w:ind w:left="57" w:right="57"/>
              <w:jc w:val="center"/>
              <w:rPr>
                <w:rFonts w:ascii="Times New Roman" w:hAnsi="Times New Roman" w:cs="Times New Roman"/>
                <w:sz w:val="26"/>
                <w:szCs w:val="26"/>
              </w:rPr>
            </w:pPr>
            <w:r w:rsidRPr="004B3986">
              <w:rPr>
                <w:rFonts w:ascii="Times New Roman" w:hAnsi="Times New Roman" w:cs="Times New Roman"/>
                <w:w w:val="99"/>
                <w:sz w:val="26"/>
                <w:szCs w:val="26"/>
              </w:rPr>
              <w:t>2</w:t>
            </w:r>
          </w:p>
        </w:tc>
        <w:tc>
          <w:tcPr>
            <w:tcW w:w="2785" w:type="dxa"/>
            <w:vAlign w:val="center"/>
          </w:tcPr>
          <w:p w14:paraId="42727480" w14:textId="77777777" w:rsidR="009F0ED2" w:rsidRPr="004B3986" w:rsidRDefault="009F0ED2" w:rsidP="009F0ED2">
            <w:pPr>
              <w:pStyle w:val="TableParagraph"/>
              <w:spacing w:before="20" w:after="20" w:line="240" w:lineRule="auto"/>
              <w:ind w:left="57" w:right="57"/>
              <w:rPr>
                <w:rFonts w:ascii="Times New Roman" w:hAnsi="Times New Roman" w:cs="Times New Roman"/>
                <w:sz w:val="26"/>
                <w:szCs w:val="26"/>
              </w:rPr>
            </w:pPr>
            <w:r w:rsidRPr="004B3986">
              <w:rPr>
                <w:rFonts w:ascii="Times New Roman" w:hAnsi="Times New Roman" w:cs="Times New Roman"/>
                <w:sz w:val="26"/>
                <w:szCs w:val="26"/>
              </w:rPr>
              <w:t>Ô</w:t>
            </w:r>
            <w:r w:rsidRPr="004B3986">
              <w:rPr>
                <w:rFonts w:ascii="Times New Roman" w:hAnsi="Times New Roman" w:cs="Times New Roman"/>
                <w:spacing w:val="-6"/>
                <w:sz w:val="26"/>
                <w:szCs w:val="26"/>
              </w:rPr>
              <w:t xml:space="preserve"> </w:t>
            </w:r>
            <w:r w:rsidRPr="004B3986">
              <w:rPr>
                <w:rFonts w:ascii="Times New Roman" w:hAnsi="Times New Roman" w:cs="Times New Roman"/>
                <w:sz w:val="26"/>
                <w:szCs w:val="26"/>
              </w:rPr>
              <w:t>tô</w:t>
            </w:r>
            <w:r w:rsidRPr="004B3986">
              <w:rPr>
                <w:rFonts w:ascii="Times New Roman" w:hAnsi="Times New Roman" w:cs="Times New Roman"/>
                <w:spacing w:val="1"/>
                <w:sz w:val="26"/>
                <w:szCs w:val="26"/>
              </w:rPr>
              <w:t xml:space="preserve"> </w:t>
            </w:r>
            <w:r w:rsidRPr="004B3986">
              <w:rPr>
                <w:rFonts w:ascii="Times New Roman" w:hAnsi="Times New Roman" w:cs="Times New Roman"/>
                <w:sz w:val="26"/>
                <w:szCs w:val="26"/>
              </w:rPr>
              <w:t>vận</w:t>
            </w:r>
            <w:r w:rsidRPr="004B3986">
              <w:rPr>
                <w:rFonts w:ascii="Times New Roman" w:hAnsi="Times New Roman" w:cs="Times New Roman"/>
                <w:spacing w:val="-3"/>
                <w:sz w:val="26"/>
                <w:szCs w:val="26"/>
              </w:rPr>
              <w:t xml:space="preserve"> </w:t>
            </w:r>
            <w:r w:rsidRPr="004B3986">
              <w:rPr>
                <w:rFonts w:ascii="Times New Roman" w:hAnsi="Times New Roman" w:cs="Times New Roman"/>
                <w:sz w:val="26"/>
                <w:szCs w:val="26"/>
              </w:rPr>
              <w:t>chuyển</w:t>
            </w:r>
          </w:p>
        </w:tc>
        <w:tc>
          <w:tcPr>
            <w:tcW w:w="1134" w:type="dxa"/>
            <w:vAlign w:val="center"/>
          </w:tcPr>
          <w:p w14:paraId="3BEC1A49" w14:textId="37CA9DA6" w:rsidR="009F0ED2" w:rsidRPr="004B3986" w:rsidRDefault="009F0ED2" w:rsidP="009F0ED2">
            <w:pPr>
              <w:pStyle w:val="TableParagraph"/>
              <w:spacing w:before="20" w:after="20" w:line="240" w:lineRule="auto"/>
              <w:ind w:left="57" w:right="57"/>
              <w:jc w:val="center"/>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2268" w:type="dxa"/>
            <w:vAlign w:val="center"/>
          </w:tcPr>
          <w:p w14:paraId="6BB92D72" w14:textId="30C7C6C1" w:rsidR="009F0ED2" w:rsidRPr="004B3986" w:rsidRDefault="009F0ED2" w:rsidP="009F0ED2">
            <w:pPr>
              <w:pStyle w:val="TableParagraph"/>
              <w:spacing w:before="20" w:after="20" w:line="240" w:lineRule="auto"/>
              <w:ind w:left="57" w:right="57"/>
              <w:jc w:val="center"/>
              <w:rPr>
                <w:rFonts w:ascii="Times New Roman" w:hAnsi="Times New Roman" w:cs="Times New Roman"/>
                <w:sz w:val="26"/>
                <w:szCs w:val="26"/>
                <w:lang w:val="en-US"/>
              </w:rPr>
            </w:pPr>
            <w:r w:rsidRPr="004B3986">
              <w:rPr>
                <w:rFonts w:ascii="Times New Roman" w:hAnsi="Times New Roman" w:cs="Times New Roman"/>
                <w:sz w:val="26"/>
                <w:szCs w:val="26"/>
                <w:lang w:val="en-US"/>
              </w:rPr>
              <w:t>73</w:t>
            </w:r>
          </w:p>
        </w:tc>
        <w:tc>
          <w:tcPr>
            <w:tcW w:w="2403" w:type="dxa"/>
          </w:tcPr>
          <w:p w14:paraId="47BC8CF1" w14:textId="3851C66E" w:rsidR="009F0ED2" w:rsidRPr="004B3986" w:rsidRDefault="009F0ED2" w:rsidP="009F0ED2">
            <w:pPr>
              <w:pStyle w:val="TableParagraph"/>
              <w:spacing w:before="20" w:after="20" w:line="240" w:lineRule="auto"/>
              <w:ind w:left="57" w:right="57"/>
              <w:jc w:val="center"/>
              <w:rPr>
                <w:rFonts w:ascii="Times New Roman" w:hAnsi="Times New Roman" w:cs="Times New Roman"/>
                <w:sz w:val="26"/>
                <w:szCs w:val="26"/>
                <w:lang w:val="en-US"/>
              </w:rPr>
            </w:pPr>
            <w:r w:rsidRPr="009F0ED2">
              <w:rPr>
                <w:rFonts w:ascii="Times New Roman" w:hAnsi="Times New Roman" w:cs="Times New Roman"/>
                <w:sz w:val="26"/>
                <w:szCs w:val="26"/>
                <w:lang w:val="en-US"/>
              </w:rPr>
              <w:t>75</w:t>
            </w:r>
          </w:p>
        </w:tc>
      </w:tr>
      <w:tr w:rsidR="009F0ED2" w:rsidRPr="004B3986" w14:paraId="19FB1626" w14:textId="77777777" w:rsidTr="00393116">
        <w:trPr>
          <w:trHeight w:val="20"/>
        </w:trPr>
        <w:tc>
          <w:tcPr>
            <w:tcW w:w="0" w:type="auto"/>
            <w:vAlign w:val="center"/>
          </w:tcPr>
          <w:p w14:paraId="3A969945" w14:textId="77777777" w:rsidR="009F0ED2" w:rsidRPr="004B3986" w:rsidRDefault="009F0ED2" w:rsidP="009F0ED2">
            <w:pPr>
              <w:pStyle w:val="TableParagraph"/>
              <w:spacing w:before="20" w:after="20" w:line="240" w:lineRule="auto"/>
              <w:ind w:left="57" w:right="57"/>
              <w:jc w:val="center"/>
              <w:rPr>
                <w:rFonts w:ascii="Times New Roman" w:hAnsi="Times New Roman" w:cs="Times New Roman"/>
                <w:sz w:val="26"/>
                <w:szCs w:val="26"/>
              </w:rPr>
            </w:pPr>
            <w:r w:rsidRPr="004B3986">
              <w:rPr>
                <w:rFonts w:ascii="Times New Roman" w:hAnsi="Times New Roman" w:cs="Times New Roman"/>
                <w:w w:val="99"/>
                <w:sz w:val="26"/>
                <w:szCs w:val="26"/>
              </w:rPr>
              <w:t>3</w:t>
            </w:r>
          </w:p>
        </w:tc>
        <w:tc>
          <w:tcPr>
            <w:tcW w:w="2785" w:type="dxa"/>
            <w:vAlign w:val="center"/>
          </w:tcPr>
          <w:p w14:paraId="3E82B3FF" w14:textId="77777777" w:rsidR="009F0ED2" w:rsidRPr="004B3986" w:rsidRDefault="009F0ED2" w:rsidP="009F0ED2">
            <w:pPr>
              <w:pStyle w:val="TableParagraph"/>
              <w:spacing w:before="20" w:after="20" w:line="240" w:lineRule="auto"/>
              <w:ind w:left="57" w:right="57"/>
              <w:rPr>
                <w:rFonts w:ascii="Times New Roman" w:hAnsi="Times New Roman" w:cs="Times New Roman"/>
                <w:sz w:val="26"/>
                <w:szCs w:val="26"/>
              </w:rPr>
            </w:pPr>
            <w:r w:rsidRPr="004B3986">
              <w:rPr>
                <w:rFonts w:ascii="Times New Roman" w:hAnsi="Times New Roman" w:cs="Times New Roman"/>
                <w:sz w:val="26"/>
                <w:szCs w:val="26"/>
              </w:rPr>
              <w:t>Ô</w:t>
            </w:r>
            <w:r w:rsidRPr="004B3986">
              <w:rPr>
                <w:rFonts w:ascii="Times New Roman" w:hAnsi="Times New Roman" w:cs="Times New Roman"/>
                <w:spacing w:val="-5"/>
                <w:sz w:val="26"/>
                <w:szCs w:val="26"/>
              </w:rPr>
              <w:t xml:space="preserve"> </w:t>
            </w:r>
            <w:r w:rsidRPr="004B3986">
              <w:rPr>
                <w:rFonts w:ascii="Times New Roman" w:hAnsi="Times New Roman" w:cs="Times New Roman"/>
                <w:sz w:val="26"/>
                <w:szCs w:val="26"/>
              </w:rPr>
              <w:t>tô</w:t>
            </w:r>
            <w:r w:rsidRPr="004B3986">
              <w:rPr>
                <w:rFonts w:ascii="Times New Roman" w:hAnsi="Times New Roman" w:cs="Times New Roman"/>
                <w:spacing w:val="-2"/>
                <w:sz w:val="26"/>
                <w:szCs w:val="26"/>
              </w:rPr>
              <w:t xml:space="preserve"> </w:t>
            </w:r>
            <w:r w:rsidRPr="004B3986">
              <w:rPr>
                <w:rFonts w:ascii="Times New Roman" w:hAnsi="Times New Roman" w:cs="Times New Roman"/>
                <w:sz w:val="26"/>
                <w:szCs w:val="26"/>
              </w:rPr>
              <w:t>chở</w:t>
            </w:r>
            <w:r w:rsidRPr="004B3986">
              <w:rPr>
                <w:rFonts w:ascii="Times New Roman" w:hAnsi="Times New Roman" w:cs="Times New Roman"/>
                <w:spacing w:val="-1"/>
                <w:sz w:val="26"/>
                <w:szCs w:val="26"/>
              </w:rPr>
              <w:t xml:space="preserve"> </w:t>
            </w:r>
            <w:r w:rsidRPr="004B3986">
              <w:rPr>
                <w:rFonts w:ascii="Times New Roman" w:hAnsi="Times New Roman" w:cs="Times New Roman"/>
                <w:sz w:val="26"/>
                <w:szCs w:val="26"/>
              </w:rPr>
              <w:t>nước</w:t>
            </w:r>
          </w:p>
        </w:tc>
        <w:tc>
          <w:tcPr>
            <w:tcW w:w="1134" w:type="dxa"/>
            <w:vAlign w:val="center"/>
          </w:tcPr>
          <w:p w14:paraId="374025DD" w14:textId="77777777" w:rsidR="009F0ED2" w:rsidRPr="004B3986" w:rsidRDefault="009F0ED2" w:rsidP="009F0ED2">
            <w:pPr>
              <w:pStyle w:val="TableParagraph"/>
              <w:spacing w:before="20" w:after="20" w:line="240" w:lineRule="auto"/>
              <w:ind w:left="57" w:right="57"/>
              <w:jc w:val="center"/>
              <w:rPr>
                <w:rFonts w:ascii="Times New Roman" w:hAnsi="Times New Roman" w:cs="Times New Roman"/>
                <w:sz w:val="26"/>
                <w:szCs w:val="26"/>
                <w:lang w:val="en-US"/>
              </w:rPr>
            </w:pPr>
            <w:r w:rsidRPr="004B3986">
              <w:rPr>
                <w:rFonts w:ascii="Times New Roman" w:hAnsi="Times New Roman" w:cs="Times New Roman"/>
                <w:w w:val="99"/>
                <w:sz w:val="26"/>
                <w:szCs w:val="26"/>
                <w:lang w:val="en-US"/>
              </w:rPr>
              <w:t>1</w:t>
            </w:r>
          </w:p>
        </w:tc>
        <w:tc>
          <w:tcPr>
            <w:tcW w:w="2268" w:type="dxa"/>
            <w:vAlign w:val="center"/>
          </w:tcPr>
          <w:p w14:paraId="32F95C2A" w14:textId="74756DDB" w:rsidR="009F0ED2" w:rsidRPr="004B3986" w:rsidRDefault="009F0ED2" w:rsidP="009F0ED2">
            <w:pPr>
              <w:pStyle w:val="TableParagraph"/>
              <w:spacing w:before="20" w:after="20" w:line="240" w:lineRule="auto"/>
              <w:ind w:left="57" w:right="57"/>
              <w:jc w:val="center"/>
              <w:rPr>
                <w:rFonts w:ascii="Times New Roman" w:hAnsi="Times New Roman" w:cs="Times New Roman"/>
                <w:sz w:val="26"/>
                <w:szCs w:val="26"/>
                <w:lang w:val="en-US"/>
              </w:rPr>
            </w:pPr>
            <w:r w:rsidRPr="004B3986">
              <w:rPr>
                <w:rFonts w:ascii="Times New Roman" w:hAnsi="Times New Roman" w:cs="Times New Roman"/>
                <w:sz w:val="26"/>
                <w:szCs w:val="26"/>
                <w:lang w:val="en-US"/>
              </w:rPr>
              <w:t>23</w:t>
            </w:r>
          </w:p>
        </w:tc>
        <w:tc>
          <w:tcPr>
            <w:tcW w:w="2403" w:type="dxa"/>
          </w:tcPr>
          <w:p w14:paraId="078F27EB" w14:textId="1FE82BC0" w:rsidR="009F0ED2" w:rsidRPr="004B3986" w:rsidRDefault="009F0ED2" w:rsidP="009F0ED2">
            <w:pPr>
              <w:pStyle w:val="TableParagraph"/>
              <w:spacing w:before="20" w:after="20" w:line="240" w:lineRule="auto"/>
              <w:ind w:left="57" w:right="57"/>
              <w:jc w:val="center"/>
              <w:rPr>
                <w:rFonts w:ascii="Times New Roman" w:hAnsi="Times New Roman" w:cs="Times New Roman"/>
                <w:sz w:val="26"/>
                <w:szCs w:val="26"/>
                <w:lang w:val="en-US"/>
              </w:rPr>
            </w:pPr>
            <w:r w:rsidRPr="009F0ED2">
              <w:rPr>
                <w:rFonts w:ascii="Times New Roman" w:hAnsi="Times New Roman" w:cs="Times New Roman"/>
                <w:sz w:val="26"/>
                <w:szCs w:val="26"/>
                <w:lang w:val="en-US"/>
              </w:rPr>
              <w:t>146</w:t>
            </w:r>
          </w:p>
        </w:tc>
      </w:tr>
      <w:tr w:rsidR="004B3986" w:rsidRPr="004B3986" w14:paraId="510B62A4" w14:textId="77777777" w:rsidTr="00B926AE">
        <w:trPr>
          <w:trHeight w:val="20"/>
        </w:trPr>
        <w:tc>
          <w:tcPr>
            <w:tcW w:w="0" w:type="auto"/>
            <w:vAlign w:val="center"/>
          </w:tcPr>
          <w:p w14:paraId="508D76FC" w14:textId="77777777" w:rsidR="004B3986" w:rsidRPr="004B3986" w:rsidRDefault="004B3986" w:rsidP="004B3986">
            <w:pPr>
              <w:pStyle w:val="TableParagraph"/>
              <w:spacing w:before="20" w:after="20" w:line="240" w:lineRule="auto"/>
              <w:ind w:left="57" w:right="57"/>
              <w:jc w:val="center"/>
              <w:rPr>
                <w:rFonts w:ascii="Times New Roman" w:hAnsi="Times New Roman" w:cs="Times New Roman"/>
                <w:sz w:val="26"/>
                <w:szCs w:val="26"/>
              </w:rPr>
            </w:pPr>
          </w:p>
        </w:tc>
        <w:tc>
          <w:tcPr>
            <w:tcW w:w="2785" w:type="dxa"/>
            <w:vAlign w:val="center"/>
          </w:tcPr>
          <w:p w14:paraId="5E1A90D0" w14:textId="77777777" w:rsidR="004B3986" w:rsidRPr="004B3986" w:rsidRDefault="004B3986" w:rsidP="004B3986">
            <w:pPr>
              <w:pStyle w:val="TableParagraph"/>
              <w:spacing w:before="20" w:after="20" w:line="240" w:lineRule="auto"/>
              <w:ind w:left="57" w:right="57"/>
              <w:jc w:val="center"/>
              <w:rPr>
                <w:rFonts w:ascii="Times New Roman" w:hAnsi="Times New Roman" w:cs="Times New Roman"/>
                <w:b/>
                <w:sz w:val="26"/>
                <w:szCs w:val="26"/>
              </w:rPr>
            </w:pPr>
            <w:r w:rsidRPr="004B3986">
              <w:rPr>
                <w:rFonts w:ascii="Times New Roman" w:hAnsi="Times New Roman" w:cs="Times New Roman"/>
                <w:b/>
                <w:sz w:val="26"/>
                <w:szCs w:val="26"/>
              </w:rPr>
              <w:t>Tổng</w:t>
            </w:r>
            <w:r w:rsidRPr="004B3986">
              <w:rPr>
                <w:rFonts w:ascii="Times New Roman" w:hAnsi="Times New Roman" w:cs="Times New Roman"/>
                <w:b/>
                <w:spacing w:val="-3"/>
                <w:sz w:val="26"/>
                <w:szCs w:val="26"/>
              </w:rPr>
              <w:t xml:space="preserve"> </w:t>
            </w:r>
            <w:r w:rsidRPr="004B3986">
              <w:rPr>
                <w:rFonts w:ascii="Times New Roman" w:hAnsi="Times New Roman" w:cs="Times New Roman"/>
                <w:b/>
                <w:sz w:val="26"/>
                <w:szCs w:val="26"/>
              </w:rPr>
              <w:t>cộng</w:t>
            </w:r>
          </w:p>
        </w:tc>
        <w:tc>
          <w:tcPr>
            <w:tcW w:w="1134" w:type="dxa"/>
            <w:vAlign w:val="center"/>
          </w:tcPr>
          <w:p w14:paraId="3C3271A6" w14:textId="60DD85B8" w:rsidR="004B3986" w:rsidRPr="004B3986" w:rsidRDefault="004C38D1" w:rsidP="004B3986">
            <w:pPr>
              <w:pStyle w:val="TableParagraph"/>
              <w:spacing w:before="20" w:after="20" w:line="240" w:lineRule="auto"/>
              <w:ind w:left="57" w:right="57"/>
              <w:jc w:val="center"/>
              <w:rPr>
                <w:rFonts w:ascii="Times New Roman" w:hAnsi="Times New Roman" w:cs="Times New Roman"/>
                <w:b/>
                <w:sz w:val="26"/>
                <w:szCs w:val="26"/>
                <w:lang w:val="en-US"/>
              </w:rPr>
            </w:pPr>
            <w:r>
              <w:rPr>
                <w:rFonts w:ascii="Times New Roman" w:hAnsi="Times New Roman" w:cs="Times New Roman"/>
                <w:b/>
                <w:sz w:val="26"/>
                <w:szCs w:val="26"/>
                <w:lang w:val="en-US"/>
              </w:rPr>
              <w:t>4</w:t>
            </w:r>
          </w:p>
        </w:tc>
        <w:tc>
          <w:tcPr>
            <w:tcW w:w="2268" w:type="dxa"/>
            <w:vAlign w:val="center"/>
          </w:tcPr>
          <w:p w14:paraId="763ED155" w14:textId="5644E7A6" w:rsidR="004B3986" w:rsidRPr="004B3986" w:rsidRDefault="004B3986" w:rsidP="004B3986">
            <w:pPr>
              <w:pStyle w:val="TableParagraph"/>
              <w:spacing w:before="20" w:after="20" w:line="240" w:lineRule="auto"/>
              <w:ind w:left="57" w:right="57"/>
              <w:jc w:val="center"/>
              <w:rPr>
                <w:rFonts w:ascii="Times New Roman" w:hAnsi="Times New Roman" w:cs="Times New Roman"/>
                <w:b/>
                <w:sz w:val="26"/>
                <w:szCs w:val="26"/>
              </w:rPr>
            </w:pPr>
            <w:r w:rsidRPr="004B3986">
              <w:rPr>
                <w:rFonts w:ascii="Times New Roman" w:hAnsi="Times New Roman" w:cs="Times New Roman"/>
                <w:b/>
                <w:sz w:val="26"/>
                <w:szCs w:val="26"/>
              </w:rPr>
              <w:fldChar w:fldCharType="begin"/>
            </w:r>
            <w:r w:rsidRPr="004B3986">
              <w:rPr>
                <w:rFonts w:ascii="Times New Roman" w:hAnsi="Times New Roman" w:cs="Times New Roman"/>
                <w:b/>
                <w:sz w:val="26"/>
                <w:szCs w:val="26"/>
              </w:rPr>
              <w:instrText xml:space="preserve"> =SUM(ABOVE) </w:instrText>
            </w:r>
            <w:r w:rsidRPr="004B3986">
              <w:rPr>
                <w:rFonts w:ascii="Times New Roman" w:hAnsi="Times New Roman" w:cs="Times New Roman"/>
                <w:b/>
                <w:sz w:val="26"/>
                <w:szCs w:val="26"/>
              </w:rPr>
              <w:fldChar w:fldCharType="separate"/>
            </w:r>
            <w:r w:rsidRPr="004B3986">
              <w:rPr>
                <w:rFonts w:ascii="Times New Roman" w:hAnsi="Times New Roman" w:cs="Times New Roman"/>
                <w:b/>
                <w:noProof/>
                <w:sz w:val="26"/>
                <w:szCs w:val="26"/>
              </w:rPr>
              <w:t>171</w:t>
            </w:r>
            <w:r w:rsidRPr="004B3986">
              <w:rPr>
                <w:rFonts w:ascii="Times New Roman" w:hAnsi="Times New Roman" w:cs="Times New Roman"/>
                <w:b/>
                <w:sz w:val="26"/>
                <w:szCs w:val="26"/>
              </w:rPr>
              <w:fldChar w:fldCharType="end"/>
            </w:r>
          </w:p>
        </w:tc>
        <w:tc>
          <w:tcPr>
            <w:tcW w:w="2403" w:type="dxa"/>
            <w:vAlign w:val="center"/>
          </w:tcPr>
          <w:p w14:paraId="69287B34" w14:textId="0511AA9B" w:rsidR="004B3986" w:rsidRPr="004B3986" w:rsidRDefault="009F0ED2" w:rsidP="009F0ED2">
            <w:pPr>
              <w:pStyle w:val="TableParagraph"/>
              <w:spacing w:before="20" w:after="20" w:line="240" w:lineRule="auto"/>
              <w:ind w:left="57" w:right="57"/>
              <w:jc w:val="center"/>
              <w:rPr>
                <w:rFonts w:ascii="Times New Roman" w:hAnsi="Times New Roman" w:cs="Times New Roman"/>
                <w:b/>
                <w:sz w:val="26"/>
                <w:szCs w:val="26"/>
                <w:lang w:val="en-US"/>
              </w:rPr>
            </w:pPr>
            <w:r>
              <w:rPr>
                <w:rFonts w:ascii="Times New Roman" w:hAnsi="Times New Roman" w:cs="Times New Roman"/>
                <w:b/>
                <w:sz w:val="26"/>
                <w:szCs w:val="26"/>
                <w:lang w:val="en-US"/>
              </w:rPr>
              <w:fldChar w:fldCharType="begin"/>
            </w:r>
            <w:r>
              <w:rPr>
                <w:rFonts w:ascii="Times New Roman" w:hAnsi="Times New Roman" w:cs="Times New Roman"/>
                <w:b/>
                <w:sz w:val="26"/>
                <w:szCs w:val="26"/>
                <w:lang w:val="en-US"/>
              </w:rPr>
              <w:instrText xml:space="preserve"> =SUM(ABOVE) </w:instrText>
            </w:r>
            <w:r>
              <w:rPr>
                <w:rFonts w:ascii="Times New Roman" w:hAnsi="Times New Roman" w:cs="Times New Roman"/>
                <w:b/>
                <w:sz w:val="26"/>
                <w:szCs w:val="26"/>
                <w:lang w:val="en-US"/>
              </w:rPr>
              <w:fldChar w:fldCharType="separate"/>
            </w:r>
            <w:r>
              <w:rPr>
                <w:rFonts w:ascii="Times New Roman" w:hAnsi="Times New Roman" w:cs="Times New Roman"/>
                <w:b/>
                <w:noProof/>
                <w:sz w:val="26"/>
                <w:szCs w:val="26"/>
                <w:lang w:val="en-US"/>
              </w:rPr>
              <w:t>465</w:t>
            </w:r>
            <w:r>
              <w:rPr>
                <w:rFonts w:ascii="Times New Roman" w:hAnsi="Times New Roman" w:cs="Times New Roman"/>
                <w:b/>
                <w:sz w:val="26"/>
                <w:szCs w:val="26"/>
                <w:lang w:val="en-US"/>
              </w:rPr>
              <w:fldChar w:fldCharType="end"/>
            </w:r>
          </w:p>
        </w:tc>
      </w:tr>
    </w:tbl>
    <w:p w14:paraId="1445BA1F" w14:textId="0E6C20C7" w:rsidR="005A4202" w:rsidRPr="00B55496" w:rsidRDefault="005A4202" w:rsidP="00992B72">
      <w:pPr>
        <w:pStyle w:val="Heading3"/>
        <w:spacing w:before="100" w:after="100" w:line="240" w:lineRule="auto"/>
      </w:pPr>
      <w:bookmarkStart w:id="189" w:name="_Toc141709545"/>
      <w:r w:rsidRPr="00B55496">
        <w:t>Nguồn cung cấp điện, nước</w:t>
      </w:r>
      <w:bookmarkEnd w:id="189"/>
    </w:p>
    <w:p w14:paraId="67BCCCB2" w14:textId="2590280A" w:rsidR="00A01445" w:rsidRPr="005805AF" w:rsidRDefault="00A01445" w:rsidP="00992B72">
      <w:pPr>
        <w:pStyle w:val="BodyText"/>
        <w:spacing w:before="100" w:after="100" w:line="240" w:lineRule="auto"/>
        <w:ind w:right="-1" w:firstLine="567"/>
        <w:rPr>
          <w:rFonts w:cs="Times New Roman"/>
        </w:rPr>
      </w:pPr>
      <w:r w:rsidRPr="005805AF">
        <w:rPr>
          <w:rFonts w:cs="Times New Roman"/>
        </w:rPr>
        <w:t>Quá trình thực hiện của Dự án không có nhu cầu sử dụng điện lưới để sản xuất. Tuy nhiên, để phục vụ cho công tác bảo vệ tài sản, thiết bị</w:t>
      </w:r>
      <w:r w:rsidR="00BA6084">
        <w:rPr>
          <w:rFonts w:cs="Times New Roman"/>
        </w:rPr>
        <w:t xml:space="preserve"> và máy móc qua đêm</w:t>
      </w:r>
      <w:r w:rsidR="00FC4E42">
        <w:rPr>
          <w:rFonts w:cs="Times New Roman"/>
        </w:rPr>
        <w:t>, Chủ dự án sẽ bố trí hệ thống đèn bằng tấm pin năng lượng mặt trời.</w:t>
      </w:r>
    </w:p>
    <w:p w14:paraId="5105A799" w14:textId="77777777" w:rsidR="00A01445" w:rsidRPr="005805AF" w:rsidRDefault="00A01445" w:rsidP="00992B72">
      <w:pPr>
        <w:pStyle w:val="BodyText"/>
        <w:spacing w:before="100" w:after="100" w:line="240" w:lineRule="auto"/>
        <w:ind w:right="-1" w:firstLine="567"/>
        <w:rPr>
          <w:rFonts w:cs="Times New Roman"/>
        </w:rPr>
      </w:pPr>
      <w:r w:rsidRPr="005805AF">
        <w:rPr>
          <w:rFonts w:cs="Times New Roman"/>
        </w:rPr>
        <w:t>Dự án không có nhu cầu sử dụng nước để sản xuất do đặc thù dự án khai thác đất san lấp không cần nguyên liệu để sản xuất. Hầu hết công nhân thực hiện dự án là người địa phương nên không có nhu cầu sử dụng nước cho sinh hoạt (tắm, giặt...) mà chỉ sử dụng nước uống đóng bình với khối lượng khoảng 02 bình 20 lít/ngày.</w:t>
      </w:r>
    </w:p>
    <w:p w14:paraId="29DEAB94" w14:textId="12BF09AA" w:rsidR="004F1E4E" w:rsidRPr="004F1E4E" w:rsidRDefault="00A01445" w:rsidP="00992B72">
      <w:pPr>
        <w:spacing w:before="100" w:after="100" w:line="240" w:lineRule="auto"/>
        <w:ind w:firstLine="567"/>
        <w:rPr>
          <w:rFonts w:eastAsia="Times New Roman" w:cs="Times New Roman"/>
          <w:lang w:val="nl-NL"/>
        </w:rPr>
      </w:pPr>
      <w:r w:rsidRPr="005805AF">
        <w:rPr>
          <w:rFonts w:cs="Times New Roman"/>
        </w:rPr>
        <w:t>Nước phục vụ phun ẩm, giảm thiểu bụi trong quá trình vận chuyển được bơm từ</w:t>
      </w:r>
      <w:r w:rsidR="00C16215">
        <w:rPr>
          <w:rFonts w:cs="Times New Roman"/>
        </w:rPr>
        <w:t xml:space="preserve"> sông Bến Hải </w:t>
      </w:r>
      <w:r w:rsidRPr="005805AF">
        <w:rPr>
          <w:rFonts w:cs="Times New Roman"/>
        </w:rPr>
        <w:t>lên xe có bồn chứa và tiến hành phun ẩm trong tại khu vực khai thác cũng như dọc các tuyến đường với tần suất 03 lần/ngày khoảng 15-20 m</w:t>
      </w:r>
      <w:r w:rsidRPr="005805AF">
        <w:rPr>
          <w:rFonts w:cs="Times New Roman"/>
          <w:vertAlign w:val="superscript"/>
        </w:rPr>
        <w:t>3</w:t>
      </w:r>
      <w:r w:rsidRPr="005805AF">
        <w:rPr>
          <w:rFonts w:cs="Times New Roman"/>
        </w:rPr>
        <w:t>/ngày</w:t>
      </w:r>
      <w:r w:rsidR="004F1E4E" w:rsidRPr="004F1E4E">
        <w:rPr>
          <w:rFonts w:eastAsia="Times New Roman" w:cs="Times New Roman"/>
          <w:lang w:val="nl-NL"/>
        </w:rPr>
        <w:t xml:space="preserve">. </w:t>
      </w:r>
    </w:p>
    <w:p w14:paraId="367E8B8F" w14:textId="514CD12F" w:rsidR="00FD7705" w:rsidRPr="00B55496" w:rsidRDefault="00FD7705" w:rsidP="00992B72">
      <w:pPr>
        <w:pStyle w:val="Heading3"/>
        <w:spacing w:before="100" w:after="100" w:line="240" w:lineRule="auto"/>
      </w:pPr>
      <w:bookmarkStart w:id="190" w:name="_Toc51225057"/>
      <w:bookmarkStart w:id="191" w:name="_Toc59433585"/>
      <w:bookmarkStart w:id="192" w:name="_Toc141709546"/>
      <w:bookmarkEnd w:id="182"/>
      <w:r w:rsidRPr="00B55496">
        <w:t xml:space="preserve">Sản phẩm của </w:t>
      </w:r>
      <w:r w:rsidR="0013646F" w:rsidRPr="00B55496">
        <w:t>D</w:t>
      </w:r>
      <w:r w:rsidRPr="00B55496">
        <w:t>ự án</w:t>
      </w:r>
      <w:bookmarkEnd w:id="190"/>
      <w:bookmarkEnd w:id="191"/>
      <w:bookmarkEnd w:id="192"/>
    </w:p>
    <w:p w14:paraId="63338A81" w14:textId="647CD3B1" w:rsidR="00F12229" w:rsidRPr="005805AF" w:rsidRDefault="00F12229" w:rsidP="00992B72">
      <w:pPr>
        <w:spacing w:before="100" w:after="100" w:line="240" w:lineRule="auto"/>
        <w:ind w:right="-27" w:firstLine="567"/>
        <w:rPr>
          <w:rFonts w:cs="Times New Roman"/>
        </w:rPr>
      </w:pPr>
      <w:bookmarkStart w:id="193" w:name="_Toc51225058"/>
      <w:bookmarkStart w:id="194" w:name="_Toc59433586"/>
      <w:r w:rsidRPr="005805AF">
        <w:rPr>
          <w:rFonts w:cs="Times New Roman"/>
        </w:rPr>
        <w:t xml:space="preserve">- Khối lượng sản phẩm: tổng trữ lượng đất san lấp mặt bằng được huy động vào khai thác là </w:t>
      </w:r>
      <w:r w:rsidR="00C66D24" w:rsidRPr="00C66D24">
        <w:t xml:space="preserve">347.355 </w:t>
      </w:r>
      <w:r>
        <w:t>m</w:t>
      </w:r>
      <w:r w:rsidRPr="00177D7A">
        <w:rPr>
          <w:vertAlign w:val="superscript"/>
        </w:rPr>
        <w:t>3</w:t>
      </w:r>
      <w:r w:rsidRPr="005805AF">
        <w:rPr>
          <w:rFonts w:cs="Times New Roman"/>
        </w:rPr>
        <w:t>.</w:t>
      </w:r>
    </w:p>
    <w:p w14:paraId="7A499A8B" w14:textId="4B556CBA" w:rsidR="00D46BC9" w:rsidRPr="00B55496" w:rsidRDefault="00F12229" w:rsidP="00992B72">
      <w:pPr>
        <w:spacing w:before="100" w:after="100" w:line="240" w:lineRule="auto"/>
        <w:ind w:firstLine="567"/>
      </w:pPr>
      <w:r w:rsidRPr="005805AF">
        <w:rPr>
          <w:rFonts w:cs="Times New Roman"/>
        </w:rPr>
        <w:t>- Chất lượng sản phẩm: Chất lượng khoáng sản của Dự án đảm bảo các yêu cầu sử dụng làm vật liệu san lấp công trình</w:t>
      </w:r>
      <w:r w:rsidR="00A12056" w:rsidRPr="000904D5">
        <w:t>.</w:t>
      </w:r>
    </w:p>
    <w:p w14:paraId="4738CCCA" w14:textId="73AE4045" w:rsidR="00FD7705" w:rsidRPr="00B55496" w:rsidRDefault="00FD7705" w:rsidP="00992B72">
      <w:pPr>
        <w:pStyle w:val="Heading2"/>
        <w:spacing w:before="100" w:after="100" w:line="240" w:lineRule="auto"/>
      </w:pPr>
      <w:bookmarkStart w:id="195" w:name="_Toc141709547"/>
      <w:r w:rsidRPr="00B55496">
        <w:t>Công nghệ sản xuất, vận hành</w:t>
      </w:r>
      <w:bookmarkEnd w:id="193"/>
      <w:bookmarkEnd w:id="194"/>
      <w:bookmarkEnd w:id="195"/>
    </w:p>
    <w:p w14:paraId="20AC3617" w14:textId="4F8B8A54" w:rsidR="002D5286" w:rsidRDefault="002D5286" w:rsidP="00992B72">
      <w:pPr>
        <w:pStyle w:val="Heading3"/>
        <w:spacing w:before="100" w:after="100" w:line="240" w:lineRule="auto"/>
      </w:pPr>
      <w:bookmarkStart w:id="196" w:name="_Toc141709548"/>
      <w:r>
        <w:t>Lựa chọn công nghệ</w:t>
      </w:r>
      <w:bookmarkEnd w:id="196"/>
    </w:p>
    <w:p w14:paraId="01CCE9DE" w14:textId="69CA25B4" w:rsidR="002D5286" w:rsidRDefault="00431492" w:rsidP="00431492">
      <w:pPr>
        <w:spacing w:before="100" w:after="100" w:line="240" w:lineRule="auto"/>
        <w:ind w:firstLine="567"/>
      </w:pPr>
      <w:r>
        <w:t>Khu vực mỏ có dạng đồi bát úp có cos địa hình chênh cao tương đối lớn so với các khu vực xung quanh nên rất thuận lợi cho việc khai thác đất, các vị trí ở khu vực ranh giới mỏ có cos địa hình chênh cao không lớn so với khu vực xung quanh và các khe suối. Dó đó, giải pháp khai thác là: (1) ưu tiên hạ độ cao đối với khu vực có độ chênh cao lớn (&gt;5m); (2) khai thác hạn chế (tầng khai thác mỏng &lt; 5m) đối với những vị trí ở ranh giới khu mỏ, tiếp giáp với khu vực lân cận có địa hình chuyển tiếp tương tự nhau; (3) Không khai thác hoặc khai thác với chiều dày nhỏ từ 01-3m đối với những khu vực có cos địa hình thấp (khu vực chuyển tiếp địa hình đến các khe tụ thủy và ngã 3 tụ thủy) để để đảm bảo hoạt động của các khe tụ thủy và tính chuyển bậc hợp lý của địa hình mỏ sau khai thác</w:t>
      </w:r>
      <w:r w:rsidR="002D5286" w:rsidRPr="00462851">
        <w:t>.</w:t>
      </w:r>
    </w:p>
    <w:p w14:paraId="5F070E20" w14:textId="6B47E2B4" w:rsidR="00431492" w:rsidRPr="00462851" w:rsidRDefault="00431492" w:rsidP="00431492">
      <w:pPr>
        <w:spacing w:before="100" w:after="100" w:line="240" w:lineRule="auto"/>
        <w:ind w:firstLine="567"/>
      </w:pPr>
      <w:r>
        <w:t>Thân khoáng đất san lấp gồm lớp phủ, lớp phong hoá hoàn toàn dến mạnh, lớp phong hoá mạnh đến trung bình, với chiều dày trung bình là 10,0 m. Điều đó cho thấy: Đất trong mỏ có độ kiên cố nhỏ, độ cứng tương đương f=1÷5, có thể sử dụng máy xúc có công suất lớn để xúc bốc trực tiếp. Do đó dự án lựa chọn công nghệ khai thác xúc bốc - vận tải.</w:t>
      </w:r>
    </w:p>
    <w:p w14:paraId="46F96CAF" w14:textId="154E6DC2" w:rsidR="002D5286" w:rsidRPr="00041638" w:rsidRDefault="002D5286" w:rsidP="00992B72">
      <w:pPr>
        <w:pStyle w:val="Heading3"/>
        <w:spacing w:before="100" w:after="100" w:line="240" w:lineRule="auto"/>
      </w:pPr>
      <w:bookmarkStart w:id="197" w:name="_Toc141709549"/>
      <w:r>
        <w:lastRenderedPageBreak/>
        <w:t>Mô tả công nghệ khai thác</w:t>
      </w:r>
      <w:bookmarkEnd w:id="197"/>
    </w:p>
    <w:p w14:paraId="010781F3" w14:textId="238D0621" w:rsidR="00166466" w:rsidRPr="00B55496" w:rsidRDefault="00166466" w:rsidP="00992B72">
      <w:pPr>
        <w:spacing w:before="100" w:after="100" w:line="240" w:lineRule="auto"/>
        <w:ind w:firstLine="567"/>
      </w:pPr>
      <w:r w:rsidRPr="00B55496">
        <w:t>Hoạt động của mỏ là khai thác đất nên quy trình khá đơn giản, sau khi có giấy phép</w:t>
      </w:r>
      <w:r w:rsidRPr="00B55496">
        <w:rPr>
          <w:spacing w:val="-9"/>
        </w:rPr>
        <w:t xml:space="preserve"> </w:t>
      </w:r>
      <w:r w:rsidRPr="00B55496">
        <w:t>khai</w:t>
      </w:r>
      <w:r w:rsidRPr="00B55496">
        <w:rPr>
          <w:spacing w:val="-9"/>
        </w:rPr>
        <w:t xml:space="preserve"> </w:t>
      </w:r>
      <w:r w:rsidRPr="00B55496">
        <w:t>thác</w:t>
      </w:r>
      <w:r w:rsidRPr="00B55496">
        <w:rPr>
          <w:spacing w:val="-9"/>
        </w:rPr>
        <w:t xml:space="preserve"> </w:t>
      </w:r>
      <w:r w:rsidRPr="00B55496">
        <w:t>khoáng</w:t>
      </w:r>
      <w:r w:rsidRPr="00B55496">
        <w:rPr>
          <w:spacing w:val="-4"/>
        </w:rPr>
        <w:t xml:space="preserve"> </w:t>
      </w:r>
      <w:r w:rsidRPr="00B55496">
        <w:t>sản</w:t>
      </w:r>
      <w:r w:rsidRPr="00B55496">
        <w:rPr>
          <w:spacing w:val="-9"/>
        </w:rPr>
        <w:t xml:space="preserve"> </w:t>
      </w:r>
      <w:r w:rsidRPr="00B55496">
        <w:t>Chủ</w:t>
      </w:r>
      <w:r w:rsidRPr="00B55496">
        <w:rPr>
          <w:spacing w:val="-6"/>
        </w:rPr>
        <w:t xml:space="preserve"> </w:t>
      </w:r>
      <w:r w:rsidRPr="00B55496">
        <w:t>dự</w:t>
      </w:r>
      <w:r w:rsidRPr="00B55496">
        <w:rPr>
          <w:spacing w:val="-8"/>
        </w:rPr>
        <w:t xml:space="preserve"> </w:t>
      </w:r>
      <w:r w:rsidRPr="00B55496">
        <w:t>án</w:t>
      </w:r>
      <w:r w:rsidRPr="00B55496">
        <w:rPr>
          <w:spacing w:val="-9"/>
        </w:rPr>
        <w:t xml:space="preserve"> </w:t>
      </w:r>
      <w:r w:rsidRPr="00B55496">
        <w:t>đưa</w:t>
      </w:r>
      <w:r w:rsidRPr="00B55496">
        <w:rPr>
          <w:spacing w:val="-7"/>
        </w:rPr>
        <w:t xml:space="preserve"> </w:t>
      </w:r>
      <w:r w:rsidRPr="00B55496">
        <w:t>vào</w:t>
      </w:r>
      <w:r w:rsidRPr="00B55496">
        <w:rPr>
          <w:spacing w:val="-4"/>
        </w:rPr>
        <w:t xml:space="preserve"> </w:t>
      </w:r>
      <w:r w:rsidRPr="00B55496">
        <w:t>khai</w:t>
      </w:r>
      <w:r w:rsidRPr="00B55496">
        <w:rPr>
          <w:spacing w:val="-9"/>
        </w:rPr>
        <w:t xml:space="preserve"> </w:t>
      </w:r>
      <w:r w:rsidRPr="00B55496">
        <w:t>thác.</w:t>
      </w:r>
      <w:r w:rsidRPr="00B55496">
        <w:rPr>
          <w:spacing w:val="-9"/>
        </w:rPr>
        <w:t xml:space="preserve"> </w:t>
      </w:r>
      <w:r w:rsidRPr="00B55496">
        <w:t>Quy</w:t>
      </w:r>
      <w:r w:rsidRPr="00B55496">
        <w:rPr>
          <w:spacing w:val="-9"/>
        </w:rPr>
        <w:t xml:space="preserve"> </w:t>
      </w:r>
      <w:r w:rsidRPr="00B55496">
        <w:t>trình</w:t>
      </w:r>
      <w:r w:rsidRPr="00B55496">
        <w:rPr>
          <w:spacing w:val="-7"/>
        </w:rPr>
        <w:t xml:space="preserve"> </w:t>
      </w:r>
      <w:r w:rsidRPr="00B55496">
        <w:t>công</w:t>
      </w:r>
      <w:r w:rsidRPr="00B55496">
        <w:rPr>
          <w:spacing w:val="-9"/>
        </w:rPr>
        <w:t xml:space="preserve"> </w:t>
      </w:r>
      <w:r w:rsidRPr="00B55496">
        <w:t>nghệ</w:t>
      </w:r>
      <w:r w:rsidRPr="00B55496">
        <w:rPr>
          <w:spacing w:val="-6"/>
        </w:rPr>
        <w:t xml:space="preserve"> </w:t>
      </w:r>
      <w:r w:rsidRPr="00B55496">
        <w:t>khai</w:t>
      </w:r>
      <w:r w:rsidRPr="00B55496">
        <w:rPr>
          <w:spacing w:val="-9"/>
        </w:rPr>
        <w:t xml:space="preserve"> </w:t>
      </w:r>
      <w:r w:rsidRPr="00B55496">
        <w:t>thác</w:t>
      </w:r>
      <w:r w:rsidRPr="00B55496">
        <w:rPr>
          <w:spacing w:val="-9"/>
        </w:rPr>
        <w:t xml:space="preserve"> </w:t>
      </w:r>
      <w:r w:rsidRPr="00B55496">
        <w:t>tại</w:t>
      </w:r>
      <w:r w:rsidRPr="00B55496">
        <w:rPr>
          <w:spacing w:val="-7"/>
        </w:rPr>
        <w:t xml:space="preserve"> </w:t>
      </w:r>
      <w:r w:rsidRPr="00B55496">
        <w:t>mỏ được thể hiện như sau:</w:t>
      </w:r>
    </w:p>
    <w:p w14:paraId="1811082B" w14:textId="2119C616" w:rsidR="00166466" w:rsidRPr="00B55496" w:rsidRDefault="00B052C0" w:rsidP="00166466">
      <w:pPr>
        <w:spacing w:before="0" w:after="0" w:line="240" w:lineRule="auto"/>
      </w:pPr>
      <w:r>
        <w:object w:dxaOrig="10471" w:dyaOrig="6721" w14:anchorId="62BB1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91pt" o:ole="">
            <v:imagedata r:id="rId15" o:title=""/>
          </v:shape>
          <o:OLEObject Type="Embed" ProgID="Visio.Drawing.15" ShapeID="_x0000_i1025" DrawAspect="Content" ObjectID="_1752471242" r:id="rId16"/>
        </w:object>
      </w:r>
    </w:p>
    <w:p w14:paraId="607318A3" w14:textId="77777777" w:rsidR="00166466" w:rsidRPr="00B55496" w:rsidRDefault="00166466" w:rsidP="00166466">
      <w:pPr>
        <w:pStyle w:val="Figure"/>
        <w:spacing w:before="120" w:line="240" w:lineRule="auto"/>
        <w:rPr>
          <w:spacing w:val="-2"/>
        </w:rPr>
      </w:pPr>
      <w:bookmarkStart w:id="198" w:name="_Toc141707005"/>
      <w:r w:rsidRPr="00B55496">
        <w:t>Sơ</w:t>
      </w:r>
      <w:r w:rsidRPr="00B55496">
        <w:rPr>
          <w:spacing w:val="-3"/>
        </w:rPr>
        <w:t xml:space="preserve"> </w:t>
      </w:r>
      <w:r w:rsidRPr="00B55496">
        <w:t>đồ</w:t>
      </w:r>
      <w:r w:rsidRPr="00B55496">
        <w:rPr>
          <w:spacing w:val="-4"/>
        </w:rPr>
        <w:t xml:space="preserve"> </w:t>
      </w:r>
      <w:r w:rsidRPr="00B55496">
        <w:t>quá</w:t>
      </w:r>
      <w:r w:rsidRPr="00B55496">
        <w:rPr>
          <w:spacing w:val="-2"/>
        </w:rPr>
        <w:t xml:space="preserve"> </w:t>
      </w:r>
      <w:r w:rsidRPr="00B55496">
        <w:t>trình</w:t>
      </w:r>
      <w:r w:rsidRPr="00B55496">
        <w:rPr>
          <w:spacing w:val="-4"/>
        </w:rPr>
        <w:t xml:space="preserve"> </w:t>
      </w:r>
      <w:r w:rsidRPr="00B55496">
        <w:t>khai</w:t>
      </w:r>
      <w:r w:rsidRPr="00B55496">
        <w:rPr>
          <w:spacing w:val="-4"/>
        </w:rPr>
        <w:t xml:space="preserve"> </w:t>
      </w:r>
      <w:r w:rsidRPr="00B55496">
        <w:t>thác</w:t>
      </w:r>
      <w:r w:rsidRPr="00B55496">
        <w:rPr>
          <w:spacing w:val="-5"/>
        </w:rPr>
        <w:t xml:space="preserve"> </w:t>
      </w:r>
      <w:r w:rsidRPr="00B55496">
        <w:t>và</w:t>
      </w:r>
      <w:r w:rsidRPr="00B55496">
        <w:rPr>
          <w:spacing w:val="-4"/>
        </w:rPr>
        <w:t xml:space="preserve"> </w:t>
      </w:r>
      <w:r w:rsidRPr="00B55496">
        <w:t>các</w:t>
      </w:r>
      <w:r w:rsidRPr="00B55496">
        <w:rPr>
          <w:spacing w:val="-1"/>
        </w:rPr>
        <w:t xml:space="preserve"> </w:t>
      </w:r>
      <w:r w:rsidRPr="00B55496">
        <w:t>yếu</w:t>
      </w:r>
      <w:r w:rsidRPr="00B55496">
        <w:rPr>
          <w:spacing w:val="-4"/>
        </w:rPr>
        <w:t xml:space="preserve"> </w:t>
      </w:r>
      <w:r w:rsidRPr="00B55496">
        <w:t>tố</w:t>
      </w:r>
      <w:r w:rsidRPr="00B55496">
        <w:rPr>
          <w:spacing w:val="-4"/>
        </w:rPr>
        <w:t xml:space="preserve"> </w:t>
      </w:r>
      <w:r w:rsidRPr="00B55496">
        <w:t>tác</w:t>
      </w:r>
      <w:r w:rsidRPr="00B55496">
        <w:rPr>
          <w:spacing w:val="-4"/>
        </w:rPr>
        <w:t xml:space="preserve"> </w:t>
      </w:r>
      <w:r w:rsidRPr="00B55496">
        <w:t>động</w:t>
      </w:r>
      <w:r w:rsidRPr="00B55496">
        <w:rPr>
          <w:spacing w:val="-4"/>
        </w:rPr>
        <w:t xml:space="preserve"> </w:t>
      </w:r>
      <w:r w:rsidRPr="00B55496">
        <w:t>đến</w:t>
      </w:r>
      <w:r w:rsidRPr="00B55496">
        <w:rPr>
          <w:spacing w:val="-2"/>
        </w:rPr>
        <w:t xml:space="preserve"> </w:t>
      </w:r>
      <w:r w:rsidRPr="00B55496">
        <w:t>môi</w:t>
      </w:r>
      <w:r w:rsidRPr="00B55496">
        <w:rPr>
          <w:spacing w:val="-5"/>
        </w:rPr>
        <w:t xml:space="preserve"> </w:t>
      </w:r>
      <w:r w:rsidRPr="00B55496">
        <w:rPr>
          <w:spacing w:val="-2"/>
        </w:rPr>
        <w:t>trường</w:t>
      </w:r>
      <w:bookmarkEnd w:id="198"/>
    </w:p>
    <w:p w14:paraId="3A850157" w14:textId="5E167D68" w:rsidR="00166466" w:rsidRPr="00B55496" w:rsidRDefault="00166466" w:rsidP="00992B72">
      <w:pPr>
        <w:spacing w:before="100" w:after="100" w:line="240" w:lineRule="auto"/>
        <w:ind w:firstLine="567"/>
      </w:pPr>
      <w:r w:rsidRPr="00B55496">
        <w:t>-</w:t>
      </w:r>
      <w:r w:rsidRPr="00B55496">
        <w:tab/>
        <w:t xml:space="preserve">Giai đoạn XDCB: Công ty tiến hành bóc phủ tạo mặt bằng, xây dựng tuyến đường mở vỉa tại nội bộ mỏ. Các công trình XDCB mỏ bao gồm: Tạo diện công tác đầu tiên; Xây dựng tuyến đường mở vỉa; … Thời gian thực hiện </w:t>
      </w:r>
      <w:r w:rsidR="00384CA3">
        <w:t>1</w:t>
      </w:r>
      <w:r w:rsidRPr="00B55496">
        <w:t xml:space="preserve"> tháng.</w:t>
      </w:r>
    </w:p>
    <w:p w14:paraId="1B9139C7" w14:textId="32A70930" w:rsidR="00166466" w:rsidRPr="00B55496" w:rsidRDefault="00166466" w:rsidP="00992B72">
      <w:pPr>
        <w:spacing w:before="100" w:after="100" w:line="240" w:lineRule="auto"/>
        <w:ind w:firstLine="567"/>
      </w:pPr>
      <w:r w:rsidRPr="00B55496">
        <w:t>-</w:t>
      </w:r>
      <w:r w:rsidRPr="00B55496">
        <w:tab/>
        <w:t xml:space="preserve">Giai đoạn khai thác: Công ty tiến hành khai thác đất san lấp cho các dự án trên địa bàn tỉnh Quảng Trị. Thời gian thực hiện </w:t>
      </w:r>
      <w:r w:rsidR="00384CA3">
        <w:t>1</w:t>
      </w:r>
      <w:r w:rsidR="00933527">
        <w:t>2</w:t>
      </w:r>
      <w:r w:rsidRPr="00B55496">
        <w:t xml:space="preserve"> năm, gồm các công đoạn sau:</w:t>
      </w:r>
    </w:p>
    <w:p w14:paraId="2D625299" w14:textId="77777777" w:rsidR="00166466" w:rsidRPr="00B55496" w:rsidRDefault="00166466" w:rsidP="00992B72">
      <w:pPr>
        <w:spacing w:before="100" w:after="100" w:line="240" w:lineRule="auto"/>
        <w:ind w:firstLine="567"/>
      </w:pPr>
      <w:r w:rsidRPr="00B55496">
        <w:t>+ Dọn lớp phủ thực vật: Hiện tại khu vực mỏ vẫn có hiện trạng tự nhiên chưa bị tác động bởi yếu tố khai thác, diện tích đang được trồng cây keo, tràm và cây bụi. Công ty thực hiện dọn dẹp, phát quang để chuẩn bị mặt bằng.</w:t>
      </w:r>
    </w:p>
    <w:p w14:paraId="3007801D" w14:textId="5BA2707F" w:rsidR="00166466" w:rsidRPr="00B55496" w:rsidRDefault="00166466" w:rsidP="00992B72">
      <w:pPr>
        <w:spacing w:before="100" w:after="100" w:line="240" w:lineRule="auto"/>
        <w:ind w:firstLine="567"/>
      </w:pPr>
      <w:r w:rsidRPr="00B55496">
        <w:t>+ Công đoạn bốc tầng phủ: Sử dụng máy xúc thuỷ lực có dung tích gầu xúc E = 1,2 m</w:t>
      </w:r>
      <w:r w:rsidRPr="00B55496">
        <w:rPr>
          <w:vertAlign w:val="superscript"/>
        </w:rPr>
        <w:t>3</w:t>
      </w:r>
      <w:r w:rsidRPr="00B55496">
        <w:t xml:space="preserve"> để xúc bốc lớp đất phủ lên ô tô </w:t>
      </w:r>
      <w:r w:rsidR="000F6A9F">
        <w:t>15</w:t>
      </w:r>
      <w:r w:rsidRPr="00B55496">
        <w:t xml:space="preserve"> tấn để vận chuyển đến bãi thải tạm nằm trong mỏ.</w:t>
      </w:r>
    </w:p>
    <w:p w14:paraId="2ACAABC8" w14:textId="4623DB20" w:rsidR="00166466" w:rsidRPr="00B55496" w:rsidRDefault="00166466" w:rsidP="00992B72">
      <w:pPr>
        <w:spacing w:before="100" w:after="100" w:line="240" w:lineRule="auto"/>
        <w:ind w:firstLine="567"/>
      </w:pPr>
      <w:r w:rsidRPr="00B55496">
        <w:t>+ Công đoạn khai thác: Sử dụng máy xúc thuỷ lực có dung tích gầu xúc E = 1,2 m</w:t>
      </w:r>
      <w:r w:rsidRPr="00AA7E3A">
        <w:rPr>
          <w:vertAlign w:val="superscript"/>
        </w:rPr>
        <w:t>3</w:t>
      </w:r>
      <w:r w:rsidRPr="00B55496">
        <w:t xml:space="preserve"> để thực hiện xúc bốc khai thác đất san lấp đổ lên xe ô tô </w:t>
      </w:r>
      <w:r w:rsidR="007E7CBC">
        <w:t>15</w:t>
      </w:r>
      <w:r w:rsidRPr="00B55496">
        <w:t xml:space="preserve"> tấn.</w:t>
      </w:r>
    </w:p>
    <w:p w14:paraId="3C2CE9EE" w14:textId="732D43F4" w:rsidR="00166466" w:rsidRPr="00B55496" w:rsidRDefault="00166466" w:rsidP="00992B72">
      <w:pPr>
        <w:spacing w:before="100" w:after="100" w:line="240" w:lineRule="auto"/>
        <w:ind w:firstLine="567"/>
      </w:pPr>
      <w:r w:rsidRPr="00B55496">
        <w:t xml:space="preserve">+ Công đoạn vận chuyển: </w:t>
      </w:r>
      <w:r>
        <w:t>S</w:t>
      </w:r>
      <w:r w:rsidRPr="00B55496">
        <w:t>ản phẩm vận chuyển đất san lấp đi tiêu thụ sau khi mỏ đi vào hoạt động.</w:t>
      </w:r>
    </w:p>
    <w:p w14:paraId="08BB6707" w14:textId="66517598" w:rsidR="00166466" w:rsidRPr="00B55496" w:rsidRDefault="00166466" w:rsidP="00992B72">
      <w:pPr>
        <w:spacing w:before="100" w:after="100" w:line="240" w:lineRule="auto"/>
        <w:ind w:firstLine="567"/>
      </w:pPr>
      <w:r w:rsidRPr="00B55496">
        <w:t>-</w:t>
      </w:r>
      <w:r w:rsidRPr="00B55496">
        <w:tab/>
        <w:t xml:space="preserve">Giai đoạn đóng cửa mỏ, PHMT: Sau khi </w:t>
      </w:r>
      <w:r>
        <w:t>kết thúc khai thác</w:t>
      </w:r>
      <w:r w:rsidRPr="00B55496">
        <w:t xml:space="preserve">, Công ty lập thủ tục hồ sơ để thực hiện công tác </w:t>
      </w:r>
      <w:r>
        <w:t>đóng cửa mỏ</w:t>
      </w:r>
      <w:r w:rsidRPr="00B55496">
        <w:t xml:space="preserve"> và </w:t>
      </w:r>
      <w:r>
        <w:t xml:space="preserve">CTPHMT </w:t>
      </w:r>
      <w:r w:rsidRPr="00B55496">
        <w:t xml:space="preserve">theo đúng quy định. Sau </w:t>
      </w:r>
      <w:r w:rsidRPr="00B55496">
        <w:lastRenderedPageBreak/>
        <w:t>khi được kiểm tra, nghiệm thu và phê duyệt đóng cửa mỏ, Chủ dự án bàn giao cho địa phương quản lý</w:t>
      </w:r>
      <w:r>
        <w:t>.</w:t>
      </w:r>
    </w:p>
    <w:p w14:paraId="55B37FD0" w14:textId="50A2CEA8" w:rsidR="00FD7705" w:rsidRPr="00B55496" w:rsidRDefault="00FD7705" w:rsidP="00577E1D">
      <w:pPr>
        <w:pStyle w:val="Heading2"/>
        <w:spacing w:line="240" w:lineRule="auto"/>
      </w:pPr>
      <w:bookmarkStart w:id="199" w:name="_Toc51225059"/>
      <w:bookmarkStart w:id="200" w:name="_Toc59433587"/>
      <w:bookmarkStart w:id="201" w:name="_Toc141709550"/>
      <w:r w:rsidRPr="00B55496">
        <w:t>Biện pháp tổ chức thi công</w:t>
      </w:r>
      <w:bookmarkEnd w:id="199"/>
      <w:bookmarkEnd w:id="200"/>
      <w:bookmarkEnd w:id="201"/>
    </w:p>
    <w:p w14:paraId="06627C99" w14:textId="1BA8E8E7" w:rsidR="00A829FB" w:rsidRPr="00B55496" w:rsidRDefault="00A829FB" w:rsidP="00577E1D">
      <w:pPr>
        <w:pStyle w:val="Heading3"/>
        <w:spacing w:line="240" w:lineRule="auto"/>
      </w:pPr>
      <w:bookmarkStart w:id="202" w:name="_Toc141709551"/>
      <w:bookmarkStart w:id="203" w:name="_Toc51225062"/>
      <w:bookmarkStart w:id="204" w:name="_Toc59433594"/>
      <w:r w:rsidRPr="00B55496">
        <w:t xml:space="preserve">Thi công tuyến đường ô tô </w:t>
      </w:r>
      <w:r w:rsidR="00992B72">
        <w:t>nội mỏ</w:t>
      </w:r>
      <w:bookmarkEnd w:id="202"/>
    </w:p>
    <w:p w14:paraId="4DF35C8A" w14:textId="1A7D4138" w:rsidR="00A829FB" w:rsidRPr="00B55496" w:rsidRDefault="00A829FB" w:rsidP="00577E1D">
      <w:pPr>
        <w:pStyle w:val="Heading4"/>
        <w:spacing w:line="240" w:lineRule="auto"/>
      </w:pPr>
      <w:r w:rsidRPr="00B55496">
        <w:t>Công tác đào đấ</w:t>
      </w:r>
      <w:r w:rsidR="00727EA1" w:rsidRPr="00B55496">
        <w:t>t đá</w:t>
      </w:r>
    </w:p>
    <w:p w14:paraId="0C32080E" w14:textId="169073D3" w:rsidR="00A829FB" w:rsidRPr="00B55496" w:rsidRDefault="00727EA1" w:rsidP="00577E1D">
      <w:pPr>
        <w:spacing w:line="240" w:lineRule="auto"/>
        <w:ind w:firstLine="567"/>
      </w:pPr>
      <w:r w:rsidRPr="00B55496">
        <w:t>-</w:t>
      </w:r>
      <w:r w:rsidR="00A829FB" w:rsidRPr="00B55496">
        <w:t xml:space="preserve"> Chặt hết cây thân gỗ và cây bụi 2 bên đường</w:t>
      </w:r>
      <w:r w:rsidR="002C30F7">
        <w:t>.</w:t>
      </w:r>
    </w:p>
    <w:p w14:paraId="766BC677" w14:textId="01591164" w:rsidR="00A829FB" w:rsidRPr="00B55496" w:rsidRDefault="00727EA1" w:rsidP="00577E1D">
      <w:pPr>
        <w:spacing w:line="240" w:lineRule="auto"/>
        <w:ind w:firstLine="567"/>
      </w:pPr>
      <w:r w:rsidRPr="00B55496">
        <w:t>-</w:t>
      </w:r>
      <w:r w:rsidR="00A829FB" w:rsidRPr="00B55496">
        <w:t xml:space="preserve"> Sử dụng máy xúc đào thuỷ lực bánh xích Komasu PC400 để mở rộng 2 bên đường; Tiến hành đào đất tại các vị trí có độc dốc quá lớn để giảm độ dốc dọc của đường và cơi nới kết hợp với san gạt để nâng cao các nơi có độ dốc nhỏ không phù hợp; đào rãnh thoát nước dọc theo tuyến đường vận tải.</w:t>
      </w:r>
    </w:p>
    <w:p w14:paraId="1FA9CB14" w14:textId="4B395421" w:rsidR="00A829FB" w:rsidRPr="00B55496" w:rsidRDefault="00727EA1" w:rsidP="00577E1D">
      <w:pPr>
        <w:spacing w:line="240" w:lineRule="auto"/>
        <w:ind w:firstLine="567"/>
      </w:pPr>
      <w:r w:rsidRPr="00B55496">
        <w:t>-</w:t>
      </w:r>
      <w:r w:rsidR="00A829FB" w:rsidRPr="00B55496">
        <w:t xml:space="preserve"> Vận chuyển đất bằng máy xúc chuyển ra lề đường phần đắp. </w:t>
      </w:r>
    </w:p>
    <w:p w14:paraId="4FE07DE1" w14:textId="7478AF25" w:rsidR="00A829FB" w:rsidRPr="00B55496" w:rsidRDefault="00727EA1" w:rsidP="00577E1D">
      <w:pPr>
        <w:spacing w:line="240" w:lineRule="auto"/>
        <w:ind w:firstLine="567"/>
      </w:pPr>
      <w:r w:rsidRPr="00B55496">
        <w:t>-</w:t>
      </w:r>
      <w:r w:rsidR="00A829FB" w:rsidRPr="00B55496">
        <w:t xml:space="preserve"> Bạt mái ta luy nền đường bằng máy xúc kết hợp với lao động thủ công.</w:t>
      </w:r>
    </w:p>
    <w:p w14:paraId="4B942102" w14:textId="41C7037E" w:rsidR="00727EA1" w:rsidRPr="00B55496" w:rsidRDefault="00A829FB" w:rsidP="00577E1D">
      <w:pPr>
        <w:pStyle w:val="Heading4"/>
        <w:spacing w:line="240" w:lineRule="auto"/>
      </w:pPr>
      <w:r w:rsidRPr="00B55496">
        <w:t>Công tác đắp nề</w:t>
      </w:r>
      <w:r w:rsidR="00727EA1" w:rsidRPr="00B55496">
        <w:t>n</w:t>
      </w:r>
    </w:p>
    <w:p w14:paraId="724A02BE" w14:textId="03A0D190" w:rsidR="00A829FB" w:rsidRPr="00B55496" w:rsidRDefault="00A829FB" w:rsidP="00577E1D">
      <w:pPr>
        <w:spacing w:line="240" w:lineRule="auto"/>
        <w:ind w:firstLine="567"/>
        <w:rPr>
          <w:spacing w:val="6"/>
        </w:rPr>
      </w:pPr>
      <w:r w:rsidRPr="00B55496">
        <w:t xml:space="preserve">Đầm đất dùng máy xúc vừa đào nền đường vừa đầm bằng trọng lượng của máy xúc và máy gạt bánh xích. Trước khi đắp đất cần dọn sạch lớp thảm thực vật, cây cỏ. Đất đắp nền đường sử dụng đất đá nền đào nhưng cần lựa chọn đất đủ chất lượng để bảo đảm chất lượng công trình. </w:t>
      </w:r>
    </w:p>
    <w:p w14:paraId="1C582358" w14:textId="2FFCDD10" w:rsidR="00A829FB" w:rsidRPr="00B55496" w:rsidRDefault="00A829FB" w:rsidP="00577E1D">
      <w:pPr>
        <w:pStyle w:val="Heading4"/>
        <w:spacing w:line="240" w:lineRule="auto"/>
      </w:pPr>
      <w:r w:rsidRPr="00B55496">
        <w:t>Công tác làm mặt đường</w:t>
      </w:r>
    </w:p>
    <w:p w14:paraId="7C50A53B" w14:textId="77777777" w:rsidR="00A829FB" w:rsidRPr="00B55496" w:rsidRDefault="00A829FB" w:rsidP="00577E1D">
      <w:pPr>
        <w:spacing w:line="240" w:lineRule="auto"/>
        <w:ind w:firstLine="567"/>
        <w:rPr>
          <w:i/>
        </w:rPr>
      </w:pPr>
      <w:r w:rsidRPr="00B55496">
        <w:t>- Tiến hành lựa chọn trên mỏ những nơi có đất đá có độ cứng lớn, lẫn nhiều đá vụn để rải trên toàn bộ tuyến đường.</w:t>
      </w:r>
      <w:r w:rsidRPr="00B55496">
        <w:rPr>
          <w:i/>
        </w:rPr>
        <w:t xml:space="preserve"> </w:t>
      </w:r>
    </w:p>
    <w:p w14:paraId="45D7882D" w14:textId="5B77EE94" w:rsidR="00D53F40" w:rsidRPr="00B55496" w:rsidRDefault="00A829FB" w:rsidP="00577E1D">
      <w:pPr>
        <w:spacing w:line="240" w:lineRule="auto"/>
        <w:ind w:firstLine="567"/>
      </w:pPr>
      <w:r w:rsidRPr="00B55496">
        <w:t>- Dùng máy xúc bánh xích đầm chặt, sau đó dùng xe lu để lu lèn lại 1 lần nữa cho nền đường chắc và phẳng. Khi thi công, nếu cục bộ gặp nền đường có cường độ yếu hơn cường độ quy định phải có biện pháp xử lý riêng</w:t>
      </w:r>
      <w:r w:rsidR="001612F0" w:rsidRPr="00B55496">
        <w:t>.</w:t>
      </w:r>
    </w:p>
    <w:p w14:paraId="57A5C6DB" w14:textId="18EFE7D2" w:rsidR="00A829FB" w:rsidRPr="00B55496" w:rsidRDefault="00A829FB" w:rsidP="00577E1D">
      <w:pPr>
        <w:pStyle w:val="Heading3"/>
        <w:spacing w:line="240" w:lineRule="auto"/>
      </w:pPr>
      <w:bookmarkStart w:id="205" w:name="_Toc141709552"/>
      <w:r w:rsidRPr="00B55496">
        <w:t>San gạt mặt bằng khu phụ trợ</w:t>
      </w:r>
      <w:bookmarkEnd w:id="205"/>
    </w:p>
    <w:p w14:paraId="1E114299" w14:textId="38CA3CAF" w:rsidR="00A829FB" w:rsidRPr="00B55496" w:rsidRDefault="00A829FB" w:rsidP="00577E1D">
      <w:pPr>
        <w:spacing w:line="240" w:lineRule="auto"/>
        <w:ind w:firstLine="539"/>
      </w:pPr>
      <w:r w:rsidRPr="00B55496">
        <w:t>Công tác đào đắp san gạt mặt bằng khu phụ trợ được thực hiện bằng máy xúc thủy lực Komatsu PC400.</w:t>
      </w:r>
    </w:p>
    <w:p w14:paraId="57F6C294" w14:textId="0B7DEAA0" w:rsidR="00A829FB" w:rsidRPr="00B55496" w:rsidRDefault="00A829FB" w:rsidP="00577E1D">
      <w:pPr>
        <w:pStyle w:val="Heading3"/>
        <w:spacing w:line="240" w:lineRule="auto"/>
      </w:pPr>
      <w:bookmarkStart w:id="206" w:name="_Toc141709553"/>
      <w:r w:rsidRPr="00B55496">
        <w:t>Đào mương thoát nước</w:t>
      </w:r>
      <w:bookmarkEnd w:id="206"/>
    </w:p>
    <w:p w14:paraId="1019F2F0" w14:textId="427A2C04" w:rsidR="00A829FB" w:rsidRPr="00B55496" w:rsidRDefault="00A829FB" w:rsidP="00577E1D">
      <w:pPr>
        <w:spacing w:line="240" w:lineRule="auto"/>
        <w:ind w:firstLine="539"/>
      </w:pPr>
      <w:r w:rsidRPr="00B55496">
        <w:t>Sử dụng máy xúc thủy lực gầu ngược đào đất khơi rãnh, trường hợp địa hình dốc sử dụng đào thủ công.</w:t>
      </w:r>
    </w:p>
    <w:p w14:paraId="5A33CB80" w14:textId="1D70A803" w:rsidR="00A829FB" w:rsidRPr="00B55496" w:rsidRDefault="00A829FB" w:rsidP="00577E1D">
      <w:pPr>
        <w:pStyle w:val="Heading3"/>
        <w:spacing w:line="240" w:lineRule="auto"/>
      </w:pPr>
      <w:bookmarkStart w:id="207" w:name="_Toc141709554"/>
      <w:r w:rsidRPr="00B55496">
        <w:t>Đào h</w:t>
      </w:r>
      <w:r w:rsidR="009F6934">
        <w:t>ố</w:t>
      </w:r>
      <w:r w:rsidRPr="00B55496">
        <w:t xml:space="preserve"> lắng bùn</w:t>
      </w:r>
      <w:bookmarkEnd w:id="207"/>
    </w:p>
    <w:p w14:paraId="7376A95E" w14:textId="68D03742" w:rsidR="00A829FB" w:rsidRPr="00B55496" w:rsidRDefault="00A829FB" w:rsidP="00577E1D">
      <w:pPr>
        <w:spacing w:line="240" w:lineRule="auto"/>
        <w:ind w:firstLine="539"/>
        <w:rPr>
          <w:szCs w:val="28"/>
        </w:rPr>
      </w:pPr>
      <w:r w:rsidRPr="00B55496">
        <w:rPr>
          <w:szCs w:val="28"/>
        </w:rPr>
        <w:t>Sử dụng máy xúc thủy lực gầu ngược đào xúc đất.</w:t>
      </w:r>
    </w:p>
    <w:p w14:paraId="50845BB4" w14:textId="1D2CEA7A" w:rsidR="00A829FB" w:rsidRPr="00B55496" w:rsidRDefault="00A829FB" w:rsidP="00577E1D">
      <w:pPr>
        <w:pStyle w:val="Heading3"/>
        <w:spacing w:line="240" w:lineRule="auto"/>
      </w:pPr>
      <w:bookmarkStart w:id="208" w:name="_Toc141709555"/>
      <w:r w:rsidRPr="00B55496">
        <w:t>Xây dựng các công trình phụ trợ</w:t>
      </w:r>
      <w:bookmarkEnd w:id="208"/>
    </w:p>
    <w:p w14:paraId="230884F3" w14:textId="59573AD2" w:rsidR="00A829FB" w:rsidRPr="00B55496" w:rsidRDefault="00AA7E3A" w:rsidP="00577E1D">
      <w:pPr>
        <w:spacing w:line="240" w:lineRule="auto"/>
        <w:ind w:firstLine="567"/>
      </w:pPr>
      <w:r>
        <w:rPr>
          <w:szCs w:val="28"/>
          <w:lang w:val="nl-NL"/>
        </w:rPr>
        <w:t>Xây dựng khu văn phòng bao gồm lán trại, kho chứa và nhà vệ sinh di động</w:t>
      </w:r>
      <w:r w:rsidR="00515BBC">
        <w:rPr>
          <w:szCs w:val="28"/>
          <w:lang w:val="nl-NL"/>
        </w:rPr>
        <w:t xml:space="preserve"> bằng biện pháp vận chuyển từ các đơn vị cung cấp đến lắp đặt</w:t>
      </w:r>
      <w:r w:rsidR="00A829FB" w:rsidRPr="00B55496">
        <w:rPr>
          <w:szCs w:val="28"/>
        </w:rPr>
        <w:t>.</w:t>
      </w:r>
    </w:p>
    <w:p w14:paraId="77F50632" w14:textId="77E02566" w:rsidR="00FD7705" w:rsidRPr="00B55496" w:rsidRDefault="00FD7705" w:rsidP="00577E1D">
      <w:pPr>
        <w:pStyle w:val="Heading2"/>
        <w:spacing w:line="240" w:lineRule="auto"/>
      </w:pPr>
      <w:bookmarkStart w:id="209" w:name="_Toc141709556"/>
      <w:r w:rsidRPr="00B55496">
        <w:t xml:space="preserve">Tiến độ, tổng mức đầu tư, tổ chức quản lý và thực hiện </w:t>
      </w:r>
      <w:r w:rsidR="004C1530" w:rsidRPr="00B55496">
        <w:t>D</w:t>
      </w:r>
      <w:r w:rsidRPr="00B55496">
        <w:t>ự án</w:t>
      </w:r>
      <w:bookmarkEnd w:id="203"/>
      <w:bookmarkEnd w:id="204"/>
      <w:bookmarkEnd w:id="209"/>
    </w:p>
    <w:p w14:paraId="0DFB96CA" w14:textId="7D5CC7AE" w:rsidR="00FD7705" w:rsidRDefault="00FD7705" w:rsidP="00577E1D">
      <w:pPr>
        <w:pStyle w:val="Heading3"/>
        <w:spacing w:line="240" w:lineRule="auto"/>
      </w:pPr>
      <w:bookmarkStart w:id="210" w:name="_Toc51225063"/>
      <w:bookmarkStart w:id="211" w:name="_Toc59433595"/>
      <w:bookmarkStart w:id="212" w:name="_Toc141709557"/>
      <w:r w:rsidRPr="00B55496">
        <w:t>Tiến độ dự án</w:t>
      </w:r>
      <w:bookmarkEnd w:id="210"/>
      <w:bookmarkEnd w:id="211"/>
      <w:bookmarkEnd w:id="212"/>
    </w:p>
    <w:p w14:paraId="16D7EFC6" w14:textId="1D7A3400" w:rsidR="00FD40C2" w:rsidRDefault="00FD40C2" w:rsidP="00577E1D">
      <w:pPr>
        <w:tabs>
          <w:tab w:val="left" w:leader="dot" w:pos="9072"/>
        </w:tabs>
        <w:spacing w:line="240" w:lineRule="auto"/>
        <w:ind w:firstLine="567"/>
        <w:rPr>
          <w:lang w:val="nb-NO"/>
        </w:rPr>
      </w:pPr>
      <w:r w:rsidRPr="004A3055">
        <w:rPr>
          <w:lang w:val="nb-NO"/>
        </w:rPr>
        <w:t xml:space="preserve">Thời gian hoạt động của Dự án là </w:t>
      </w:r>
      <w:r w:rsidRPr="00940EA2">
        <w:rPr>
          <w:b/>
          <w:lang w:val="nb-NO"/>
        </w:rPr>
        <w:t>1</w:t>
      </w:r>
      <w:r w:rsidR="003F79BB">
        <w:rPr>
          <w:b/>
          <w:lang w:val="nb-NO"/>
        </w:rPr>
        <w:t>2</w:t>
      </w:r>
      <w:r w:rsidRPr="00940EA2">
        <w:rPr>
          <w:b/>
          <w:lang w:val="nb-NO"/>
        </w:rPr>
        <w:t xml:space="preserve"> năm</w:t>
      </w:r>
      <w:r w:rsidRPr="004A3055">
        <w:rPr>
          <w:lang w:val="nb-NO"/>
        </w:rPr>
        <w:t>.</w:t>
      </w:r>
    </w:p>
    <w:p w14:paraId="3441F619" w14:textId="1048443E" w:rsidR="003F79BB" w:rsidRPr="003F79BB" w:rsidRDefault="003F79BB" w:rsidP="003F79BB">
      <w:pPr>
        <w:tabs>
          <w:tab w:val="left" w:leader="dot" w:pos="9072"/>
        </w:tabs>
        <w:spacing w:line="240" w:lineRule="auto"/>
        <w:ind w:firstLine="567"/>
        <w:rPr>
          <w:lang w:val="nb-NO"/>
        </w:rPr>
      </w:pPr>
      <w:r w:rsidRPr="003F79BB">
        <w:rPr>
          <w:lang w:val="nb-NO"/>
        </w:rPr>
        <w:lastRenderedPageBreak/>
        <w:t>-</w:t>
      </w:r>
      <w:r>
        <w:rPr>
          <w:lang w:val="nb-NO"/>
        </w:rPr>
        <w:t xml:space="preserve"> </w:t>
      </w:r>
      <w:r w:rsidRPr="003F79BB">
        <w:rPr>
          <w:lang w:val="nb-NO"/>
        </w:rPr>
        <w:t>Quý III/2023: Hoàn thành thủ tục chủ trương đầu tư.</w:t>
      </w:r>
    </w:p>
    <w:p w14:paraId="618AE6E2" w14:textId="152DF5FC" w:rsidR="003F79BB" w:rsidRPr="003F79BB" w:rsidRDefault="003F79BB" w:rsidP="003F79BB">
      <w:pPr>
        <w:tabs>
          <w:tab w:val="left" w:leader="dot" w:pos="9072"/>
        </w:tabs>
        <w:spacing w:line="240" w:lineRule="auto"/>
        <w:ind w:firstLine="567"/>
        <w:rPr>
          <w:lang w:val="nb-NO"/>
        </w:rPr>
      </w:pPr>
      <w:r>
        <w:rPr>
          <w:lang w:val="nb-NO"/>
        </w:rPr>
        <w:t xml:space="preserve">- </w:t>
      </w:r>
      <w:r w:rsidRPr="003F79BB">
        <w:rPr>
          <w:lang w:val="nb-NO"/>
        </w:rPr>
        <w:t>Quý IV/2023 - Quý I/2024: Hoàn thành thủ tục thuê đất và các thủ tục về xây dựng, môi trường, phòng cháy chữa cháy,... theo đúng quy định.</w:t>
      </w:r>
    </w:p>
    <w:p w14:paraId="43F48B95" w14:textId="4163ED09" w:rsidR="003F79BB" w:rsidRPr="004A3055" w:rsidRDefault="003F79BB" w:rsidP="003F79BB">
      <w:pPr>
        <w:tabs>
          <w:tab w:val="left" w:leader="dot" w:pos="9072"/>
        </w:tabs>
        <w:spacing w:line="240" w:lineRule="auto"/>
        <w:ind w:firstLine="567"/>
        <w:rPr>
          <w:lang w:val="nb-NO"/>
        </w:rPr>
      </w:pPr>
      <w:r>
        <w:rPr>
          <w:lang w:val="nb-NO"/>
        </w:rPr>
        <w:t xml:space="preserve">- </w:t>
      </w:r>
      <w:r w:rsidRPr="003F79BB">
        <w:rPr>
          <w:lang w:val="nb-NO"/>
        </w:rPr>
        <w:t>Quý II/2024: Xây dựng cơ bản mỏ và dự án đi vào hoạt động</w:t>
      </w:r>
      <w:r w:rsidR="00A11379">
        <w:rPr>
          <w:lang w:val="nb-NO"/>
        </w:rPr>
        <w:t>.</w:t>
      </w:r>
    </w:p>
    <w:p w14:paraId="39A09D9C" w14:textId="77777777" w:rsidR="00FD7705" w:rsidRPr="00B55496" w:rsidRDefault="00FD7705" w:rsidP="00992B72">
      <w:pPr>
        <w:pStyle w:val="Heading3"/>
        <w:spacing w:before="100" w:after="100" w:line="240" w:lineRule="auto"/>
      </w:pPr>
      <w:bookmarkStart w:id="213" w:name="_Toc51225064"/>
      <w:bookmarkStart w:id="214" w:name="_Toc59433596"/>
      <w:bookmarkStart w:id="215" w:name="_Toc141709558"/>
      <w:r w:rsidRPr="00B55496">
        <w:t>Tổng mức đầu tư</w:t>
      </w:r>
      <w:bookmarkEnd w:id="213"/>
      <w:bookmarkEnd w:id="214"/>
      <w:bookmarkEnd w:id="215"/>
    </w:p>
    <w:p w14:paraId="50E5742C" w14:textId="3AEF0C1B" w:rsidR="00944C1E" w:rsidRPr="00B55496" w:rsidRDefault="00944C1E" w:rsidP="00944C1E">
      <w:pPr>
        <w:pStyle w:val="Danhmcbng"/>
        <w:rPr>
          <w:color w:val="auto"/>
        </w:rPr>
      </w:pPr>
      <w:bookmarkStart w:id="216" w:name="_Toc141709623"/>
      <w:bookmarkStart w:id="217" w:name="_Toc51225065"/>
      <w:bookmarkStart w:id="218" w:name="_Toc59433597"/>
      <w:r w:rsidRPr="00B55496">
        <w:rPr>
          <w:color w:val="auto"/>
        </w:rPr>
        <w:t>Tổng mức đầu tư của Dự án</w:t>
      </w:r>
      <w:bookmarkEnd w:id="2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4962"/>
        <w:gridCol w:w="3396"/>
      </w:tblGrid>
      <w:tr w:rsidR="00C14D56" w:rsidRPr="00B176DD" w14:paraId="27EC8FD8" w14:textId="77777777" w:rsidTr="002D3DDA">
        <w:trPr>
          <w:trHeight w:val="20"/>
          <w:jc w:val="center"/>
        </w:trPr>
        <w:tc>
          <w:tcPr>
            <w:tcW w:w="388" w:type="pct"/>
            <w:tcBorders>
              <w:top w:val="single" w:sz="4" w:space="0" w:color="auto"/>
              <w:left w:val="single" w:sz="4" w:space="0" w:color="auto"/>
              <w:bottom w:val="single" w:sz="4" w:space="0" w:color="auto"/>
              <w:right w:val="single" w:sz="4" w:space="0" w:color="auto"/>
            </w:tcBorders>
          </w:tcPr>
          <w:p w14:paraId="23376976" w14:textId="195E6138" w:rsidR="00C14D56" w:rsidRPr="00C14D56" w:rsidRDefault="00C14D56" w:rsidP="00B91DEF">
            <w:pPr>
              <w:pStyle w:val="TableIn"/>
              <w:rPr>
                <w:b/>
              </w:rPr>
            </w:pPr>
            <w:r>
              <w:rPr>
                <w:b/>
              </w:rPr>
              <w:t>TT</w:t>
            </w:r>
          </w:p>
        </w:tc>
        <w:tc>
          <w:tcPr>
            <w:tcW w:w="2738" w:type="pct"/>
            <w:tcBorders>
              <w:top w:val="single" w:sz="4" w:space="0" w:color="auto"/>
              <w:left w:val="single" w:sz="4" w:space="0" w:color="auto"/>
              <w:bottom w:val="single" w:sz="4" w:space="0" w:color="auto"/>
              <w:right w:val="single" w:sz="4" w:space="0" w:color="auto"/>
            </w:tcBorders>
            <w:vAlign w:val="center"/>
          </w:tcPr>
          <w:p w14:paraId="09192428" w14:textId="2CBB284C" w:rsidR="00C14D56" w:rsidRPr="00C14D56" w:rsidRDefault="00C14D56" w:rsidP="00B91DEF">
            <w:pPr>
              <w:pStyle w:val="TableIn"/>
              <w:rPr>
                <w:b/>
              </w:rPr>
            </w:pPr>
            <w:r>
              <w:rPr>
                <w:b/>
              </w:rPr>
              <w:t>Chi phí</w:t>
            </w:r>
            <w:r w:rsidR="00EF66C5">
              <w:rPr>
                <w:b/>
              </w:rPr>
              <w:t xml:space="preserve"> đầu tư</w:t>
            </w:r>
          </w:p>
        </w:tc>
        <w:tc>
          <w:tcPr>
            <w:tcW w:w="1874" w:type="pct"/>
            <w:tcBorders>
              <w:top w:val="single" w:sz="4" w:space="0" w:color="auto"/>
              <w:left w:val="single" w:sz="4" w:space="0" w:color="auto"/>
              <w:bottom w:val="single" w:sz="4" w:space="0" w:color="auto"/>
              <w:right w:val="single" w:sz="4" w:space="0" w:color="auto"/>
            </w:tcBorders>
            <w:vAlign w:val="center"/>
          </w:tcPr>
          <w:p w14:paraId="248CD6DE" w14:textId="77777777" w:rsidR="00C14D56" w:rsidRPr="00C14D56" w:rsidRDefault="00C14D56" w:rsidP="00B91DEF">
            <w:pPr>
              <w:pStyle w:val="TableIn"/>
              <w:rPr>
                <w:b/>
              </w:rPr>
            </w:pPr>
            <w:r w:rsidRPr="00C14D56">
              <w:rPr>
                <w:b/>
              </w:rPr>
              <w:t xml:space="preserve">Thành tiền </w:t>
            </w:r>
            <w:r w:rsidRPr="000F2D39">
              <w:rPr>
                <w:b/>
                <w:iCs/>
              </w:rPr>
              <w:t>(đồng)</w:t>
            </w:r>
          </w:p>
        </w:tc>
      </w:tr>
      <w:tr w:rsidR="00A11379" w:rsidRPr="00B176DD" w14:paraId="42BAE132" w14:textId="77777777" w:rsidTr="00393116">
        <w:trPr>
          <w:trHeight w:val="20"/>
          <w:jc w:val="center"/>
        </w:trPr>
        <w:tc>
          <w:tcPr>
            <w:tcW w:w="388" w:type="pct"/>
            <w:tcBorders>
              <w:top w:val="single" w:sz="4" w:space="0" w:color="auto"/>
              <w:left w:val="single" w:sz="4" w:space="0" w:color="auto"/>
              <w:bottom w:val="single" w:sz="4" w:space="0" w:color="auto"/>
              <w:right w:val="single" w:sz="4" w:space="0" w:color="auto"/>
            </w:tcBorders>
          </w:tcPr>
          <w:p w14:paraId="5DB60CA4" w14:textId="5DC0D3A8" w:rsidR="00A11379" w:rsidRPr="00B176DD" w:rsidRDefault="00A11379" w:rsidP="00B91DEF">
            <w:pPr>
              <w:pStyle w:val="TableIn"/>
            </w:pPr>
            <w:r>
              <w:t>1</w:t>
            </w:r>
          </w:p>
        </w:tc>
        <w:tc>
          <w:tcPr>
            <w:tcW w:w="2738" w:type="pct"/>
            <w:tcBorders>
              <w:top w:val="single" w:sz="4" w:space="0" w:color="auto"/>
              <w:left w:val="single" w:sz="4" w:space="0" w:color="auto"/>
              <w:bottom w:val="single" w:sz="4" w:space="0" w:color="auto"/>
              <w:right w:val="single" w:sz="4" w:space="0" w:color="auto"/>
            </w:tcBorders>
          </w:tcPr>
          <w:p w14:paraId="39572743" w14:textId="40B44432" w:rsidR="00A11379" w:rsidRPr="00B176DD" w:rsidRDefault="00A11379" w:rsidP="00B91DEF">
            <w:pPr>
              <w:pStyle w:val="TableIn"/>
              <w:jc w:val="both"/>
            </w:pPr>
            <w:r>
              <w:t>Chi</w:t>
            </w:r>
            <w:r>
              <w:rPr>
                <w:spacing w:val="-6"/>
              </w:rPr>
              <w:t xml:space="preserve"> </w:t>
            </w:r>
            <w:r>
              <w:t>phí</w:t>
            </w:r>
            <w:r>
              <w:rPr>
                <w:spacing w:val="-6"/>
              </w:rPr>
              <w:t xml:space="preserve"> </w:t>
            </w:r>
            <w:r>
              <w:t>xây</w:t>
            </w:r>
            <w:r>
              <w:rPr>
                <w:spacing w:val="-5"/>
              </w:rPr>
              <w:t xml:space="preserve"> </w:t>
            </w:r>
            <w:r>
              <w:rPr>
                <w:spacing w:val="-4"/>
              </w:rPr>
              <w:t>dựng</w:t>
            </w:r>
          </w:p>
        </w:tc>
        <w:tc>
          <w:tcPr>
            <w:tcW w:w="1874" w:type="pct"/>
            <w:tcBorders>
              <w:top w:val="single" w:sz="4" w:space="0" w:color="auto"/>
              <w:left w:val="single" w:sz="4" w:space="0" w:color="auto"/>
              <w:bottom w:val="single" w:sz="4" w:space="0" w:color="auto"/>
              <w:right w:val="single" w:sz="4" w:space="0" w:color="auto"/>
            </w:tcBorders>
          </w:tcPr>
          <w:p w14:paraId="5F8A0E5A" w14:textId="15050222" w:rsidR="00A11379" w:rsidRPr="00B176DD" w:rsidRDefault="00A11379" w:rsidP="00B91DEF">
            <w:pPr>
              <w:pStyle w:val="TableIn"/>
              <w:jc w:val="right"/>
            </w:pPr>
            <w:r>
              <w:rPr>
                <w:spacing w:val="-2"/>
              </w:rPr>
              <w:t>264.500.000</w:t>
            </w:r>
          </w:p>
        </w:tc>
      </w:tr>
      <w:tr w:rsidR="00A11379" w:rsidRPr="00B176DD" w14:paraId="6DA5A209" w14:textId="77777777" w:rsidTr="00393116">
        <w:trPr>
          <w:trHeight w:val="20"/>
          <w:jc w:val="center"/>
        </w:trPr>
        <w:tc>
          <w:tcPr>
            <w:tcW w:w="388" w:type="pct"/>
            <w:tcBorders>
              <w:top w:val="single" w:sz="4" w:space="0" w:color="auto"/>
              <w:left w:val="single" w:sz="4" w:space="0" w:color="auto"/>
              <w:bottom w:val="single" w:sz="4" w:space="0" w:color="auto"/>
              <w:right w:val="single" w:sz="4" w:space="0" w:color="auto"/>
            </w:tcBorders>
          </w:tcPr>
          <w:p w14:paraId="749DA051" w14:textId="235B8464" w:rsidR="00A11379" w:rsidRPr="00B176DD" w:rsidRDefault="00A11379" w:rsidP="00B91DEF">
            <w:pPr>
              <w:pStyle w:val="TableIn"/>
            </w:pPr>
            <w:r>
              <w:t>2</w:t>
            </w:r>
          </w:p>
        </w:tc>
        <w:tc>
          <w:tcPr>
            <w:tcW w:w="2738" w:type="pct"/>
            <w:tcBorders>
              <w:top w:val="single" w:sz="4" w:space="0" w:color="auto"/>
              <w:left w:val="single" w:sz="4" w:space="0" w:color="auto"/>
              <w:bottom w:val="single" w:sz="4" w:space="0" w:color="auto"/>
              <w:right w:val="single" w:sz="4" w:space="0" w:color="auto"/>
            </w:tcBorders>
          </w:tcPr>
          <w:p w14:paraId="165E0545" w14:textId="4A301985" w:rsidR="00A11379" w:rsidRPr="00B176DD" w:rsidRDefault="00A11379" w:rsidP="00B91DEF">
            <w:pPr>
              <w:pStyle w:val="TableIn"/>
              <w:jc w:val="both"/>
            </w:pPr>
            <w:r>
              <w:t>Chi</w:t>
            </w:r>
            <w:r>
              <w:rPr>
                <w:spacing w:val="-6"/>
              </w:rPr>
              <w:t xml:space="preserve"> </w:t>
            </w:r>
            <w:r>
              <w:t>phí</w:t>
            </w:r>
            <w:r>
              <w:rPr>
                <w:spacing w:val="-6"/>
              </w:rPr>
              <w:t xml:space="preserve"> </w:t>
            </w:r>
            <w:r>
              <w:t>thiết</w:t>
            </w:r>
            <w:r>
              <w:rPr>
                <w:spacing w:val="-6"/>
              </w:rPr>
              <w:t xml:space="preserve"> </w:t>
            </w:r>
            <w:r>
              <w:rPr>
                <w:spacing w:val="-5"/>
              </w:rPr>
              <w:t>bị</w:t>
            </w:r>
          </w:p>
        </w:tc>
        <w:tc>
          <w:tcPr>
            <w:tcW w:w="1874" w:type="pct"/>
            <w:tcBorders>
              <w:top w:val="single" w:sz="4" w:space="0" w:color="auto"/>
              <w:left w:val="single" w:sz="4" w:space="0" w:color="auto"/>
              <w:bottom w:val="single" w:sz="4" w:space="0" w:color="auto"/>
              <w:right w:val="single" w:sz="4" w:space="0" w:color="auto"/>
            </w:tcBorders>
          </w:tcPr>
          <w:p w14:paraId="2FFCF432" w14:textId="3AD33100" w:rsidR="00A11379" w:rsidRPr="00B176DD" w:rsidRDefault="00A11379" w:rsidP="00B91DEF">
            <w:pPr>
              <w:pStyle w:val="TableIn"/>
              <w:jc w:val="right"/>
            </w:pPr>
            <w:r>
              <w:rPr>
                <w:spacing w:val="-2"/>
              </w:rPr>
              <w:t>2.150.000.000</w:t>
            </w:r>
          </w:p>
        </w:tc>
      </w:tr>
      <w:tr w:rsidR="00A11379" w:rsidRPr="00B176DD" w14:paraId="3D0DC587" w14:textId="77777777" w:rsidTr="00393116">
        <w:trPr>
          <w:trHeight w:val="20"/>
          <w:jc w:val="center"/>
        </w:trPr>
        <w:tc>
          <w:tcPr>
            <w:tcW w:w="388" w:type="pct"/>
            <w:tcBorders>
              <w:top w:val="single" w:sz="4" w:space="0" w:color="auto"/>
              <w:left w:val="single" w:sz="4" w:space="0" w:color="auto"/>
              <w:bottom w:val="single" w:sz="4" w:space="0" w:color="auto"/>
              <w:right w:val="single" w:sz="4" w:space="0" w:color="auto"/>
            </w:tcBorders>
          </w:tcPr>
          <w:p w14:paraId="7B3EE18C" w14:textId="430A006D" w:rsidR="00A11379" w:rsidRPr="00B176DD" w:rsidRDefault="00A11379" w:rsidP="00B91DEF">
            <w:pPr>
              <w:pStyle w:val="TableIn"/>
            </w:pPr>
            <w:r>
              <w:t>3</w:t>
            </w:r>
          </w:p>
        </w:tc>
        <w:tc>
          <w:tcPr>
            <w:tcW w:w="2738" w:type="pct"/>
            <w:tcBorders>
              <w:top w:val="single" w:sz="4" w:space="0" w:color="auto"/>
              <w:left w:val="single" w:sz="4" w:space="0" w:color="auto"/>
              <w:bottom w:val="single" w:sz="4" w:space="0" w:color="auto"/>
              <w:right w:val="single" w:sz="4" w:space="0" w:color="auto"/>
            </w:tcBorders>
          </w:tcPr>
          <w:p w14:paraId="06463007" w14:textId="7FA22812" w:rsidR="00A11379" w:rsidRPr="00B176DD" w:rsidRDefault="00A11379" w:rsidP="00B91DEF">
            <w:pPr>
              <w:pStyle w:val="TableIn"/>
              <w:jc w:val="both"/>
            </w:pPr>
            <w:r>
              <w:t>Chi</w:t>
            </w:r>
            <w:r>
              <w:rPr>
                <w:spacing w:val="-7"/>
              </w:rPr>
              <w:t xml:space="preserve"> </w:t>
            </w:r>
            <w:r>
              <w:t>phí</w:t>
            </w:r>
            <w:r>
              <w:rPr>
                <w:spacing w:val="-7"/>
              </w:rPr>
              <w:t xml:space="preserve"> </w:t>
            </w:r>
            <w:r>
              <w:t>trước</w:t>
            </w:r>
            <w:r>
              <w:rPr>
                <w:spacing w:val="-6"/>
              </w:rPr>
              <w:t xml:space="preserve"> </w:t>
            </w:r>
            <w:r>
              <w:t>sản</w:t>
            </w:r>
            <w:r>
              <w:rPr>
                <w:spacing w:val="-7"/>
              </w:rPr>
              <w:t xml:space="preserve"> </w:t>
            </w:r>
            <w:r>
              <w:rPr>
                <w:spacing w:val="-4"/>
              </w:rPr>
              <w:t>xuất</w:t>
            </w:r>
          </w:p>
        </w:tc>
        <w:tc>
          <w:tcPr>
            <w:tcW w:w="1874" w:type="pct"/>
            <w:tcBorders>
              <w:top w:val="single" w:sz="4" w:space="0" w:color="auto"/>
              <w:left w:val="single" w:sz="4" w:space="0" w:color="auto"/>
              <w:bottom w:val="single" w:sz="4" w:space="0" w:color="auto"/>
              <w:right w:val="single" w:sz="4" w:space="0" w:color="auto"/>
            </w:tcBorders>
          </w:tcPr>
          <w:p w14:paraId="4DAD40A7" w14:textId="0764FC54" w:rsidR="00A11379" w:rsidRPr="00B176DD" w:rsidRDefault="00A11379" w:rsidP="00B91DEF">
            <w:pPr>
              <w:pStyle w:val="TableIn"/>
              <w:jc w:val="right"/>
            </w:pPr>
            <w:r>
              <w:rPr>
                <w:spacing w:val="-2"/>
              </w:rPr>
              <w:t>1.505.519.000</w:t>
            </w:r>
          </w:p>
        </w:tc>
      </w:tr>
      <w:tr w:rsidR="00A11379" w:rsidRPr="00B176DD" w14:paraId="23586B07" w14:textId="77777777" w:rsidTr="00393116">
        <w:trPr>
          <w:trHeight w:val="20"/>
          <w:jc w:val="center"/>
        </w:trPr>
        <w:tc>
          <w:tcPr>
            <w:tcW w:w="388" w:type="pct"/>
            <w:tcBorders>
              <w:top w:val="single" w:sz="4" w:space="0" w:color="auto"/>
              <w:left w:val="single" w:sz="4" w:space="0" w:color="auto"/>
              <w:bottom w:val="single" w:sz="4" w:space="0" w:color="auto"/>
              <w:right w:val="single" w:sz="4" w:space="0" w:color="auto"/>
            </w:tcBorders>
          </w:tcPr>
          <w:p w14:paraId="0D7ED9AB" w14:textId="77777777" w:rsidR="00A11379" w:rsidRPr="00C14D56" w:rsidRDefault="00A11379" w:rsidP="00B91DEF">
            <w:pPr>
              <w:pStyle w:val="TableIn"/>
              <w:rPr>
                <w:b/>
              </w:rPr>
            </w:pPr>
          </w:p>
        </w:tc>
        <w:tc>
          <w:tcPr>
            <w:tcW w:w="2738" w:type="pct"/>
            <w:tcBorders>
              <w:top w:val="single" w:sz="4" w:space="0" w:color="auto"/>
              <w:left w:val="single" w:sz="4" w:space="0" w:color="auto"/>
              <w:bottom w:val="single" w:sz="4" w:space="0" w:color="auto"/>
              <w:right w:val="single" w:sz="4" w:space="0" w:color="auto"/>
            </w:tcBorders>
          </w:tcPr>
          <w:p w14:paraId="545FA0B6" w14:textId="3C3AAC2C" w:rsidR="00A11379" w:rsidRPr="00C14D56" w:rsidRDefault="00A11379" w:rsidP="00B91DEF">
            <w:pPr>
              <w:pStyle w:val="TableIn"/>
              <w:rPr>
                <w:b/>
              </w:rPr>
            </w:pPr>
            <w:r>
              <w:rPr>
                <w:b/>
                <w:spacing w:val="-4"/>
              </w:rPr>
              <w:t>Tổng cộng</w:t>
            </w:r>
          </w:p>
        </w:tc>
        <w:tc>
          <w:tcPr>
            <w:tcW w:w="1874" w:type="pct"/>
            <w:tcBorders>
              <w:top w:val="single" w:sz="4" w:space="0" w:color="auto"/>
              <w:left w:val="single" w:sz="4" w:space="0" w:color="auto"/>
              <w:bottom w:val="single" w:sz="4" w:space="0" w:color="auto"/>
              <w:right w:val="single" w:sz="4" w:space="0" w:color="auto"/>
            </w:tcBorders>
          </w:tcPr>
          <w:p w14:paraId="73A549B2" w14:textId="31CAF11A" w:rsidR="00A11379" w:rsidRPr="00C14D56" w:rsidRDefault="00A11379" w:rsidP="00B91DEF">
            <w:pPr>
              <w:pStyle w:val="TableIn"/>
              <w:jc w:val="right"/>
              <w:rPr>
                <w:b/>
              </w:rPr>
            </w:pPr>
            <w:r>
              <w:rPr>
                <w:b/>
                <w:spacing w:val="-2"/>
              </w:rPr>
              <w:t>3.920.019.000</w:t>
            </w:r>
          </w:p>
        </w:tc>
      </w:tr>
    </w:tbl>
    <w:p w14:paraId="39C410A9" w14:textId="77777777" w:rsidR="00B176DD" w:rsidRPr="00B176DD" w:rsidRDefault="00B176DD" w:rsidP="00777308">
      <w:pPr>
        <w:spacing w:line="240" w:lineRule="auto"/>
        <w:ind w:firstLine="680"/>
        <w:rPr>
          <w:rFonts w:eastAsia="Times New Roman" w:cs="Times New Roman"/>
        </w:rPr>
      </w:pPr>
      <w:r w:rsidRPr="00B176DD">
        <w:rPr>
          <w:rFonts w:eastAsia="Times New Roman" w:cs="Times New Roman"/>
        </w:rPr>
        <w:t xml:space="preserve">- Nguồn vốn đầu tư: </w:t>
      </w:r>
    </w:p>
    <w:p w14:paraId="31BFEB41" w14:textId="67B7B538" w:rsidR="00B176DD" w:rsidRPr="00B176DD" w:rsidRDefault="00B176DD" w:rsidP="00777308">
      <w:pPr>
        <w:spacing w:line="240" w:lineRule="auto"/>
        <w:rPr>
          <w:rFonts w:eastAsia="Times New Roman" w:cs="Times New Roman"/>
        </w:rPr>
      </w:pPr>
      <w:r w:rsidRPr="00B176DD">
        <w:rPr>
          <w:rFonts w:eastAsia="Times New Roman" w:cs="Times New Roman"/>
        </w:rPr>
        <w:tab/>
        <w:t>+ Nguồn vốn tự có của doanh nghiệp (</w:t>
      </w:r>
      <w:r w:rsidR="00393116">
        <w:rPr>
          <w:rFonts w:eastAsia="Times New Roman" w:cs="Times New Roman"/>
        </w:rPr>
        <w:t>51</w:t>
      </w:r>
      <w:r w:rsidRPr="00B176DD">
        <w:rPr>
          <w:rFonts w:eastAsia="Times New Roman" w:cs="Times New Roman"/>
        </w:rPr>
        <w:t xml:space="preserve">%): </w:t>
      </w:r>
      <w:r w:rsidR="00393116" w:rsidRPr="00393116">
        <w:rPr>
          <w:rFonts w:eastAsia="Times New Roman" w:cs="Times New Roman"/>
        </w:rPr>
        <w:t>2.000.000.000</w:t>
      </w:r>
      <w:r w:rsidR="000F2D39">
        <w:rPr>
          <w:rFonts w:eastAsia="Times New Roman" w:cs="Times New Roman"/>
        </w:rPr>
        <w:t xml:space="preserve"> </w:t>
      </w:r>
      <w:r w:rsidRPr="00B176DD">
        <w:rPr>
          <w:rFonts w:eastAsia="Times New Roman" w:cs="Times New Roman"/>
        </w:rPr>
        <w:t>đồng.</w:t>
      </w:r>
    </w:p>
    <w:p w14:paraId="2AB0D782" w14:textId="2BBAE9D2" w:rsidR="00B176DD" w:rsidRPr="00B176DD" w:rsidRDefault="00B176DD" w:rsidP="00777308">
      <w:pPr>
        <w:spacing w:line="240" w:lineRule="auto"/>
        <w:rPr>
          <w:rFonts w:eastAsia="Times New Roman" w:cs="Times New Roman"/>
        </w:rPr>
      </w:pPr>
      <w:r w:rsidRPr="00B176DD">
        <w:rPr>
          <w:rFonts w:eastAsia="Times New Roman" w:cs="Times New Roman"/>
        </w:rPr>
        <w:tab/>
        <w:t xml:space="preserve">+ Vốn vay ngân </w:t>
      </w:r>
      <w:r w:rsidR="00B352FD">
        <w:rPr>
          <w:rFonts w:eastAsia="Times New Roman" w:cs="Times New Roman"/>
        </w:rPr>
        <w:t>hà</w:t>
      </w:r>
      <w:r w:rsidRPr="00B176DD">
        <w:rPr>
          <w:rFonts w:eastAsia="Times New Roman" w:cs="Times New Roman"/>
        </w:rPr>
        <w:t>ng (</w:t>
      </w:r>
      <w:r w:rsidR="00393116">
        <w:rPr>
          <w:rFonts w:eastAsia="Times New Roman" w:cs="Times New Roman"/>
        </w:rPr>
        <w:t>49</w:t>
      </w:r>
      <w:r w:rsidRPr="00B176DD">
        <w:rPr>
          <w:rFonts w:eastAsia="Times New Roman" w:cs="Times New Roman"/>
        </w:rPr>
        <w:t>%):</w:t>
      </w:r>
      <w:r w:rsidR="000F2D39">
        <w:rPr>
          <w:rFonts w:eastAsia="Times New Roman" w:cs="Times New Roman"/>
        </w:rPr>
        <w:t xml:space="preserve"> </w:t>
      </w:r>
      <w:r w:rsidR="00393116" w:rsidRPr="00393116">
        <w:rPr>
          <w:rFonts w:eastAsia="Times New Roman" w:cs="Times New Roman"/>
          <w:spacing w:val="-4"/>
        </w:rPr>
        <w:t>1.920.019.000</w:t>
      </w:r>
      <w:r w:rsidR="000F2D39">
        <w:rPr>
          <w:rFonts w:ascii="Calibri" w:eastAsia="Times New Roman" w:hAnsi="Calibri" w:cs="Calibri"/>
        </w:rPr>
        <w:t xml:space="preserve"> </w:t>
      </w:r>
      <w:r w:rsidRPr="00B176DD">
        <w:rPr>
          <w:rFonts w:eastAsia="Times New Roman" w:cs="Times New Roman"/>
        </w:rPr>
        <w:t>đồng.</w:t>
      </w:r>
    </w:p>
    <w:p w14:paraId="5696100A" w14:textId="7E9FDADA" w:rsidR="00FD7705" w:rsidRPr="00B55496" w:rsidRDefault="00FD7705" w:rsidP="00777308">
      <w:pPr>
        <w:pStyle w:val="Heading3"/>
        <w:spacing w:line="240" w:lineRule="auto"/>
      </w:pPr>
      <w:bookmarkStart w:id="219" w:name="_Toc141709559"/>
      <w:r w:rsidRPr="00B55496">
        <w:t>Tổ chức quản lý và thực hiện dự án</w:t>
      </w:r>
      <w:bookmarkEnd w:id="217"/>
      <w:bookmarkEnd w:id="218"/>
      <w:bookmarkEnd w:id="219"/>
    </w:p>
    <w:p w14:paraId="04970CE0" w14:textId="394B1B48" w:rsidR="00E63EBC" w:rsidRPr="00B55496" w:rsidRDefault="00E63EBC" w:rsidP="00777308">
      <w:pPr>
        <w:pStyle w:val="Heading4"/>
        <w:spacing w:line="240" w:lineRule="auto"/>
        <w:rPr>
          <w:color w:val="auto"/>
        </w:rPr>
      </w:pPr>
      <w:r w:rsidRPr="00B55496">
        <w:rPr>
          <w:color w:val="auto"/>
        </w:rPr>
        <w:t>Tổ chức quản lý Dự án</w:t>
      </w:r>
    </w:p>
    <w:p w14:paraId="22D42D7B" w14:textId="77777777" w:rsidR="00E543D5" w:rsidRDefault="009526DF" w:rsidP="00777308">
      <w:pPr>
        <w:spacing w:line="240" w:lineRule="auto"/>
        <w:ind w:firstLine="567"/>
      </w:pPr>
      <w:r w:rsidRPr="00B55496">
        <w:t xml:space="preserve">- </w:t>
      </w:r>
      <w:r w:rsidRPr="00B55496">
        <w:rPr>
          <w:lang w:val="vi-VN"/>
        </w:rPr>
        <w:t>Hình thức quản lý Dự án</w:t>
      </w:r>
      <w:r w:rsidRPr="00B55496">
        <w:t>: Chủ đầu tư trực tiếp quản lý Dự án.</w:t>
      </w:r>
    </w:p>
    <w:p w14:paraId="79E4F5C2" w14:textId="161E19BA" w:rsidR="001340DE" w:rsidRPr="00206A76" w:rsidRDefault="00577E1D" w:rsidP="00577E1D">
      <w:pPr>
        <w:jc w:val="center"/>
      </w:pPr>
      <w:r>
        <w:object w:dxaOrig="9061" w:dyaOrig="3841" w14:anchorId="19E02782">
          <v:shape id="_x0000_i1026" type="#_x0000_t75" style="width:434.25pt;height:163.5pt" o:ole="">
            <v:imagedata r:id="rId17" o:title=""/>
          </v:shape>
          <o:OLEObject Type="Embed" ProgID="Visio.Drawing.15" ShapeID="_x0000_i1026" DrawAspect="Content" ObjectID="_1752471243" r:id="rId18"/>
        </w:object>
      </w:r>
    </w:p>
    <w:p w14:paraId="2420805E" w14:textId="001F35C8" w:rsidR="000F2984" w:rsidRDefault="009526DF" w:rsidP="00777308">
      <w:pPr>
        <w:pStyle w:val="Figure"/>
        <w:spacing w:before="120" w:line="240" w:lineRule="auto"/>
      </w:pPr>
      <w:bookmarkStart w:id="220" w:name="_Toc141707006"/>
      <w:r w:rsidRPr="00B55496">
        <w:t xml:space="preserve">Sơ đồ tổ chức quản lý </w:t>
      </w:r>
      <w:r w:rsidRPr="00B55496">
        <w:rPr>
          <w:lang w:val="en-US"/>
        </w:rPr>
        <w:t>D</w:t>
      </w:r>
      <w:r w:rsidRPr="00B55496">
        <w:t>ự án</w:t>
      </w:r>
      <w:bookmarkEnd w:id="220"/>
    </w:p>
    <w:p w14:paraId="10E9CBF7" w14:textId="6E2F3566" w:rsidR="00B37144" w:rsidRPr="00B55496" w:rsidRDefault="009526DF" w:rsidP="00777308">
      <w:pPr>
        <w:spacing w:line="240" w:lineRule="auto"/>
        <w:ind w:firstLine="567"/>
      </w:pPr>
      <w:r w:rsidRPr="00B55496">
        <w:t xml:space="preserve">- </w:t>
      </w:r>
      <w:r w:rsidR="00E63EBC" w:rsidRPr="00B55496">
        <w:t>Bố trí lao độ</w:t>
      </w:r>
      <w:r w:rsidRPr="00B55496">
        <w:t xml:space="preserve">ng: </w:t>
      </w:r>
    </w:p>
    <w:p w14:paraId="0648EE12" w14:textId="5DC8006E" w:rsidR="00B37144" w:rsidRPr="00B55496" w:rsidRDefault="00B37144" w:rsidP="00777308">
      <w:pPr>
        <w:spacing w:line="240" w:lineRule="auto"/>
        <w:ind w:firstLine="567"/>
      </w:pPr>
      <w:r w:rsidRPr="00B55496">
        <w:t xml:space="preserve">+ </w:t>
      </w:r>
      <w:r w:rsidR="006D33A4" w:rsidRPr="00B55496">
        <w:t xml:space="preserve">Giai đoạn thi công xây dựng: </w:t>
      </w:r>
      <w:r w:rsidRPr="00B55496">
        <w:t xml:space="preserve">Số lượng </w:t>
      </w:r>
      <w:r w:rsidR="006D33A4" w:rsidRPr="00B55496">
        <w:t xml:space="preserve">là </w:t>
      </w:r>
      <w:r w:rsidRPr="00B55496">
        <w:t>30 người.</w:t>
      </w:r>
    </w:p>
    <w:p w14:paraId="75EA9485" w14:textId="35FFA72D" w:rsidR="005D16FF" w:rsidRDefault="00B37144" w:rsidP="00777308">
      <w:pPr>
        <w:spacing w:line="240" w:lineRule="auto"/>
        <w:ind w:firstLine="567"/>
      </w:pPr>
      <w:r w:rsidRPr="00B55496">
        <w:t xml:space="preserve">+ </w:t>
      </w:r>
      <w:r w:rsidR="006D33A4" w:rsidRPr="00B55496">
        <w:t>Giai đoạn vận hành: S</w:t>
      </w:r>
      <w:r w:rsidR="00E63EBC" w:rsidRPr="00B55496">
        <w:t>ố lượng lao động tại mỏ</w:t>
      </w:r>
      <w:r w:rsidR="00DE568A" w:rsidRPr="00B55496">
        <w:t xml:space="preserve"> là </w:t>
      </w:r>
      <w:r w:rsidR="00393116">
        <w:t>7</w:t>
      </w:r>
      <w:r w:rsidR="00DE568A" w:rsidRPr="00B55496">
        <w:t xml:space="preserve"> người.</w:t>
      </w:r>
      <w:r w:rsidR="00B94909" w:rsidRPr="00B55496">
        <w:t xml:space="preserve"> </w:t>
      </w:r>
    </w:p>
    <w:p w14:paraId="251DB1D4" w14:textId="33CD7195" w:rsidR="00B96271" w:rsidRDefault="00B96271" w:rsidP="00B96271">
      <w:pPr>
        <w:pStyle w:val="Danhmcbng"/>
      </w:pPr>
      <w:bookmarkStart w:id="221" w:name="_Toc141709624"/>
      <w:r>
        <w:t>Nhu cầu lao động của Dự án</w:t>
      </w:r>
      <w:bookmarkEnd w:id="2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6786"/>
        <w:gridCol w:w="1571"/>
      </w:tblGrid>
      <w:tr w:rsidR="00A47996" w:rsidRPr="00174EB9" w14:paraId="39684819" w14:textId="77777777" w:rsidTr="00A47996">
        <w:tc>
          <w:tcPr>
            <w:tcW w:w="596" w:type="dxa"/>
            <w:tcBorders>
              <w:top w:val="single" w:sz="4" w:space="0" w:color="auto"/>
              <w:left w:val="single" w:sz="4" w:space="0" w:color="auto"/>
              <w:bottom w:val="single" w:sz="4" w:space="0" w:color="auto"/>
              <w:right w:val="single" w:sz="4" w:space="0" w:color="auto"/>
            </w:tcBorders>
          </w:tcPr>
          <w:p w14:paraId="505E40AA" w14:textId="739F4FBD" w:rsidR="00A47996" w:rsidRPr="00A47996" w:rsidRDefault="00A47996" w:rsidP="00577E1D">
            <w:pPr>
              <w:spacing w:before="0" w:after="0" w:line="240" w:lineRule="auto"/>
              <w:rPr>
                <w:rFonts w:eastAsia="Times New Roman" w:cs="Times New Roman"/>
                <w:b/>
                <w:sz w:val="26"/>
                <w:szCs w:val="26"/>
              </w:rPr>
            </w:pPr>
            <w:r w:rsidRPr="00A47996">
              <w:rPr>
                <w:rFonts w:eastAsia="Times New Roman" w:cs="Times New Roman"/>
                <w:b/>
                <w:sz w:val="26"/>
                <w:szCs w:val="26"/>
              </w:rPr>
              <w:t>TT</w:t>
            </w:r>
          </w:p>
        </w:tc>
        <w:tc>
          <w:tcPr>
            <w:tcW w:w="6786" w:type="dxa"/>
            <w:tcBorders>
              <w:top w:val="single" w:sz="4" w:space="0" w:color="auto"/>
              <w:left w:val="single" w:sz="4" w:space="0" w:color="auto"/>
              <w:bottom w:val="single" w:sz="4" w:space="0" w:color="auto"/>
              <w:right w:val="single" w:sz="4" w:space="0" w:color="auto"/>
            </w:tcBorders>
            <w:vAlign w:val="center"/>
          </w:tcPr>
          <w:p w14:paraId="2DC3D24C" w14:textId="5407F567" w:rsidR="00A47996" w:rsidRPr="00A47996" w:rsidRDefault="00A47996" w:rsidP="00577E1D">
            <w:pPr>
              <w:spacing w:before="0" w:after="0" w:line="240" w:lineRule="auto"/>
              <w:jc w:val="center"/>
              <w:rPr>
                <w:rFonts w:eastAsia="Times New Roman" w:cs="Times New Roman"/>
                <w:b/>
                <w:sz w:val="26"/>
                <w:szCs w:val="26"/>
              </w:rPr>
            </w:pPr>
            <w:r w:rsidRPr="00A47996">
              <w:rPr>
                <w:rFonts w:eastAsia="Times New Roman" w:cs="Times New Roman"/>
                <w:b/>
                <w:sz w:val="26"/>
                <w:szCs w:val="26"/>
              </w:rPr>
              <w:t>Nhu cầu công việc</w:t>
            </w:r>
          </w:p>
        </w:tc>
        <w:tc>
          <w:tcPr>
            <w:tcW w:w="1571" w:type="dxa"/>
            <w:tcBorders>
              <w:top w:val="single" w:sz="4" w:space="0" w:color="auto"/>
              <w:left w:val="single" w:sz="4" w:space="0" w:color="auto"/>
              <w:bottom w:val="single" w:sz="4" w:space="0" w:color="auto"/>
              <w:right w:val="single" w:sz="4" w:space="0" w:color="auto"/>
            </w:tcBorders>
            <w:vAlign w:val="center"/>
          </w:tcPr>
          <w:p w14:paraId="4C677E62" w14:textId="6408E749" w:rsidR="00A47996" w:rsidRPr="00A47996" w:rsidRDefault="00A47996" w:rsidP="00577E1D">
            <w:pPr>
              <w:spacing w:before="0" w:after="0" w:line="240" w:lineRule="auto"/>
              <w:jc w:val="center"/>
              <w:rPr>
                <w:rFonts w:eastAsia="Times New Roman" w:cs="Times New Roman"/>
                <w:b/>
                <w:sz w:val="26"/>
                <w:szCs w:val="26"/>
              </w:rPr>
            </w:pPr>
            <w:r w:rsidRPr="00A47996">
              <w:rPr>
                <w:rFonts w:eastAsia="Times New Roman" w:cs="Times New Roman"/>
                <w:b/>
                <w:sz w:val="26"/>
                <w:szCs w:val="26"/>
              </w:rPr>
              <w:t>Số lượng</w:t>
            </w:r>
          </w:p>
        </w:tc>
      </w:tr>
      <w:tr w:rsidR="00A47996" w:rsidRPr="00174EB9" w14:paraId="7006CFDA" w14:textId="77777777" w:rsidTr="00A47996">
        <w:tc>
          <w:tcPr>
            <w:tcW w:w="596" w:type="dxa"/>
            <w:tcBorders>
              <w:top w:val="single" w:sz="4" w:space="0" w:color="auto"/>
              <w:left w:val="single" w:sz="4" w:space="0" w:color="auto"/>
              <w:bottom w:val="single" w:sz="4" w:space="0" w:color="auto"/>
              <w:right w:val="single" w:sz="4" w:space="0" w:color="auto"/>
            </w:tcBorders>
          </w:tcPr>
          <w:p w14:paraId="1AB8A2B1" w14:textId="63CB47BA" w:rsidR="00A47996" w:rsidRPr="00174EB9" w:rsidRDefault="00A47996" w:rsidP="00577E1D">
            <w:pPr>
              <w:spacing w:before="0" w:after="0" w:line="240" w:lineRule="auto"/>
              <w:jc w:val="center"/>
              <w:rPr>
                <w:rFonts w:eastAsia="Times New Roman" w:cs="Times New Roman"/>
                <w:sz w:val="26"/>
                <w:szCs w:val="26"/>
              </w:rPr>
            </w:pPr>
            <w:r>
              <w:rPr>
                <w:rFonts w:eastAsia="Times New Roman" w:cs="Times New Roman"/>
                <w:sz w:val="26"/>
                <w:szCs w:val="26"/>
              </w:rPr>
              <w:t>1</w:t>
            </w:r>
          </w:p>
        </w:tc>
        <w:tc>
          <w:tcPr>
            <w:tcW w:w="6786" w:type="dxa"/>
            <w:tcBorders>
              <w:top w:val="single" w:sz="4" w:space="0" w:color="auto"/>
              <w:left w:val="single" w:sz="4" w:space="0" w:color="auto"/>
              <w:bottom w:val="single" w:sz="4" w:space="0" w:color="auto"/>
              <w:right w:val="single" w:sz="4" w:space="0" w:color="auto"/>
            </w:tcBorders>
            <w:vAlign w:val="center"/>
          </w:tcPr>
          <w:p w14:paraId="2EF08B84" w14:textId="4AA7CFF9" w:rsidR="00A47996" w:rsidRPr="00174EB9" w:rsidRDefault="00A47996" w:rsidP="00577E1D">
            <w:pPr>
              <w:spacing w:before="0" w:after="0" w:line="240" w:lineRule="auto"/>
              <w:rPr>
                <w:rFonts w:eastAsia="Times New Roman" w:cs="Times New Roman"/>
                <w:sz w:val="26"/>
                <w:szCs w:val="26"/>
              </w:rPr>
            </w:pPr>
            <w:r w:rsidRPr="00174EB9">
              <w:rPr>
                <w:rFonts w:eastAsia="Times New Roman" w:cs="Times New Roman"/>
                <w:sz w:val="26"/>
                <w:szCs w:val="26"/>
              </w:rPr>
              <w:t>Giám đốc điều hành mỏ</w:t>
            </w:r>
          </w:p>
        </w:tc>
        <w:tc>
          <w:tcPr>
            <w:tcW w:w="1571" w:type="dxa"/>
            <w:tcBorders>
              <w:top w:val="single" w:sz="4" w:space="0" w:color="auto"/>
              <w:left w:val="single" w:sz="4" w:space="0" w:color="auto"/>
              <w:bottom w:val="single" w:sz="4" w:space="0" w:color="auto"/>
              <w:right w:val="single" w:sz="4" w:space="0" w:color="auto"/>
            </w:tcBorders>
            <w:vAlign w:val="center"/>
          </w:tcPr>
          <w:p w14:paraId="5D250392" w14:textId="77777777" w:rsidR="00A47996" w:rsidRPr="00174EB9" w:rsidRDefault="00A47996" w:rsidP="00577E1D">
            <w:pPr>
              <w:spacing w:before="0" w:after="0" w:line="240" w:lineRule="auto"/>
              <w:jc w:val="center"/>
              <w:rPr>
                <w:rFonts w:eastAsia="Times New Roman" w:cs="Times New Roman"/>
                <w:sz w:val="26"/>
                <w:szCs w:val="26"/>
              </w:rPr>
            </w:pPr>
            <w:r w:rsidRPr="00174EB9">
              <w:rPr>
                <w:rFonts w:eastAsia="Times New Roman" w:cs="Times New Roman"/>
                <w:sz w:val="26"/>
                <w:szCs w:val="26"/>
              </w:rPr>
              <w:t>01</w:t>
            </w:r>
          </w:p>
        </w:tc>
      </w:tr>
      <w:tr w:rsidR="00A47996" w:rsidRPr="00174EB9" w14:paraId="0859EA6C" w14:textId="77777777" w:rsidTr="00A47996">
        <w:tc>
          <w:tcPr>
            <w:tcW w:w="596" w:type="dxa"/>
            <w:tcBorders>
              <w:top w:val="single" w:sz="4" w:space="0" w:color="auto"/>
              <w:left w:val="single" w:sz="4" w:space="0" w:color="auto"/>
              <w:bottom w:val="single" w:sz="4" w:space="0" w:color="auto"/>
              <w:right w:val="single" w:sz="4" w:space="0" w:color="auto"/>
            </w:tcBorders>
          </w:tcPr>
          <w:p w14:paraId="4347D512" w14:textId="145A760C" w:rsidR="00A47996" w:rsidRPr="00174EB9" w:rsidRDefault="00393116" w:rsidP="00577E1D">
            <w:pPr>
              <w:spacing w:before="0" w:after="0" w:line="240" w:lineRule="auto"/>
              <w:jc w:val="center"/>
              <w:rPr>
                <w:rFonts w:eastAsia="Times New Roman" w:cs="Times New Roman"/>
                <w:sz w:val="26"/>
                <w:szCs w:val="26"/>
              </w:rPr>
            </w:pPr>
            <w:r>
              <w:rPr>
                <w:rFonts w:eastAsia="Times New Roman" w:cs="Times New Roman"/>
                <w:sz w:val="26"/>
                <w:szCs w:val="26"/>
              </w:rPr>
              <w:t>2</w:t>
            </w:r>
          </w:p>
        </w:tc>
        <w:tc>
          <w:tcPr>
            <w:tcW w:w="6786" w:type="dxa"/>
            <w:tcBorders>
              <w:top w:val="single" w:sz="4" w:space="0" w:color="auto"/>
              <w:left w:val="single" w:sz="4" w:space="0" w:color="auto"/>
              <w:bottom w:val="single" w:sz="4" w:space="0" w:color="auto"/>
              <w:right w:val="single" w:sz="4" w:space="0" w:color="auto"/>
            </w:tcBorders>
            <w:vAlign w:val="center"/>
          </w:tcPr>
          <w:p w14:paraId="5446E151" w14:textId="043834EB" w:rsidR="00A47996" w:rsidRPr="00174EB9" w:rsidRDefault="00A47996" w:rsidP="00577E1D">
            <w:pPr>
              <w:spacing w:before="0" w:after="0" w:line="240" w:lineRule="auto"/>
              <w:rPr>
                <w:rFonts w:eastAsia="Times New Roman" w:cs="Times New Roman"/>
                <w:sz w:val="26"/>
                <w:szCs w:val="26"/>
              </w:rPr>
            </w:pPr>
            <w:r w:rsidRPr="00174EB9">
              <w:rPr>
                <w:rFonts w:eastAsia="Times New Roman" w:cs="Times New Roman"/>
                <w:sz w:val="26"/>
                <w:szCs w:val="26"/>
              </w:rPr>
              <w:t>Kế toán, Thủ quỹ</w:t>
            </w:r>
          </w:p>
        </w:tc>
        <w:tc>
          <w:tcPr>
            <w:tcW w:w="1571" w:type="dxa"/>
            <w:tcBorders>
              <w:top w:val="single" w:sz="4" w:space="0" w:color="auto"/>
              <w:left w:val="single" w:sz="4" w:space="0" w:color="auto"/>
              <w:bottom w:val="single" w:sz="4" w:space="0" w:color="auto"/>
              <w:right w:val="single" w:sz="4" w:space="0" w:color="auto"/>
            </w:tcBorders>
            <w:vAlign w:val="center"/>
          </w:tcPr>
          <w:p w14:paraId="3E3EC009" w14:textId="77777777" w:rsidR="00A47996" w:rsidRPr="00174EB9" w:rsidRDefault="00A47996" w:rsidP="00577E1D">
            <w:pPr>
              <w:spacing w:before="0" w:after="0" w:line="240" w:lineRule="auto"/>
              <w:jc w:val="center"/>
              <w:rPr>
                <w:rFonts w:eastAsia="Times New Roman" w:cs="Times New Roman"/>
                <w:sz w:val="26"/>
                <w:szCs w:val="26"/>
              </w:rPr>
            </w:pPr>
            <w:r w:rsidRPr="00174EB9">
              <w:rPr>
                <w:rFonts w:eastAsia="Times New Roman" w:cs="Times New Roman"/>
                <w:sz w:val="26"/>
                <w:szCs w:val="26"/>
              </w:rPr>
              <w:t>01</w:t>
            </w:r>
          </w:p>
        </w:tc>
      </w:tr>
      <w:tr w:rsidR="00A47996" w:rsidRPr="00174EB9" w14:paraId="775C83B3" w14:textId="77777777" w:rsidTr="00A47996">
        <w:tc>
          <w:tcPr>
            <w:tcW w:w="596" w:type="dxa"/>
            <w:tcBorders>
              <w:top w:val="single" w:sz="4" w:space="0" w:color="auto"/>
              <w:left w:val="single" w:sz="4" w:space="0" w:color="auto"/>
              <w:bottom w:val="single" w:sz="4" w:space="0" w:color="auto"/>
              <w:right w:val="single" w:sz="4" w:space="0" w:color="auto"/>
            </w:tcBorders>
          </w:tcPr>
          <w:p w14:paraId="050B1598" w14:textId="65895FBD" w:rsidR="00A47996" w:rsidRPr="00174EB9" w:rsidRDefault="00393116" w:rsidP="00577E1D">
            <w:pPr>
              <w:spacing w:before="0" w:after="0" w:line="240" w:lineRule="auto"/>
              <w:jc w:val="center"/>
              <w:rPr>
                <w:rFonts w:eastAsia="Times New Roman" w:cs="Times New Roman"/>
                <w:sz w:val="26"/>
                <w:szCs w:val="26"/>
              </w:rPr>
            </w:pPr>
            <w:r>
              <w:rPr>
                <w:rFonts w:eastAsia="Times New Roman" w:cs="Times New Roman"/>
                <w:sz w:val="26"/>
                <w:szCs w:val="26"/>
              </w:rPr>
              <w:t>3</w:t>
            </w:r>
          </w:p>
        </w:tc>
        <w:tc>
          <w:tcPr>
            <w:tcW w:w="6786" w:type="dxa"/>
            <w:tcBorders>
              <w:top w:val="single" w:sz="4" w:space="0" w:color="auto"/>
              <w:left w:val="single" w:sz="4" w:space="0" w:color="auto"/>
              <w:bottom w:val="single" w:sz="4" w:space="0" w:color="auto"/>
              <w:right w:val="single" w:sz="4" w:space="0" w:color="auto"/>
            </w:tcBorders>
            <w:vAlign w:val="center"/>
          </w:tcPr>
          <w:p w14:paraId="7C82D9D8" w14:textId="7973E761" w:rsidR="00A47996" w:rsidRPr="00174EB9" w:rsidRDefault="00A47996" w:rsidP="00577E1D">
            <w:pPr>
              <w:spacing w:before="0" w:after="0" w:line="240" w:lineRule="auto"/>
              <w:rPr>
                <w:rFonts w:ascii="Arial" w:eastAsia="Times New Roman" w:hAnsi="Arial" w:cs="Arial"/>
                <w:sz w:val="26"/>
                <w:szCs w:val="26"/>
              </w:rPr>
            </w:pPr>
            <w:r w:rsidRPr="00174EB9">
              <w:rPr>
                <w:rFonts w:eastAsia="Times New Roman" w:cs="Times New Roman"/>
                <w:sz w:val="26"/>
                <w:szCs w:val="26"/>
                <w:lang w:val="fr-FR"/>
              </w:rPr>
              <w:t>Bảo vệ</w:t>
            </w:r>
          </w:p>
        </w:tc>
        <w:tc>
          <w:tcPr>
            <w:tcW w:w="1571" w:type="dxa"/>
            <w:tcBorders>
              <w:top w:val="single" w:sz="4" w:space="0" w:color="auto"/>
              <w:left w:val="single" w:sz="4" w:space="0" w:color="auto"/>
              <w:bottom w:val="single" w:sz="4" w:space="0" w:color="auto"/>
              <w:right w:val="single" w:sz="4" w:space="0" w:color="auto"/>
            </w:tcBorders>
            <w:vAlign w:val="center"/>
          </w:tcPr>
          <w:p w14:paraId="42EC1E8B" w14:textId="77777777" w:rsidR="00A47996" w:rsidRPr="00174EB9" w:rsidRDefault="00A47996" w:rsidP="00577E1D">
            <w:pPr>
              <w:spacing w:before="0" w:after="0" w:line="240" w:lineRule="auto"/>
              <w:jc w:val="center"/>
              <w:rPr>
                <w:rFonts w:eastAsia="Times New Roman" w:cs="Times New Roman"/>
                <w:sz w:val="26"/>
                <w:szCs w:val="26"/>
              </w:rPr>
            </w:pPr>
            <w:r w:rsidRPr="00174EB9">
              <w:rPr>
                <w:rFonts w:eastAsia="Times New Roman" w:cs="Times New Roman"/>
                <w:sz w:val="26"/>
                <w:szCs w:val="26"/>
              </w:rPr>
              <w:t>01</w:t>
            </w:r>
          </w:p>
        </w:tc>
      </w:tr>
      <w:tr w:rsidR="00A47996" w:rsidRPr="00174EB9" w14:paraId="6D93C443" w14:textId="77777777" w:rsidTr="00A47996">
        <w:tc>
          <w:tcPr>
            <w:tcW w:w="596" w:type="dxa"/>
            <w:tcBorders>
              <w:top w:val="single" w:sz="4" w:space="0" w:color="auto"/>
              <w:left w:val="single" w:sz="4" w:space="0" w:color="auto"/>
              <w:bottom w:val="single" w:sz="4" w:space="0" w:color="auto"/>
              <w:right w:val="single" w:sz="4" w:space="0" w:color="auto"/>
            </w:tcBorders>
          </w:tcPr>
          <w:p w14:paraId="0C9193DD" w14:textId="1D41F4A7" w:rsidR="00A47996" w:rsidRPr="00174EB9" w:rsidRDefault="00393116" w:rsidP="00577E1D">
            <w:pPr>
              <w:spacing w:before="0" w:after="0" w:line="240" w:lineRule="auto"/>
              <w:jc w:val="center"/>
              <w:rPr>
                <w:rFonts w:eastAsia="Times New Roman" w:cs="Times New Roman"/>
                <w:sz w:val="26"/>
                <w:szCs w:val="26"/>
              </w:rPr>
            </w:pPr>
            <w:r>
              <w:rPr>
                <w:rFonts w:eastAsia="Times New Roman" w:cs="Times New Roman"/>
                <w:sz w:val="26"/>
                <w:szCs w:val="26"/>
              </w:rPr>
              <w:t>4</w:t>
            </w:r>
          </w:p>
        </w:tc>
        <w:tc>
          <w:tcPr>
            <w:tcW w:w="6786" w:type="dxa"/>
            <w:tcBorders>
              <w:top w:val="single" w:sz="4" w:space="0" w:color="auto"/>
              <w:left w:val="single" w:sz="4" w:space="0" w:color="auto"/>
              <w:bottom w:val="single" w:sz="4" w:space="0" w:color="auto"/>
              <w:right w:val="single" w:sz="4" w:space="0" w:color="auto"/>
            </w:tcBorders>
          </w:tcPr>
          <w:p w14:paraId="333555A0" w14:textId="386C8E26" w:rsidR="00A47996" w:rsidRPr="00174EB9" w:rsidRDefault="00A47996" w:rsidP="00577E1D">
            <w:pPr>
              <w:spacing w:before="0" w:after="0" w:line="240" w:lineRule="auto"/>
              <w:rPr>
                <w:rFonts w:eastAsia="Times New Roman" w:cs="Times New Roman"/>
                <w:sz w:val="26"/>
                <w:szCs w:val="26"/>
              </w:rPr>
            </w:pPr>
            <w:r w:rsidRPr="00174EB9">
              <w:rPr>
                <w:rFonts w:eastAsia="Times New Roman" w:cs="Times New Roman"/>
                <w:sz w:val="26"/>
                <w:szCs w:val="26"/>
              </w:rPr>
              <w:t xml:space="preserve">Điều khiển máy xúc thuỷ lực  </w:t>
            </w:r>
          </w:p>
        </w:tc>
        <w:tc>
          <w:tcPr>
            <w:tcW w:w="1571" w:type="dxa"/>
            <w:tcBorders>
              <w:top w:val="single" w:sz="4" w:space="0" w:color="auto"/>
              <w:left w:val="single" w:sz="4" w:space="0" w:color="auto"/>
              <w:bottom w:val="single" w:sz="4" w:space="0" w:color="auto"/>
              <w:right w:val="single" w:sz="4" w:space="0" w:color="auto"/>
            </w:tcBorders>
            <w:vAlign w:val="center"/>
          </w:tcPr>
          <w:p w14:paraId="2022AEAC" w14:textId="77777777" w:rsidR="00A47996" w:rsidRPr="00174EB9" w:rsidRDefault="00A47996" w:rsidP="00577E1D">
            <w:pPr>
              <w:spacing w:before="0" w:after="0" w:line="240" w:lineRule="auto"/>
              <w:jc w:val="center"/>
              <w:rPr>
                <w:rFonts w:eastAsia="Times New Roman" w:cs="Times New Roman"/>
                <w:sz w:val="26"/>
                <w:szCs w:val="26"/>
              </w:rPr>
            </w:pPr>
            <w:r w:rsidRPr="00174EB9">
              <w:rPr>
                <w:rFonts w:eastAsia="Times New Roman" w:cs="Times New Roman"/>
                <w:sz w:val="26"/>
                <w:szCs w:val="26"/>
              </w:rPr>
              <w:t>01</w:t>
            </w:r>
          </w:p>
        </w:tc>
      </w:tr>
      <w:tr w:rsidR="00A47996" w:rsidRPr="00174EB9" w14:paraId="6915A239" w14:textId="77777777" w:rsidTr="00A47996">
        <w:tc>
          <w:tcPr>
            <w:tcW w:w="596" w:type="dxa"/>
            <w:tcBorders>
              <w:top w:val="single" w:sz="4" w:space="0" w:color="auto"/>
              <w:left w:val="single" w:sz="4" w:space="0" w:color="auto"/>
              <w:bottom w:val="single" w:sz="4" w:space="0" w:color="auto"/>
              <w:right w:val="single" w:sz="4" w:space="0" w:color="auto"/>
            </w:tcBorders>
          </w:tcPr>
          <w:p w14:paraId="4BA88E05" w14:textId="4AF898F4" w:rsidR="00A47996" w:rsidRPr="00174EB9" w:rsidRDefault="00393116" w:rsidP="00577E1D">
            <w:pPr>
              <w:spacing w:before="0" w:after="0" w:line="240" w:lineRule="auto"/>
              <w:jc w:val="center"/>
              <w:rPr>
                <w:rFonts w:eastAsia="Times New Roman" w:cs="Times New Roman"/>
                <w:sz w:val="26"/>
                <w:szCs w:val="26"/>
              </w:rPr>
            </w:pPr>
            <w:r>
              <w:rPr>
                <w:rFonts w:eastAsia="Times New Roman" w:cs="Times New Roman"/>
                <w:sz w:val="26"/>
                <w:szCs w:val="26"/>
              </w:rPr>
              <w:lastRenderedPageBreak/>
              <w:t>5</w:t>
            </w:r>
          </w:p>
        </w:tc>
        <w:tc>
          <w:tcPr>
            <w:tcW w:w="6786" w:type="dxa"/>
            <w:tcBorders>
              <w:top w:val="single" w:sz="4" w:space="0" w:color="auto"/>
              <w:left w:val="single" w:sz="4" w:space="0" w:color="auto"/>
              <w:bottom w:val="single" w:sz="4" w:space="0" w:color="auto"/>
              <w:right w:val="single" w:sz="4" w:space="0" w:color="auto"/>
            </w:tcBorders>
          </w:tcPr>
          <w:p w14:paraId="58DD3EFE" w14:textId="3E3E343D" w:rsidR="00A47996" w:rsidRPr="00174EB9" w:rsidRDefault="00A47996" w:rsidP="00577E1D">
            <w:pPr>
              <w:spacing w:before="0" w:after="0" w:line="240" w:lineRule="auto"/>
              <w:rPr>
                <w:rFonts w:eastAsia="Times New Roman" w:cs="Times New Roman"/>
                <w:sz w:val="26"/>
                <w:szCs w:val="26"/>
              </w:rPr>
            </w:pPr>
            <w:r w:rsidRPr="00174EB9">
              <w:rPr>
                <w:rFonts w:eastAsia="Times New Roman" w:cs="Times New Roman"/>
                <w:sz w:val="26"/>
                <w:szCs w:val="26"/>
              </w:rPr>
              <w:t xml:space="preserve">Lái xe ô tô tự đổ  </w:t>
            </w:r>
          </w:p>
        </w:tc>
        <w:tc>
          <w:tcPr>
            <w:tcW w:w="1571" w:type="dxa"/>
            <w:tcBorders>
              <w:top w:val="single" w:sz="4" w:space="0" w:color="auto"/>
              <w:left w:val="single" w:sz="4" w:space="0" w:color="auto"/>
              <w:bottom w:val="single" w:sz="4" w:space="0" w:color="auto"/>
              <w:right w:val="single" w:sz="4" w:space="0" w:color="auto"/>
            </w:tcBorders>
            <w:vAlign w:val="center"/>
          </w:tcPr>
          <w:p w14:paraId="3AC66B78" w14:textId="77777777" w:rsidR="00A47996" w:rsidRPr="00174EB9" w:rsidRDefault="00A47996" w:rsidP="00577E1D">
            <w:pPr>
              <w:spacing w:before="0" w:after="0" w:line="240" w:lineRule="auto"/>
              <w:jc w:val="center"/>
              <w:rPr>
                <w:rFonts w:eastAsia="Times New Roman" w:cs="Times New Roman"/>
                <w:sz w:val="26"/>
                <w:szCs w:val="26"/>
              </w:rPr>
            </w:pPr>
            <w:r w:rsidRPr="00174EB9">
              <w:rPr>
                <w:rFonts w:eastAsia="Times New Roman" w:cs="Times New Roman"/>
                <w:sz w:val="26"/>
                <w:szCs w:val="26"/>
              </w:rPr>
              <w:t>02</w:t>
            </w:r>
          </w:p>
        </w:tc>
      </w:tr>
      <w:tr w:rsidR="00A47996" w:rsidRPr="00174EB9" w14:paraId="229D58A6" w14:textId="77777777" w:rsidTr="00A47996">
        <w:tc>
          <w:tcPr>
            <w:tcW w:w="596" w:type="dxa"/>
            <w:tcBorders>
              <w:top w:val="single" w:sz="4" w:space="0" w:color="auto"/>
              <w:left w:val="single" w:sz="4" w:space="0" w:color="auto"/>
              <w:bottom w:val="single" w:sz="4" w:space="0" w:color="auto"/>
              <w:right w:val="single" w:sz="4" w:space="0" w:color="auto"/>
            </w:tcBorders>
          </w:tcPr>
          <w:p w14:paraId="4121CD5D" w14:textId="1F081C6D" w:rsidR="00A47996" w:rsidRPr="00174EB9" w:rsidRDefault="00393116" w:rsidP="00577E1D">
            <w:pPr>
              <w:spacing w:before="0" w:after="0" w:line="240" w:lineRule="auto"/>
              <w:jc w:val="center"/>
              <w:rPr>
                <w:rFonts w:eastAsia="Times New Roman" w:cs="Times New Roman"/>
                <w:sz w:val="26"/>
                <w:szCs w:val="26"/>
                <w:lang w:val="pt-BR"/>
              </w:rPr>
            </w:pPr>
            <w:r>
              <w:rPr>
                <w:rFonts w:eastAsia="Times New Roman" w:cs="Times New Roman"/>
                <w:sz w:val="26"/>
                <w:szCs w:val="26"/>
                <w:lang w:val="pt-BR"/>
              </w:rPr>
              <w:t>6</w:t>
            </w:r>
          </w:p>
        </w:tc>
        <w:tc>
          <w:tcPr>
            <w:tcW w:w="6786" w:type="dxa"/>
            <w:tcBorders>
              <w:top w:val="single" w:sz="4" w:space="0" w:color="auto"/>
              <w:left w:val="single" w:sz="4" w:space="0" w:color="auto"/>
              <w:bottom w:val="single" w:sz="4" w:space="0" w:color="auto"/>
              <w:right w:val="single" w:sz="4" w:space="0" w:color="auto"/>
            </w:tcBorders>
          </w:tcPr>
          <w:p w14:paraId="7DFD576B" w14:textId="41732811" w:rsidR="00A47996" w:rsidRPr="00174EB9" w:rsidRDefault="00A47996" w:rsidP="00577E1D">
            <w:pPr>
              <w:spacing w:before="0" w:after="0" w:line="240" w:lineRule="auto"/>
              <w:rPr>
                <w:rFonts w:eastAsia="Times New Roman" w:cs="Times New Roman"/>
                <w:sz w:val="26"/>
                <w:szCs w:val="26"/>
                <w:lang w:val="pt-BR"/>
              </w:rPr>
            </w:pPr>
            <w:r w:rsidRPr="00174EB9">
              <w:rPr>
                <w:rFonts w:eastAsia="Times New Roman" w:cs="Times New Roman"/>
                <w:sz w:val="26"/>
                <w:szCs w:val="26"/>
                <w:lang w:val="pt-BR"/>
              </w:rPr>
              <w:t>Lái xe chở nước</w:t>
            </w:r>
          </w:p>
        </w:tc>
        <w:tc>
          <w:tcPr>
            <w:tcW w:w="1571" w:type="dxa"/>
            <w:tcBorders>
              <w:top w:val="single" w:sz="4" w:space="0" w:color="auto"/>
              <w:left w:val="single" w:sz="4" w:space="0" w:color="auto"/>
              <w:bottom w:val="single" w:sz="4" w:space="0" w:color="auto"/>
              <w:right w:val="single" w:sz="4" w:space="0" w:color="auto"/>
            </w:tcBorders>
            <w:vAlign w:val="center"/>
          </w:tcPr>
          <w:p w14:paraId="7B0FA797" w14:textId="77777777" w:rsidR="00A47996" w:rsidRPr="00174EB9" w:rsidRDefault="00A47996" w:rsidP="00577E1D">
            <w:pPr>
              <w:spacing w:before="0" w:after="0" w:line="240" w:lineRule="auto"/>
              <w:jc w:val="center"/>
              <w:rPr>
                <w:rFonts w:eastAsia="Times New Roman" w:cs="Times New Roman"/>
                <w:sz w:val="26"/>
                <w:szCs w:val="26"/>
              </w:rPr>
            </w:pPr>
            <w:r w:rsidRPr="00174EB9">
              <w:rPr>
                <w:rFonts w:eastAsia="Times New Roman" w:cs="Times New Roman"/>
                <w:sz w:val="26"/>
                <w:szCs w:val="26"/>
              </w:rPr>
              <w:t>01</w:t>
            </w:r>
          </w:p>
        </w:tc>
      </w:tr>
      <w:tr w:rsidR="00A47996" w:rsidRPr="00174EB9" w14:paraId="63637BD9" w14:textId="77777777" w:rsidTr="00A47996">
        <w:tc>
          <w:tcPr>
            <w:tcW w:w="596" w:type="dxa"/>
            <w:tcBorders>
              <w:top w:val="single" w:sz="4" w:space="0" w:color="auto"/>
              <w:left w:val="single" w:sz="4" w:space="0" w:color="auto"/>
              <w:bottom w:val="single" w:sz="4" w:space="0" w:color="auto"/>
              <w:right w:val="single" w:sz="4" w:space="0" w:color="auto"/>
            </w:tcBorders>
          </w:tcPr>
          <w:p w14:paraId="777672DB" w14:textId="77777777" w:rsidR="00A47996" w:rsidRPr="00174EB9" w:rsidRDefault="00A47996" w:rsidP="00577E1D">
            <w:pPr>
              <w:spacing w:before="0" w:after="0" w:line="240" w:lineRule="auto"/>
              <w:jc w:val="center"/>
              <w:rPr>
                <w:rFonts w:eastAsia="Times New Roman" w:cs="Times New Roman"/>
                <w:b/>
                <w:bCs/>
                <w:sz w:val="26"/>
                <w:szCs w:val="26"/>
              </w:rPr>
            </w:pPr>
          </w:p>
        </w:tc>
        <w:tc>
          <w:tcPr>
            <w:tcW w:w="6786" w:type="dxa"/>
            <w:tcBorders>
              <w:top w:val="single" w:sz="4" w:space="0" w:color="auto"/>
              <w:left w:val="single" w:sz="4" w:space="0" w:color="auto"/>
              <w:bottom w:val="single" w:sz="4" w:space="0" w:color="auto"/>
              <w:right w:val="single" w:sz="4" w:space="0" w:color="auto"/>
            </w:tcBorders>
          </w:tcPr>
          <w:p w14:paraId="095E9779" w14:textId="48D03B0E" w:rsidR="00A47996" w:rsidRPr="00174EB9" w:rsidRDefault="00A47996" w:rsidP="00577E1D">
            <w:pPr>
              <w:spacing w:before="0" w:after="0" w:line="240" w:lineRule="auto"/>
              <w:jc w:val="center"/>
              <w:rPr>
                <w:rFonts w:eastAsia="Times New Roman" w:cs="Times New Roman"/>
                <w:b/>
                <w:bCs/>
                <w:sz w:val="26"/>
                <w:szCs w:val="26"/>
              </w:rPr>
            </w:pPr>
            <w:r w:rsidRPr="00174EB9">
              <w:rPr>
                <w:rFonts w:eastAsia="Times New Roman" w:cs="Times New Roman"/>
                <w:b/>
                <w:bCs/>
                <w:sz w:val="26"/>
                <w:szCs w:val="26"/>
              </w:rPr>
              <w:t>Tổng cộng</w:t>
            </w:r>
          </w:p>
        </w:tc>
        <w:tc>
          <w:tcPr>
            <w:tcW w:w="1571" w:type="dxa"/>
            <w:tcBorders>
              <w:top w:val="single" w:sz="4" w:space="0" w:color="auto"/>
              <w:left w:val="single" w:sz="4" w:space="0" w:color="auto"/>
              <w:bottom w:val="single" w:sz="4" w:space="0" w:color="auto"/>
              <w:right w:val="single" w:sz="4" w:space="0" w:color="auto"/>
            </w:tcBorders>
            <w:vAlign w:val="center"/>
          </w:tcPr>
          <w:p w14:paraId="0CE5B528" w14:textId="060C7CC3" w:rsidR="00A47996" w:rsidRPr="00174EB9" w:rsidRDefault="00393116" w:rsidP="00577E1D">
            <w:pPr>
              <w:spacing w:before="0" w:after="0" w:line="240" w:lineRule="auto"/>
              <w:jc w:val="center"/>
              <w:rPr>
                <w:rFonts w:eastAsia="Times New Roman" w:cs="Times New Roman"/>
                <w:b/>
                <w:bCs/>
                <w:sz w:val="26"/>
                <w:szCs w:val="26"/>
              </w:rPr>
            </w:pPr>
            <w:r>
              <w:rPr>
                <w:rFonts w:eastAsia="Times New Roman" w:cs="Times New Roman"/>
                <w:b/>
                <w:bCs/>
                <w:sz w:val="26"/>
                <w:szCs w:val="26"/>
              </w:rPr>
              <w:t>7</w:t>
            </w:r>
            <w:r w:rsidR="00A47996" w:rsidRPr="00174EB9">
              <w:rPr>
                <w:rFonts w:eastAsia="Times New Roman" w:cs="Times New Roman"/>
                <w:b/>
                <w:bCs/>
                <w:sz w:val="26"/>
                <w:szCs w:val="26"/>
              </w:rPr>
              <w:t xml:space="preserve"> người</w:t>
            </w:r>
          </w:p>
        </w:tc>
      </w:tr>
    </w:tbl>
    <w:p w14:paraId="06E66E6C" w14:textId="1CBB55A4" w:rsidR="00AD4377" w:rsidRPr="00B55496" w:rsidRDefault="00AD4377" w:rsidP="00777308">
      <w:pPr>
        <w:spacing w:line="240" w:lineRule="auto"/>
        <w:ind w:firstLine="567"/>
      </w:pPr>
      <w:r>
        <w:t>- Căn cứ vào đặc điểm khí hậu khu vực khai thác nên chỉ khai thác vào mùa khô là chủ yếu, mùa mưa không khai thác được. Chế độ làm việc của mỏ như sau:</w:t>
      </w:r>
    </w:p>
    <w:p w14:paraId="0B33083D" w14:textId="78448C6C" w:rsidR="00314A10" w:rsidRPr="00B55496" w:rsidRDefault="00314A10" w:rsidP="00777308">
      <w:pPr>
        <w:pStyle w:val="Danhmcbng"/>
        <w:rPr>
          <w:color w:val="auto"/>
        </w:rPr>
      </w:pPr>
      <w:bookmarkStart w:id="222" w:name="_Toc141709625"/>
      <w:r w:rsidRPr="00B55496">
        <w:rPr>
          <w:color w:val="auto"/>
        </w:rPr>
        <w:t>Chế độ làm việc của Dự án</w:t>
      </w:r>
      <w:bookmarkEnd w:id="222"/>
    </w:p>
    <w:tbl>
      <w:tblPr>
        <w:tblStyle w:val="TableGrid"/>
        <w:tblW w:w="5000" w:type="pct"/>
        <w:tblLook w:val="04A0" w:firstRow="1" w:lastRow="0" w:firstColumn="1" w:lastColumn="0" w:noHBand="0" w:noVBand="1"/>
      </w:tblPr>
      <w:tblGrid>
        <w:gridCol w:w="564"/>
        <w:gridCol w:w="5576"/>
        <w:gridCol w:w="2921"/>
      </w:tblGrid>
      <w:tr w:rsidR="0025016E" w:rsidRPr="00B55496" w14:paraId="1AE07ADF" w14:textId="77777777" w:rsidTr="00A00442">
        <w:tc>
          <w:tcPr>
            <w:tcW w:w="311" w:type="pct"/>
          </w:tcPr>
          <w:p w14:paraId="353C4B8A" w14:textId="453AEA72" w:rsidR="00314A10" w:rsidRPr="00B55496" w:rsidRDefault="00314A10" w:rsidP="00384CA3">
            <w:pPr>
              <w:spacing w:before="20" w:after="20"/>
              <w:rPr>
                <w:rFonts w:eastAsia="Calibri" w:cs="Times New Roman"/>
                <w:b/>
                <w:bCs/>
                <w:sz w:val="26"/>
                <w:szCs w:val="26"/>
                <w:lang w:val="es-MX"/>
              </w:rPr>
            </w:pPr>
            <w:r w:rsidRPr="00B55496">
              <w:rPr>
                <w:rFonts w:eastAsia="Calibri" w:cs="Times New Roman"/>
                <w:b/>
                <w:bCs/>
                <w:sz w:val="26"/>
                <w:szCs w:val="26"/>
                <w:lang w:val="es-MX"/>
              </w:rPr>
              <w:t>TT</w:t>
            </w:r>
          </w:p>
        </w:tc>
        <w:tc>
          <w:tcPr>
            <w:tcW w:w="3077" w:type="pct"/>
          </w:tcPr>
          <w:p w14:paraId="652AB164" w14:textId="5300FCA6" w:rsidR="00314A10" w:rsidRPr="00B55496" w:rsidRDefault="00314A10" w:rsidP="00384CA3">
            <w:pPr>
              <w:spacing w:before="20" w:after="20"/>
              <w:jc w:val="center"/>
              <w:rPr>
                <w:rFonts w:eastAsia="Calibri" w:cs="Times New Roman"/>
                <w:b/>
                <w:bCs/>
                <w:sz w:val="26"/>
                <w:szCs w:val="26"/>
                <w:lang w:val="es-MX"/>
              </w:rPr>
            </w:pPr>
            <w:r w:rsidRPr="00B55496">
              <w:rPr>
                <w:rFonts w:eastAsia="Calibri" w:cs="Times New Roman"/>
                <w:b/>
                <w:bCs/>
                <w:sz w:val="26"/>
                <w:szCs w:val="26"/>
                <w:lang w:val="es-MX"/>
              </w:rPr>
              <w:t>Chế độ làm việc</w:t>
            </w:r>
          </w:p>
        </w:tc>
        <w:tc>
          <w:tcPr>
            <w:tcW w:w="1612" w:type="pct"/>
          </w:tcPr>
          <w:p w14:paraId="31E43560" w14:textId="29DA0AD2" w:rsidR="00314A10" w:rsidRPr="00B55496" w:rsidRDefault="00314A10" w:rsidP="00384CA3">
            <w:pPr>
              <w:spacing w:before="20" w:after="20"/>
              <w:jc w:val="center"/>
              <w:rPr>
                <w:rFonts w:eastAsia="Calibri" w:cs="Times New Roman"/>
                <w:b/>
                <w:bCs/>
                <w:sz w:val="26"/>
                <w:szCs w:val="26"/>
                <w:lang w:val="es-MX"/>
              </w:rPr>
            </w:pPr>
            <w:r w:rsidRPr="00B55496">
              <w:rPr>
                <w:rFonts w:eastAsia="Calibri" w:cs="Times New Roman"/>
                <w:b/>
                <w:bCs/>
                <w:sz w:val="26"/>
                <w:szCs w:val="26"/>
                <w:lang w:val="es-MX"/>
              </w:rPr>
              <w:t>Thời gian làm việc</w:t>
            </w:r>
          </w:p>
        </w:tc>
      </w:tr>
      <w:tr w:rsidR="0025016E" w:rsidRPr="00B55496" w14:paraId="22AF9A15" w14:textId="77777777" w:rsidTr="00A00442">
        <w:tc>
          <w:tcPr>
            <w:tcW w:w="311" w:type="pct"/>
          </w:tcPr>
          <w:p w14:paraId="30D66C11" w14:textId="0A451644" w:rsidR="00314A10" w:rsidRPr="00B55496" w:rsidRDefault="00314A10" w:rsidP="0004417C">
            <w:pPr>
              <w:pStyle w:val="ListParagraph"/>
              <w:numPr>
                <w:ilvl w:val="0"/>
                <w:numId w:val="28"/>
              </w:numPr>
              <w:spacing w:before="20" w:after="20"/>
              <w:ind w:right="-102"/>
              <w:contextualSpacing w:val="0"/>
              <w:jc w:val="center"/>
              <w:rPr>
                <w:rFonts w:eastAsia="Calibri" w:cs="Times New Roman"/>
                <w:bCs/>
                <w:sz w:val="26"/>
                <w:szCs w:val="26"/>
                <w:lang w:val="es-MX"/>
              </w:rPr>
            </w:pPr>
          </w:p>
        </w:tc>
        <w:tc>
          <w:tcPr>
            <w:tcW w:w="3077" w:type="pct"/>
          </w:tcPr>
          <w:p w14:paraId="2CFCA4B7" w14:textId="659145BE" w:rsidR="00314A10" w:rsidRPr="00B55496" w:rsidRDefault="00AD4377" w:rsidP="00384CA3">
            <w:pPr>
              <w:spacing w:before="20" w:after="20"/>
              <w:rPr>
                <w:rFonts w:eastAsia="Calibri" w:cs="Times New Roman"/>
                <w:bCs/>
                <w:sz w:val="26"/>
                <w:szCs w:val="26"/>
                <w:lang w:val="es-MX"/>
              </w:rPr>
            </w:pPr>
            <w:r>
              <w:rPr>
                <w:rFonts w:eastAsia="Calibri" w:cs="Times New Roman"/>
                <w:bCs/>
                <w:sz w:val="26"/>
                <w:szCs w:val="26"/>
                <w:lang w:val="es-MX"/>
              </w:rPr>
              <w:t>Số ngày làm việc trong năm</w:t>
            </w:r>
          </w:p>
        </w:tc>
        <w:tc>
          <w:tcPr>
            <w:tcW w:w="1612" w:type="pct"/>
          </w:tcPr>
          <w:p w14:paraId="7347C077" w14:textId="2D646EED" w:rsidR="00314A10" w:rsidRPr="00B55496" w:rsidRDefault="00AD4377" w:rsidP="00384CA3">
            <w:pPr>
              <w:spacing w:before="20" w:after="20"/>
              <w:jc w:val="center"/>
              <w:rPr>
                <w:rFonts w:eastAsia="Calibri" w:cs="Times New Roman"/>
                <w:bCs/>
                <w:sz w:val="26"/>
                <w:szCs w:val="26"/>
                <w:lang w:val="es-MX"/>
              </w:rPr>
            </w:pPr>
            <w:r>
              <w:rPr>
                <w:rFonts w:eastAsia="Calibri" w:cs="Times New Roman"/>
                <w:bCs/>
                <w:sz w:val="26"/>
                <w:szCs w:val="26"/>
                <w:lang w:val="es-MX"/>
              </w:rPr>
              <w:t>192</w:t>
            </w:r>
            <w:r w:rsidR="00314A10" w:rsidRPr="00B55496">
              <w:rPr>
                <w:rFonts w:eastAsia="Calibri" w:cs="Times New Roman"/>
                <w:bCs/>
                <w:sz w:val="26"/>
                <w:szCs w:val="26"/>
                <w:lang w:val="es-MX"/>
              </w:rPr>
              <w:t xml:space="preserve"> ngày</w:t>
            </w:r>
          </w:p>
        </w:tc>
      </w:tr>
      <w:tr w:rsidR="0025016E" w:rsidRPr="00B55496" w14:paraId="026D7067" w14:textId="77777777" w:rsidTr="00A00442">
        <w:tc>
          <w:tcPr>
            <w:tcW w:w="311" w:type="pct"/>
          </w:tcPr>
          <w:p w14:paraId="45B6CD0E" w14:textId="1773E0D5" w:rsidR="00314A10" w:rsidRPr="00B55496" w:rsidRDefault="00314A10" w:rsidP="0004417C">
            <w:pPr>
              <w:pStyle w:val="ListParagraph"/>
              <w:numPr>
                <w:ilvl w:val="0"/>
                <w:numId w:val="28"/>
              </w:numPr>
              <w:spacing w:before="20" w:after="20"/>
              <w:ind w:right="-102"/>
              <w:contextualSpacing w:val="0"/>
              <w:jc w:val="center"/>
              <w:rPr>
                <w:rFonts w:eastAsia="Calibri" w:cs="Times New Roman"/>
                <w:bCs/>
                <w:sz w:val="26"/>
                <w:szCs w:val="26"/>
                <w:lang w:val="es-MX"/>
              </w:rPr>
            </w:pPr>
          </w:p>
        </w:tc>
        <w:tc>
          <w:tcPr>
            <w:tcW w:w="3077" w:type="pct"/>
          </w:tcPr>
          <w:p w14:paraId="10E5591F" w14:textId="626A96B0" w:rsidR="00314A10" w:rsidRPr="00B55496" w:rsidRDefault="007813CE" w:rsidP="00384CA3">
            <w:pPr>
              <w:spacing w:before="20" w:after="20"/>
              <w:rPr>
                <w:rFonts w:eastAsia="Calibri" w:cs="Times New Roman"/>
                <w:bCs/>
                <w:sz w:val="26"/>
                <w:szCs w:val="26"/>
                <w:lang w:val="es-MX"/>
              </w:rPr>
            </w:pPr>
            <w:r>
              <w:rPr>
                <w:rFonts w:eastAsia="Calibri" w:cs="Times New Roman"/>
                <w:bCs/>
                <w:sz w:val="26"/>
                <w:szCs w:val="26"/>
                <w:lang w:val="es-MX"/>
              </w:rPr>
              <w:t>Số tháng làm việc trong năm</w:t>
            </w:r>
          </w:p>
        </w:tc>
        <w:tc>
          <w:tcPr>
            <w:tcW w:w="1612" w:type="pct"/>
          </w:tcPr>
          <w:p w14:paraId="4998B53B" w14:textId="47D4A72A" w:rsidR="00314A10" w:rsidRPr="00B55496" w:rsidRDefault="007813CE" w:rsidP="00384CA3">
            <w:pPr>
              <w:spacing w:before="20" w:after="20"/>
              <w:jc w:val="center"/>
              <w:rPr>
                <w:rFonts w:eastAsia="Calibri" w:cs="Times New Roman"/>
                <w:bCs/>
                <w:sz w:val="26"/>
                <w:szCs w:val="26"/>
                <w:lang w:val="es-MX"/>
              </w:rPr>
            </w:pPr>
            <w:r>
              <w:rPr>
                <w:rFonts w:eastAsia="Calibri" w:cs="Times New Roman"/>
                <w:bCs/>
                <w:sz w:val="26"/>
                <w:szCs w:val="26"/>
              </w:rPr>
              <w:t>08</w:t>
            </w:r>
            <w:r w:rsidR="00314A10" w:rsidRPr="00B55496">
              <w:rPr>
                <w:rFonts w:eastAsia="Calibri" w:cs="Times New Roman"/>
                <w:bCs/>
                <w:sz w:val="26"/>
                <w:szCs w:val="26"/>
              </w:rPr>
              <w:t xml:space="preserve"> tháng</w:t>
            </w:r>
          </w:p>
        </w:tc>
      </w:tr>
      <w:tr w:rsidR="0025016E" w:rsidRPr="00B55496" w14:paraId="73307DED" w14:textId="77777777" w:rsidTr="00A00442">
        <w:tc>
          <w:tcPr>
            <w:tcW w:w="311" w:type="pct"/>
          </w:tcPr>
          <w:p w14:paraId="1AA29B96" w14:textId="332BA6F6" w:rsidR="00314A10" w:rsidRPr="00B55496" w:rsidRDefault="00314A10" w:rsidP="0004417C">
            <w:pPr>
              <w:pStyle w:val="ListParagraph"/>
              <w:numPr>
                <w:ilvl w:val="0"/>
                <w:numId w:val="28"/>
              </w:numPr>
              <w:spacing w:before="20" w:after="20"/>
              <w:ind w:right="-102"/>
              <w:contextualSpacing w:val="0"/>
              <w:jc w:val="center"/>
              <w:rPr>
                <w:rFonts w:eastAsia="Calibri" w:cs="Times New Roman"/>
                <w:bCs/>
                <w:sz w:val="26"/>
                <w:szCs w:val="26"/>
                <w:lang w:val="es-MX"/>
              </w:rPr>
            </w:pPr>
          </w:p>
        </w:tc>
        <w:tc>
          <w:tcPr>
            <w:tcW w:w="3077" w:type="pct"/>
          </w:tcPr>
          <w:p w14:paraId="6B377B78" w14:textId="080E224E" w:rsidR="00314A10" w:rsidRPr="00B55496" w:rsidRDefault="007813CE" w:rsidP="00384CA3">
            <w:pPr>
              <w:spacing w:before="20" w:after="20"/>
              <w:rPr>
                <w:rFonts w:eastAsia="Calibri" w:cs="Times New Roman"/>
                <w:bCs/>
                <w:sz w:val="26"/>
                <w:szCs w:val="26"/>
                <w:lang w:val="es-MX"/>
              </w:rPr>
            </w:pPr>
            <w:r>
              <w:rPr>
                <w:rFonts w:eastAsia="Calibri" w:cs="Times New Roman"/>
                <w:bCs/>
                <w:sz w:val="26"/>
                <w:szCs w:val="26"/>
                <w:lang w:val="es-MX"/>
              </w:rPr>
              <w:t>Số ngày làm việc trong tháng</w:t>
            </w:r>
          </w:p>
        </w:tc>
        <w:tc>
          <w:tcPr>
            <w:tcW w:w="1612" w:type="pct"/>
          </w:tcPr>
          <w:p w14:paraId="4A888A5A" w14:textId="16EC9AE9" w:rsidR="00314A10" w:rsidRPr="00B55496" w:rsidRDefault="007813CE" w:rsidP="00384CA3">
            <w:pPr>
              <w:spacing w:before="20" w:after="20"/>
              <w:jc w:val="center"/>
              <w:rPr>
                <w:rFonts w:eastAsia="Calibri" w:cs="Times New Roman"/>
                <w:bCs/>
                <w:sz w:val="26"/>
                <w:szCs w:val="26"/>
                <w:lang w:val="es-MX"/>
              </w:rPr>
            </w:pPr>
            <w:r>
              <w:rPr>
                <w:rFonts w:eastAsia="Calibri" w:cs="Times New Roman"/>
                <w:bCs/>
                <w:sz w:val="26"/>
                <w:szCs w:val="26"/>
                <w:lang w:val="es-MX"/>
              </w:rPr>
              <w:t>24 ngày</w:t>
            </w:r>
          </w:p>
        </w:tc>
      </w:tr>
      <w:tr w:rsidR="007813CE" w:rsidRPr="00B55496" w14:paraId="6B6655E9" w14:textId="77777777" w:rsidTr="00A00442">
        <w:tc>
          <w:tcPr>
            <w:tcW w:w="311" w:type="pct"/>
          </w:tcPr>
          <w:p w14:paraId="7FEDA1FA" w14:textId="77777777" w:rsidR="007813CE" w:rsidRPr="00B55496" w:rsidRDefault="007813CE" w:rsidP="0004417C">
            <w:pPr>
              <w:pStyle w:val="ListParagraph"/>
              <w:numPr>
                <w:ilvl w:val="0"/>
                <w:numId w:val="28"/>
              </w:numPr>
              <w:spacing w:before="20" w:after="20"/>
              <w:ind w:right="-102"/>
              <w:contextualSpacing w:val="0"/>
              <w:jc w:val="center"/>
              <w:rPr>
                <w:rFonts w:eastAsia="Calibri" w:cs="Times New Roman"/>
                <w:bCs/>
                <w:sz w:val="26"/>
                <w:szCs w:val="26"/>
                <w:lang w:val="es-MX"/>
              </w:rPr>
            </w:pPr>
          </w:p>
        </w:tc>
        <w:tc>
          <w:tcPr>
            <w:tcW w:w="3077" w:type="pct"/>
          </w:tcPr>
          <w:p w14:paraId="5A6BF3CC" w14:textId="0CE1F8EA" w:rsidR="007813CE" w:rsidRDefault="007813CE" w:rsidP="00384CA3">
            <w:pPr>
              <w:spacing w:before="20" w:after="20"/>
              <w:rPr>
                <w:rFonts w:eastAsia="Calibri" w:cs="Times New Roman"/>
                <w:bCs/>
                <w:sz w:val="26"/>
                <w:szCs w:val="26"/>
                <w:lang w:val="es-MX"/>
              </w:rPr>
            </w:pPr>
            <w:r>
              <w:rPr>
                <w:rFonts w:eastAsia="Calibri" w:cs="Times New Roman"/>
                <w:bCs/>
                <w:sz w:val="26"/>
                <w:szCs w:val="26"/>
                <w:lang w:val="es-MX"/>
              </w:rPr>
              <w:t>Số ca làm việc trong ngày</w:t>
            </w:r>
          </w:p>
        </w:tc>
        <w:tc>
          <w:tcPr>
            <w:tcW w:w="1612" w:type="pct"/>
          </w:tcPr>
          <w:p w14:paraId="7A74BC3C" w14:textId="4721EB01" w:rsidR="007813CE" w:rsidRPr="00B55496" w:rsidRDefault="007813CE" w:rsidP="00384CA3">
            <w:pPr>
              <w:spacing w:before="20" w:after="20"/>
              <w:jc w:val="center"/>
              <w:rPr>
                <w:rFonts w:eastAsia="Calibri" w:cs="Times New Roman"/>
                <w:bCs/>
                <w:sz w:val="26"/>
                <w:szCs w:val="26"/>
                <w:lang w:val="es-MX"/>
              </w:rPr>
            </w:pPr>
            <w:r>
              <w:rPr>
                <w:rFonts w:eastAsia="Calibri" w:cs="Times New Roman"/>
                <w:bCs/>
                <w:sz w:val="26"/>
                <w:szCs w:val="26"/>
                <w:lang w:val="es-MX"/>
              </w:rPr>
              <w:t>01 ca</w:t>
            </w:r>
          </w:p>
        </w:tc>
      </w:tr>
      <w:tr w:rsidR="0025016E" w:rsidRPr="00B55496" w14:paraId="12CF3BE6" w14:textId="77777777" w:rsidTr="00B94909">
        <w:tc>
          <w:tcPr>
            <w:tcW w:w="311" w:type="pct"/>
          </w:tcPr>
          <w:p w14:paraId="265BE822" w14:textId="2CB0F2DA" w:rsidR="00314A10" w:rsidRPr="00B55496" w:rsidRDefault="00314A10" w:rsidP="0004417C">
            <w:pPr>
              <w:pStyle w:val="ListParagraph"/>
              <w:numPr>
                <w:ilvl w:val="0"/>
                <w:numId w:val="28"/>
              </w:numPr>
              <w:spacing w:before="20" w:after="20"/>
              <w:ind w:right="-102"/>
              <w:contextualSpacing w:val="0"/>
              <w:jc w:val="center"/>
              <w:rPr>
                <w:rFonts w:eastAsia="Calibri" w:cs="Times New Roman"/>
                <w:bCs/>
                <w:sz w:val="26"/>
                <w:szCs w:val="26"/>
                <w:lang w:val="es-MX"/>
              </w:rPr>
            </w:pPr>
          </w:p>
        </w:tc>
        <w:tc>
          <w:tcPr>
            <w:tcW w:w="3077" w:type="pct"/>
          </w:tcPr>
          <w:p w14:paraId="2EE51DB8" w14:textId="44B96756" w:rsidR="00314A10" w:rsidRPr="00B55496" w:rsidRDefault="007813CE" w:rsidP="00384CA3">
            <w:pPr>
              <w:spacing w:before="20" w:after="20"/>
              <w:rPr>
                <w:rFonts w:eastAsia="Calibri" w:cs="Times New Roman"/>
                <w:bCs/>
                <w:sz w:val="26"/>
                <w:szCs w:val="26"/>
                <w:lang w:val="es-MX"/>
              </w:rPr>
            </w:pPr>
            <w:r>
              <w:rPr>
                <w:rFonts w:eastAsia="Calibri" w:cs="Times New Roman"/>
                <w:bCs/>
                <w:sz w:val="26"/>
                <w:szCs w:val="26"/>
                <w:lang w:val="es-MX"/>
              </w:rPr>
              <w:t>Số giờ làm việc trong ca</w:t>
            </w:r>
          </w:p>
        </w:tc>
        <w:tc>
          <w:tcPr>
            <w:tcW w:w="1612" w:type="pct"/>
          </w:tcPr>
          <w:p w14:paraId="26B1EC9E" w14:textId="61CF819C" w:rsidR="00314A10" w:rsidRPr="00B55496" w:rsidRDefault="00314A10" w:rsidP="00384CA3">
            <w:pPr>
              <w:spacing w:before="20" w:after="20"/>
              <w:jc w:val="center"/>
              <w:rPr>
                <w:rFonts w:eastAsia="Calibri" w:cs="Times New Roman"/>
                <w:bCs/>
                <w:sz w:val="26"/>
                <w:szCs w:val="26"/>
                <w:lang w:val="es-MX"/>
              </w:rPr>
            </w:pPr>
            <w:r w:rsidRPr="00B55496">
              <w:rPr>
                <w:rFonts w:eastAsia="Calibri" w:cs="Times New Roman"/>
                <w:bCs/>
                <w:sz w:val="26"/>
                <w:szCs w:val="26"/>
              </w:rPr>
              <w:t>08 giờ</w:t>
            </w:r>
          </w:p>
        </w:tc>
      </w:tr>
    </w:tbl>
    <w:p w14:paraId="59588F7D" w14:textId="1DE825EE" w:rsidR="00BC763A" w:rsidRPr="00B55496" w:rsidRDefault="00FD7705" w:rsidP="00384CA3">
      <w:pPr>
        <w:spacing w:line="240" w:lineRule="auto"/>
        <w:jc w:val="center"/>
        <w:rPr>
          <w:b/>
          <w:caps/>
          <w:sz w:val="26"/>
          <w:szCs w:val="26"/>
        </w:rPr>
      </w:pPr>
      <w:r w:rsidRPr="00B55496">
        <w:rPr>
          <w:i/>
          <w:sz w:val="26"/>
          <w:szCs w:val="26"/>
        </w:rPr>
        <w:t xml:space="preserve">(Các thông tin của Dự án tại Chương 1 tham khảo từ </w:t>
      </w:r>
      <w:r w:rsidR="00E734A5" w:rsidRPr="00B55496">
        <w:rPr>
          <w:i/>
          <w:sz w:val="26"/>
          <w:szCs w:val="26"/>
        </w:rPr>
        <w:t xml:space="preserve">Thuyết minh </w:t>
      </w:r>
      <w:r w:rsidR="000F3297" w:rsidRPr="00B55496">
        <w:rPr>
          <w:i/>
          <w:sz w:val="26"/>
          <w:szCs w:val="26"/>
        </w:rPr>
        <w:t>thiết kế kỹ thuật công trình</w:t>
      </w:r>
      <w:r w:rsidR="000E714D" w:rsidRPr="00B55496">
        <w:rPr>
          <w:i/>
          <w:sz w:val="26"/>
          <w:szCs w:val="26"/>
        </w:rPr>
        <w:t xml:space="preserve">: </w:t>
      </w:r>
      <w:r w:rsidR="004938C6">
        <w:rPr>
          <w:bCs/>
          <w:i/>
          <w:sz w:val="26"/>
          <w:szCs w:val="26"/>
        </w:rPr>
        <w:t>Khai thác mỏ đất làm vật liệu san lấp Vĩnh Sơn 6 thuộc xã Vĩnh Sơn, huyện Vĩnh Linh, tỉnh Quảng Trị</w:t>
      </w:r>
      <w:r w:rsidRPr="00B55496">
        <w:rPr>
          <w:i/>
          <w:sz w:val="26"/>
          <w:szCs w:val="26"/>
        </w:rPr>
        <w:t>)</w:t>
      </w:r>
      <w:bookmarkStart w:id="223" w:name="_Toc51225087"/>
      <w:r w:rsidR="00FA7CC7" w:rsidRPr="00B55496">
        <w:rPr>
          <w:sz w:val="26"/>
          <w:szCs w:val="26"/>
        </w:rPr>
        <w:t xml:space="preserve"> </w:t>
      </w:r>
      <w:r w:rsidR="00BC763A" w:rsidRPr="00B55496">
        <w:rPr>
          <w:sz w:val="26"/>
          <w:szCs w:val="26"/>
        </w:rPr>
        <w:br w:type="page"/>
      </w:r>
    </w:p>
    <w:p w14:paraId="501E0171" w14:textId="494ED829" w:rsidR="00FD7705" w:rsidRPr="00B55496" w:rsidRDefault="007C6F41" w:rsidP="00CA604E">
      <w:pPr>
        <w:pStyle w:val="Tiugia"/>
      </w:pPr>
      <w:bookmarkStart w:id="224" w:name="_Toc141709560"/>
      <w:r w:rsidRPr="00B55496">
        <w:lastRenderedPageBreak/>
        <w:t>CHƯƠNG 2. ĐIỀU KIỆN TỰ NHIÊN, KINH TẾ - XÃ HỘI VÀ HIỆN TRẠNG MÔI TRƯỜNG KHU VỰC THỰC HIỆN DỰ ÁN</w:t>
      </w:r>
      <w:bookmarkEnd w:id="223"/>
      <w:bookmarkEnd w:id="224"/>
    </w:p>
    <w:p w14:paraId="70C767F8" w14:textId="77777777" w:rsidR="005A5D71" w:rsidRPr="00B55496" w:rsidRDefault="005A5D71" w:rsidP="009F6624"/>
    <w:p w14:paraId="104AA7F8" w14:textId="77777777" w:rsidR="0055694E" w:rsidRPr="00B55496" w:rsidRDefault="0055694E" w:rsidP="00D27F84">
      <w:pPr>
        <w:pStyle w:val="ListParagraph"/>
        <w:keepNext/>
        <w:keepLines/>
        <w:numPr>
          <w:ilvl w:val="0"/>
          <w:numId w:val="3"/>
        </w:numPr>
        <w:contextualSpacing w:val="0"/>
        <w:outlineLvl w:val="0"/>
        <w:rPr>
          <w:rFonts w:eastAsiaTheme="majorEastAsia" w:cstheme="majorBidi"/>
          <w:b/>
          <w:vanish/>
          <w:szCs w:val="32"/>
        </w:rPr>
      </w:pPr>
      <w:bookmarkStart w:id="225" w:name="_Toc51225088"/>
      <w:bookmarkStart w:id="226" w:name="_Toc59433618"/>
    </w:p>
    <w:p w14:paraId="65F003F3" w14:textId="77777777" w:rsidR="0055694E" w:rsidRPr="00B55496" w:rsidRDefault="0055694E" w:rsidP="00D27F84">
      <w:pPr>
        <w:pStyle w:val="ListParagraph"/>
        <w:keepNext/>
        <w:keepLines/>
        <w:numPr>
          <w:ilvl w:val="0"/>
          <w:numId w:val="3"/>
        </w:numPr>
        <w:contextualSpacing w:val="0"/>
        <w:outlineLvl w:val="0"/>
        <w:rPr>
          <w:rFonts w:eastAsiaTheme="majorEastAsia" w:cstheme="majorBidi"/>
          <w:b/>
          <w:vanish/>
          <w:szCs w:val="32"/>
        </w:rPr>
      </w:pPr>
    </w:p>
    <w:p w14:paraId="2A2A3181" w14:textId="1B1A95C2" w:rsidR="007C6F41" w:rsidRPr="00B55496" w:rsidRDefault="007C6F41" w:rsidP="00A20EE3">
      <w:pPr>
        <w:pStyle w:val="Heading2"/>
        <w:numPr>
          <w:ilvl w:val="1"/>
          <w:numId w:val="3"/>
        </w:numPr>
      </w:pPr>
      <w:bookmarkStart w:id="227" w:name="_Toc141709561"/>
      <w:r w:rsidRPr="00B55496">
        <w:t>Điều kiện tự nhiên, kinh tế - xã hội</w:t>
      </w:r>
      <w:bookmarkEnd w:id="225"/>
      <w:bookmarkEnd w:id="226"/>
      <w:bookmarkEnd w:id="227"/>
    </w:p>
    <w:p w14:paraId="2FB9F975" w14:textId="7C1178D0" w:rsidR="007C6F41" w:rsidRPr="00B55496" w:rsidRDefault="007C6F41" w:rsidP="00BA0415">
      <w:pPr>
        <w:pStyle w:val="Heading3"/>
      </w:pPr>
      <w:bookmarkStart w:id="228" w:name="_Toc51225089"/>
      <w:bookmarkStart w:id="229" w:name="_Toc59433619"/>
      <w:bookmarkStart w:id="230" w:name="_Toc141709562"/>
      <w:r w:rsidRPr="00B55496">
        <w:t xml:space="preserve">Tổng hợp dữ liệu về các điều kiện tự nhiên </w:t>
      </w:r>
      <w:r w:rsidR="005A55FA" w:rsidRPr="00B55496">
        <w:t>phục vụ đánh giá tác động môi trường của</w:t>
      </w:r>
      <w:r w:rsidRPr="00B55496">
        <w:t xml:space="preserve"> dự án</w:t>
      </w:r>
      <w:bookmarkEnd w:id="228"/>
      <w:bookmarkEnd w:id="229"/>
      <w:bookmarkEnd w:id="230"/>
    </w:p>
    <w:p w14:paraId="0CA3BDF2" w14:textId="2152F92C" w:rsidR="007C6F41" w:rsidRPr="00B55496" w:rsidRDefault="007C6F41" w:rsidP="001614BB">
      <w:pPr>
        <w:pStyle w:val="Heading4"/>
        <w:spacing w:line="240" w:lineRule="auto"/>
        <w:rPr>
          <w:color w:val="auto"/>
        </w:rPr>
      </w:pPr>
      <w:bookmarkStart w:id="231" w:name="_Toc28331226"/>
      <w:bookmarkStart w:id="232" w:name="_Toc34025562"/>
      <w:r w:rsidRPr="00B55496">
        <w:rPr>
          <w:color w:val="auto"/>
        </w:rPr>
        <w:t>Điều kiện về địa lý, địa chất</w:t>
      </w:r>
      <w:bookmarkEnd w:id="231"/>
      <w:bookmarkEnd w:id="232"/>
    </w:p>
    <w:p w14:paraId="00BAA87C" w14:textId="77777777" w:rsidR="007C6F41" w:rsidRPr="00B55496" w:rsidRDefault="007C6F41" w:rsidP="001614BB">
      <w:pPr>
        <w:pStyle w:val="abcd"/>
        <w:numPr>
          <w:ilvl w:val="0"/>
          <w:numId w:val="23"/>
        </w:numPr>
        <w:spacing w:line="240" w:lineRule="auto"/>
      </w:pPr>
      <w:r w:rsidRPr="00B55496">
        <w:t xml:space="preserve">Điều kiện về địa lý </w:t>
      </w:r>
    </w:p>
    <w:p w14:paraId="7F1674DC" w14:textId="1D0694CE" w:rsidR="004A7C10" w:rsidRPr="004A7C10" w:rsidRDefault="004A7C10" w:rsidP="004A7C10">
      <w:pPr>
        <w:pStyle w:val="Normal0"/>
        <w:spacing w:line="240" w:lineRule="auto"/>
        <w:rPr>
          <w:lang w:val="sq-AL"/>
        </w:rPr>
      </w:pPr>
      <w:r w:rsidRPr="004A7C10">
        <w:rPr>
          <w:lang w:val="sq-AL"/>
        </w:rPr>
        <w:t>Vị trí thực hiện Dự án thuộc vùng gò đồi phía Tây của Xã</w:t>
      </w:r>
      <w:r>
        <w:rPr>
          <w:lang w:val="sq-AL"/>
        </w:rPr>
        <w:t xml:space="preserve"> Vĩnh Sơn có </w:t>
      </w:r>
      <w:r w:rsidRPr="004A7C10">
        <w:rPr>
          <w:lang w:val="sq-AL"/>
        </w:rPr>
        <w:t xml:space="preserve">tương quan </w:t>
      </w:r>
      <w:r>
        <w:rPr>
          <w:lang w:val="sq-AL"/>
        </w:rPr>
        <w:t xml:space="preserve">các </w:t>
      </w:r>
      <w:r w:rsidRPr="004A7C10">
        <w:rPr>
          <w:lang w:val="sq-AL"/>
        </w:rPr>
        <w:t xml:space="preserve">vị trí </w:t>
      </w:r>
      <w:r>
        <w:rPr>
          <w:lang w:val="sq-AL"/>
        </w:rPr>
        <w:t xml:space="preserve">tiếp giáp </w:t>
      </w:r>
      <w:r w:rsidRPr="004A7C10">
        <w:rPr>
          <w:lang w:val="sq-AL"/>
        </w:rPr>
        <w:t>như sau:</w:t>
      </w:r>
    </w:p>
    <w:p w14:paraId="1B8E1C94" w14:textId="77777777" w:rsidR="004A7C10" w:rsidRPr="004A7C10" w:rsidRDefault="004A7C10" w:rsidP="004A7C10">
      <w:pPr>
        <w:pStyle w:val="Normal0"/>
        <w:spacing w:line="240" w:lineRule="auto"/>
        <w:rPr>
          <w:lang w:val="sq-AL"/>
        </w:rPr>
      </w:pPr>
      <w:r w:rsidRPr="004A7C10">
        <w:rPr>
          <w:lang w:val="sq-AL"/>
        </w:rPr>
        <w:t>- Phía Bắc giáp với xã Vĩnh Thủy và xã Vĩnh Lâm, huyện Vĩnh Linh.</w:t>
      </w:r>
    </w:p>
    <w:p w14:paraId="35EB0899" w14:textId="77777777" w:rsidR="004A7C10" w:rsidRPr="004A7C10" w:rsidRDefault="004A7C10" w:rsidP="004A7C10">
      <w:pPr>
        <w:pStyle w:val="Normal0"/>
        <w:spacing w:line="240" w:lineRule="auto"/>
        <w:rPr>
          <w:lang w:val="sq-AL"/>
        </w:rPr>
      </w:pPr>
      <w:r w:rsidRPr="004A7C10">
        <w:rPr>
          <w:lang w:val="sq-AL"/>
        </w:rPr>
        <w:t>- Phía Đông giáp với xã Vĩnh Thành, huyện Vĩnh Linh và xã Trung Hải, huyện Gio Linh.</w:t>
      </w:r>
    </w:p>
    <w:p w14:paraId="14B59D37" w14:textId="77777777" w:rsidR="004A7C10" w:rsidRPr="004A7C10" w:rsidRDefault="004A7C10" w:rsidP="004A7C10">
      <w:pPr>
        <w:pStyle w:val="Normal0"/>
        <w:spacing w:line="240" w:lineRule="auto"/>
        <w:rPr>
          <w:lang w:val="sq-AL"/>
        </w:rPr>
      </w:pPr>
      <w:r w:rsidRPr="004A7C10">
        <w:rPr>
          <w:lang w:val="sq-AL"/>
        </w:rPr>
        <w:t>- Phía Nam giáp với xã Vĩnh Hà, huyện Vĩnh Linh và xã Trung sơn, huyện Gio Linh.</w:t>
      </w:r>
    </w:p>
    <w:p w14:paraId="045FB898" w14:textId="165D1356" w:rsidR="007B2066" w:rsidRPr="00B55496" w:rsidRDefault="004A7C10" w:rsidP="004A7C10">
      <w:pPr>
        <w:pStyle w:val="Normal0"/>
        <w:spacing w:line="240" w:lineRule="auto"/>
        <w:rPr>
          <w:lang w:val="sq-AL"/>
        </w:rPr>
      </w:pPr>
      <w:r w:rsidRPr="004A7C10">
        <w:rPr>
          <w:lang w:val="sq-AL"/>
        </w:rPr>
        <w:t>- Phía Tây giáp với xã Vĩnh Hà, huyện Vĩnh Linh</w:t>
      </w:r>
      <w:r w:rsidR="007B2066">
        <w:rPr>
          <w:lang w:val="sq-AL"/>
        </w:rPr>
        <w:t>.</w:t>
      </w:r>
    </w:p>
    <w:p w14:paraId="75B2F41F" w14:textId="3D4821CD" w:rsidR="002342CC" w:rsidRPr="00B55496" w:rsidRDefault="007C6F41" w:rsidP="00850167">
      <w:pPr>
        <w:pStyle w:val="abcd"/>
        <w:spacing w:line="240" w:lineRule="auto"/>
        <w:rPr>
          <w:highlight w:val="white"/>
        </w:rPr>
      </w:pPr>
      <w:r w:rsidRPr="00B55496">
        <w:rPr>
          <w:highlight w:val="white"/>
        </w:rPr>
        <w:t xml:space="preserve">Điều kiện </w:t>
      </w:r>
      <w:r w:rsidR="00197F66" w:rsidRPr="00B55496">
        <w:rPr>
          <w:highlight w:val="white"/>
        </w:rPr>
        <w:t>địa hình</w:t>
      </w:r>
      <w:r w:rsidR="00785386" w:rsidRPr="00B55496">
        <w:rPr>
          <w:highlight w:val="white"/>
        </w:rPr>
        <w:t>, địa mạo</w:t>
      </w:r>
    </w:p>
    <w:p w14:paraId="65C98FC6" w14:textId="77777777" w:rsidR="004A7C10" w:rsidRDefault="004A7C10" w:rsidP="004A7C10">
      <w:pPr>
        <w:spacing w:line="240" w:lineRule="auto"/>
        <w:ind w:firstLine="567"/>
      </w:pPr>
      <w:r>
        <w:t>Địa hình khu khai thác có dạng đồi thoải dần về phía Nam, Tây Nam, độ cao từ chân đồi &lt;5m đến điểm cao nhất trong diện tích khai thác là 19m. Trên bề mặt địa hình bị phủ hoàn toàn tạo lớp đất phủ dày có thành phần gồm sét, cát lẫn dăm, sạn kích thước từ 1cm đến 5cm. Địa hình hiện tại chủ yếu rừng trồng cây tràm từ 6 tháng đến 1 tuổi. Có chiều cao vách từ 2 - 4m lộ lớp vỏ phong hóa dày và đá phong hóa dở dang.</w:t>
      </w:r>
    </w:p>
    <w:p w14:paraId="1B4AF66F" w14:textId="009D96BF" w:rsidR="00D0422C" w:rsidRPr="00DF100C" w:rsidRDefault="004A7C10" w:rsidP="004A7C10">
      <w:pPr>
        <w:spacing w:line="240" w:lineRule="auto"/>
        <w:ind w:firstLine="567"/>
      </w:pPr>
      <w:r>
        <w:t>Trong khu vực khai thác không có sông suối lớn nào chảy qua, chỉ có hẻm cạn là đường dẫn nước về mùa mưa và chảy ra sông Bến Hải cách khu khai thác 190m về phía Đông Nam. Đây là nơi thoát nước tốt nhất của khu mỏ về mùa mưa</w:t>
      </w:r>
      <w:r w:rsidR="00D0422C" w:rsidRPr="00DF100C">
        <w:t xml:space="preserve">. </w:t>
      </w:r>
    </w:p>
    <w:p w14:paraId="680D7E66" w14:textId="25FB8466" w:rsidR="00310E6C" w:rsidRPr="00DF100C" w:rsidRDefault="00310E6C" w:rsidP="00850167">
      <w:pPr>
        <w:pStyle w:val="abcd"/>
        <w:spacing w:line="240" w:lineRule="auto"/>
      </w:pPr>
      <w:r w:rsidRPr="00DF100C">
        <w:t>Điều kiện địa chất</w:t>
      </w:r>
    </w:p>
    <w:p w14:paraId="083E4828" w14:textId="2C009005" w:rsidR="000915CD" w:rsidRDefault="000915CD" w:rsidP="00535242">
      <w:pPr>
        <w:pStyle w:val="Heading6"/>
      </w:pPr>
      <w:r>
        <w:t>Đặc điểm địa chất</w:t>
      </w:r>
    </w:p>
    <w:p w14:paraId="5BE76AEF" w14:textId="02397508" w:rsidR="000915CD" w:rsidRDefault="000915CD" w:rsidP="00535242">
      <w:pPr>
        <w:spacing w:line="240" w:lineRule="auto"/>
        <w:ind w:firstLine="567"/>
      </w:pPr>
      <w:r>
        <w:t>- Địa tầng: Trên toàn bộ diện tích khu vực khai thác (3,79 ha) chỉ xuất hiện các thành tạo trầm tích biến chất thuộc phân hệ tầng trên của hệ tầng Long Đại (O - S1lđ3)</w:t>
      </w:r>
      <w:r w:rsidR="00535242">
        <w:t xml:space="preserve">. </w:t>
      </w:r>
      <w:r>
        <w:t xml:space="preserve">Các thành tạo trầm tích này có diện phân bố phủ trùm lên toàn bộ diện tích khai thác và kéo dài theo phương Tây </w:t>
      </w:r>
      <w:r w:rsidR="00535242">
        <w:t>B</w:t>
      </w:r>
      <w:r>
        <w:t xml:space="preserve">ắc - Đông </w:t>
      </w:r>
      <w:r w:rsidR="00535242">
        <w:t>N</w:t>
      </w:r>
      <w:r>
        <w:t>am. Tầng sản phẩm phong hóa đạt tiêu chuẩn làm vật liệu san lấp có chiều dày từ 7,0 - 13,0m, trung bình 10,0m (ngang cos = +3m).</w:t>
      </w:r>
    </w:p>
    <w:p w14:paraId="4DA54030" w14:textId="3AFA4D6A" w:rsidR="000915CD" w:rsidRDefault="000915CD" w:rsidP="000915CD">
      <w:pPr>
        <w:spacing w:line="240" w:lineRule="auto"/>
        <w:ind w:firstLine="567"/>
      </w:pPr>
      <w:r>
        <w:t>- Magma: Hoạt động magma xâm nhập và phun trào trong vùng khai thác hầu như không có nên không ảnh hưởng đến cấu trúc địa chất của mỏ.</w:t>
      </w:r>
    </w:p>
    <w:p w14:paraId="38F17720" w14:textId="12B01ACD" w:rsidR="00D957CC" w:rsidRDefault="000915CD" w:rsidP="000915CD">
      <w:pPr>
        <w:spacing w:line="240" w:lineRule="auto"/>
        <w:ind w:firstLine="567"/>
      </w:pPr>
      <w:r>
        <w:t xml:space="preserve">- Kiến tạo: Vùng nghiên cứu nằm trong đơn vị cấu trúc địa chất có cấu tạo đơn nghiêng, phương kéo dài Tây </w:t>
      </w:r>
      <w:r w:rsidR="00535242">
        <w:t>B</w:t>
      </w:r>
      <w:r>
        <w:t xml:space="preserve">ắc - Đông </w:t>
      </w:r>
      <w:r w:rsidR="00535242">
        <w:t>N</w:t>
      </w:r>
      <w:r>
        <w:t xml:space="preserve">am, thế nằm chung của các thành tạo địa </w:t>
      </w:r>
      <w:r>
        <w:lastRenderedPageBreak/>
        <w:t xml:space="preserve">chất. Các hoạt động kiến tạo trong vùng xảy ra khá mạnh mẽ, chủ yếu là hệ thống đứt gãy theo phương Đông </w:t>
      </w:r>
      <w:r w:rsidR="00535242">
        <w:t>B</w:t>
      </w:r>
      <w:r>
        <w:t xml:space="preserve">ắc - Tây </w:t>
      </w:r>
      <w:r w:rsidR="00535242">
        <w:t>N</w:t>
      </w:r>
      <w:r>
        <w:t>am. Dọc đứt gãy các đá bị dập vỡ, nứt nẻ đồng thời hệ thống đứt gãy này cũng có vai trò thúc đẩy quá trình phong hoá phát triển mạnh mẽ hơn</w:t>
      </w:r>
      <w:r w:rsidR="00E543EC" w:rsidRPr="00B422AE">
        <w:t>.</w:t>
      </w:r>
    </w:p>
    <w:p w14:paraId="714B56D2" w14:textId="4EB0BFFC" w:rsidR="00535242" w:rsidRDefault="00535242" w:rsidP="00AE08D0">
      <w:pPr>
        <w:pStyle w:val="Heading6"/>
      </w:pPr>
      <w:r>
        <w:t>Trữ lượng và chất lượng khoáng sản</w:t>
      </w:r>
    </w:p>
    <w:p w14:paraId="5EE98722" w14:textId="051A1F8C" w:rsidR="00535242" w:rsidRDefault="00535242" w:rsidP="00AE08D0">
      <w:pPr>
        <w:spacing w:line="240" w:lineRule="auto"/>
        <w:ind w:firstLine="567"/>
      </w:pPr>
      <w:r>
        <w:t>Chất lượng của đất làm vật liệu san lấp dùng trong lĩnh vực nền móng công trình chủ yếu dựa vào các tính chất cơ lý của đất như thành phần hạt, khối lượng thể tích khô lớn nhất, độ ẩm tốt nhất, các chỉ số</w:t>
      </w:r>
      <w:r w:rsidR="00297D97">
        <w:t xml:space="preserve"> CBR,...</w:t>
      </w:r>
      <w:r>
        <w:t xml:space="preserve"> chúng đóng vai trò quyết định chất lượng của nguyên liệu. Kết quả thí nghiệm các loại mẫu tại khu vực </w:t>
      </w:r>
      <w:r w:rsidR="00AE08D0">
        <w:t>Dự án</w:t>
      </w:r>
      <w:r>
        <w:t xml:space="preserve"> trong tầng sản phẩm phong hóa lớp đá bột kết ít khoáng, đá phiến sét </w:t>
      </w:r>
      <w:r w:rsidR="00297D97">
        <w:t>–</w:t>
      </w:r>
      <w:r>
        <w:t xml:space="preserve"> sericit</w:t>
      </w:r>
      <w:r w:rsidR="00297D97">
        <w:t xml:space="preserve"> </w:t>
      </w:r>
      <w:r>
        <w:t>- clorit, cát kết, cát bột kết ít khoáng màu xám nhạt, xám sẫm từ trên mặt xuống dưới sâu như sau:</w:t>
      </w:r>
    </w:p>
    <w:p w14:paraId="443FD34E" w14:textId="4F5D8C22" w:rsidR="00535242" w:rsidRDefault="00297D97" w:rsidP="00297D97">
      <w:pPr>
        <w:spacing w:line="240" w:lineRule="auto"/>
        <w:ind w:firstLine="567"/>
      </w:pPr>
      <w:r w:rsidRPr="00297D97">
        <w:rPr>
          <w:i/>
        </w:rPr>
        <w:t xml:space="preserve">- </w:t>
      </w:r>
      <w:r w:rsidR="00535242" w:rsidRPr="00297D97">
        <w:rPr>
          <w:i/>
        </w:rPr>
        <w:t>Tính chấ</w:t>
      </w:r>
      <w:r w:rsidRPr="00297D97">
        <w:rPr>
          <w:i/>
        </w:rPr>
        <w:t xml:space="preserve">t cơ lý: </w:t>
      </w:r>
      <w:r w:rsidR="00535242">
        <w:t xml:space="preserve">Đất làm vật liệu san lấp tại khu vực </w:t>
      </w:r>
      <w:r>
        <w:t>Dự án</w:t>
      </w:r>
      <w:r w:rsidR="00535242">
        <w:t xml:space="preserve"> là sản phẩm phong hóa của đá bột kết ít khoáng, đá phiến sét - sericit - clorit, cát kết, cát bột kết ít khoáng màu xám nhạt, xám sẫm của hệ tầng Long Đại phân hệ tầng trên (O1 - S1lđ3) nên chúng có thành phần gồm cát, sét lẫn dăm sạn kích thước ≤ 10cm, đất đá thuộc dạng nửa cứng, chỉ đạt cấp I đến cấp IV, có thể đào bằng máy xúc dễ dàng. Theo kết quả phân tích mẫu cơ lý toàn diện và mẫu cơ lý Địa chất công trình cho thấy thành phần trong đó:</w:t>
      </w:r>
    </w:p>
    <w:p w14:paraId="39EFF66D" w14:textId="246D35D2" w:rsidR="00535242" w:rsidRDefault="00297D97" w:rsidP="00297D97">
      <w:pPr>
        <w:spacing w:line="240" w:lineRule="auto"/>
        <w:ind w:firstLine="567"/>
      </w:pPr>
      <w:r>
        <w:t xml:space="preserve">+ </w:t>
      </w:r>
      <w:r w:rsidR="00535242">
        <w:t>Mẫu cơ lý toàn diện: Cát chiếm trung bình 47,0%; sỏi, sạn trung bình 44,0%; sét, bụi trung bình 9,0%; giới hạn chảy (W</w:t>
      </w:r>
      <w:r w:rsidR="00535242" w:rsidRPr="00297D97">
        <w:rPr>
          <w:vertAlign w:val="subscript"/>
        </w:rPr>
        <w:t>L</w:t>
      </w:r>
      <w:r w:rsidR="00535242">
        <w:t>) trung bình 30,07%; giới hạn dẻo (W</w:t>
      </w:r>
      <w:r w:rsidR="00535242" w:rsidRPr="00297D97">
        <w:rPr>
          <w:vertAlign w:val="subscript"/>
        </w:rPr>
        <w:t>p</w:t>
      </w:r>
      <w:r w:rsidR="00535242">
        <w:t>) trung bình 19,16%; chỉ số dẻo (I</w:t>
      </w:r>
      <w:r w:rsidR="00535242" w:rsidRPr="00297D97">
        <w:rPr>
          <w:vertAlign w:val="subscript"/>
        </w:rPr>
        <w:t>p</w:t>
      </w:r>
      <w:r w:rsidR="00535242">
        <w:t>) trung bình 10,91%; Dung trọng khô lớn nhất trung bình 1,917g/cm</w:t>
      </w:r>
      <w:r w:rsidR="00535242" w:rsidRPr="00297D97">
        <w:rPr>
          <w:vertAlign w:val="superscript"/>
        </w:rPr>
        <w:t>3</w:t>
      </w:r>
      <w:r w:rsidR="00535242">
        <w:t>; độ ẩm tối ưu Wop trung bình 12,40%; Chỉ số CBR ứng với các mức 95% - 98% - 100% tương ứng là: 7,8%; - 10,80% - 13,4%. Theo công văn 1779/BXD-VP ngày 26 tháng 8 năm 2007 của Bộ Xây dựng: Đất thuộc loại sản phẩm phong hóa hoàn toàn của các loại có đá chứa dăm, mảnh vụn đá từ 20-50% được xếp vào đất đá cấp 4 có thể dùng máy đào để</w:t>
      </w:r>
      <w:r>
        <w:t xml:space="preserve"> khai thác. </w:t>
      </w:r>
    </w:p>
    <w:p w14:paraId="76E653D1" w14:textId="0F6CFA21" w:rsidR="00535242" w:rsidRDefault="00297D97" w:rsidP="00297D97">
      <w:pPr>
        <w:spacing w:line="240" w:lineRule="auto"/>
        <w:ind w:firstLine="567"/>
      </w:pPr>
      <w:r>
        <w:t>+</w:t>
      </w:r>
      <w:r w:rsidR="00535242">
        <w:tab/>
      </w:r>
      <w:r>
        <w:t xml:space="preserve"> </w:t>
      </w:r>
      <w:r w:rsidR="00535242">
        <w:t>Mẫu cơ lý Địa chất công trình: Độ ẩm tự nhiên 22,40%; khối lượng thể tự nhiên trung bình 1,98g/cm</w:t>
      </w:r>
      <w:r w:rsidR="00535242" w:rsidRPr="00297D97">
        <w:rPr>
          <w:vertAlign w:val="superscript"/>
        </w:rPr>
        <w:t>3</w:t>
      </w:r>
      <w:r w:rsidR="00535242">
        <w:t>, khối lượng thể tích khô trung bình 1,61 g/cm</w:t>
      </w:r>
      <w:r w:rsidR="00535242" w:rsidRPr="00297D97">
        <w:rPr>
          <w:vertAlign w:val="superscript"/>
        </w:rPr>
        <w:t>3</w:t>
      </w:r>
      <w:r w:rsidR="00535242">
        <w:t>; khối lượng riêng 2,68g/cm</w:t>
      </w:r>
      <w:r w:rsidR="00535242" w:rsidRPr="00297D97">
        <w:rPr>
          <w:vertAlign w:val="superscript"/>
        </w:rPr>
        <w:t>3</w:t>
      </w:r>
      <w:r w:rsidR="00535242">
        <w:t>; lực dính đơn vị trung bình 0,308kg/cm</w:t>
      </w:r>
      <w:r w:rsidR="00535242" w:rsidRPr="00297D97">
        <w:rPr>
          <w:vertAlign w:val="superscript"/>
        </w:rPr>
        <w:t>2</w:t>
      </w:r>
      <w:r w:rsidR="00535242">
        <w:t>; góc nội ma sát trung bình 25</w:t>
      </w:r>
      <w:r>
        <w:rPr>
          <w:vertAlign w:val="superscript"/>
        </w:rPr>
        <w:t>0</w:t>
      </w:r>
      <w:r>
        <w:t xml:space="preserve">44’. </w:t>
      </w:r>
      <w:r w:rsidR="00535242">
        <w:t>Tính chất cơ lý của đất như trên khi được đầm nén tốt sẽ tạo nền móng vững chắc, mức độ kết cấu tốt, không bị tan vữa, không bị trượt chảy.</w:t>
      </w:r>
    </w:p>
    <w:p w14:paraId="7D2A7740" w14:textId="508549B3" w:rsidR="00535242" w:rsidRDefault="00297D97" w:rsidP="00535242">
      <w:pPr>
        <w:spacing w:line="240" w:lineRule="auto"/>
        <w:ind w:firstLine="567"/>
      </w:pPr>
      <w:r>
        <w:t>Đối chiếu với tiêu chuẩn đất làm vật liệu san lấp cho thấy đất ở khu vực Dự án đạt yêu cầu khai thác để làm vật liệu san lấp các công trình theo TCVN 4447:2012.</w:t>
      </w:r>
      <w:r w:rsidR="00535242">
        <w:t>).</w:t>
      </w:r>
    </w:p>
    <w:p w14:paraId="62F23FD3" w14:textId="5C08C7CE" w:rsidR="00535242" w:rsidRPr="00297D97" w:rsidRDefault="00535242" w:rsidP="00297D97">
      <w:pPr>
        <w:spacing w:line="240" w:lineRule="auto"/>
        <w:ind w:firstLine="567"/>
        <w:rPr>
          <w:i/>
        </w:rPr>
      </w:pPr>
      <w:r w:rsidRPr="00297D97">
        <w:rPr>
          <w:i/>
        </w:rPr>
        <w:t xml:space="preserve"> </w:t>
      </w:r>
      <w:r w:rsidR="00297D97" w:rsidRPr="00297D97">
        <w:rPr>
          <w:i/>
        </w:rPr>
        <w:t xml:space="preserve">- </w:t>
      </w:r>
      <w:r w:rsidRPr="00297D97">
        <w:rPr>
          <w:i/>
        </w:rPr>
        <w:t>Thành phần hóa họ</w:t>
      </w:r>
      <w:r w:rsidR="00297D97">
        <w:rPr>
          <w:i/>
        </w:rPr>
        <w:t xml:space="preserve">c: </w:t>
      </w:r>
      <w:r>
        <w:t xml:space="preserve">Kết quả phân tích 3 mẫu hóa toàn diện trong khu vực </w:t>
      </w:r>
      <w:r w:rsidR="00297D97">
        <w:t>Dự án</w:t>
      </w:r>
      <w:r>
        <w:t xml:space="preserve"> cho kết quả như sau: Hàm lượng SiO</w:t>
      </w:r>
      <w:r w:rsidRPr="00297D97">
        <w:rPr>
          <w:vertAlign w:val="subscript"/>
        </w:rPr>
        <w:t>2</w:t>
      </w:r>
      <w:r>
        <w:t xml:space="preserve"> trung bình 68,52%; Al</w:t>
      </w:r>
      <w:r w:rsidRPr="00297D97">
        <w:rPr>
          <w:vertAlign w:val="subscript"/>
        </w:rPr>
        <w:t>2</w:t>
      </w:r>
      <w:r>
        <w:t>O</w:t>
      </w:r>
      <w:r w:rsidRPr="00297D97">
        <w:rPr>
          <w:vertAlign w:val="subscript"/>
        </w:rPr>
        <w:t>3</w:t>
      </w:r>
      <w:r>
        <w:t xml:space="preserve"> trung bình 12,75%; Fe</w:t>
      </w:r>
      <w:r w:rsidRPr="00297D97">
        <w:rPr>
          <w:vertAlign w:val="subscript"/>
        </w:rPr>
        <w:t>2</w:t>
      </w:r>
      <w:r>
        <w:t>O</w:t>
      </w:r>
      <w:r w:rsidRPr="00297D97">
        <w:rPr>
          <w:vertAlign w:val="subscript"/>
        </w:rPr>
        <w:t>3</w:t>
      </w:r>
      <w:r>
        <w:t xml:space="preserve"> trung bình 2,76%; FeO trung bình 2,03%; TiO</w:t>
      </w:r>
      <w:r w:rsidRPr="00297D97">
        <w:rPr>
          <w:vertAlign w:val="subscript"/>
        </w:rPr>
        <w:t>2</w:t>
      </w:r>
      <w:r>
        <w:t xml:space="preserve"> trung bình 0,58%; CaO trung bình 2,77%; MgO trung bình 1,72%; K</w:t>
      </w:r>
      <w:r w:rsidRPr="00297D97">
        <w:rPr>
          <w:vertAlign w:val="subscript"/>
        </w:rPr>
        <w:t>2</w:t>
      </w:r>
      <w:r>
        <w:t>O trung bình 2,84%; Na</w:t>
      </w:r>
      <w:r w:rsidRPr="00297D97">
        <w:rPr>
          <w:vertAlign w:val="subscript"/>
        </w:rPr>
        <w:t>2</w:t>
      </w:r>
      <w:r>
        <w:t>O trung bình 2,30%; MnO trung bình 0,06%; P</w:t>
      </w:r>
      <w:r w:rsidRPr="00297D97">
        <w:rPr>
          <w:vertAlign w:val="subscript"/>
        </w:rPr>
        <w:t>2</w:t>
      </w:r>
      <w:r>
        <w:t>O</w:t>
      </w:r>
      <w:r w:rsidRPr="00297D97">
        <w:rPr>
          <w:vertAlign w:val="subscript"/>
        </w:rPr>
        <w:t>5</w:t>
      </w:r>
      <w:r>
        <w:t xml:space="preserve"> trung bình 0,18%; MKN trung bình 3,27%; H</w:t>
      </w:r>
      <w:r w:rsidRPr="00297D97">
        <w:rPr>
          <w:vertAlign w:val="subscript"/>
        </w:rPr>
        <w:t>2</w:t>
      </w:r>
      <w:r>
        <w:t>O</w:t>
      </w:r>
      <w:r w:rsidRPr="00297D97">
        <w:rPr>
          <w:vertAlign w:val="superscript"/>
        </w:rPr>
        <w:t>-</w:t>
      </w:r>
      <w:r>
        <w:t xml:space="preserve"> trung bình 0,21%.</w:t>
      </w:r>
    </w:p>
    <w:p w14:paraId="22A1CAD6" w14:textId="051A00E8" w:rsidR="00535242" w:rsidRPr="00297D97" w:rsidRDefault="00297D97" w:rsidP="00297D97">
      <w:pPr>
        <w:spacing w:line="240" w:lineRule="auto"/>
        <w:ind w:firstLine="567"/>
        <w:rPr>
          <w:i/>
        </w:rPr>
      </w:pPr>
      <w:r w:rsidRPr="00297D97">
        <w:rPr>
          <w:i/>
        </w:rPr>
        <w:t xml:space="preserve">- </w:t>
      </w:r>
      <w:r w:rsidR="00535242" w:rsidRPr="00297D97">
        <w:rPr>
          <w:i/>
        </w:rPr>
        <w:t>Đặc tính phóng xạ:</w:t>
      </w:r>
      <w:r>
        <w:rPr>
          <w:i/>
        </w:rPr>
        <w:t xml:space="preserve"> </w:t>
      </w:r>
      <w:r w:rsidR="00535242">
        <w:t xml:space="preserve">Theo TCVN 9420:2012: mức độ phóng xạ an toàn của vật liệu xây dựng được đánh giá thông qua chỉ số hoạt độ phóng xạ an toàn dùng cho đất </w:t>
      </w:r>
      <w:r w:rsidR="00535242">
        <w:lastRenderedPageBreak/>
        <w:t>làm vật liệu san lấp là I≤ 1. Kết quả phân tích 02 mẫu phóng xạ tại khu vực khai thác cho thấy hàm lượng hoạt độ phóng xạ I trung bình = 0,66; so sánh với tiêu chuẩn trên cho thấy đất đá ở đây đủ điều kiện dùng làm vật liệu san lấp. Không ảnh hưởng đến chất lượng công trình, môi trường và sức khỏe của con người.</w:t>
      </w:r>
    </w:p>
    <w:p w14:paraId="7D554340" w14:textId="1AF3DFFB" w:rsidR="00535242" w:rsidRDefault="00297D97" w:rsidP="00297D97">
      <w:pPr>
        <w:spacing w:line="240" w:lineRule="auto"/>
        <w:ind w:firstLine="567"/>
      </w:pPr>
      <w:r w:rsidRPr="00297D97">
        <w:rPr>
          <w:i/>
        </w:rPr>
        <w:t xml:space="preserve">- </w:t>
      </w:r>
      <w:r w:rsidR="00535242" w:rsidRPr="00297D97">
        <w:rPr>
          <w:i/>
        </w:rPr>
        <w:t>Hệ số nở rờ</w:t>
      </w:r>
      <w:r w:rsidRPr="00297D97">
        <w:rPr>
          <w:i/>
        </w:rPr>
        <w:t>i:</w:t>
      </w:r>
      <w:r>
        <w:t xml:space="preserve"> </w:t>
      </w:r>
      <w:r w:rsidR="00535242">
        <w:t>Kết quả xác định 02 mẫu thể trọng lớn tại thực địa cho kết quả hệ số nở rời trung bình của đất đá làm vật liệu san lấp tại mỏ là 1,2805 và thể trọng của 1m</w:t>
      </w:r>
      <w:r w:rsidR="00535242" w:rsidRPr="00297D97">
        <w:rPr>
          <w:vertAlign w:val="superscript"/>
        </w:rPr>
        <w:t>3</w:t>
      </w:r>
      <w:r w:rsidR="00535242">
        <w:t xml:space="preserve"> đất, đá ở trạng thái tự nhiên tại khu vực khai thác trung bình toàn mỏ là 1,2805. Qua đây cho thấy hệ số chuyển đổi từ đất tự nhiên sang đất rời phù hợp với TCVN 4447:2012</w:t>
      </w:r>
      <w:r>
        <w:t>.</w:t>
      </w:r>
    </w:p>
    <w:p w14:paraId="7DD3A53F" w14:textId="6FBD00FB" w:rsidR="00535242" w:rsidRDefault="00535242" w:rsidP="00535242">
      <w:pPr>
        <w:spacing w:line="240" w:lineRule="auto"/>
        <w:ind w:firstLine="567"/>
      </w:pPr>
      <w:r>
        <w:t xml:space="preserve">Như vậy, với các kết quả như trên thì đất đá tại khu vực </w:t>
      </w:r>
      <w:r w:rsidR="00297D97">
        <w:t>Dự án</w:t>
      </w:r>
      <w:r>
        <w:t xml:space="preserve"> đủ điều kiện khai thác làm vật liệu san lấ</w:t>
      </w:r>
      <w:r w:rsidR="00297D97">
        <w:t>p theo</w:t>
      </w:r>
      <w:r>
        <w:t xml:space="preserve"> TCVN 4447-2012 và TCVN 5747:1993, không có các khoáng sản đi kèm.</w:t>
      </w:r>
    </w:p>
    <w:p w14:paraId="7E1FC0C7" w14:textId="49F707DB" w:rsidR="007C6F41" w:rsidRPr="00B55496" w:rsidRDefault="007C6F41" w:rsidP="001614BB">
      <w:pPr>
        <w:pStyle w:val="Heading4"/>
        <w:spacing w:line="240" w:lineRule="auto"/>
        <w:rPr>
          <w:color w:val="auto"/>
        </w:rPr>
      </w:pPr>
      <w:r w:rsidRPr="00B55496">
        <w:rPr>
          <w:color w:val="auto"/>
        </w:rPr>
        <w:t>Điều kiện về khí hậu, khí tượng</w:t>
      </w:r>
      <w:sdt>
        <w:sdtPr>
          <w:rPr>
            <w:color w:val="auto"/>
          </w:rPr>
          <w:id w:val="1540010898"/>
          <w:citation/>
        </w:sdtPr>
        <w:sdtEndPr/>
        <w:sdtContent>
          <w:r w:rsidRPr="00B55496">
            <w:rPr>
              <w:color w:val="auto"/>
            </w:rPr>
            <w:fldChar w:fldCharType="begin"/>
          </w:r>
          <w:r w:rsidR="00626048" w:rsidRPr="00B55496">
            <w:rPr>
              <w:color w:val="auto"/>
            </w:rPr>
            <w:instrText xml:space="preserve">CITATION Cục \l 1033 </w:instrText>
          </w:r>
          <w:r w:rsidRPr="00B55496">
            <w:rPr>
              <w:color w:val="auto"/>
            </w:rPr>
            <w:fldChar w:fldCharType="separate"/>
          </w:r>
          <w:r w:rsidR="006B0279">
            <w:rPr>
              <w:noProof/>
              <w:color w:val="auto"/>
            </w:rPr>
            <w:t xml:space="preserve"> </w:t>
          </w:r>
          <w:r w:rsidR="006B0279" w:rsidRPr="006B0279">
            <w:rPr>
              <w:noProof/>
              <w:color w:val="auto"/>
            </w:rPr>
            <w:t>[1]</w:t>
          </w:r>
          <w:r w:rsidRPr="00B55496">
            <w:rPr>
              <w:color w:val="auto"/>
            </w:rPr>
            <w:fldChar w:fldCharType="end"/>
          </w:r>
        </w:sdtContent>
      </w:sdt>
    </w:p>
    <w:p w14:paraId="39FAD121" w14:textId="5F252500" w:rsidR="00DD19AA" w:rsidRPr="00B55496" w:rsidRDefault="00A322C5" w:rsidP="001614BB">
      <w:pPr>
        <w:pStyle w:val="BodyTextIndent"/>
        <w:spacing w:line="240" w:lineRule="auto"/>
        <w:ind w:left="0" w:firstLine="562"/>
        <w:rPr>
          <w:lang w:val="nb-NO"/>
        </w:rPr>
      </w:pPr>
      <w:bookmarkStart w:id="233" w:name="_Toc28331228"/>
      <w:bookmarkStart w:id="234" w:name="_Toc34025564"/>
      <w:r w:rsidRPr="00B55496">
        <w:rPr>
          <w:rFonts w:eastAsia="Calibri"/>
          <w:lang w:val="nl-NL"/>
        </w:rPr>
        <w:t xml:space="preserve">Ở tỉnh Quảng Trị, yếu tố địa hình và hoàn lưu chi phối rất rõ rệt đến điều kiện khí hậu. Phần lớn diện tích tỉnh Quảng Trị thuộc sườn Đông của dãy Trường Sơn nên chế độ khí hậu chủ yếu thể hiện đặc điểm của miền khí hậu Đông Trường Sơn, một phần lãnh thổ mang đặc điểm khí hậu của miền Tây Trường Sơn. </w:t>
      </w:r>
      <w:r w:rsidR="00557BF6" w:rsidRPr="00B55496">
        <w:rPr>
          <w:rFonts w:eastAsia="Calibri"/>
          <w:lang w:val="nl-NL"/>
        </w:rPr>
        <w:t xml:space="preserve">Huyện </w:t>
      </w:r>
      <w:r w:rsidR="00F51B03">
        <w:rPr>
          <w:rFonts w:eastAsia="Calibri"/>
          <w:lang w:val="nl-NL"/>
        </w:rPr>
        <w:t xml:space="preserve">Vĩnh Linh </w:t>
      </w:r>
      <w:r w:rsidR="00557BF6" w:rsidRPr="00B55496">
        <w:rPr>
          <w:rFonts w:eastAsia="Calibri"/>
          <w:lang w:val="nl-NL"/>
        </w:rPr>
        <w:t>nằm về phía sườn Đông của dãy Trường Sơn</w:t>
      </w:r>
      <w:r w:rsidRPr="00B55496">
        <w:rPr>
          <w:rFonts w:eastAsia="Calibri"/>
          <w:lang w:val="nl-NL"/>
        </w:rPr>
        <w:t xml:space="preserve"> nên cũng mang đặc điểm khí hậu của tỉnh với 2 mùa rõ rệt, mùa khô từ tháng 1 đến tháng 7, mùa mưa từ tháng 8 đến tháng 12 với các yếu tố khí hậu cụ thể như sau</w:t>
      </w:r>
      <w:r w:rsidR="00F3717F" w:rsidRPr="00B55496">
        <w:rPr>
          <w:lang w:val="nb-NO"/>
        </w:rPr>
        <w:t>:</w:t>
      </w:r>
    </w:p>
    <w:p w14:paraId="6635C2DE" w14:textId="4B51E0EC" w:rsidR="00DD19AA" w:rsidRPr="00B55496" w:rsidRDefault="00DD19AA" w:rsidP="0004417C">
      <w:pPr>
        <w:pStyle w:val="abcd"/>
        <w:numPr>
          <w:ilvl w:val="0"/>
          <w:numId w:val="29"/>
        </w:numPr>
        <w:spacing w:line="240" w:lineRule="auto"/>
      </w:pPr>
      <w:r w:rsidRPr="00B55496">
        <w:rPr>
          <w:lang w:val="vi-VN"/>
        </w:rPr>
        <w:t>Chế độ nhiệt</w:t>
      </w:r>
    </w:p>
    <w:p w14:paraId="37819D5C" w14:textId="77777777" w:rsidR="00DD19AA" w:rsidRPr="00B55496" w:rsidRDefault="00DD19AA" w:rsidP="001614BB">
      <w:pPr>
        <w:pStyle w:val="ListParagraph"/>
        <w:spacing w:line="240" w:lineRule="auto"/>
        <w:ind w:left="0" w:firstLine="567"/>
        <w:contextualSpacing w:val="0"/>
        <w:rPr>
          <w:lang w:val="vi-VN"/>
        </w:rPr>
      </w:pPr>
      <w:r w:rsidRPr="00B55496">
        <w:rPr>
          <w:lang w:val="vi-VN"/>
        </w:rPr>
        <w:t>Khu vực Dự án có mức chênh lệch nhiệt độ trong năm cao, nhiệt độ thấp nhất có thể xuống tới 12</w:t>
      </w:r>
      <w:r w:rsidRPr="00B55496">
        <w:rPr>
          <w:vertAlign w:val="superscript"/>
          <w:lang w:val="vi-VN"/>
        </w:rPr>
        <w:t>o</w:t>
      </w:r>
      <w:r w:rsidRPr="00B55496">
        <w:rPr>
          <w:lang w:val="vi-VN"/>
        </w:rPr>
        <w:t xml:space="preserve">C và cao nhất có thể lên </w:t>
      </w:r>
      <w:r w:rsidRPr="00B55496">
        <w:t>trên</w:t>
      </w:r>
      <w:r w:rsidRPr="00B55496">
        <w:rPr>
          <w:lang w:val="vi-VN"/>
        </w:rPr>
        <w:t xml:space="preserve"> 40</w:t>
      </w:r>
      <w:r w:rsidRPr="00B55496">
        <w:rPr>
          <w:vertAlign w:val="superscript"/>
          <w:lang w:val="vi-VN"/>
        </w:rPr>
        <w:t>o</w:t>
      </w:r>
      <w:r w:rsidRPr="00B55496">
        <w:rPr>
          <w:lang w:val="vi-VN"/>
        </w:rPr>
        <w:t>C. Nhiệt độ trung bình các năm được thể hiện ở bảng sau:</w:t>
      </w:r>
    </w:p>
    <w:p w14:paraId="027E9CAE" w14:textId="686E4787" w:rsidR="00DD19AA" w:rsidRPr="00B55496" w:rsidRDefault="00DD19AA" w:rsidP="001614BB">
      <w:pPr>
        <w:pStyle w:val="Danhmcbng"/>
        <w:rPr>
          <w:color w:val="auto"/>
        </w:rPr>
      </w:pPr>
      <w:bookmarkStart w:id="235" w:name="_Toc432488379"/>
      <w:bookmarkStart w:id="236" w:name="_Toc432488731"/>
      <w:bookmarkStart w:id="237" w:name="_Toc432489533"/>
      <w:bookmarkStart w:id="238" w:name="_Toc432490125"/>
      <w:bookmarkStart w:id="239" w:name="_Toc434558392"/>
      <w:bookmarkStart w:id="240" w:name="_Toc465322355"/>
      <w:bookmarkStart w:id="241" w:name="_Toc501458889"/>
      <w:bookmarkStart w:id="242" w:name="_Toc519003502"/>
      <w:bookmarkStart w:id="243" w:name="_Toc524362918"/>
      <w:bookmarkStart w:id="244" w:name="_Toc2318185"/>
      <w:bookmarkStart w:id="245" w:name="_Toc21102281"/>
      <w:bookmarkStart w:id="246" w:name="_Toc21159130"/>
      <w:bookmarkStart w:id="247" w:name="_Toc21672971"/>
      <w:bookmarkStart w:id="248" w:name="_Toc23431061"/>
      <w:bookmarkStart w:id="249" w:name="_Toc35929981"/>
      <w:bookmarkStart w:id="250" w:name="_Toc35930153"/>
      <w:bookmarkStart w:id="251" w:name="_Toc35937831"/>
      <w:bookmarkStart w:id="252" w:name="_Toc37507347"/>
      <w:bookmarkStart w:id="253" w:name="_Toc37507571"/>
      <w:bookmarkStart w:id="254" w:name="_Toc39736910"/>
      <w:bookmarkStart w:id="255" w:name="_Toc39737542"/>
      <w:bookmarkStart w:id="256" w:name="_Toc89262198"/>
      <w:bookmarkStart w:id="257" w:name="_Toc141709626"/>
      <w:r w:rsidRPr="00B55496">
        <w:rPr>
          <w:color w:val="auto"/>
        </w:rPr>
        <w:t>Nhiệt độ trung bình các tháng qua các năm (Đơn vị: °C)</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B55496">
        <w:rPr>
          <w:color w:val="aut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8"/>
        <w:gridCol w:w="739"/>
        <w:gridCol w:w="739"/>
        <w:gridCol w:w="739"/>
        <w:gridCol w:w="738"/>
        <w:gridCol w:w="738"/>
        <w:gridCol w:w="738"/>
        <w:gridCol w:w="738"/>
        <w:gridCol w:w="738"/>
        <w:gridCol w:w="738"/>
        <w:gridCol w:w="738"/>
      </w:tblGrid>
      <w:tr w:rsidR="00E543D5" w:rsidRPr="00E543D5" w14:paraId="48DE0343" w14:textId="77777777" w:rsidTr="00E543D5">
        <w:trPr>
          <w:cantSplit/>
          <w:trHeight w:val="340"/>
          <w:jc w:val="center"/>
        </w:trPr>
        <w:tc>
          <w:tcPr>
            <w:tcW w:w="0" w:type="auto"/>
            <w:vAlign w:val="center"/>
          </w:tcPr>
          <w:p w14:paraId="3A802782" w14:textId="77777777" w:rsidR="00E543D5" w:rsidRPr="00E543D5" w:rsidRDefault="00E543D5" w:rsidP="00E543D5">
            <w:pPr>
              <w:spacing w:before="20" w:after="20" w:line="240" w:lineRule="auto"/>
              <w:ind w:left="-57" w:right="-57"/>
              <w:jc w:val="center"/>
              <w:rPr>
                <w:rFonts w:cs="Times New Roman"/>
                <w:b/>
                <w:sz w:val="24"/>
                <w:szCs w:val="24"/>
              </w:rPr>
            </w:pPr>
            <w:r w:rsidRPr="00E543D5">
              <w:rPr>
                <w:rFonts w:cs="Times New Roman"/>
                <w:b/>
                <w:sz w:val="24"/>
                <w:szCs w:val="24"/>
              </w:rPr>
              <w:t>Tháng\năm</w:t>
            </w:r>
          </w:p>
        </w:tc>
        <w:tc>
          <w:tcPr>
            <w:tcW w:w="0" w:type="auto"/>
            <w:vAlign w:val="center"/>
          </w:tcPr>
          <w:p w14:paraId="61787965" w14:textId="77777777" w:rsidR="00E543D5" w:rsidRPr="00E543D5" w:rsidRDefault="00E543D5" w:rsidP="00E543D5">
            <w:pPr>
              <w:spacing w:before="20" w:after="20" w:line="240" w:lineRule="auto"/>
              <w:ind w:left="-57" w:right="-57"/>
              <w:jc w:val="center"/>
              <w:rPr>
                <w:rFonts w:cs="Times New Roman"/>
                <w:b/>
                <w:bCs/>
                <w:sz w:val="24"/>
                <w:szCs w:val="24"/>
              </w:rPr>
            </w:pPr>
            <w:r w:rsidRPr="00E543D5">
              <w:rPr>
                <w:rFonts w:cs="Times New Roman"/>
                <w:b/>
                <w:bCs/>
                <w:sz w:val="24"/>
                <w:szCs w:val="24"/>
              </w:rPr>
              <w:t>2012</w:t>
            </w:r>
          </w:p>
        </w:tc>
        <w:tc>
          <w:tcPr>
            <w:tcW w:w="0" w:type="auto"/>
            <w:vAlign w:val="center"/>
          </w:tcPr>
          <w:p w14:paraId="65D6095B" w14:textId="77777777" w:rsidR="00E543D5" w:rsidRPr="00E543D5" w:rsidRDefault="00E543D5" w:rsidP="00E543D5">
            <w:pPr>
              <w:spacing w:before="20" w:after="20" w:line="240" w:lineRule="auto"/>
              <w:ind w:left="-57" w:right="-57"/>
              <w:jc w:val="center"/>
              <w:rPr>
                <w:rFonts w:cs="Times New Roman"/>
                <w:b/>
                <w:bCs/>
                <w:sz w:val="24"/>
                <w:szCs w:val="24"/>
              </w:rPr>
            </w:pPr>
            <w:r w:rsidRPr="00E543D5">
              <w:rPr>
                <w:rFonts w:cs="Times New Roman"/>
                <w:b/>
                <w:bCs/>
                <w:sz w:val="24"/>
                <w:szCs w:val="24"/>
              </w:rPr>
              <w:t>2013</w:t>
            </w:r>
          </w:p>
        </w:tc>
        <w:tc>
          <w:tcPr>
            <w:tcW w:w="0" w:type="auto"/>
            <w:vAlign w:val="center"/>
          </w:tcPr>
          <w:p w14:paraId="5F31D6F3" w14:textId="77777777" w:rsidR="00E543D5" w:rsidRPr="00E543D5" w:rsidRDefault="00E543D5" w:rsidP="00E543D5">
            <w:pPr>
              <w:spacing w:before="20" w:after="20" w:line="240" w:lineRule="auto"/>
              <w:ind w:left="-57" w:right="-57"/>
              <w:jc w:val="center"/>
              <w:rPr>
                <w:rFonts w:cs="Times New Roman"/>
                <w:b/>
                <w:bCs/>
                <w:sz w:val="24"/>
                <w:szCs w:val="24"/>
              </w:rPr>
            </w:pPr>
            <w:r w:rsidRPr="00E543D5">
              <w:rPr>
                <w:rFonts w:cs="Times New Roman"/>
                <w:b/>
                <w:bCs/>
                <w:sz w:val="24"/>
                <w:szCs w:val="24"/>
              </w:rPr>
              <w:t>2014</w:t>
            </w:r>
          </w:p>
        </w:tc>
        <w:tc>
          <w:tcPr>
            <w:tcW w:w="0" w:type="auto"/>
            <w:vAlign w:val="center"/>
          </w:tcPr>
          <w:p w14:paraId="161021E4" w14:textId="77777777" w:rsidR="00E543D5" w:rsidRPr="00E543D5" w:rsidRDefault="00E543D5" w:rsidP="00E543D5">
            <w:pPr>
              <w:spacing w:before="20" w:after="20" w:line="240" w:lineRule="auto"/>
              <w:ind w:left="-57" w:right="-57"/>
              <w:jc w:val="center"/>
              <w:rPr>
                <w:rFonts w:cs="Times New Roman"/>
                <w:b/>
                <w:bCs/>
                <w:sz w:val="24"/>
                <w:szCs w:val="24"/>
              </w:rPr>
            </w:pPr>
            <w:r w:rsidRPr="00E543D5">
              <w:rPr>
                <w:rFonts w:cs="Times New Roman"/>
                <w:b/>
                <w:bCs/>
                <w:sz w:val="24"/>
                <w:szCs w:val="24"/>
              </w:rPr>
              <w:t>2015</w:t>
            </w:r>
          </w:p>
        </w:tc>
        <w:tc>
          <w:tcPr>
            <w:tcW w:w="0" w:type="auto"/>
            <w:vAlign w:val="center"/>
          </w:tcPr>
          <w:p w14:paraId="03F0D3BD" w14:textId="77777777" w:rsidR="00E543D5" w:rsidRPr="00E543D5" w:rsidRDefault="00E543D5" w:rsidP="00E543D5">
            <w:pPr>
              <w:spacing w:before="20" w:after="20" w:line="240" w:lineRule="auto"/>
              <w:ind w:left="-57" w:right="-57"/>
              <w:jc w:val="center"/>
              <w:rPr>
                <w:rFonts w:cs="Times New Roman"/>
                <w:b/>
                <w:bCs/>
                <w:sz w:val="24"/>
                <w:szCs w:val="24"/>
              </w:rPr>
            </w:pPr>
            <w:r w:rsidRPr="00E543D5">
              <w:rPr>
                <w:rFonts w:cs="Times New Roman"/>
                <w:b/>
                <w:bCs/>
                <w:sz w:val="24"/>
                <w:szCs w:val="24"/>
              </w:rPr>
              <w:t>2016</w:t>
            </w:r>
          </w:p>
        </w:tc>
        <w:tc>
          <w:tcPr>
            <w:tcW w:w="0" w:type="auto"/>
            <w:vAlign w:val="center"/>
          </w:tcPr>
          <w:p w14:paraId="48F7BE12" w14:textId="77777777" w:rsidR="00E543D5" w:rsidRPr="00E543D5" w:rsidRDefault="00E543D5" w:rsidP="00E543D5">
            <w:pPr>
              <w:spacing w:before="20" w:after="20" w:line="240" w:lineRule="auto"/>
              <w:ind w:left="-57" w:right="-57"/>
              <w:jc w:val="center"/>
              <w:rPr>
                <w:rFonts w:cs="Times New Roman"/>
                <w:b/>
                <w:bCs/>
                <w:sz w:val="24"/>
                <w:szCs w:val="24"/>
              </w:rPr>
            </w:pPr>
            <w:r w:rsidRPr="00E543D5">
              <w:rPr>
                <w:rFonts w:cs="Times New Roman"/>
                <w:b/>
                <w:bCs/>
                <w:sz w:val="24"/>
                <w:szCs w:val="24"/>
              </w:rPr>
              <w:t>2017</w:t>
            </w:r>
          </w:p>
        </w:tc>
        <w:tc>
          <w:tcPr>
            <w:tcW w:w="0" w:type="auto"/>
          </w:tcPr>
          <w:p w14:paraId="63438C28" w14:textId="77777777" w:rsidR="00E543D5" w:rsidRPr="00E543D5" w:rsidRDefault="00E543D5" w:rsidP="00E543D5">
            <w:pPr>
              <w:spacing w:before="20" w:after="20" w:line="240" w:lineRule="auto"/>
              <w:ind w:left="-57" w:right="-57"/>
              <w:jc w:val="center"/>
              <w:rPr>
                <w:rFonts w:cs="Times New Roman"/>
                <w:b/>
                <w:bCs/>
                <w:sz w:val="24"/>
                <w:szCs w:val="24"/>
              </w:rPr>
            </w:pPr>
            <w:r w:rsidRPr="00E543D5">
              <w:rPr>
                <w:rFonts w:cs="Times New Roman"/>
                <w:b/>
                <w:bCs/>
                <w:sz w:val="24"/>
                <w:szCs w:val="24"/>
              </w:rPr>
              <w:t>2018</w:t>
            </w:r>
          </w:p>
        </w:tc>
        <w:tc>
          <w:tcPr>
            <w:tcW w:w="0" w:type="auto"/>
            <w:vAlign w:val="center"/>
          </w:tcPr>
          <w:p w14:paraId="3164CFA5" w14:textId="77777777" w:rsidR="00E543D5" w:rsidRPr="00E543D5" w:rsidRDefault="00E543D5" w:rsidP="00E543D5">
            <w:pPr>
              <w:spacing w:before="20" w:after="20" w:line="240" w:lineRule="auto"/>
              <w:ind w:left="-57" w:right="-57"/>
              <w:jc w:val="center"/>
              <w:rPr>
                <w:rFonts w:cs="Times New Roman"/>
                <w:b/>
                <w:bCs/>
                <w:sz w:val="24"/>
                <w:szCs w:val="24"/>
              </w:rPr>
            </w:pPr>
            <w:r w:rsidRPr="00E543D5">
              <w:rPr>
                <w:rFonts w:cs="Times New Roman"/>
                <w:b/>
                <w:bCs/>
                <w:sz w:val="24"/>
                <w:szCs w:val="24"/>
              </w:rPr>
              <w:t>2019</w:t>
            </w:r>
          </w:p>
        </w:tc>
        <w:tc>
          <w:tcPr>
            <w:tcW w:w="0" w:type="auto"/>
            <w:vAlign w:val="center"/>
          </w:tcPr>
          <w:p w14:paraId="037EC31D" w14:textId="77777777" w:rsidR="00E543D5" w:rsidRPr="00E543D5" w:rsidRDefault="00E543D5" w:rsidP="00E543D5">
            <w:pPr>
              <w:spacing w:before="20" w:after="20" w:line="240" w:lineRule="auto"/>
              <w:ind w:left="-57" w:right="-57"/>
              <w:jc w:val="center"/>
              <w:rPr>
                <w:rFonts w:cs="Times New Roman"/>
                <w:b/>
                <w:bCs/>
                <w:sz w:val="24"/>
                <w:szCs w:val="24"/>
              </w:rPr>
            </w:pPr>
            <w:r w:rsidRPr="00E543D5">
              <w:rPr>
                <w:rFonts w:cs="Times New Roman"/>
                <w:b/>
                <w:bCs/>
                <w:sz w:val="24"/>
                <w:szCs w:val="24"/>
              </w:rPr>
              <w:t>2020</w:t>
            </w:r>
          </w:p>
        </w:tc>
        <w:tc>
          <w:tcPr>
            <w:tcW w:w="0" w:type="auto"/>
            <w:vAlign w:val="center"/>
          </w:tcPr>
          <w:p w14:paraId="310FDEAB" w14:textId="77777777" w:rsidR="00E543D5" w:rsidRPr="00E543D5" w:rsidRDefault="00E543D5" w:rsidP="00E543D5">
            <w:pPr>
              <w:spacing w:before="20" w:after="20" w:line="240" w:lineRule="auto"/>
              <w:ind w:left="-57" w:right="-57"/>
              <w:jc w:val="center"/>
              <w:rPr>
                <w:rFonts w:cs="Times New Roman"/>
                <w:b/>
                <w:bCs/>
                <w:sz w:val="24"/>
                <w:szCs w:val="24"/>
              </w:rPr>
            </w:pPr>
            <w:r w:rsidRPr="00E543D5">
              <w:rPr>
                <w:rFonts w:cs="Times New Roman"/>
                <w:b/>
                <w:bCs/>
                <w:sz w:val="24"/>
                <w:szCs w:val="24"/>
              </w:rPr>
              <w:t>2021</w:t>
            </w:r>
          </w:p>
        </w:tc>
      </w:tr>
      <w:tr w:rsidR="00E543D5" w:rsidRPr="00E543D5" w14:paraId="59473E88" w14:textId="77777777" w:rsidTr="00E543D5">
        <w:trPr>
          <w:cantSplit/>
          <w:trHeight w:val="55"/>
          <w:jc w:val="center"/>
        </w:trPr>
        <w:tc>
          <w:tcPr>
            <w:tcW w:w="0" w:type="auto"/>
            <w:vAlign w:val="center"/>
          </w:tcPr>
          <w:p w14:paraId="08300393"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Bình quân năm</w:t>
            </w:r>
          </w:p>
        </w:tc>
        <w:tc>
          <w:tcPr>
            <w:tcW w:w="0" w:type="auto"/>
            <w:vAlign w:val="center"/>
          </w:tcPr>
          <w:p w14:paraId="3505D6E6" w14:textId="77777777" w:rsidR="00E543D5" w:rsidRPr="00E543D5" w:rsidRDefault="00E543D5" w:rsidP="00E543D5">
            <w:pPr>
              <w:spacing w:before="20" w:after="20" w:line="240" w:lineRule="auto"/>
              <w:ind w:left="-57" w:right="-57"/>
              <w:jc w:val="center"/>
              <w:rPr>
                <w:rFonts w:cs="Times New Roman"/>
                <w:bCs/>
                <w:sz w:val="24"/>
                <w:szCs w:val="24"/>
              </w:rPr>
            </w:pPr>
            <w:r w:rsidRPr="00E543D5">
              <w:rPr>
                <w:rFonts w:cs="Times New Roman"/>
                <w:bCs/>
                <w:sz w:val="24"/>
                <w:szCs w:val="24"/>
              </w:rPr>
              <w:t>25,4</w:t>
            </w:r>
          </w:p>
        </w:tc>
        <w:tc>
          <w:tcPr>
            <w:tcW w:w="0" w:type="auto"/>
            <w:vAlign w:val="center"/>
          </w:tcPr>
          <w:p w14:paraId="3C120DBF" w14:textId="77777777" w:rsidR="00E543D5" w:rsidRPr="00E543D5" w:rsidRDefault="00E543D5" w:rsidP="00E543D5">
            <w:pPr>
              <w:spacing w:before="20" w:after="20" w:line="240" w:lineRule="auto"/>
              <w:ind w:left="-57" w:right="-57"/>
              <w:jc w:val="center"/>
              <w:rPr>
                <w:rFonts w:cs="Times New Roman"/>
                <w:bCs/>
                <w:sz w:val="24"/>
                <w:szCs w:val="24"/>
              </w:rPr>
            </w:pPr>
            <w:r w:rsidRPr="00E543D5">
              <w:rPr>
                <w:rFonts w:cs="Times New Roman"/>
                <w:bCs/>
                <w:sz w:val="24"/>
                <w:szCs w:val="24"/>
              </w:rPr>
              <w:t>24,9</w:t>
            </w:r>
          </w:p>
        </w:tc>
        <w:tc>
          <w:tcPr>
            <w:tcW w:w="0" w:type="auto"/>
            <w:vAlign w:val="center"/>
          </w:tcPr>
          <w:p w14:paraId="1BA62A36" w14:textId="77777777" w:rsidR="00E543D5" w:rsidRPr="00E543D5" w:rsidRDefault="00E543D5" w:rsidP="00E543D5">
            <w:pPr>
              <w:spacing w:before="20" w:after="20" w:line="240" w:lineRule="auto"/>
              <w:ind w:left="-57" w:right="-57"/>
              <w:jc w:val="center"/>
              <w:rPr>
                <w:rFonts w:cs="Times New Roman"/>
                <w:bCs/>
                <w:sz w:val="24"/>
                <w:szCs w:val="24"/>
              </w:rPr>
            </w:pPr>
            <w:r w:rsidRPr="00E543D5">
              <w:rPr>
                <w:rFonts w:cs="Times New Roman"/>
                <w:bCs/>
                <w:sz w:val="24"/>
                <w:szCs w:val="24"/>
              </w:rPr>
              <w:t>25,6</w:t>
            </w:r>
          </w:p>
        </w:tc>
        <w:tc>
          <w:tcPr>
            <w:tcW w:w="0" w:type="auto"/>
            <w:vAlign w:val="center"/>
          </w:tcPr>
          <w:p w14:paraId="50AE1A94" w14:textId="77777777" w:rsidR="00E543D5" w:rsidRPr="00E543D5" w:rsidRDefault="00E543D5" w:rsidP="00E543D5">
            <w:pPr>
              <w:spacing w:before="20" w:after="20" w:line="240" w:lineRule="auto"/>
              <w:ind w:left="-57" w:right="-57"/>
              <w:jc w:val="center"/>
              <w:rPr>
                <w:rFonts w:cs="Times New Roman"/>
                <w:bCs/>
                <w:sz w:val="24"/>
                <w:szCs w:val="24"/>
              </w:rPr>
            </w:pPr>
            <w:r w:rsidRPr="00E543D5">
              <w:rPr>
                <w:rFonts w:cs="Times New Roman"/>
                <w:bCs/>
                <w:sz w:val="24"/>
                <w:szCs w:val="24"/>
              </w:rPr>
              <w:t>26,4</w:t>
            </w:r>
          </w:p>
        </w:tc>
        <w:tc>
          <w:tcPr>
            <w:tcW w:w="0" w:type="auto"/>
            <w:vAlign w:val="center"/>
          </w:tcPr>
          <w:p w14:paraId="423E8C1D" w14:textId="77777777" w:rsidR="00E543D5" w:rsidRPr="00E543D5" w:rsidRDefault="00E543D5" w:rsidP="00E543D5">
            <w:pPr>
              <w:spacing w:before="20" w:after="20" w:line="240" w:lineRule="auto"/>
              <w:ind w:left="-57" w:right="-57"/>
              <w:jc w:val="center"/>
              <w:rPr>
                <w:rFonts w:cs="Times New Roman"/>
                <w:bCs/>
                <w:sz w:val="24"/>
                <w:szCs w:val="24"/>
              </w:rPr>
            </w:pPr>
            <w:r w:rsidRPr="00E543D5">
              <w:rPr>
                <w:rFonts w:cs="Times New Roman"/>
                <w:bCs/>
                <w:sz w:val="24"/>
                <w:szCs w:val="24"/>
              </w:rPr>
              <w:t>25,7</w:t>
            </w:r>
          </w:p>
        </w:tc>
        <w:tc>
          <w:tcPr>
            <w:tcW w:w="0" w:type="auto"/>
            <w:vAlign w:val="center"/>
          </w:tcPr>
          <w:p w14:paraId="74920109" w14:textId="77777777" w:rsidR="00E543D5" w:rsidRPr="00E543D5" w:rsidRDefault="00E543D5" w:rsidP="00E543D5">
            <w:pPr>
              <w:spacing w:before="20" w:after="20" w:line="240" w:lineRule="auto"/>
              <w:ind w:left="-57" w:right="-57"/>
              <w:jc w:val="center"/>
              <w:rPr>
                <w:rFonts w:cs="Times New Roman"/>
                <w:bCs/>
                <w:sz w:val="24"/>
                <w:szCs w:val="24"/>
              </w:rPr>
            </w:pPr>
            <w:r w:rsidRPr="00E543D5">
              <w:rPr>
                <w:rFonts w:cs="Times New Roman"/>
                <w:bCs/>
                <w:sz w:val="24"/>
                <w:szCs w:val="24"/>
              </w:rPr>
              <w:t>25,3</w:t>
            </w:r>
          </w:p>
        </w:tc>
        <w:tc>
          <w:tcPr>
            <w:tcW w:w="0" w:type="auto"/>
          </w:tcPr>
          <w:p w14:paraId="203EA192" w14:textId="77777777" w:rsidR="00E543D5" w:rsidRPr="00E543D5" w:rsidRDefault="00E543D5" w:rsidP="00E543D5">
            <w:pPr>
              <w:spacing w:before="20" w:after="20" w:line="240" w:lineRule="auto"/>
              <w:ind w:left="-57" w:right="-57"/>
              <w:jc w:val="center"/>
              <w:rPr>
                <w:rFonts w:cs="Times New Roman"/>
                <w:bCs/>
                <w:sz w:val="24"/>
                <w:szCs w:val="24"/>
              </w:rPr>
            </w:pPr>
            <w:r w:rsidRPr="00E543D5">
              <w:rPr>
                <w:rFonts w:cs="Times New Roman"/>
                <w:bCs/>
                <w:sz w:val="24"/>
                <w:szCs w:val="24"/>
              </w:rPr>
              <w:t>25,4</w:t>
            </w:r>
          </w:p>
        </w:tc>
        <w:tc>
          <w:tcPr>
            <w:tcW w:w="0" w:type="auto"/>
            <w:vAlign w:val="center"/>
          </w:tcPr>
          <w:p w14:paraId="1DC915B7" w14:textId="77777777" w:rsidR="00E543D5" w:rsidRPr="00E543D5" w:rsidRDefault="00E543D5" w:rsidP="00E543D5">
            <w:pPr>
              <w:spacing w:before="20" w:after="20" w:line="240" w:lineRule="auto"/>
              <w:ind w:left="-57" w:right="-57"/>
              <w:jc w:val="center"/>
              <w:rPr>
                <w:rFonts w:cs="Times New Roman"/>
                <w:bCs/>
                <w:sz w:val="24"/>
                <w:szCs w:val="24"/>
              </w:rPr>
            </w:pPr>
            <w:r w:rsidRPr="00E543D5">
              <w:rPr>
                <w:rFonts w:cs="Times New Roman"/>
                <w:bCs/>
                <w:sz w:val="24"/>
                <w:szCs w:val="24"/>
              </w:rPr>
              <w:t>26,5</w:t>
            </w:r>
          </w:p>
        </w:tc>
        <w:tc>
          <w:tcPr>
            <w:tcW w:w="0" w:type="auto"/>
            <w:vAlign w:val="center"/>
          </w:tcPr>
          <w:p w14:paraId="4652BF62" w14:textId="77777777" w:rsidR="00E543D5" w:rsidRPr="00E543D5" w:rsidRDefault="00E543D5" w:rsidP="00E543D5">
            <w:pPr>
              <w:spacing w:before="20" w:after="20" w:line="240" w:lineRule="auto"/>
              <w:ind w:left="-57" w:right="-57"/>
              <w:jc w:val="center"/>
              <w:rPr>
                <w:rFonts w:cs="Times New Roman"/>
                <w:bCs/>
                <w:sz w:val="24"/>
                <w:szCs w:val="24"/>
              </w:rPr>
            </w:pPr>
            <w:r w:rsidRPr="00E543D5">
              <w:rPr>
                <w:rFonts w:cs="Times New Roman"/>
                <w:bCs/>
                <w:sz w:val="24"/>
                <w:szCs w:val="24"/>
              </w:rPr>
              <w:t>26,0</w:t>
            </w:r>
          </w:p>
        </w:tc>
        <w:tc>
          <w:tcPr>
            <w:tcW w:w="0" w:type="auto"/>
            <w:vAlign w:val="center"/>
          </w:tcPr>
          <w:p w14:paraId="6F84EB64" w14:textId="77777777" w:rsidR="00E543D5" w:rsidRPr="00E543D5" w:rsidRDefault="00E543D5" w:rsidP="00E543D5">
            <w:pPr>
              <w:spacing w:before="20" w:after="20" w:line="240" w:lineRule="auto"/>
              <w:ind w:left="-57" w:right="-57"/>
              <w:jc w:val="center"/>
              <w:rPr>
                <w:rFonts w:cs="Times New Roman"/>
                <w:bCs/>
                <w:sz w:val="24"/>
                <w:szCs w:val="24"/>
              </w:rPr>
            </w:pPr>
            <w:r w:rsidRPr="00E543D5">
              <w:rPr>
                <w:rFonts w:cs="Times New Roman"/>
                <w:bCs/>
                <w:sz w:val="24"/>
                <w:szCs w:val="24"/>
              </w:rPr>
              <w:t>27,5</w:t>
            </w:r>
          </w:p>
        </w:tc>
      </w:tr>
      <w:tr w:rsidR="00E543D5" w:rsidRPr="00E543D5" w14:paraId="3E918A68" w14:textId="77777777" w:rsidTr="00E543D5">
        <w:trPr>
          <w:cantSplit/>
          <w:trHeight w:val="55"/>
          <w:jc w:val="center"/>
        </w:trPr>
        <w:tc>
          <w:tcPr>
            <w:tcW w:w="0" w:type="auto"/>
            <w:vAlign w:val="center"/>
          </w:tcPr>
          <w:p w14:paraId="1D36D421"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Tháng 1</w:t>
            </w:r>
          </w:p>
        </w:tc>
        <w:tc>
          <w:tcPr>
            <w:tcW w:w="0" w:type="auto"/>
            <w:vAlign w:val="center"/>
          </w:tcPr>
          <w:p w14:paraId="5B74BEF8"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18,7</w:t>
            </w:r>
          </w:p>
        </w:tc>
        <w:tc>
          <w:tcPr>
            <w:tcW w:w="0" w:type="auto"/>
            <w:vAlign w:val="center"/>
          </w:tcPr>
          <w:p w14:paraId="28CF06CA"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19,3</w:t>
            </w:r>
          </w:p>
        </w:tc>
        <w:tc>
          <w:tcPr>
            <w:tcW w:w="0" w:type="auto"/>
            <w:vAlign w:val="center"/>
          </w:tcPr>
          <w:p w14:paraId="29442CEE"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18,5</w:t>
            </w:r>
          </w:p>
        </w:tc>
        <w:tc>
          <w:tcPr>
            <w:tcW w:w="0" w:type="auto"/>
          </w:tcPr>
          <w:p w14:paraId="377C6D1F"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19,4</w:t>
            </w:r>
          </w:p>
        </w:tc>
        <w:tc>
          <w:tcPr>
            <w:tcW w:w="0" w:type="auto"/>
            <w:vAlign w:val="center"/>
          </w:tcPr>
          <w:p w14:paraId="3B72FCC1"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20,8</w:t>
            </w:r>
          </w:p>
        </w:tc>
        <w:tc>
          <w:tcPr>
            <w:tcW w:w="0" w:type="auto"/>
            <w:vAlign w:val="center"/>
          </w:tcPr>
          <w:p w14:paraId="45573E52"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21,2</w:t>
            </w:r>
          </w:p>
        </w:tc>
        <w:tc>
          <w:tcPr>
            <w:tcW w:w="0" w:type="auto"/>
          </w:tcPr>
          <w:p w14:paraId="3EFEB132"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19,8</w:t>
            </w:r>
          </w:p>
        </w:tc>
        <w:tc>
          <w:tcPr>
            <w:tcW w:w="0" w:type="auto"/>
            <w:vAlign w:val="center"/>
          </w:tcPr>
          <w:p w14:paraId="4BE0AA19"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20,2</w:t>
            </w:r>
          </w:p>
        </w:tc>
        <w:tc>
          <w:tcPr>
            <w:tcW w:w="0" w:type="auto"/>
            <w:vAlign w:val="center"/>
          </w:tcPr>
          <w:p w14:paraId="04EA603F"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22,1</w:t>
            </w:r>
          </w:p>
        </w:tc>
        <w:tc>
          <w:tcPr>
            <w:tcW w:w="0" w:type="auto"/>
            <w:vAlign w:val="center"/>
          </w:tcPr>
          <w:p w14:paraId="2E7AF83A"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18,0</w:t>
            </w:r>
          </w:p>
        </w:tc>
      </w:tr>
      <w:tr w:rsidR="00E543D5" w:rsidRPr="00E543D5" w14:paraId="04CDE32D" w14:textId="77777777" w:rsidTr="00E543D5">
        <w:trPr>
          <w:cantSplit/>
          <w:trHeight w:val="340"/>
          <w:jc w:val="center"/>
        </w:trPr>
        <w:tc>
          <w:tcPr>
            <w:tcW w:w="0" w:type="auto"/>
            <w:vAlign w:val="center"/>
          </w:tcPr>
          <w:p w14:paraId="7077A09A"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Tháng 2</w:t>
            </w:r>
          </w:p>
        </w:tc>
        <w:tc>
          <w:tcPr>
            <w:tcW w:w="0" w:type="auto"/>
            <w:vAlign w:val="center"/>
          </w:tcPr>
          <w:p w14:paraId="38593892"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19,5</w:t>
            </w:r>
          </w:p>
        </w:tc>
        <w:tc>
          <w:tcPr>
            <w:tcW w:w="0" w:type="auto"/>
            <w:vAlign w:val="center"/>
          </w:tcPr>
          <w:p w14:paraId="51DBFFFF"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22,8</w:t>
            </w:r>
          </w:p>
        </w:tc>
        <w:tc>
          <w:tcPr>
            <w:tcW w:w="0" w:type="auto"/>
            <w:vAlign w:val="center"/>
          </w:tcPr>
          <w:p w14:paraId="7FF8B3FF"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20,0</w:t>
            </w:r>
          </w:p>
        </w:tc>
        <w:tc>
          <w:tcPr>
            <w:tcW w:w="0" w:type="auto"/>
          </w:tcPr>
          <w:p w14:paraId="031E4017"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22,1</w:t>
            </w:r>
          </w:p>
        </w:tc>
        <w:tc>
          <w:tcPr>
            <w:tcW w:w="0" w:type="auto"/>
            <w:vAlign w:val="center"/>
          </w:tcPr>
          <w:p w14:paraId="3A8D6EF9"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18,4</w:t>
            </w:r>
          </w:p>
        </w:tc>
        <w:tc>
          <w:tcPr>
            <w:tcW w:w="0" w:type="auto"/>
            <w:vAlign w:val="center"/>
          </w:tcPr>
          <w:p w14:paraId="5EE71E46"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20,5</w:t>
            </w:r>
          </w:p>
        </w:tc>
        <w:tc>
          <w:tcPr>
            <w:tcW w:w="0" w:type="auto"/>
          </w:tcPr>
          <w:p w14:paraId="63814FC6"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19,0</w:t>
            </w:r>
          </w:p>
        </w:tc>
        <w:tc>
          <w:tcPr>
            <w:tcW w:w="0" w:type="auto"/>
            <w:vAlign w:val="center"/>
          </w:tcPr>
          <w:p w14:paraId="72DE51CB"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24,3</w:t>
            </w:r>
          </w:p>
        </w:tc>
        <w:tc>
          <w:tcPr>
            <w:tcW w:w="0" w:type="auto"/>
            <w:vAlign w:val="center"/>
          </w:tcPr>
          <w:p w14:paraId="55F4C40B"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22,3</w:t>
            </w:r>
          </w:p>
        </w:tc>
        <w:tc>
          <w:tcPr>
            <w:tcW w:w="0" w:type="auto"/>
            <w:vAlign w:val="center"/>
          </w:tcPr>
          <w:p w14:paraId="2A11B808"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21,5</w:t>
            </w:r>
          </w:p>
        </w:tc>
      </w:tr>
      <w:tr w:rsidR="00E543D5" w:rsidRPr="00E543D5" w14:paraId="7C82C94C" w14:textId="77777777" w:rsidTr="00E543D5">
        <w:trPr>
          <w:cantSplit/>
          <w:trHeight w:val="340"/>
          <w:jc w:val="center"/>
        </w:trPr>
        <w:tc>
          <w:tcPr>
            <w:tcW w:w="0" w:type="auto"/>
            <w:vAlign w:val="center"/>
          </w:tcPr>
          <w:p w14:paraId="6990E7C6"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Tháng 3</w:t>
            </w:r>
          </w:p>
        </w:tc>
        <w:tc>
          <w:tcPr>
            <w:tcW w:w="0" w:type="auto"/>
            <w:vAlign w:val="center"/>
          </w:tcPr>
          <w:p w14:paraId="77187A22"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22,2</w:t>
            </w:r>
          </w:p>
        </w:tc>
        <w:tc>
          <w:tcPr>
            <w:tcW w:w="0" w:type="auto"/>
            <w:vAlign w:val="center"/>
          </w:tcPr>
          <w:p w14:paraId="01125714"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24,3</w:t>
            </w:r>
          </w:p>
        </w:tc>
        <w:tc>
          <w:tcPr>
            <w:tcW w:w="0" w:type="auto"/>
            <w:vAlign w:val="center"/>
          </w:tcPr>
          <w:p w14:paraId="37A33CF5"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22,6</w:t>
            </w:r>
          </w:p>
        </w:tc>
        <w:tc>
          <w:tcPr>
            <w:tcW w:w="0" w:type="auto"/>
          </w:tcPr>
          <w:p w14:paraId="0C6660AB"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25,5</w:t>
            </w:r>
          </w:p>
        </w:tc>
        <w:tc>
          <w:tcPr>
            <w:tcW w:w="0" w:type="auto"/>
            <w:vAlign w:val="center"/>
          </w:tcPr>
          <w:p w14:paraId="4E974102"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21,9</w:t>
            </w:r>
          </w:p>
        </w:tc>
        <w:tc>
          <w:tcPr>
            <w:tcW w:w="0" w:type="auto"/>
            <w:vAlign w:val="center"/>
          </w:tcPr>
          <w:p w14:paraId="1BA5CF1B"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23,5</w:t>
            </w:r>
          </w:p>
        </w:tc>
        <w:tc>
          <w:tcPr>
            <w:tcW w:w="0" w:type="auto"/>
          </w:tcPr>
          <w:p w14:paraId="43070F6E"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22,7</w:t>
            </w:r>
          </w:p>
        </w:tc>
        <w:tc>
          <w:tcPr>
            <w:tcW w:w="0" w:type="auto"/>
            <w:vAlign w:val="center"/>
          </w:tcPr>
          <w:p w14:paraId="00E7D9E3"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25,4</w:t>
            </w:r>
          </w:p>
        </w:tc>
        <w:tc>
          <w:tcPr>
            <w:tcW w:w="0" w:type="auto"/>
            <w:vAlign w:val="center"/>
          </w:tcPr>
          <w:p w14:paraId="599E94A8"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25,4</w:t>
            </w:r>
          </w:p>
        </w:tc>
        <w:tc>
          <w:tcPr>
            <w:tcW w:w="0" w:type="auto"/>
            <w:vAlign w:val="center"/>
          </w:tcPr>
          <w:p w14:paraId="33B9DDE8"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24,5</w:t>
            </w:r>
          </w:p>
        </w:tc>
      </w:tr>
      <w:tr w:rsidR="00E543D5" w:rsidRPr="00E543D5" w14:paraId="708F643D" w14:textId="77777777" w:rsidTr="00E543D5">
        <w:trPr>
          <w:cantSplit/>
          <w:trHeight w:val="55"/>
          <w:jc w:val="center"/>
        </w:trPr>
        <w:tc>
          <w:tcPr>
            <w:tcW w:w="0" w:type="auto"/>
            <w:vAlign w:val="center"/>
          </w:tcPr>
          <w:p w14:paraId="40715568"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Tháng 4</w:t>
            </w:r>
          </w:p>
        </w:tc>
        <w:tc>
          <w:tcPr>
            <w:tcW w:w="0" w:type="auto"/>
            <w:vAlign w:val="center"/>
          </w:tcPr>
          <w:p w14:paraId="56E646BB"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26,9</w:t>
            </w:r>
          </w:p>
        </w:tc>
        <w:tc>
          <w:tcPr>
            <w:tcW w:w="0" w:type="auto"/>
            <w:vAlign w:val="center"/>
          </w:tcPr>
          <w:p w14:paraId="5B344681"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26,0</w:t>
            </w:r>
          </w:p>
        </w:tc>
        <w:tc>
          <w:tcPr>
            <w:tcW w:w="0" w:type="auto"/>
            <w:vAlign w:val="center"/>
          </w:tcPr>
          <w:p w14:paraId="7F81A325"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26,9</w:t>
            </w:r>
          </w:p>
        </w:tc>
        <w:tc>
          <w:tcPr>
            <w:tcW w:w="0" w:type="auto"/>
          </w:tcPr>
          <w:p w14:paraId="2B5CABF1"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26,4</w:t>
            </w:r>
          </w:p>
        </w:tc>
        <w:tc>
          <w:tcPr>
            <w:tcW w:w="0" w:type="auto"/>
            <w:vAlign w:val="center"/>
          </w:tcPr>
          <w:p w14:paraId="1D3D0CCD"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27,2</w:t>
            </w:r>
          </w:p>
        </w:tc>
        <w:tc>
          <w:tcPr>
            <w:tcW w:w="0" w:type="auto"/>
            <w:vAlign w:val="center"/>
          </w:tcPr>
          <w:p w14:paraId="4A20DC8E"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26,2</w:t>
            </w:r>
          </w:p>
        </w:tc>
        <w:tc>
          <w:tcPr>
            <w:tcW w:w="0" w:type="auto"/>
          </w:tcPr>
          <w:p w14:paraId="69BA0362"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25,0</w:t>
            </w:r>
          </w:p>
        </w:tc>
        <w:tc>
          <w:tcPr>
            <w:tcW w:w="0" w:type="auto"/>
            <w:vAlign w:val="center"/>
          </w:tcPr>
          <w:p w14:paraId="2020B19A"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28,9</w:t>
            </w:r>
          </w:p>
        </w:tc>
        <w:tc>
          <w:tcPr>
            <w:tcW w:w="0" w:type="auto"/>
            <w:vAlign w:val="center"/>
          </w:tcPr>
          <w:p w14:paraId="214A231C"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24,4</w:t>
            </w:r>
          </w:p>
        </w:tc>
        <w:tc>
          <w:tcPr>
            <w:tcW w:w="0" w:type="auto"/>
            <w:vAlign w:val="center"/>
          </w:tcPr>
          <w:p w14:paraId="3431AB8F"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27,0</w:t>
            </w:r>
          </w:p>
        </w:tc>
      </w:tr>
      <w:tr w:rsidR="00E543D5" w:rsidRPr="00E543D5" w14:paraId="4F829C90" w14:textId="77777777" w:rsidTr="00E543D5">
        <w:trPr>
          <w:cantSplit/>
          <w:trHeight w:val="55"/>
          <w:jc w:val="center"/>
        </w:trPr>
        <w:tc>
          <w:tcPr>
            <w:tcW w:w="0" w:type="auto"/>
            <w:vAlign w:val="center"/>
          </w:tcPr>
          <w:p w14:paraId="48056974"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Tháng 5</w:t>
            </w:r>
          </w:p>
        </w:tc>
        <w:tc>
          <w:tcPr>
            <w:tcW w:w="0" w:type="auto"/>
            <w:vAlign w:val="center"/>
          </w:tcPr>
          <w:p w14:paraId="12AB5332"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29,7</w:t>
            </w:r>
          </w:p>
        </w:tc>
        <w:tc>
          <w:tcPr>
            <w:tcW w:w="0" w:type="auto"/>
            <w:vAlign w:val="center"/>
          </w:tcPr>
          <w:p w14:paraId="51A366A7"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29,1</w:t>
            </w:r>
          </w:p>
        </w:tc>
        <w:tc>
          <w:tcPr>
            <w:tcW w:w="0" w:type="auto"/>
            <w:vAlign w:val="center"/>
          </w:tcPr>
          <w:p w14:paraId="04A5E512"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30,4</w:t>
            </w:r>
          </w:p>
        </w:tc>
        <w:tc>
          <w:tcPr>
            <w:tcW w:w="0" w:type="auto"/>
          </w:tcPr>
          <w:p w14:paraId="6B519331"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31,7</w:t>
            </w:r>
          </w:p>
        </w:tc>
        <w:tc>
          <w:tcPr>
            <w:tcW w:w="0" w:type="auto"/>
            <w:vAlign w:val="center"/>
          </w:tcPr>
          <w:p w14:paraId="3388ACB9"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29,3</w:t>
            </w:r>
          </w:p>
        </w:tc>
        <w:tc>
          <w:tcPr>
            <w:tcW w:w="0" w:type="auto"/>
            <w:vAlign w:val="center"/>
          </w:tcPr>
          <w:p w14:paraId="1D56FAAB"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28,0</w:t>
            </w:r>
          </w:p>
        </w:tc>
        <w:tc>
          <w:tcPr>
            <w:tcW w:w="0" w:type="auto"/>
          </w:tcPr>
          <w:p w14:paraId="2CDB3436"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29,0</w:t>
            </w:r>
          </w:p>
        </w:tc>
        <w:tc>
          <w:tcPr>
            <w:tcW w:w="0" w:type="auto"/>
            <w:vAlign w:val="center"/>
          </w:tcPr>
          <w:p w14:paraId="706EB708"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29,9</w:t>
            </w:r>
          </w:p>
        </w:tc>
        <w:tc>
          <w:tcPr>
            <w:tcW w:w="0" w:type="auto"/>
            <w:vAlign w:val="center"/>
          </w:tcPr>
          <w:p w14:paraId="6270AFAE"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30,0</w:t>
            </w:r>
          </w:p>
        </w:tc>
        <w:tc>
          <w:tcPr>
            <w:tcW w:w="0" w:type="auto"/>
            <w:vAlign w:val="center"/>
          </w:tcPr>
          <w:p w14:paraId="18109721"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29,8</w:t>
            </w:r>
          </w:p>
        </w:tc>
      </w:tr>
      <w:tr w:rsidR="00E543D5" w:rsidRPr="00E543D5" w14:paraId="47F5AE20" w14:textId="77777777" w:rsidTr="00E543D5">
        <w:trPr>
          <w:cantSplit/>
          <w:trHeight w:val="340"/>
          <w:jc w:val="center"/>
        </w:trPr>
        <w:tc>
          <w:tcPr>
            <w:tcW w:w="0" w:type="auto"/>
            <w:vAlign w:val="center"/>
          </w:tcPr>
          <w:p w14:paraId="60BD1667"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Tháng 6</w:t>
            </w:r>
          </w:p>
        </w:tc>
        <w:tc>
          <w:tcPr>
            <w:tcW w:w="0" w:type="auto"/>
            <w:vAlign w:val="center"/>
          </w:tcPr>
          <w:p w14:paraId="5111624E"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29,6</w:t>
            </w:r>
          </w:p>
        </w:tc>
        <w:tc>
          <w:tcPr>
            <w:tcW w:w="0" w:type="auto"/>
            <w:vAlign w:val="center"/>
          </w:tcPr>
          <w:p w14:paraId="22F531F7"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28,8</w:t>
            </w:r>
          </w:p>
        </w:tc>
        <w:tc>
          <w:tcPr>
            <w:tcW w:w="0" w:type="auto"/>
            <w:vAlign w:val="center"/>
          </w:tcPr>
          <w:p w14:paraId="338A8C3A"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30,8</w:t>
            </w:r>
          </w:p>
        </w:tc>
        <w:tc>
          <w:tcPr>
            <w:tcW w:w="0" w:type="auto"/>
          </w:tcPr>
          <w:p w14:paraId="65324916"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30,9</w:t>
            </w:r>
          </w:p>
        </w:tc>
        <w:tc>
          <w:tcPr>
            <w:tcW w:w="0" w:type="auto"/>
            <w:vAlign w:val="center"/>
          </w:tcPr>
          <w:p w14:paraId="552ABDC9"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30,8</w:t>
            </w:r>
          </w:p>
        </w:tc>
        <w:tc>
          <w:tcPr>
            <w:tcW w:w="0" w:type="auto"/>
            <w:vAlign w:val="center"/>
          </w:tcPr>
          <w:p w14:paraId="63BFBE54"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30,3</w:t>
            </w:r>
          </w:p>
        </w:tc>
        <w:tc>
          <w:tcPr>
            <w:tcW w:w="0" w:type="auto"/>
          </w:tcPr>
          <w:p w14:paraId="4DF59573"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30,0</w:t>
            </w:r>
          </w:p>
        </w:tc>
        <w:tc>
          <w:tcPr>
            <w:tcW w:w="0" w:type="auto"/>
            <w:vAlign w:val="center"/>
          </w:tcPr>
          <w:p w14:paraId="61733D0F"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31,8</w:t>
            </w:r>
          </w:p>
        </w:tc>
        <w:tc>
          <w:tcPr>
            <w:tcW w:w="0" w:type="auto"/>
            <w:vAlign w:val="center"/>
          </w:tcPr>
          <w:p w14:paraId="1CFA51F3"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31,2</w:t>
            </w:r>
          </w:p>
        </w:tc>
        <w:tc>
          <w:tcPr>
            <w:tcW w:w="0" w:type="auto"/>
            <w:vAlign w:val="center"/>
          </w:tcPr>
          <w:p w14:paraId="4A26A786"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31,2</w:t>
            </w:r>
          </w:p>
        </w:tc>
      </w:tr>
      <w:tr w:rsidR="00E543D5" w:rsidRPr="00E543D5" w14:paraId="666939E1" w14:textId="77777777" w:rsidTr="00E543D5">
        <w:trPr>
          <w:cantSplit/>
          <w:trHeight w:val="340"/>
          <w:jc w:val="center"/>
        </w:trPr>
        <w:tc>
          <w:tcPr>
            <w:tcW w:w="0" w:type="auto"/>
            <w:vAlign w:val="center"/>
          </w:tcPr>
          <w:p w14:paraId="3725D16D"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Tháng 7</w:t>
            </w:r>
          </w:p>
        </w:tc>
        <w:tc>
          <w:tcPr>
            <w:tcW w:w="0" w:type="auto"/>
            <w:vAlign w:val="center"/>
          </w:tcPr>
          <w:p w14:paraId="40E0073B"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29,2</w:t>
            </w:r>
          </w:p>
        </w:tc>
        <w:tc>
          <w:tcPr>
            <w:tcW w:w="0" w:type="auto"/>
            <w:vAlign w:val="center"/>
          </w:tcPr>
          <w:p w14:paraId="6D824AF5"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28,3</w:t>
            </w:r>
          </w:p>
        </w:tc>
        <w:tc>
          <w:tcPr>
            <w:tcW w:w="0" w:type="auto"/>
            <w:vAlign w:val="center"/>
          </w:tcPr>
          <w:p w14:paraId="3A8281C1"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30,0</w:t>
            </w:r>
          </w:p>
        </w:tc>
        <w:tc>
          <w:tcPr>
            <w:tcW w:w="0" w:type="auto"/>
          </w:tcPr>
          <w:p w14:paraId="3BB8A08E"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28,8</w:t>
            </w:r>
          </w:p>
        </w:tc>
        <w:tc>
          <w:tcPr>
            <w:tcW w:w="0" w:type="auto"/>
            <w:vAlign w:val="center"/>
          </w:tcPr>
          <w:p w14:paraId="34F44074"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30,0</w:t>
            </w:r>
          </w:p>
        </w:tc>
        <w:tc>
          <w:tcPr>
            <w:tcW w:w="0" w:type="auto"/>
            <w:vAlign w:val="center"/>
          </w:tcPr>
          <w:p w14:paraId="195965F4"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28,6</w:t>
            </w:r>
          </w:p>
        </w:tc>
        <w:tc>
          <w:tcPr>
            <w:tcW w:w="0" w:type="auto"/>
          </w:tcPr>
          <w:p w14:paraId="15A903E1"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28,8</w:t>
            </w:r>
          </w:p>
        </w:tc>
        <w:tc>
          <w:tcPr>
            <w:tcW w:w="0" w:type="auto"/>
            <w:vAlign w:val="center"/>
          </w:tcPr>
          <w:p w14:paraId="10069819"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30,5</w:t>
            </w:r>
          </w:p>
        </w:tc>
        <w:tc>
          <w:tcPr>
            <w:tcW w:w="0" w:type="auto"/>
            <w:vAlign w:val="center"/>
          </w:tcPr>
          <w:p w14:paraId="6805A3E3"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30,6</w:t>
            </w:r>
          </w:p>
        </w:tc>
        <w:tc>
          <w:tcPr>
            <w:tcW w:w="0" w:type="auto"/>
            <w:vAlign w:val="center"/>
          </w:tcPr>
          <w:p w14:paraId="3B6D2D22"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30,1</w:t>
            </w:r>
          </w:p>
        </w:tc>
      </w:tr>
      <w:tr w:rsidR="00E543D5" w:rsidRPr="00E543D5" w14:paraId="5B7806A5" w14:textId="77777777" w:rsidTr="00E543D5">
        <w:trPr>
          <w:cantSplit/>
          <w:trHeight w:val="55"/>
          <w:jc w:val="center"/>
        </w:trPr>
        <w:tc>
          <w:tcPr>
            <w:tcW w:w="0" w:type="auto"/>
            <w:vAlign w:val="center"/>
          </w:tcPr>
          <w:p w14:paraId="6DDE6658"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Tháng 8</w:t>
            </w:r>
          </w:p>
        </w:tc>
        <w:tc>
          <w:tcPr>
            <w:tcW w:w="0" w:type="auto"/>
            <w:vAlign w:val="center"/>
          </w:tcPr>
          <w:p w14:paraId="0809369B"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29,2</w:t>
            </w:r>
          </w:p>
        </w:tc>
        <w:tc>
          <w:tcPr>
            <w:tcW w:w="0" w:type="auto"/>
            <w:vAlign w:val="center"/>
          </w:tcPr>
          <w:p w14:paraId="64809CDE"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28,4</w:t>
            </w:r>
          </w:p>
        </w:tc>
        <w:tc>
          <w:tcPr>
            <w:tcW w:w="0" w:type="auto"/>
            <w:vAlign w:val="center"/>
          </w:tcPr>
          <w:p w14:paraId="350ED235"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29,4</w:t>
            </w:r>
          </w:p>
        </w:tc>
        <w:tc>
          <w:tcPr>
            <w:tcW w:w="0" w:type="auto"/>
          </w:tcPr>
          <w:p w14:paraId="14A301C4"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29,6</w:t>
            </w:r>
          </w:p>
        </w:tc>
        <w:tc>
          <w:tcPr>
            <w:tcW w:w="0" w:type="auto"/>
            <w:vAlign w:val="center"/>
          </w:tcPr>
          <w:p w14:paraId="4C876CC2"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29,7</w:t>
            </w:r>
          </w:p>
        </w:tc>
        <w:tc>
          <w:tcPr>
            <w:tcW w:w="0" w:type="auto"/>
            <w:vAlign w:val="center"/>
          </w:tcPr>
          <w:p w14:paraId="02641CEE"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29,4</w:t>
            </w:r>
          </w:p>
        </w:tc>
        <w:tc>
          <w:tcPr>
            <w:tcW w:w="0" w:type="auto"/>
          </w:tcPr>
          <w:p w14:paraId="55B690C1"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28,9</w:t>
            </w:r>
          </w:p>
        </w:tc>
        <w:tc>
          <w:tcPr>
            <w:tcW w:w="0" w:type="auto"/>
            <w:vAlign w:val="center"/>
          </w:tcPr>
          <w:p w14:paraId="57DC2218"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29,1</w:t>
            </w:r>
          </w:p>
        </w:tc>
        <w:tc>
          <w:tcPr>
            <w:tcW w:w="0" w:type="auto"/>
            <w:vAlign w:val="center"/>
          </w:tcPr>
          <w:p w14:paraId="3314C55E"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29,2</w:t>
            </w:r>
          </w:p>
        </w:tc>
        <w:tc>
          <w:tcPr>
            <w:tcW w:w="0" w:type="auto"/>
            <w:vAlign w:val="center"/>
          </w:tcPr>
          <w:p w14:paraId="3EE46809"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30,5</w:t>
            </w:r>
          </w:p>
        </w:tc>
      </w:tr>
      <w:tr w:rsidR="00E543D5" w:rsidRPr="00E543D5" w14:paraId="034917CB" w14:textId="77777777" w:rsidTr="00E543D5">
        <w:trPr>
          <w:cantSplit/>
          <w:trHeight w:val="340"/>
          <w:jc w:val="center"/>
        </w:trPr>
        <w:tc>
          <w:tcPr>
            <w:tcW w:w="0" w:type="auto"/>
            <w:vAlign w:val="center"/>
          </w:tcPr>
          <w:p w14:paraId="26A3DEEE"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Tháng 9</w:t>
            </w:r>
          </w:p>
        </w:tc>
        <w:tc>
          <w:tcPr>
            <w:tcW w:w="0" w:type="auto"/>
            <w:vAlign w:val="center"/>
          </w:tcPr>
          <w:p w14:paraId="77AC1504"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26,7</w:t>
            </w:r>
          </w:p>
        </w:tc>
        <w:tc>
          <w:tcPr>
            <w:tcW w:w="0" w:type="auto"/>
            <w:vAlign w:val="center"/>
          </w:tcPr>
          <w:p w14:paraId="1FAF4260"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26,6</w:t>
            </w:r>
          </w:p>
        </w:tc>
        <w:tc>
          <w:tcPr>
            <w:tcW w:w="0" w:type="auto"/>
            <w:vAlign w:val="center"/>
          </w:tcPr>
          <w:p w14:paraId="21922389"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28,5</w:t>
            </w:r>
          </w:p>
        </w:tc>
        <w:tc>
          <w:tcPr>
            <w:tcW w:w="0" w:type="auto"/>
          </w:tcPr>
          <w:p w14:paraId="7E69FD42"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29,3</w:t>
            </w:r>
          </w:p>
        </w:tc>
        <w:tc>
          <w:tcPr>
            <w:tcW w:w="0" w:type="auto"/>
            <w:vAlign w:val="center"/>
          </w:tcPr>
          <w:p w14:paraId="4325B98C"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28,5</w:t>
            </w:r>
          </w:p>
        </w:tc>
        <w:tc>
          <w:tcPr>
            <w:tcW w:w="0" w:type="auto"/>
            <w:vAlign w:val="center"/>
          </w:tcPr>
          <w:p w14:paraId="194C1158"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28,8</w:t>
            </w:r>
          </w:p>
        </w:tc>
        <w:tc>
          <w:tcPr>
            <w:tcW w:w="0" w:type="auto"/>
          </w:tcPr>
          <w:p w14:paraId="16421C83"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28,4</w:t>
            </w:r>
          </w:p>
        </w:tc>
        <w:tc>
          <w:tcPr>
            <w:tcW w:w="0" w:type="auto"/>
            <w:vAlign w:val="center"/>
          </w:tcPr>
          <w:p w14:paraId="014C8245"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26,8</w:t>
            </w:r>
          </w:p>
        </w:tc>
        <w:tc>
          <w:tcPr>
            <w:tcW w:w="0" w:type="auto"/>
            <w:vAlign w:val="center"/>
          </w:tcPr>
          <w:p w14:paraId="6F2E38C7"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29,0</w:t>
            </w:r>
          </w:p>
        </w:tc>
        <w:tc>
          <w:tcPr>
            <w:tcW w:w="0" w:type="auto"/>
            <w:vAlign w:val="center"/>
          </w:tcPr>
          <w:p w14:paraId="5B450E79"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27,4</w:t>
            </w:r>
          </w:p>
        </w:tc>
      </w:tr>
      <w:tr w:rsidR="00E543D5" w:rsidRPr="00E543D5" w14:paraId="2B776626" w14:textId="77777777" w:rsidTr="00E543D5">
        <w:trPr>
          <w:cantSplit/>
          <w:trHeight w:val="340"/>
          <w:jc w:val="center"/>
        </w:trPr>
        <w:tc>
          <w:tcPr>
            <w:tcW w:w="0" w:type="auto"/>
            <w:vAlign w:val="center"/>
          </w:tcPr>
          <w:p w14:paraId="26228670"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Tháng 10</w:t>
            </w:r>
          </w:p>
        </w:tc>
        <w:tc>
          <w:tcPr>
            <w:tcW w:w="0" w:type="auto"/>
            <w:vAlign w:val="center"/>
          </w:tcPr>
          <w:p w14:paraId="158C394E"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25,7</w:t>
            </w:r>
          </w:p>
        </w:tc>
        <w:tc>
          <w:tcPr>
            <w:tcW w:w="0" w:type="auto"/>
            <w:vAlign w:val="center"/>
          </w:tcPr>
          <w:p w14:paraId="3F7F1BCF"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24,6</w:t>
            </w:r>
          </w:p>
        </w:tc>
        <w:tc>
          <w:tcPr>
            <w:tcW w:w="0" w:type="auto"/>
            <w:vAlign w:val="center"/>
          </w:tcPr>
          <w:p w14:paraId="0A5AB011"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25,7</w:t>
            </w:r>
          </w:p>
        </w:tc>
        <w:tc>
          <w:tcPr>
            <w:tcW w:w="0" w:type="auto"/>
          </w:tcPr>
          <w:p w14:paraId="542123D0"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25,7</w:t>
            </w:r>
          </w:p>
        </w:tc>
        <w:tc>
          <w:tcPr>
            <w:tcW w:w="0" w:type="auto"/>
            <w:vAlign w:val="center"/>
          </w:tcPr>
          <w:p w14:paraId="1667BFC7"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26,9</w:t>
            </w:r>
          </w:p>
        </w:tc>
        <w:tc>
          <w:tcPr>
            <w:tcW w:w="0" w:type="auto"/>
            <w:vAlign w:val="center"/>
          </w:tcPr>
          <w:p w14:paraId="2534E746"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25,3</w:t>
            </w:r>
          </w:p>
        </w:tc>
        <w:tc>
          <w:tcPr>
            <w:tcW w:w="0" w:type="auto"/>
          </w:tcPr>
          <w:p w14:paraId="799921D2"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26,0</w:t>
            </w:r>
          </w:p>
        </w:tc>
        <w:tc>
          <w:tcPr>
            <w:tcW w:w="0" w:type="auto"/>
            <w:vAlign w:val="center"/>
          </w:tcPr>
          <w:p w14:paraId="02B37ABE"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26,3</w:t>
            </w:r>
          </w:p>
        </w:tc>
        <w:tc>
          <w:tcPr>
            <w:tcW w:w="0" w:type="auto"/>
            <w:vAlign w:val="center"/>
          </w:tcPr>
          <w:p w14:paraId="3A786B78"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25,0</w:t>
            </w:r>
          </w:p>
        </w:tc>
        <w:tc>
          <w:tcPr>
            <w:tcW w:w="0" w:type="auto"/>
            <w:vAlign w:val="center"/>
          </w:tcPr>
          <w:p w14:paraId="38BFA706"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24,9</w:t>
            </w:r>
          </w:p>
        </w:tc>
      </w:tr>
      <w:tr w:rsidR="00E543D5" w:rsidRPr="00E543D5" w14:paraId="211E4A07" w14:textId="77777777" w:rsidTr="00E543D5">
        <w:trPr>
          <w:cantSplit/>
          <w:trHeight w:val="55"/>
          <w:jc w:val="center"/>
        </w:trPr>
        <w:tc>
          <w:tcPr>
            <w:tcW w:w="0" w:type="auto"/>
            <w:vAlign w:val="center"/>
          </w:tcPr>
          <w:p w14:paraId="1E9698E6"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Tháng 11</w:t>
            </w:r>
          </w:p>
        </w:tc>
        <w:tc>
          <w:tcPr>
            <w:tcW w:w="0" w:type="auto"/>
            <w:vAlign w:val="center"/>
          </w:tcPr>
          <w:p w14:paraId="127461E9"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25,1</w:t>
            </w:r>
          </w:p>
        </w:tc>
        <w:tc>
          <w:tcPr>
            <w:tcW w:w="0" w:type="auto"/>
            <w:vAlign w:val="center"/>
          </w:tcPr>
          <w:p w14:paraId="15DCDD85"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23,1</w:t>
            </w:r>
          </w:p>
        </w:tc>
        <w:tc>
          <w:tcPr>
            <w:tcW w:w="0" w:type="auto"/>
            <w:vAlign w:val="center"/>
          </w:tcPr>
          <w:p w14:paraId="552B01CB"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24,9</w:t>
            </w:r>
          </w:p>
        </w:tc>
        <w:tc>
          <w:tcPr>
            <w:tcW w:w="0" w:type="auto"/>
          </w:tcPr>
          <w:p w14:paraId="6DF0B7B6"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26,0</w:t>
            </w:r>
          </w:p>
        </w:tc>
        <w:tc>
          <w:tcPr>
            <w:tcW w:w="0" w:type="auto"/>
            <w:vAlign w:val="center"/>
          </w:tcPr>
          <w:p w14:paraId="46C4C1B2"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24,4</w:t>
            </w:r>
          </w:p>
        </w:tc>
        <w:tc>
          <w:tcPr>
            <w:tcW w:w="0" w:type="auto"/>
            <w:vAlign w:val="center"/>
          </w:tcPr>
          <w:p w14:paraId="054797D1"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22,3</w:t>
            </w:r>
          </w:p>
        </w:tc>
        <w:tc>
          <w:tcPr>
            <w:tcW w:w="0" w:type="auto"/>
          </w:tcPr>
          <w:p w14:paraId="2697F1B6"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24,5</w:t>
            </w:r>
          </w:p>
        </w:tc>
        <w:tc>
          <w:tcPr>
            <w:tcW w:w="0" w:type="auto"/>
            <w:vAlign w:val="center"/>
          </w:tcPr>
          <w:p w14:paraId="2E20A338"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23,6</w:t>
            </w:r>
          </w:p>
        </w:tc>
        <w:tc>
          <w:tcPr>
            <w:tcW w:w="0" w:type="auto"/>
            <w:vAlign w:val="center"/>
          </w:tcPr>
          <w:p w14:paraId="3522557D"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23,6</w:t>
            </w:r>
          </w:p>
        </w:tc>
        <w:tc>
          <w:tcPr>
            <w:tcW w:w="0" w:type="auto"/>
            <w:vAlign w:val="center"/>
          </w:tcPr>
          <w:p w14:paraId="01367474"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22,8</w:t>
            </w:r>
          </w:p>
        </w:tc>
      </w:tr>
      <w:tr w:rsidR="00E543D5" w:rsidRPr="00E543D5" w14:paraId="02714345" w14:textId="77777777" w:rsidTr="00E543D5">
        <w:trPr>
          <w:cantSplit/>
          <w:trHeight w:val="340"/>
          <w:jc w:val="center"/>
        </w:trPr>
        <w:tc>
          <w:tcPr>
            <w:tcW w:w="0" w:type="auto"/>
            <w:vAlign w:val="center"/>
          </w:tcPr>
          <w:p w14:paraId="220AB7C0"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Tháng 12</w:t>
            </w:r>
          </w:p>
        </w:tc>
        <w:tc>
          <w:tcPr>
            <w:tcW w:w="0" w:type="auto"/>
            <w:vAlign w:val="center"/>
          </w:tcPr>
          <w:p w14:paraId="1038117D"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22,3</w:t>
            </w:r>
          </w:p>
        </w:tc>
        <w:tc>
          <w:tcPr>
            <w:tcW w:w="0" w:type="auto"/>
            <w:vAlign w:val="center"/>
          </w:tcPr>
          <w:p w14:paraId="5203A43D"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18,1</w:t>
            </w:r>
          </w:p>
        </w:tc>
        <w:tc>
          <w:tcPr>
            <w:tcW w:w="0" w:type="auto"/>
            <w:vAlign w:val="center"/>
          </w:tcPr>
          <w:p w14:paraId="70C0A6B7"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19,6</w:t>
            </w:r>
          </w:p>
        </w:tc>
        <w:tc>
          <w:tcPr>
            <w:tcW w:w="0" w:type="auto"/>
          </w:tcPr>
          <w:p w14:paraId="29C8A7E1"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21,9</w:t>
            </w:r>
          </w:p>
        </w:tc>
        <w:tc>
          <w:tcPr>
            <w:tcW w:w="0" w:type="auto"/>
            <w:vAlign w:val="center"/>
          </w:tcPr>
          <w:p w14:paraId="11DD1DB6"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21,0</w:t>
            </w:r>
          </w:p>
        </w:tc>
        <w:tc>
          <w:tcPr>
            <w:tcW w:w="0" w:type="auto"/>
            <w:vAlign w:val="center"/>
          </w:tcPr>
          <w:p w14:paraId="6AC980B8"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19,7</w:t>
            </w:r>
          </w:p>
        </w:tc>
        <w:tc>
          <w:tcPr>
            <w:tcW w:w="0" w:type="auto"/>
          </w:tcPr>
          <w:p w14:paraId="4F5BF620"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22,3</w:t>
            </w:r>
          </w:p>
        </w:tc>
        <w:tc>
          <w:tcPr>
            <w:tcW w:w="0" w:type="auto"/>
            <w:vAlign w:val="center"/>
          </w:tcPr>
          <w:p w14:paraId="15FDF707"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21,5</w:t>
            </w:r>
          </w:p>
        </w:tc>
        <w:tc>
          <w:tcPr>
            <w:tcW w:w="0" w:type="auto"/>
            <w:vAlign w:val="center"/>
          </w:tcPr>
          <w:p w14:paraId="4AFA935F"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19,6</w:t>
            </w:r>
          </w:p>
        </w:tc>
        <w:tc>
          <w:tcPr>
            <w:tcW w:w="0" w:type="auto"/>
            <w:vAlign w:val="center"/>
          </w:tcPr>
          <w:p w14:paraId="09F47676" w14:textId="77777777" w:rsidR="00E543D5" w:rsidRPr="00E543D5" w:rsidRDefault="00E543D5" w:rsidP="00E543D5">
            <w:pPr>
              <w:spacing w:before="20" w:after="20" w:line="240" w:lineRule="auto"/>
              <w:ind w:left="-57" w:right="-57"/>
              <w:jc w:val="center"/>
              <w:rPr>
                <w:rFonts w:cs="Times New Roman"/>
                <w:sz w:val="24"/>
                <w:szCs w:val="24"/>
              </w:rPr>
            </w:pPr>
            <w:r w:rsidRPr="00E543D5">
              <w:rPr>
                <w:rFonts w:cs="Times New Roman"/>
                <w:sz w:val="24"/>
                <w:szCs w:val="24"/>
              </w:rPr>
              <w:t>20,1</w:t>
            </w:r>
          </w:p>
        </w:tc>
      </w:tr>
    </w:tbl>
    <w:p w14:paraId="7F1E94F9" w14:textId="10411F9F" w:rsidR="00DD19AA" w:rsidRPr="00B55496" w:rsidRDefault="00DD19AA" w:rsidP="001614BB">
      <w:pPr>
        <w:pStyle w:val="abcd"/>
        <w:spacing w:line="240" w:lineRule="auto"/>
      </w:pPr>
      <w:r w:rsidRPr="00B55496">
        <w:lastRenderedPageBreak/>
        <w:t>Độ ẩm</w:t>
      </w:r>
    </w:p>
    <w:p w14:paraId="60DED49A" w14:textId="6FDD0BE9" w:rsidR="0046675C" w:rsidRPr="00B55496" w:rsidRDefault="00DD19AA" w:rsidP="004E4E77">
      <w:pPr>
        <w:spacing w:line="240" w:lineRule="auto"/>
        <w:ind w:firstLine="567"/>
      </w:pPr>
      <w:r w:rsidRPr="00B55496">
        <w:t>Độ ẩm trung bình qua các năm từ 83-87%, các tháng có độ ẩm cao thường là các tháng mùa mưa. Vào mùa khô độ ẩm thấp hơn nhiều, đặc biệt vào thời kỳ có gió Tây Nam hoạt động, độ ẩm chỉ còn 67-68%. Độ ẩm trung bình các năm được thể hiện ở bảng sau:</w:t>
      </w:r>
    </w:p>
    <w:p w14:paraId="42120F09" w14:textId="1D5B49A2" w:rsidR="00DD19AA" w:rsidRPr="00B55496" w:rsidRDefault="00DD19AA" w:rsidP="001614BB">
      <w:pPr>
        <w:pStyle w:val="Danhmcbng"/>
        <w:rPr>
          <w:color w:val="auto"/>
        </w:rPr>
      </w:pPr>
      <w:bookmarkStart w:id="258" w:name="_Toc432488380"/>
      <w:bookmarkStart w:id="259" w:name="_Toc432488732"/>
      <w:bookmarkStart w:id="260" w:name="_Toc432489534"/>
      <w:bookmarkStart w:id="261" w:name="_Toc432490126"/>
      <w:bookmarkStart w:id="262" w:name="_Toc434558393"/>
      <w:bookmarkStart w:id="263" w:name="_Toc465322356"/>
      <w:bookmarkStart w:id="264" w:name="_Toc501458890"/>
      <w:bookmarkStart w:id="265" w:name="_Toc519003503"/>
      <w:bookmarkStart w:id="266" w:name="_Toc524362919"/>
      <w:bookmarkStart w:id="267" w:name="_Toc2318186"/>
      <w:bookmarkStart w:id="268" w:name="_Toc21102282"/>
      <w:bookmarkStart w:id="269" w:name="_Toc21159131"/>
      <w:bookmarkStart w:id="270" w:name="_Toc21672972"/>
      <w:bookmarkStart w:id="271" w:name="_Toc23431062"/>
      <w:bookmarkStart w:id="272" w:name="_Toc35929982"/>
      <w:bookmarkStart w:id="273" w:name="_Toc35930154"/>
      <w:bookmarkStart w:id="274" w:name="_Toc35937832"/>
      <w:bookmarkStart w:id="275" w:name="_Toc37507348"/>
      <w:bookmarkStart w:id="276" w:name="_Toc37507572"/>
      <w:bookmarkStart w:id="277" w:name="_Toc39736911"/>
      <w:bookmarkStart w:id="278" w:name="_Toc39737543"/>
      <w:bookmarkStart w:id="279" w:name="_Toc89262199"/>
      <w:bookmarkStart w:id="280" w:name="_Toc141709627"/>
      <w:r w:rsidRPr="00B55496">
        <w:rPr>
          <w:color w:val="auto"/>
        </w:rPr>
        <w:t>Độ ẩm trung bình các tháng qua các năm (Đơn vị: %</w:t>
      </w:r>
      <w:bookmarkEnd w:id="258"/>
      <w:bookmarkEnd w:id="259"/>
      <w:bookmarkEnd w:id="260"/>
      <w:bookmarkEnd w:id="261"/>
      <w:bookmarkEnd w:id="262"/>
      <w:bookmarkEnd w:id="263"/>
      <w:bookmarkEnd w:id="264"/>
      <w:bookmarkEnd w:id="265"/>
      <w:bookmarkEnd w:id="266"/>
      <w:r w:rsidRPr="00B55496">
        <w:rPr>
          <w:color w:val="auto"/>
        </w:rPr>
        <w:t>)</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tbl>
      <w:tblPr>
        <w:tblStyle w:val="TableGrid10"/>
        <w:tblW w:w="0" w:type="auto"/>
        <w:jc w:val="center"/>
        <w:tblLook w:val="0000" w:firstRow="0" w:lastRow="0" w:firstColumn="0" w:lastColumn="0" w:noHBand="0" w:noVBand="0"/>
      </w:tblPr>
      <w:tblGrid>
        <w:gridCol w:w="1678"/>
        <w:gridCol w:w="739"/>
        <w:gridCol w:w="739"/>
        <w:gridCol w:w="739"/>
        <w:gridCol w:w="738"/>
        <w:gridCol w:w="738"/>
        <w:gridCol w:w="738"/>
        <w:gridCol w:w="738"/>
        <w:gridCol w:w="738"/>
        <w:gridCol w:w="738"/>
        <w:gridCol w:w="738"/>
      </w:tblGrid>
      <w:tr w:rsidR="00E543D5" w:rsidRPr="00E543D5" w14:paraId="09A11D76" w14:textId="77777777" w:rsidTr="00E543D5">
        <w:trPr>
          <w:trHeight w:val="20"/>
          <w:tblHeader/>
          <w:jc w:val="center"/>
        </w:trPr>
        <w:tc>
          <w:tcPr>
            <w:tcW w:w="0" w:type="auto"/>
            <w:vAlign w:val="center"/>
          </w:tcPr>
          <w:p w14:paraId="54563172" w14:textId="77777777" w:rsidR="00E543D5" w:rsidRPr="00E543D5" w:rsidRDefault="00E543D5" w:rsidP="00E543D5">
            <w:pPr>
              <w:spacing w:before="20" w:after="20"/>
              <w:ind w:left="-57" w:right="-57"/>
              <w:jc w:val="center"/>
              <w:rPr>
                <w:b/>
                <w:sz w:val="24"/>
                <w:szCs w:val="24"/>
              </w:rPr>
            </w:pPr>
            <w:r w:rsidRPr="00E543D5">
              <w:rPr>
                <w:b/>
                <w:sz w:val="24"/>
                <w:szCs w:val="24"/>
              </w:rPr>
              <w:t>Tháng\năm</w:t>
            </w:r>
          </w:p>
        </w:tc>
        <w:tc>
          <w:tcPr>
            <w:tcW w:w="0" w:type="auto"/>
            <w:vAlign w:val="center"/>
          </w:tcPr>
          <w:p w14:paraId="09B3D429" w14:textId="77777777" w:rsidR="00E543D5" w:rsidRPr="00E543D5" w:rsidRDefault="00E543D5" w:rsidP="00E543D5">
            <w:pPr>
              <w:spacing w:before="20" w:after="20"/>
              <w:ind w:left="-57" w:right="-57"/>
              <w:jc w:val="center"/>
              <w:rPr>
                <w:b/>
                <w:sz w:val="24"/>
                <w:szCs w:val="24"/>
              </w:rPr>
            </w:pPr>
            <w:r w:rsidRPr="00E543D5">
              <w:rPr>
                <w:b/>
                <w:sz w:val="24"/>
                <w:szCs w:val="24"/>
              </w:rPr>
              <w:t>2012</w:t>
            </w:r>
          </w:p>
        </w:tc>
        <w:tc>
          <w:tcPr>
            <w:tcW w:w="0" w:type="auto"/>
            <w:vAlign w:val="center"/>
          </w:tcPr>
          <w:p w14:paraId="52DED208" w14:textId="77777777" w:rsidR="00E543D5" w:rsidRPr="00E543D5" w:rsidRDefault="00E543D5" w:rsidP="00E543D5">
            <w:pPr>
              <w:spacing w:before="20" w:after="20"/>
              <w:ind w:left="-57" w:right="-57"/>
              <w:jc w:val="center"/>
              <w:rPr>
                <w:b/>
                <w:sz w:val="24"/>
                <w:szCs w:val="24"/>
              </w:rPr>
            </w:pPr>
            <w:r w:rsidRPr="00E543D5">
              <w:rPr>
                <w:b/>
                <w:sz w:val="24"/>
                <w:szCs w:val="24"/>
              </w:rPr>
              <w:t>2013</w:t>
            </w:r>
          </w:p>
        </w:tc>
        <w:tc>
          <w:tcPr>
            <w:tcW w:w="0" w:type="auto"/>
            <w:vAlign w:val="center"/>
          </w:tcPr>
          <w:p w14:paraId="492C4C08" w14:textId="77777777" w:rsidR="00E543D5" w:rsidRPr="00E543D5" w:rsidRDefault="00E543D5" w:rsidP="00E543D5">
            <w:pPr>
              <w:spacing w:before="20" w:after="20"/>
              <w:ind w:left="-57" w:right="-57"/>
              <w:jc w:val="center"/>
              <w:rPr>
                <w:b/>
                <w:sz w:val="24"/>
                <w:szCs w:val="24"/>
              </w:rPr>
            </w:pPr>
            <w:r w:rsidRPr="00E543D5">
              <w:rPr>
                <w:b/>
                <w:sz w:val="24"/>
                <w:szCs w:val="24"/>
              </w:rPr>
              <w:t>2014</w:t>
            </w:r>
          </w:p>
        </w:tc>
        <w:tc>
          <w:tcPr>
            <w:tcW w:w="0" w:type="auto"/>
            <w:vAlign w:val="center"/>
          </w:tcPr>
          <w:p w14:paraId="436DA18D" w14:textId="77777777" w:rsidR="00E543D5" w:rsidRPr="00E543D5" w:rsidRDefault="00E543D5" w:rsidP="00E543D5">
            <w:pPr>
              <w:spacing w:before="20" w:after="20"/>
              <w:ind w:left="-57" w:right="-57"/>
              <w:jc w:val="center"/>
              <w:rPr>
                <w:b/>
                <w:sz w:val="24"/>
                <w:szCs w:val="24"/>
              </w:rPr>
            </w:pPr>
            <w:r w:rsidRPr="00E543D5">
              <w:rPr>
                <w:b/>
                <w:sz w:val="24"/>
                <w:szCs w:val="24"/>
              </w:rPr>
              <w:t>2015</w:t>
            </w:r>
          </w:p>
        </w:tc>
        <w:tc>
          <w:tcPr>
            <w:tcW w:w="0" w:type="auto"/>
            <w:vAlign w:val="center"/>
          </w:tcPr>
          <w:p w14:paraId="5FDB8579" w14:textId="77777777" w:rsidR="00E543D5" w:rsidRPr="00E543D5" w:rsidRDefault="00E543D5" w:rsidP="00E543D5">
            <w:pPr>
              <w:autoSpaceDE w:val="0"/>
              <w:autoSpaceDN w:val="0"/>
              <w:adjustRightInd w:val="0"/>
              <w:spacing w:before="20" w:after="20"/>
              <w:ind w:left="-57" w:right="-57"/>
              <w:jc w:val="center"/>
              <w:rPr>
                <w:b/>
                <w:sz w:val="24"/>
                <w:szCs w:val="24"/>
              </w:rPr>
            </w:pPr>
            <w:r w:rsidRPr="00E543D5">
              <w:rPr>
                <w:b/>
                <w:sz w:val="24"/>
                <w:szCs w:val="24"/>
              </w:rPr>
              <w:t>2016</w:t>
            </w:r>
          </w:p>
        </w:tc>
        <w:tc>
          <w:tcPr>
            <w:tcW w:w="0" w:type="auto"/>
            <w:vAlign w:val="center"/>
          </w:tcPr>
          <w:p w14:paraId="039C5857" w14:textId="77777777" w:rsidR="00E543D5" w:rsidRPr="00E543D5" w:rsidRDefault="00E543D5" w:rsidP="00E543D5">
            <w:pPr>
              <w:spacing w:before="20" w:after="20"/>
              <w:ind w:left="-57" w:right="-57"/>
              <w:jc w:val="center"/>
              <w:rPr>
                <w:b/>
                <w:sz w:val="24"/>
                <w:szCs w:val="24"/>
              </w:rPr>
            </w:pPr>
            <w:r w:rsidRPr="00E543D5">
              <w:rPr>
                <w:b/>
                <w:sz w:val="24"/>
                <w:szCs w:val="24"/>
              </w:rPr>
              <w:t>2017</w:t>
            </w:r>
          </w:p>
        </w:tc>
        <w:tc>
          <w:tcPr>
            <w:tcW w:w="0" w:type="auto"/>
            <w:vAlign w:val="center"/>
          </w:tcPr>
          <w:p w14:paraId="1FF5ABDE" w14:textId="77777777" w:rsidR="00E543D5" w:rsidRPr="00E543D5" w:rsidRDefault="00E543D5" w:rsidP="00E543D5">
            <w:pPr>
              <w:spacing w:before="20" w:after="20"/>
              <w:ind w:left="-57" w:right="-57"/>
              <w:jc w:val="center"/>
              <w:rPr>
                <w:b/>
                <w:sz w:val="24"/>
                <w:szCs w:val="24"/>
              </w:rPr>
            </w:pPr>
            <w:r w:rsidRPr="00E543D5">
              <w:rPr>
                <w:b/>
                <w:sz w:val="24"/>
                <w:szCs w:val="24"/>
              </w:rPr>
              <w:t>2018</w:t>
            </w:r>
          </w:p>
        </w:tc>
        <w:tc>
          <w:tcPr>
            <w:tcW w:w="0" w:type="auto"/>
            <w:vAlign w:val="center"/>
          </w:tcPr>
          <w:p w14:paraId="2ECF2836" w14:textId="77777777" w:rsidR="00E543D5" w:rsidRPr="00E543D5" w:rsidRDefault="00E543D5" w:rsidP="00E543D5">
            <w:pPr>
              <w:spacing w:before="20" w:after="20"/>
              <w:ind w:left="-57" w:right="-57"/>
              <w:jc w:val="center"/>
              <w:rPr>
                <w:b/>
                <w:sz w:val="24"/>
                <w:szCs w:val="24"/>
              </w:rPr>
            </w:pPr>
            <w:r w:rsidRPr="00E543D5">
              <w:rPr>
                <w:b/>
                <w:sz w:val="24"/>
                <w:szCs w:val="24"/>
              </w:rPr>
              <w:t>2019</w:t>
            </w:r>
          </w:p>
        </w:tc>
        <w:tc>
          <w:tcPr>
            <w:tcW w:w="0" w:type="auto"/>
            <w:vAlign w:val="center"/>
          </w:tcPr>
          <w:p w14:paraId="5C465ACF" w14:textId="77777777" w:rsidR="00E543D5" w:rsidRPr="00E543D5" w:rsidRDefault="00E543D5" w:rsidP="00E543D5">
            <w:pPr>
              <w:spacing w:before="20" w:after="20"/>
              <w:ind w:left="-57" w:right="-57"/>
              <w:jc w:val="center"/>
              <w:rPr>
                <w:b/>
                <w:sz w:val="24"/>
                <w:szCs w:val="24"/>
              </w:rPr>
            </w:pPr>
            <w:r w:rsidRPr="00E543D5">
              <w:rPr>
                <w:b/>
                <w:sz w:val="24"/>
                <w:szCs w:val="24"/>
              </w:rPr>
              <w:t>2020</w:t>
            </w:r>
          </w:p>
        </w:tc>
        <w:tc>
          <w:tcPr>
            <w:tcW w:w="0" w:type="auto"/>
            <w:vAlign w:val="center"/>
          </w:tcPr>
          <w:p w14:paraId="1216A413" w14:textId="77777777" w:rsidR="00E543D5" w:rsidRPr="00E543D5" w:rsidRDefault="00E543D5" w:rsidP="00E543D5">
            <w:pPr>
              <w:spacing w:before="20" w:after="20"/>
              <w:ind w:left="-57" w:right="-57"/>
              <w:jc w:val="center"/>
              <w:rPr>
                <w:b/>
                <w:sz w:val="24"/>
                <w:szCs w:val="24"/>
              </w:rPr>
            </w:pPr>
            <w:r w:rsidRPr="00E543D5">
              <w:rPr>
                <w:b/>
                <w:sz w:val="24"/>
                <w:szCs w:val="24"/>
              </w:rPr>
              <w:t>2021</w:t>
            </w:r>
          </w:p>
        </w:tc>
      </w:tr>
      <w:tr w:rsidR="00E543D5" w:rsidRPr="00E543D5" w14:paraId="221F96D9" w14:textId="77777777" w:rsidTr="00E543D5">
        <w:trPr>
          <w:trHeight w:val="20"/>
          <w:jc w:val="center"/>
        </w:trPr>
        <w:tc>
          <w:tcPr>
            <w:tcW w:w="0" w:type="auto"/>
            <w:vAlign w:val="center"/>
          </w:tcPr>
          <w:p w14:paraId="04F3DFF5" w14:textId="77777777" w:rsidR="00E543D5" w:rsidRPr="00E543D5" w:rsidRDefault="00E543D5" w:rsidP="00E543D5">
            <w:pPr>
              <w:spacing w:before="20" w:after="20"/>
              <w:ind w:left="-57" w:right="-57"/>
              <w:jc w:val="center"/>
              <w:rPr>
                <w:sz w:val="24"/>
                <w:szCs w:val="24"/>
              </w:rPr>
            </w:pPr>
            <w:r w:rsidRPr="00E543D5">
              <w:rPr>
                <w:sz w:val="24"/>
                <w:szCs w:val="24"/>
              </w:rPr>
              <w:t>Bình quân năm</w:t>
            </w:r>
          </w:p>
        </w:tc>
        <w:tc>
          <w:tcPr>
            <w:tcW w:w="0" w:type="auto"/>
            <w:vAlign w:val="center"/>
          </w:tcPr>
          <w:p w14:paraId="1AE3744D" w14:textId="77777777" w:rsidR="00E543D5" w:rsidRPr="00E543D5" w:rsidRDefault="00E543D5" w:rsidP="00E543D5">
            <w:pPr>
              <w:spacing w:before="20" w:after="20"/>
              <w:ind w:left="-57" w:right="-57"/>
              <w:jc w:val="center"/>
              <w:rPr>
                <w:sz w:val="24"/>
                <w:szCs w:val="24"/>
              </w:rPr>
            </w:pPr>
            <w:r w:rsidRPr="00E543D5">
              <w:rPr>
                <w:sz w:val="24"/>
                <w:szCs w:val="24"/>
              </w:rPr>
              <w:t>84</w:t>
            </w:r>
          </w:p>
        </w:tc>
        <w:tc>
          <w:tcPr>
            <w:tcW w:w="0" w:type="auto"/>
            <w:vAlign w:val="center"/>
          </w:tcPr>
          <w:p w14:paraId="22F16D97" w14:textId="77777777" w:rsidR="00E543D5" w:rsidRPr="00E543D5" w:rsidRDefault="00E543D5" w:rsidP="00E543D5">
            <w:pPr>
              <w:spacing w:before="20" w:after="20"/>
              <w:ind w:left="-57" w:right="-57"/>
              <w:jc w:val="center"/>
              <w:rPr>
                <w:sz w:val="24"/>
                <w:szCs w:val="24"/>
              </w:rPr>
            </w:pPr>
            <w:r w:rsidRPr="00E543D5">
              <w:rPr>
                <w:sz w:val="24"/>
                <w:szCs w:val="24"/>
              </w:rPr>
              <w:t>87</w:t>
            </w:r>
          </w:p>
        </w:tc>
        <w:tc>
          <w:tcPr>
            <w:tcW w:w="0" w:type="auto"/>
            <w:vAlign w:val="center"/>
          </w:tcPr>
          <w:p w14:paraId="2305F580" w14:textId="77777777" w:rsidR="00E543D5" w:rsidRPr="00E543D5" w:rsidRDefault="00E543D5" w:rsidP="00E543D5">
            <w:pPr>
              <w:spacing w:before="20" w:after="20"/>
              <w:ind w:left="-57" w:right="-57"/>
              <w:jc w:val="center"/>
              <w:rPr>
                <w:sz w:val="24"/>
                <w:szCs w:val="24"/>
              </w:rPr>
            </w:pPr>
            <w:r w:rsidRPr="00E543D5">
              <w:rPr>
                <w:sz w:val="24"/>
                <w:szCs w:val="24"/>
              </w:rPr>
              <w:t>84</w:t>
            </w:r>
          </w:p>
        </w:tc>
        <w:tc>
          <w:tcPr>
            <w:tcW w:w="0" w:type="auto"/>
            <w:vAlign w:val="center"/>
          </w:tcPr>
          <w:p w14:paraId="36A7F975" w14:textId="77777777" w:rsidR="00E543D5" w:rsidRPr="00E543D5" w:rsidRDefault="00E543D5" w:rsidP="00E543D5">
            <w:pPr>
              <w:spacing w:before="20" w:after="20"/>
              <w:ind w:left="-57" w:right="-57"/>
              <w:jc w:val="center"/>
              <w:rPr>
                <w:sz w:val="24"/>
                <w:szCs w:val="24"/>
              </w:rPr>
            </w:pPr>
            <w:r w:rsidRPr="00E543D5">
              <w:rPr>
                <w:sz w:val="24"/>
                <w:szCs w:val="24"/>
              </w:rPr>
              <w:t>82</w:t>
            </w:r>
          </w:p>
        </w:tc>
        <w:tc>
          <w:tcPr>
            <w:tcW w:w="0" w:type="auto"/>
            <w:vAlign w:val="center"/>
          </w:tcPr>
          <w:p w14:paraId="6519BBB1" w14:textId="77777777" w:rsidR="00E543D5" w:rsidRPr="00E543D5" w:rsidRDefault="00E543D5" w:rsidP="00E543D5">
            <w:pPr>
              <w:spacing w:before="20" w:after="20"/>
              <w:ind w:left="-57" w:right="-57"/>
              <w:jc w:val="center"/>
              <w:rPr>
                <w:sz w:val="24"/>
                <w:szCs w:val="24"/>
              </w:rPr>
            </w:pPr>
            <w:r w:rsidRPr="00E543D5">
              <w:rPr>
                <w:sz w:val="24"/>
                <w:szCs w:val="24"/>
              </w:rPr>
              <w:t>85</w:t>
            </w:r>
          </w:p>
        </w:tc>
        <w:tc>
          <w:tcPr>
            <w:tcW w:w="0" w:type="auto"/>
            <w:vAlign w:val="center"/>
          </w:tcPr>
          <w:p w14:paraId="27426C5D" w14:textId="77777777" w:rsidR="00E543D5" w:rsidRPr="00E543D5" w:rsidRDefault="00E543D5" w:rsidP="00E543D5">
            <w:pPr>
              <w:spacing w:before="20" w:after="20"/>
              <w:ind w:left="-57" w:right="-57"/>
              <w:jc w:val="center"/>
              <w:rPr>
                <w:sz w:val="24"/>
                <w:szCs w:val="24"/>
              </w:rPr>
            </w:pPr>
            <w:r w:rsidRPr="00E543D5">
              <w:rPr>
                <w:sz w:val="24"/>
                <w:szCs w:val="24"/>
              </w:rPr>
              <w:t>85</w:t>
            </w:r>
          </w:p>
        </w:tc>
        <w:tc>
          <w:tcPr>
            <w:tcW w:w="0" w:type="auto"/>
            <w:vAlign w:val="center"/>
          </w:tcPr>
          <w:p w14:paraId="3A43F750" w14:textId="77777777" w:rsidR="00E543D5" w:rsidRPr="00E543D5" w:rsidRDefault="00E543D5" w:rsidP="00E543D5">
            <w:pPr>
              <w:spacing w:before="20" w:after="20"/>
              <w:ind w:left="-57" w:right="-57"/>
              <w:jc w:val="center"/>
              <w:rPr>
                <w:sz w:val="24"/>
                <w:szCs w:val="24"/>
              </w:rPr>
            </w:pPr>
            <w:r w:rsidRPr="00E543D5">
              <w:rPr>
                <w:sz w:val="24"/>
                <w:szCs w:val="24"/>
              </w:rPr>
              <w:t>84</w:t>
            </w:r>
          </w:p>
        </w:tc>
        <w:tc>
          <w:tcPr>
            <w:tcW w:w="0" w:type="auto"/>
            <w:vAlign w:val="center"/>
          </w:tcPr>
          <w:p w14:paraId="5C73957F" w14:textId="77777777" w:rsidR="00E543D5" w:rsidRPr="00E543D5" w:rsidRDefault="00E543D5" w:rsidP="00E543D5">
            <w:pPr>
              <w:spacing w:before="20" w:after="20"/>
              <w:ind w:left="-57" w:right="-57"/>
              <w:jc w:val="center"/>
              <w:rPr>
                <w:sz w:val="24"/>
                <w:szCs w:val="24"/>
              </w:rPr>
            </w:pPr>
            <w:r w:rsidRPr="00E543D5">
              <w:rPr>
                <w:sz w:val="24"/>
                <w:szCs w:val="24"/>
              </w:rPr>
              <w:t>81</w:t>
            </w:r>
          </w:p>
        </w:tc>
        <w:tc>
          <w:tcPr>
            <w:tcW w:w="0" w:type="auto"/>
            <w:vAlign w:val="center"/>
          </w:tcPr>
          <w:p w14:paraId="593B1662" w14:textId="77777777" w:rsidR="00E543D5" w:rsidRPr="00E543D5" w:rsidRDefault="00E543D5" w:rsidP="00E543D5">
            <w:pPr>
              <w:spacing w:before="20" w:after="20"/>
              <w:ind w:left="-57" w:right="-57"/>
              <w:jc w:val="center"/>
              <w:rPr>
                <w:sz w:val="24"/>
                <w:szCs w:val="24"/>
              </w:rPr>
            </w:pPr>
            <w:r w:rsidRPr="00E543D5">
              <w:rPr>
                <w:sz w:val="24"/>
                <w:szCs w:val="24"/>
              </w:rPr>
              <w:t>83</w:t>
            </w:r>
          </w:p>
        </w:tc>
        <w:tc>
          <w:tcPr>
            <w:tcW w:w="0" w:type="auto"/>
            <w:vAlign w:val="center"/>
          </w:tcPr>
          <w:p w14:paraId="4AD680FF" w14:textId="77777777" w:rsidR="00E543D5" w:rsidRPr="00E543D5" w:rsidRDefault="00E543D5" w:rsidP="00E543D5">
            <w:pPr>
              <w:spacing w:before="20" w:after="20"/>
              <w:ind w:left="-57" w:right="-57"/>
              <w:jc w:val="center"/>
              <w:rPr>
                <w:sz w:val="24"/>
                <w:szCs w:val="24"/>
              </w:rPr>
            </w:pPr>
            <w:r w:rsidRPr="00E543D5">
              <w:rPr>
                <w:sz w:val="24"/>
                <w:szCs w:val="24"/>
              </w:rPr>
              <w:t>84</w:t>
            </w:r>
          </w:p>
        </w:tc>
      </w:tr>
      <w:tr w:rsidR="00E543D5" w:rsidRPr="00E543D5" w14:paraId="22DDF293" w14:textId="77777777" w:rsidTr="00E543D5">
        <w:trPr>
          <w:trHeight w:val="20"/>
          <w:jc w:val="center"/>
        </w:trPr>
        <w:tc>
          <w:tcPr>
            <w:tcW w:w="0" w:type="auto"/>
            <w:vAlign w:val="center"/>
          </w:tcPr>
          <w:p w14:paraId="30EABF00" w14:textId="77777777" w:rsidR="00E543D5" w:rsidRPr="00E543D5" w:rsidRDefault="00E543D5" w:rsidP="00E543D5">
            <w:pPr>
              <w:spacing w:before="20" w:after="20"/>
              <w:ind w:left="-57" w:right="-57"/>
              <w:jc w:val="center"/>
              <w:rPr>
                <w:sz w:val="24"/>
                <w:szCs w:val="24"/>
              </w:rPr>
            </w:pPr>
            <w:r w:rsidRPr="00E543D5">
              <w:rPr>
                <w:sz w:val="24"/>
                <w:szCs w:val="24"/>
              </w:rPr>
              <w:t>Tháng 1</w:t>
            </w:r>
          </w:p>
        </w:tc>
        <w:tc>
          <w:tcPr>
            <w:tcW w:w="0" w:type="auto"/>
            <w:vAlign w:val="center"/>
          </w:tcPr>
          <w:p w14:paraId="38AE375F" w14:textId="77777777" w:rsidR="00E543D5" w:rsidRPr="00E543D5" w:rsidRDefault="00E543D5" w:rsidP="00E543D5">
            <w:pPr>
              <w:spacing w:before="20" w:after="20"/>
              <w:ind w:left="-57" w:right="-57"/>
              <w:jc w:val="center"/>
              <w:rPr>
                <w:sz w:val="24"/>
                <w:szCs w:val="24"/>
              </w:rPr>
            </w:pPr>
            <w:r w:rsidRPr="00E543D5">
              <w:rPr>
                <w:sz w:val="24"/>
                <w:szCs w:val="24"/>
              </w:rPr>
              <w:t>92</w:t>
            </w:r>
          </w:p>
        </w:tc>
        <w:tc>
          <w:tcPr>
            <w:tcW w:w="0" w:type="auto"/>
            <w:vAlign w:val="center"/>
          </w:tcPr>
          <w:p w14:paraId="0E8EFF39" w14:textId="77777777" w:rsidR="00E543D5" w:rsidRPr="00E543D5" w:rsidRDefault="00E543D5" w:rsidP="00E543D5">
            <w:pPr>
              <w:spacing w:before="20" w:after="20"/>
              <w:ind w:left="-57" w:right="-57"/>
              <w:jc w:val="center"/>
              <w:rPr>
                <w:sz w:val="24"/>
                <w:szCs w:val="24"/>
              </w:rPr>
            </w:pPr>
            <w:r w:rsidRPr="00E543D5">
              <w:rPr>
                <w:sz w:val="24"/>
                <w:szCs w:val="24"/>
              </w:rPr>
              <w:t>89</w:t>
            </w:r>
          </w:p>
        </w:tc>
        <w:tc>
          <w:tcPr>
            <w:tcW w:w="0" w:type="auto"/>
            <w:vAlign w:val="center"/>
          </w:tcPr>
          <w:p w14:paraId="1EE1DAAB" w14:textId="77777777" w:rsidR="00E543D5" w:rsidRPr="00E543D5" w:rsidRDefault="00E543D5" w:rsidP="00E543D5">
            <w:pPr>
              <w:spacing w:before="20" w:after="20"/>
              <w:ind w:left="-57" w:right="-57"/>
              <w:jc w:val="center"/>
              <w:rPr>
                <w:sz w:val="24"/>
                <w:szCs w:val="24"/>
              </w:rPr>
            </w:pPr>
            <w:r w:rsidRPr="00E543D5">
              <w:rPr>
                <w:sz w:val="24"/>
                <w:szCs w:val="24"/>
              </w:rPr>
              <w:t>87</w:t>
            </w:r>
          </w:p>
        </w:tc>
        <w:tc>
          <w:tcPr>
            <w:tcW w:w="0" w:type="auto"/>
            <w:vAlign w:val="center"/>
          </w:tcPr>
          <w:p w14:paraId="598E84FF" w14:textId="77777777" w:rsidR="00E543D5" w:rsidRPr="00E543D5" w:rsidRDefault="00E543D5" w:rsidP="00E543D5">
            <w:pPr>
              <w:spacing w:before="20" w:after="20"/>
              <w:ind w:left="-57" w:right="-57"/>
              <w:jc w:val="center"/>
              <w:rPr>
                <w:sz w:val="24"/>
                <w:szCs w:val="24"/>
              </w:rPr>
            </w:pPr>
            <w:r w:rsidRPr="00E543D5">
              <w:rPr>
                <w:sz w:val="24"/>
                <w:szCs w:val="24"/>
              </w:rPr>
              <w:t>87</w:t>
            </w:r>
          </w:p>
        </w:tc>
        <w:tc>
          <w:tcPr>
            <w:tcW w:w="0" w:type="auto"/>
            <w:vAlign w:val="center"/>
          </w:tcPr>
          <w:p w14:paraId="4B91114A" w14:textId="77777777" w:rsidR="00E543D5" w:rsidRPr="00E543D5" w:rsidRDefault="00E543D5" w:rsidP="00E543D5">
            <w:pPr>
              <w:spacing w:before="20" w:after="20"/>
              <w:ind w:left="-57" w:right="-57"/>
              <w:jc w:val="center"/>
              <w:rPr>
                <w:sz w:val="24"/>
                <w:szCs w:val="24"/>
              </w:rPr>
            </w:pPr>
            <w:r w:rsidRPr="00E543D5">
              <w:rPr>
                <w:sz w:val="24"/>
                <w:szCs w:val="24"/>
              </w:rPr>
              <w:t>91</w:t>
            </w:r>
          </w:p>
        </w:tc>
        <w:tc>
          <w:tcPr>
            <w:tcW w:w="0" w:type="auto"/>
            <w:vAlign w:val="center"/>
          </w:tcPr>
          <w:p w14:paraId="175117E1" w14:textId="77777777" w:rsidR="00E543D5" w:rsidRPr="00E543D5" w:rsidRDefault="00E543D5" w:rsidP="00E543D5">
            <w:pPr>
              <w:spacing w:before="20" w:after="20"/>
              <w:ind w:left="-57" w:right="-57"/>
              <w:jc w:val="center"/>
              <w:rPr>
                <w:sz w:val="24"/>
                <w:szCs w:val="24"/>
              </w:rPr>
            </w:pPr>
            <w:r w:rsidRPr="00E543D5">
              <w:rPr>
                <w:sz w:val="24"/>
                <w:szCs w:val="24"/>
              </w:rPr>
              <w:t>92</w:t>
            </w:r>
          </w:p>
        </w:tc>
        <w:tc>
          <w:tcPr>
            <w:tcW w:w="0" w:type="auto"/>
            <w:vAlign w:val="center"/>
          </w:tcPr>
          <w:p w14:paraId="1D0DDDF8" w14:textId="77777777" w:rsidR="00E543D5" w:rsidRPr="00E543D5" w:rsidRDefault="00E543D5" w:rsidP="00E543D5">
            <w:pPr>
              <w:spacing w:before="20" w:after="20"/>
              <w:ind w:left="-57" w:right="-57"/>
              <w:jc w:val="center"/>
              <w:rPr>
                <w:sz w:val="24"/>
                <w:szCs w:val="24"/>
              </w:rPr>
            </w:pPr>
            <w:r w:rsidRPr="00E543D5">
              <w:rPr>
                <w:sz w:val="24"/>
                <w:szCs w:val="24"/>
              </w:rPr>
              <w:t>92</w:t>
            </w:r>
          </w:p>
        </w:tc>
        <w:tc>
          <w:tcPr>
            <w:tcW w:w="0" w:type="auto"/>
            <w:vAlign w:val="center"/>
          </w:tcPr>
          <w:p w14:paraId="380934A8" w14:textId="77777777" w:rsidR="00E543D5" w:rsidRPr="00E543D5" w:rsidRDefault="00E543D5" w:rsidP="00E543D5">
            <w:pPr>
              <w:spacing w:before="20" w:after="20"/>
              <w:ind w:left="-57" w:right="-57"/>
              <w:jc w:val="center"/>
              <w:rPr>
                <w:sz w:val="24"/>
                <w:szCs w:val="24"/>
              </w:rPr>
            </w:pPr>
            <w:r w:rsidRPr="00E543D5">
              <w:rPr>
                <w:sz w:val="24"/>
                <w:szCs w:val="24"/>
              </w:rPr>
              <w:t>92</w:t>
            </w:r>
          </w:p>
        </w:tc>
        <w:tc>
          <w:tcPr>
            <w:tcW w:w="0" w:type="auto"/>
            <w:vAlign w:val="center"/>
          </w:tcPr>
          <w:p w14:paraId="5435E866" w14:textId="77777777" w:rsidR="00E543D5" w:rsidRPr="00E543D5" w:rsidRDefault="00E543D5" w:rsidP="00E543D5">
            <w:pPr>
              <w:spacing w:before="20" w:after="20"/>
              <w:ind w:left="-57" w:right="-57"/>
              <w:jc w:val="center"/>
              <w:rPr>
                <w:sz w:val="24"/>
                <w:szCs w:val="24"/>
              </w:rPr>
            </w:pPr>
            <w:r w:rsidRPr="00E543D5">
              <w:rPr>
                <w:sz w:val="24"/>
                <w:szCs w:val="24"/>
              </w:rPr>
              <w:t>88</w:t>
            </w:r>
          </w:p>
        </w:tc>
        <w:tc>
          <w:tcPr>
            <w:tcW w:w="0" w:type="auto"/>
            <w:vAlign w:val="center"/>
          </w:tcPr>
          <w:p w14:paraId="332162F4" w14:textId="77777777" w:rsidR="00E543D5" w:rsidRPr="00E543D5" w:rsidRDefault="00E543D5" w:rsidP="00E543D5">
            <w:pPr>
              <w:spacing w:before="20" w:after="20"/>
              <w:ind w:left="-57" w:right="-57"/>
              <w:jc w:val="center"/>
              <w:rPr>
                <w:sz w:val="24"/>
                <w:szCs w:val="24"/>
              </w:rPr>
            </w:pPr>
            <w:r w:rsidRPr="00E543D5">
              <w:rPr>
                <w:sz w:val="24"/>
                <w:szCs w:val="24"/>
              </w:rPr>
              <w:t>88</w:t>
            </w:r>
          </w:p>
        </w:tc>
      </w:tr>
      <w:tr w:rsidR="00E543D5" w:rsidRPr="00E543D5" w14:paraId="0B710788" w14:textId="77777777" w:rsidTr="00E543D5">
        <w:trPr>
          <w:trHeight w:val="20"/>
          <w:jc w:val="center"/>
        </w:trPr>
        <w:tc>
          <w:tcPr>
            <w:tcW w:w="0" w:type="auto"/>
            <w:vAlign w:val="center"/>
          </w:tcPr>
          <w:p w14:paraId="37AFB344" w14:textId="77777777" w:rsidR="00E543D5" w:rsidRPr="00E543D5" w:rsidRDefault="00E543D5" w:rsidP="00E543D5">
            <w:pPr>
              <w:spacing w:before="20" w:after="20"/>
              <w:ind w:left="-57" w:right="-57"/>
              <w:jc w:val="center"/>
              <w:rPr>
                <w:sz w:val="24"/>
                <w:szCs w:val="24"/>
              </w:rPr>
            </w:pPr>
            <w:r w:rsidRPr="00E543D5">
              <w:rPr>
                <w:sz w:val="24"/>
                <w:szCs w:val="24"/>
              </w:rPr>
              <w:t>Tháng 2</w:t>
            </w:r>
          </w:p>
        </w:tc>
        <w:tc>
          <w:tcPr>
            <w:tcW w:w="0" w:type="auto"/>
            <w:vAlign w:val="center"/>
          </w:tcPr>
          <w:p w14:paraId="6A7D0494" w14:textId="77777777" w:rsidR="00E543D5" w:rsidRPr="00E543D5" w:rsidRDefault="00E543D5" w:rsidP="00E543D5">
            <w:pPr>
              <w:spacing w:before="20" w:after="20"/>
              <w:ind w:left="-57" w:right="-57"/>
              <w:jc w:val="center"/>
              <w:rPr>
                <w:sz w:val="24"/>
                <w:szCs w:val="24"/>
              </w:rPr>
            </w:pPr>
            <w:r w:rsidRPr="00E543D5">
              <w:rPr>
                <w:sz w:val="24"/>
                <w:szCs w:val="24"/>
              </w:rPr>
              <w:t>90</w:t>
            </w:r>
          </w:p>
        </w:tc>
        <w:tc>
          <w:tcPr>
            <w:tcW w:w="0" w:type="auto"/>
            <w:vAlign w:val="center"/>
          </w:tcPr>
          <w:p w14:paraId="5925898A" w14:textId="77777777" w:rsidR="00E543D5" w:rsidRPr="00E543D5" w:rsidRDefault="00E543D5" w:rsidP="00E543D5">
            <w:pPr>
              <w:spacing w:before="20" w:after="20"/>
              <w:ind w:left="-57" w:right="-57"/>
              <w:jc w:val="center"/>
              <w:rPr>
                <w:sz w:val="24"/>
                <w:szCs w:val="24"/>
              </w:rPr>
            </w:pPr>
            <w:r w:rsidRPr="00E543D5">
              <w:rPr>
                <w:sz w:val="24"/>
                <w:szCs w:val="24"/>
              </w:rPr>
              <w:t>91</w:t>
            </w:r>
          </w:p>
        </w:tc>
        <w:tc>
          <w:tcPr>
            <w:tcW w:w="0" w:type="auto"/>
            <w:vAlign w:val="center"/>
          </w:tcPr>
          <w:p w14:paraId="101A62EE" w14:textId="77777777" w:rsidR="00E543D5" w:rsidRPr="00E543D5" w:rsidRDefault="00E543D5" w:rsidP="00E543D5">
            <w:pPr>
              <w:spacing w:before="20" w:after="20"/>
              <w:ind w:left="-57" w:right="-57"/>
              <w:jc w:val="center"/>
              <w:rPr>
                <w:sz w:val="24"/>
                <w:szCs w:val="24"/>
              </w:rPr>
            </w:pPr>
            <w:r w:rsidRPr="00E543D5">
              <w:rPr>
                <w:sz w:val="24"/>
                <w:szCs w:val="24"/>
              </w:rPr>
              <w:t>90</w:t>
            </w:r>
          </w:p>
        </w:tc>
        <w:tc>
          <w:tcPr>
            <w:tcW w:w="0" w:type="auto"/>
            <w:vAlign w:val="center"/>
          </w:tcPr>
          <w:p w14:paraId="5F51F83C" w14:textId="77777777" w:rsidR="00E543D5" w:rsidRPr="00E543D5" w:rsidRDefault="00E543D5" w:rsidP="00E543D5">
            <w:pPr>
              <w:spacing w:before="20" w:after="20"/>
              <w:ind w:left="-57" w:right="-57"/>
              <w:jc w:val="center"/>
              <w:rPr>
                <w:sz w:val="24"/>
                <w:szCs w:val="24"/>
              </w:rPr>
            </w:pPr>
            <w:r w:rsidRPr="00E543D5">
              <w:rPr>
                <w:sz w:val="24"/>
                <w:szCs w:val="24"/>
              </w:rPr>
              <w:t>89</w:t>
            </w:r>
          </w:p>
        </w:tc>
        <w:tc>
          <w:tcPr>
            <w:tcW w:w="0" w:type="auto"/>
            <w:vAlign w:val="center"/>
          </w:tcPr>
          <w:p w14:paraId="66AD0357" w14:textId="77777777" w:rsidR="00E543D5" w:rsidRPr="00E543D5" w:rsidRDefault="00E543D5" w:rsidP="00E543D5">
            <w:pPr>
              <w:spacing w:before="20" w:after="20"/>
              <w:ind w:left="-57" w:right="-57"/>
              <w:jc w:val="center"/>
              <w:rPr>
                <w:sz w:val="24"/>
                <w:szCs w:val="24"/>
              </w:rPr>
            </w:pPr>
            <w:r w:rsidRPr="00E543D5">
              <w:rPr>
                <w:sz w:val="24"/>
                <w:szCs w:val="24"/>
              </w:rPr>
              <w:t>85</w:t>
            </w:r>
          </w:p>
        </w:tc>
        <w:tc>
          <w:tcPr>
            <w:tcW w:w="0" w:type="auto"/>
            <w:vAlign w:val="center"/>
          </w:tcPr>
          <w:p w14:paraId="16660FE0" w14:textId="77777777" w:rsidR="00E543D5" w:rsidRPr="00E543D5" w:rsidRDefault="00E543D5" w:rsidP="00E543D5">
            <w:pPr>
              <w:spacing w:before="20" w:after="20"/>
              <w:ind w:left="-57" w:right="-57"/>
              <w:jc w:val="center"/>
              <w:rPr>
                <w:sz w:val="24"/>
                <w:szCs w:val="24"/>
              </w:rPr>
            </w:pPr>
            <w:r w:rsidRPr="00E543D5">
              <w:rPr>
                <w:sz w:val="24"/>
                <w:szCs w:val="24"/>
              </w:rPr>
              <w:t>92</w:t>
            </w:r>
          </w:p>
        </w:tc>
        <w:tc>
          <w:tcPr>
            <w:tcW w:w="0" w:type="auto"/>
            <w:vAlign w:val="center"/>
          </w:tcPr>
          <w:p w14:paraId="647BD419" w14:textId="77777777" w:rsidR="00E543D5" w:rsidRPr="00E543D5" w:rsidRDefault="00E543D5" w:rsidP="00E543D5">
            <w:pPr>
              <w:spacing w:before="20" w:after="20"/>
              <w:ind w:left="-57" w:right="-57"/>
              <w:jc w:val="center"/>
              <w:rPr>
                <w:sz w:val="24"/>
                <w:szCs w:val="24"/>
              </w:rPr>
            </w:pPr>
            <w:r w:rsidRPr="00E543D5">
              <w:rPr>
                <w:sz w:val="24"/>
                <w:szCs w:val="24"/>
              </w:rPr>
              <w:t>88</w:t>
            </w:r>
          </w:p>
        </w:tc>
        <w:tc>
          <w:tcPr>
            <w:tcW w:w="0" w:type="auto"/>
            <w:vAlign w:val="center"/>
          </w:tcPr>
          <w:p w14:paraId="7D84A71C" w14:textId="77777777" w:rsidR="00E543D5" w:rsidRPr="00E543D5" w:rsidRDefault="00E543D5" w:rsidP="00E543D5">
            <w:pPr>
              <w:spacing w:before="20" w:after="20"/>
              <w:ind w:left="-57" w:right="-57"/>
              <w:jc w:val="center"/>
              <w:rPr>
                <w:sz w:val="24"/>
                <w:szCs w:val="24"/>
              </w:rPr>
            </w:pPr>
            <w:r w:rsidRPr="00E543D5">
              <w:rPr>
                <w:sz w:val="24"/>
                <w:szCs w:val="24"/>
              </w:rPr>
              <w:t>88</w:t>
            </w:r>
          </w:p>
        </w:tc>
        <w:tc>
          <w:tcPr>
            <w:tcW w:w="0" w:type="auto"/>
            <w:vAlign w:val="center"/>
          </w:tcPr>
          <w:p w14:paraId="650BC9D1" w14:textId="77777777" w:rsidR="00E543D5" w:rsidRPr="00E543D5" w:rsidRDefault="00E543D5" w:rsidP="00E543D5">
            <w:pPr>
              <w:spacing w:before="20" w:after="20"/>
              <w:ind w:left="-57" w:right="-57"/>
              <w:jc w:val="center"/>
              <w:rPr>
                <w:sz w:val="24"/>
                <w:szCs w:val="24"/>
              </w:rPr>
            </w:pPr>
            <w:r w:rsidRPr="00E543D5">
              <w:rPr>
                <w:sz w:val="24"/>
                <w:szCs w:val="24"/>
              </w:rPr>
              <w:t>87</w:t>
            </w:r>
          </w:p>
        </w:tc>
        <w:tc>
          <w:tcPr>
            <w:tcW w:w="0" w:type="auto"/>
            <w:vAlign w:val="center"/>
          </w:tcPr>
          <w:p w14:paraId="104A3F74" w14:textId="77777777" w:rsidR="00E543D5" w:rsidRPr="00E543D5" w:rsidRDefault="00E543D5" w:rsidP="00E543D5">
            <w:pPr>
              <w:spacing w:before="20" w:after="20"/>
              <w:ind w:left="-57" w:right="-57"/>
              <w:jc w:val="center"/>
              <w:rPr>
                <w:sz w:val="24"/>
                <w:szCs w:val="24"/>
              </w:rPr>
            </w:pPr>
            <w:r w:rsidRPr="00E543D5">
              <w:rPr>
                <w:sz w:val="24"/>
                <w:szCs w:val="24"/>
              </w:rPr>
              <w:t>88</w:t>
            </w:r>
          </w:p>
        </w:tc>
      </w:tr>
      <w:tr w:rsidR="00E543D5" w:rsidRPr="00E543D5" w14:paraId="79D0B21D" w14:textId="77777777" w:rsidTr="00E543D5">
        <w:trPr>
          <w:trHeight w:val="20"/>
          <w:jc w:val="center"/>
        </w:trPr>
        <w:tc>
          <w:tcPr>
            <w:tcW w:w="0" w:type="auto"/>
            <w:vAlign w:val="center"/>
          </w:tcPr>
          <w:p w14:paraId="0A3A9D57" w14:textId="77777777" w:rsidR="00E543D5" w:rsidRPr="00E543D5" w:rsidRDefault="00E543D5" w:rsidP="00E543D5">
            <w:pPr>
              <w:spacing w:before="20" w:after="20"/>
              <w:ind w:left="-57" w:right="-57"/>
              <w:jc w:val="center"/>
              <w:rPr>
                <w:sz w:val="24"/>
                <w:szCs w:val="24"/>
              </w:rPr>
            </w:pPr>
            <w:r w:rsidRPr="00E543D5">
              <w:rPr>
                <w:sz w:val="24"/>
                <w:szCs w:val="24"/>
              </w:rPr>
              <w:t>Tháng 3</w:t>
            </w:r>
          </w:p>
        </w:tc>
        <w:tc>
          <w:tcPr>
            <w:tcW w:w="0" w:type="auto"/>
            <w:vAlign w:val="center"/>
          </w:tcPr>
          <w:p w14:paraId="05B2B72D" w14:textId="77777777" w:rsidR="00E543D5" w:rsidRPr="00E543D5" w:rsidRDefault="00E543D5" w:rsidP="00E543D5">
            <w:pPr>
              <w:spacing w:before="20" w:after="20"/>
              <w:ind w:left="-57" w:right="-57"/>
              <w:jc w:val="center"/>
              <w:rPr>
                <w:sz w:val="24"/>
                <w:szCs w:val="24"/>
              </w:rPr>
            </w:pPr>
            <w:r w:rsidRPr="00E543D5">
              <w:rPr>
                <w:sz w:val="24"/>
                <w:szCs w:val="24"/>
              </w:rPr>
              <w:t>90</w:t>
            </w:r>
          </w:p>
        </w:tc>
        <w:tc>
          <w:tcPr>
            <w:tcW w:w="0" w:type="auto"/>
            <w:vAlign w:val="center"/>
          </w:tcPr>
          <w:p w14:paraId="3429DF0A" w14:textId="77777777" w:rsidR="00E543D5" w:rsidRPr="00E543D5" w:rsidRDefault="00E543D5" w:rsidP="00E543D5">
            <w:pPr>
              <w:spacing w:before="20" w:after="20"/>
              <w:ind w:left="-57" w:right="-57"/>
              <w:jc w:val="center"/>
              <w:rPr>
                <w:sz w:val="24"/>
                <w:szCs w:val="24"/>
              </w:rPr>
            </w:pPr>
            <w:r w:rsidRPr="00E543D5">
              <w:rPr>
                <w:sz w:val="24"/>
                <w:szCs w:val="24"/>
              </w:rPr>
              <w:t>91</w:t>
            </w:r>
          </w:p>
        </w:tc>
        <w:tc>
          <w:tcPr>
            <w:tcW w:w="0" w:type="auto"/>
            <w:vAlign w:val="center"/>
          </w:tcPr>
          <w:p w14:paraId="455E441F" w14:textId="77777777" w:rsidR="00E543D5" w:rsidRPr="00E543D5" w:rsidRDefault="00E543D5" w:rsidP="00E543D5">
            <w:pPr>
              <w:spacing w:before="20" w:after="20"/>
              <w:ind w:left="-57" w:right="-57"/>
              <w:jc w:val="center"/>
              <w:rPr>
                <w:sz w:val="24"/>
                <w:szCs w:val="24"/>
              </w:rPr>
            </w:pPr>
            <w:r w:rsidRPr="00E543D5">
              <w:rPr>
                <w:sz w:val="24"/>
                <w:szCs w:val="24"/>
              </w:rPr>
              <w:t>91</w:t>
            </w:r>
          </w:p>
        </w:tc>
        <w:tc>
          <w:tcPr>
            <w:tcW w:w="0" w:type="auto"/>
            <w:vAlign w:val="center"/>
          </w:tcPr>
          <w:p w14:paraId="4C6829A9" w14:textId="77777777" w:rsidR="00E543D5" w:rsidRPr="00E543D5" w:rsidRDefault="00E543D5" w:rsidP="00E543D5">
            <w:pPr>
              <w:spacing w:before="20" w:after="20"/>
              <w:ind w:left="-57" w:right="-57"/>
              <w:jc w:val="center"/>
              <w:rPr>
                <w:sz w:val="24"/>
                <w:szCs w:val="24"/>
              </w:rPr>
            </w:pPr>
            <w:r w:rsidRPr="00E543D5">
              <w:rPr>
                <w:sz w:val="24"/>
                <w:szCs w:val="24"/>
              </w:rPr>
              <w:t>87</w:t>
            </w:r>
          </w:p>
        </w:tc>
        <w:tc>
          <w:tcPr>
            <w:tcW w:w="0" w:type="auto"/>
            <w:vAlign w:val="center"/>
          </w:tcPr>
          <w:p w14:paraId="53130E69" w14:textId="77777777" w:rsidR="00E543D5" w:rsidRPr="00E543D5" w:rsidRDefault="00E543D5" w:rsidP="00E543D5">
            <w:pPr>
              <w:spacing w:before="20" w:after="20"/>
              <w:ind w:left="-57" w:right="-57"/>
              <w:jc w:val="center"/>
              <w:rPr>
                <w:sz w:val="24"/>
                <w:szCs w:val="24"/>
              </w:rPr>
            </w:pPr>
            <w:r w:rsidRPr="00E543D5">
              <w:rPr>
                <w:sz w:val="24"/>
                <w:szCs w:val="24"/>
              </w:rPr>
              <w:t>89</w:t>
            </w:r>
          </w:p>
        </w:tc>
        <w:tc>
          <w:tcPr>
            <w:tcW w:w="0" w:type="auto"/>
            <w:vAlign w:val="center"/>
          </w:tcPr>
          <w:p w14:paraId="1D1CC011" w14:textId="77777777" w:rsidR="00E543D5" w:rsidRPr="00E543D5" w:rsidRDefault="00E543D5" w:rsidP="00E543D5">
            <w:pPr>
              <w:spacing w:before="20" w:after="20"/>
              <w:ind w:left="-57" w:right="-57"/>
              <w:jc w:val="center"/>
              <w:rPr>
                <w:sz w:val="24"/>
                <w:szCs w:val="24"/>
              </w:rPr>
            </w:pPr>
            <w:r w:rsidRPr="00E543D5">
              <w:rPr>
                <w:sz w:val="24"/>
                <w:szCs w:val="24"/>
              </w:rPr>
              <w:t>90</w:t>
            </w:r>
          </w:p>
        </w:tc>
        <w:tc>
          <w:tcPr>
            <w:tcW w:w="0" w:type="auto"/>
            <w:vAlign w:val="center"/>
          </w:tcPr>
          <w:p w14:paraId="7301118E" w14:textId="77777777" w:rsidR="00E543D5" w:rsidRPr="00E543D5" w:rsidRDefault="00E543D5" w:rsidP="00E543D5">
            <w:pPr>
              <w:spacing w:before="20" w:after="20"/>
              <w:ind w:left="-57" w:right="-57"/>
              <w:jc w:val="center"/>
              <w:rPr>
                <w:sz w:val="24"/>
                <w:szCs w:val="24"/>
              </w:rPr>
            </w:pPr>
            <w:r w:rsidRPr="00E543D5">
              <w:rPr>
                <w:sz w:val="24"/>
                <w:szCs w:val="24"/>
              </w:rPr>
              <w:t>89</w:t>
            </w:r>
          </w:p>
        </w:tc>
        <w:tc>
          <w:tcPr>
            <w:tcW w:w="0" w:type="auto"/>
            <w:vAlign w:val="center"/>
          </w:tcPr>
          <w:p w14:paraId="0B0B7C6F" w14:textId="77777777" w:rsidR="00E543D5" w:rsidRPr="00E543D5" w:rsidRDefault="00E543D5" w:rsidP="00E543D5">
            <w:pPr>
              <w:spacing w:before="20" w:after="20"/>
              <w:ind w:left="-57" w:right="-57"/>
              <w:jc w:val="center"/>
              <w:rPr>
                <w:sz w:val="24"/>
                <w:szCs w:val="24"/>
              </w:rPr>
            </w:pPr>
            <w:r w:rsidRPr="00E543D5">
              <w:rPr>
                <w:sz w:val="24"/>
                <w:szCs w:val="24"/>
              </w:rPr>
              <w:t>88</w:t>
            </w:r>
          </w:p>
        </w:tc>
        <w:tc>
          <w:tcPr>
            <w:tcW w:w="0" w:type="auto"/>
            <w:vAlign w:val="center"/>
          </w:tcPr>
          <w:p w14:paraId="52B16DF0" w14:textId="77777777" w:rsidR="00E543D5" w:rsidRPr="00E543D5" w:rsidRDefault="00E543D5" w:rsidP="00E543D5">
            <w:pPr>
              <w:spacing w:before="20" w:after="20"/>
              <w:ind w:left="-57" w:right="-57"/>
              <w:jc w:val="center"/>
              <w:rPr>
                <w:sz w:val="24"/>
                <w:szCs w:val="24"/>
              </w:rPr>
            </w:pPr>
            <w:r w:rsidRPr="00E543D5">
              <w:rPr>
                <w:sz w:val="24"/>
                <w:szCs w:val="24"/>
              </w:rPr>
              <w:t>87</w:t>
            </w:r>
          </w:p>
        </w:tc>
        <w:tc>
          <w:tcPr>
            <w:tcW w:w="0" w:type="auto"/>
            <w:vAlign w:val="center"/>
          </w:tcPr>
          <w:p w14:paraId="7BD37231" w14:textId="77777777" w:rsidR="00E543D5" w:rsidRPr="00E543D5" w:rsidRDefault="00E543D5" w:rsidP="00E543D5">
            <w:pPr>
              <w:spacing w:before="20" w:after="20"/>
              <w:ind w:left="-57" w:right="-57"/>
              <w:jc w:val="center"/>
              <w:rPr>
                <w:sz w:val="24"/>
                <w:szCs w:val="24"/>
              </w:rPr>
            </w:pPr>
            <w:r w:rsidRPr="00E543D5">
              <w:rPr>
                <w:sz w:val="24"/>
                <w:szCs w:val="24"/>
              </w:rPr>
              <w:t>89</w:t>
            </w:r>
          </w:p>
        </w:tc>
      </w:tr>
      <w:tr w:rsidR="00E543D5" w:rsidRPr="00E543D5" w14:paraId="4DB0D3C3" w14:textId="77777777" w:rsidTr="00E543D5">
        <w:trPr>
          <w:trHeight w:val="20"/>
          <w:jc w:val="center"/>
        </w:trPr>
        <w:tc>
          <w:tcPr>
            <w:tcW w:w="0" w:type="auto"/>
            <w:vAlign w:val="center"/>
          </w:tcPr>
          <w:p w14:paraId="564E0D87" w14:textId="77777777" w:rsidR="00E543D5" w:rsidRPr="00E543D5" w:rsidRDefault="00E543D5" w:rsidP="00E543D5">
            <w:pPr>
              <w:spacing w:before="20" w:after="20"/>
              <w:ind w:left="-57" w:right="-57"/>
              <w:jc w:val="center"/>
              <w:rPr>
                <w:sz w:val="24"/>
                <w:szCs w:val="24"/>
              </w:rPr>
            </w:pPr>
            <w:r w:rsidRPr="00E543D5">
              <w:rPr>
                <w:sz w:val="24"/>
                <w:szCs w:val="24"/>
              </w:rPr>
              <w:t>Tháng 4</w:t>
            </w:r>
          </w:p>
        </w:tc>
        <w:tc>
          <w:tcPr>
            <w:tcW w:w="0" w:type="auto"/>
            <w:vAlign w:val="center"/>
          </w:tcPr>
          <w:p w14:paraId="0B69CBCA" w14:textId="77777777" w:rsidR="00E543D5" w:rsidRPr="00E543D5" w:rsidRDefault="00E543D5" w:rsidP="00E543D5">
            <w:pPr>
              <w:spacing w:before="20" w:after="20"/>
              <w:ind w:left="-57" w:right="-57"/>
              <w:jc w:val="center"/>
              <w:rPr>
                <w:sz w:val="24"/>
                <w:szCs w:val="24"/>
              </w:rPr>
            </w:pPr>
            <w:r w:rsidRPr="00E543D5">
              <w:rPr>
                <w:sz w:val="24"/>
                <w:szCs w:val="24"/>
              </w:rPr>
              <w:t>85</w:t>
            </w:r>
          </w:p>
        </w:tc>
        <w:tc>
          <w:tcPr>
            <w:tcW w:w="0" w:type="auto"/>
            <w:vAlign w:val="center"/>
          </w:tcPr>
          <w:p w14:paraId="74BBAC64" w14:textId="77777777" w:rsidR="00E543D5" w:rsidRPr="00E543D5" w:rsidRDefault="00E543D5" w:rsidP="00E543D5">
            <w:pPr>
              <w:spacing w:before="20" w:after="20"/>
              <w:ind w:left="-57" w:right="-57"/>
              <w:jc w:val="center"/>
              <w:rPr>
                <w:sz w:val="24"/>
                <w:szCs w:val="24"/>
              </w:rPr>
            </w:pPr>
            <w:r w:rsidRPr="00E543D5">
              <w:rPr>
                <w:sz w:val="24"/>
                <w:szCs w:val="24"/>
              </w:rPr>
              <w:t>88</w:t>
            </w:r>
          </w:p>
        </w:tc>
        <w:tc>
          <w:tcPr>
            <w:tcW w:w="0" w:type="auto"/>
            <w:vAlign w:val="center"/>
          </w:tcPr>
          <w:p w14:paraId="5ED17861" w14:textId="77777777" w:rsidR="00E543D5" w:rsidRPr="00E543D5" w:rsidRDefault="00E543D5" w:rsidP="00E543D5">
            <w:pPr>
              <w:spacing w:before="20" w:after="20"/>
              <w:ind w:left="-57" w:right="-57"/>
              <w:jc w:val="center"/>
              <w:rPr>
                <w:sz w:val="24"/>
                <w:szCs w:val="24"/>
              </w:rPr>
            </w:pPr>
            <w:r w:rsidRPr="00E543D5">
              <w:rPr>
                <w:sz w:val="24"/>
                <w:szCs w:val="24"/>
              </w:rPr>
              <w:t>87</w:t>
            </w:r>
          </w:p>
        </w:tc>
        <w:tc>
          <w:tcPr>
            <w:tcW w:w="0" w:type="auto"/>
            <w:vAlign w:val="center"/>
          </w:tcPr>
          <w:p w14:paraId="25040B6A" w14:textId="77777777" w:rsidR="00E543D5" w:rsidRPr="00E543D5" w:rsidRDefault="00E543D5" w:rsidP="00E543D5">
            <w:pPr>
              <w:spacing w:before="20" w:after="20"/>
              <w:ind w:left="-57" w:right="-57"/>
              <w:jc w:val="center"/>
              <w:rPr>
                <w:sz w:val="24"/>
                <w:szCs w:val="24"/>
              </w:rPr>
            </w:pPr>
            <w:r w:rsidRPr="00E543D5">
              <w:rPr>
                <w:sz w:val="24"/>
                <w:szCs w:val="24"/>
              </w:rPr>
              <w:t>83</w:t>
            </w:r>
          </w:p>
        </w:tc>
        <w:tc>
          <w:tcPr>
            <w:tcW w:w="0" w:type="auto"/>
            <w:vAlign w:val="center"/>
          </w:tcPr>
          <w:p w14:paraId="2736A3BF" w14:textId="77777777" w:rsidR="00E543D5" w:rsidRPr="00E543D5" w:rsidRDefault="00E543D5" w:rsidP="00E543D5">
            <w:pPr>
              <w:spacing w:before="20" w:after="20"/>
              <w:ind w:left="-57" w:right="-57"/>
              <w:jc w:val="center"/>
              <w:rPr>
                <w:sz w:val="24"/>
                <w:szCs w:val="24"/>
              </w:rPr>
            </w:pPr>
            <w:r w:rsidRPr="00E543D5">
              <w:rPr>
                <w:sz w:val="24"/>
                <w:szCs w:val="24"/>
              </w:rPr>
              <w:t>85</w:t>
            </w:r>
          </w:p>
        </w:tc>
        <w:tc>
          <w:tcPr>
            <w:tcW w:w="0" w:type="auto"/>
            <w:vAlign w:val="center"/>
          </w:tcPr>
          <w:p w14:paraId="76349FBD" w14:textId="77777777" w:rsidR="00E543D5" w:rsidRPr="00E543D5" w:rsidRDefault="00E543D5" w:rsidP="00E543D5">
            <w:pPr>
              <w:spacing w:before="20" w:after="20"/>
              <w:ind w:left="-57" w:right="-57"/>
              <w:jc w:val="center"/>
              <w:rPr>
                <w:sz w:val="24"/>
                <w:szCs w:val="24"/>
              </w:rPr>
            </w:pPr>
            <w:r w:rsidRPr="00E543D5">
              <w:rPr>
                <w:sz w:val="24"/>
                <w:szCs w:val="24"/>
              </w:rPr>
              <w:t>83</w:t>
            </w:r>
          </w:p>
        </w:tc>
        <w:tc>
          <w:tcPr>
            <w:tcW w:w="0" w:type="auto"/>
            <w:vAlign w:val="center"/>
          </w:tcPr>
          <w:p w14:paraId="5BE10F31" w14:textId="77777777" w:rsidR="00E543D5" w:rsidRPr="00E543D5" w:rsidRDefault="00E543D5" w:rsidP="00E543D5">
            <w:pPr>
              <w:spacing w:before="20" w:after="20"/>
              <w:ind w:left="-57" w:right="-57"/>
              <w:jc w:val="center"/>
              <w:rPr>
                <w:sz w:val="24"/>
                <w:szCs w:val="24"/>
              </w:rPr>
            </w:pPr>
            <w:r w:rsidRPr="00E543D5">
              <w:rPr>
                <w:sz w:val="24"/>
                <w:szCs w:val="24"/>
              </w:rPr>
              <w:t>87</w:t>
            </w:r>
          </w:p>
        </w:tc>
        <w:tc>
          <w:tcPr>
            <w:tcW w:w="0" w:type="auto"/>
            <w:vAlign w:val="center"/>
          </w:tcPr>
          <w:p w14:paraId="6410BC9D" w14:textId="77777777" w:rsidR="00E543D5" w:rsidRPr="00E543D5" w:rsidRDefault="00E543D5" w:rsidP="00E543D5">
            <w:pPr>
              <w:spacing w:before="20" w:after="20"/>
              <w:ind w:left="-57" w:right="-57"/>
              <w:jc w:val="center"/>
              <w:rPr>
                <w:sz w:val="24"/>
                <w:szCs w:val="24"/>
              </w:rPr>
            </w:pPr>
            <w:r w:rsidRPr="00E543D5">
              <w:rPr>
                <w:sz w:val="24"/>
                <w:szCs w:val="24"/>
              </w:rPr>
              <w:t>82</w:t>
            </w:r>
          </w:p>
        </w:tc>
        <w:tc>
          <w:tcPr>
            <w:tcW w:w="0" w:type="auto"/>
            <w:vAlign w:val="center"/>
          </w:tcPr>
          <w:p w14:paraId="7120CFDD" w14:textId="77777777" w:rsidR="00E543D5" w:rsidRPr="00E543D5" w:rsidRDefault="00E543D5" w:rsidP="00E543D5">
            <w:pPr>
              <w:spacing w:before="20" w:after="20"/>
              <w:ind w:left="-57" w:right="-57"/>
              <w:jc w:val="center"/>
              <w:rPr>
                <w:sz w:val="24"/>
                <w:szCs w:val="24"/>
              </w:rPr>
            </w:pPr>
            <w:r w:rsidRPr="00E543D5">
              <w:rPr>
                <w:sz w:val="24"/>
                <w:szCs w:val="24"/>
              </w:rPr>
              <w:t>88</w:t>
            </w:r>
          </w:p>
        </w:tc>
        <w:tc>
          <w:tcPr>
            <w:tcW w:w="0" w:type="auto"/>
            <w:vAlign w:val="center"/>
          </w:tcPr>
          <w:p w14:paraId="12D342A8" w14:textId="77777777" w:rsidR="00E543D5" w:rsidRPr="00E543D5" w:rsidRDefault="00E543D5" w:rsidP="00E543D5">
            <w:pPr>
              <w:spacing w:before="20" w:after="20"/>
              <w:ind w:left="-57" w:right="-57"/>
              <w:jc w:val="center"/>
              <w:rPr>
                <w:sz w:val="24"/>
                <w:szCs w:val="24"/>
              </w:rPr>
            </w:pPr>
            <w:r w:rsidRPr="00E543D5">
              <w:rPr>
                <w:sz w:val="24"/>
                <w:szCs w:val="24"/>
              </w:rPr>
              <w:t>86</w:t>
            </w:r>
          </w:p>
        </w:tc>
      </w:tr>
      <w:tr w:rsidR="00E543D5" w:rsidRPr="00E543D5" w14:paraId="145FBC2A" w14:textId="77777777" w:rsidTr="00E543D5">
        <w:trPr>
          <w:trHeight w:val="20"/>
          <w:jc w:val="center"/>
        </w:trPr>
        <w:tc>
          <w:tcPr>
            <w:tcW w:w="0" w:type="auto"/>
            <w:vAlign w:val="center"/>
          </w:tcPr>
          <w:p w14:paraId="13B8CA8A" w14:textId="77777777" w:rsidR="00E543D5" w:rsidRPr="00E543D5" w:rsidRDefault="00E543D5" w:rsidP="00E543D5">
            <w:pPr>
              <w:spacing w:before="20" w:after="20"/>
              <w:ind w:left="-57" w:right="-57"/>
              <w:jc w:val="center"/>
              <w:rPr>
                <w:sz w:val="24"/>
                <w:szCs w:val="24"/>
              </w:rPr>
            </w:pPr>
            <w:r w:rsidRPr="00E543D5">
              <w:rPr>
                <w:sz w:val="24"/>
                <w:szCs w:val="24"/>
              </w:rPr>
              <w:t>Tháng 5</w:t>
            </w:r>
          </w:p>
        </w:tc>
        <w:tc>
          <w:tcPr>
            <w:tcW w:w="0" w:type="auto"/>
            <w:vAlign w:val="center"/>
          </w:tcPr>
          <w:p w14:paraId="333EDCC9" w14:textId="77777777" w:rsidR="00E543D5" w:rsidRPr="00E543D5" w:rsidRDefault="00E543D5" w:rsidP="00E543D5">
            <w:pPr>
              <w:spacing w:before="20" w:after="20"/>
              <w:ind w:left="-57" w:right="-57"/>
              <w:jc w:val="center"/>
              <w:rPr>
                <w:sz w:val="24"/>
                <w:szCs w:val="24"/>
              </w:rPr>
            </w:pPr>
            <w:r w:rsidRPr="00E543D5">
              <w:rPr>
                <w:sz w:val="24"/>
                <w:szCs w:val="24"/>
              </w:rPr>
              <w:t>74</w:t>
            </w:r>
          </w:p>
        </w:tc>
        <w:tc>
          <w:tcPr>
            <w:tcW w:w="0" w:type="auto"/>
            <w:vAlign w:val="center"/>
          </w:tcPr>
          <w:p w14:paraId="0DA8DDE5" w14:textId="77777777" w:rsidR="00E543D5" w:rsidRPr="00E543D5" w:rsidRDefault="00E543D5" w:rsidP="00E543D5">
            <w:pPr>
              <w:spacing w:before="20" w:after="20"/>
              <w:ind w:left="-57" w:right="-57"/>
              <w:jc w:val="center"/>
              <w:rPr>
                <w:sz w:val="24"/>
                <w:szCs w:val="24"/>
              </w:rPr>
            </w:pPr>
            <w:r w:rsidRPr="00E543D5">
              <w:rPr>
                <w:sz w:val="24"/>
                <w:szCs w:val="24"/>
              </w:rPr>
              <w:t>80</w:t>
            </w:r>
          </w:p>
        </w:tc>
        <w:tc>
          <w:tcPr>
            <w:tcW w:w="0" w:type="auto"/>
            <w:vAlign w:val="center"/>
          </w:tcPr>
          <w:p w14:paraId="225549A0" w14:textId="77777777" w:rsidR="00E543D5" w:rsidRPr="00E543D5" w:rsidRDefault="00E543D5" w:rsidP="00E543D5">
            <w:pPr>
              <w:spacing w:before="20" w:after="20"/>
              <w:ind w:left="-57" w:right="-57"/>
              <w:jc w:val="center"/>
              <w:rPr>
                <w:sz w:val="24"/>
                <w:szCs w:val="24"/>
              </w:rPr>
            </w:pPr>
            <w:r w:rsidRPr="00E543D5">
              <w:rPr>
                <w:sz w:val="24"/>
                <w:szCs w:val="24"/>
              </w:rPr>
              <w:t>74</w:t>
            </w:r>
          </w:p>
        </w:tc>
        <w:tc>
          <w:tcPr>
            <w:tcW w:w="0" w:type="auto"/>
            <w:vAlign w:val="center"/>
          </w:tcPr>
          <w:p w14:paraId="3CF631C7" w14:textId="77777777" w:rsidR="00E543D5" w:rsidRPr="00E543D5" w:rsidRDefault="00E543D5" w:rsidP="00E543D5">
            <w:pPr>
              <w:spacing w:before="20" w:after="20"/>
              <w:ind w:left="-57" w:right="-57"/>
              <w:jc w:val="center"/>
              <w:rPr>
                <w:sz w:val="24"/>
                <w:szCs w:val="24"/>
              </w:rPr>
            </w:pPr>
            <w:r w:rsidRPr="00E543D5">
              <w:rPr>
                <w:sz w:val="24"/>
                <w:szCs w:val="24"/>
              </w:rPr>
              <w:t>69</w:t>
            </w:r>
          </w:p>
        </w:tc>
        <w:tc>
          <w:tcPr>
            <w:tcW w:w="0" w:type="auto"/>
            <w:vAlign w:val="center"/>
          </w:tcPr>
          <w:p w14:paraId="4BE0710A" w14:textId="77777777" w:rsidR="00E543D5" w:rsidRPr="00E543D5" w:rsidRDefault="00E543D5" w:rsidP="00E543D5">
            <w:pPr>
              <w:spacing w:before="20" w:after="20"/>
              <w:ind w:left="-57" w:right="-57"/>
              <w:jc w:val="center"/>
              <w:rPr>
                <w:sz w:val="24"/>
                <w:szCs w:val="24"/>
              </w:rPr>
            </w:pPr>
            <w:r w:rsidRPr="00E543D5">
              <w:rPr>
                <w:sz w:val="24"/>
                <w:szCs w:val="24"/>
              </w:rPr>
              <w:t>80</w:t>
            </w:r>
          </w:p>
        </w:tc>
        <w:tc>
          <w:tcPr>
            <w:tcW w:w="0" w:type="auto"/>
            <w:vAlign w:val="center"/>
          </w:tcPr>
          <w:p w14:paraId="7C5D6CFD" w14:textId="77777777" w:rsidR="00E543D5" w:rsidRPr="00E543D5" w:rsidRDefault="00E543D5" w:rsidP="00E543D5">
            <w:pPr>
              <w:spacing w:before="20" w:after="20"/>
              <w:ind w:left="-57" w:right="-57"/>
              <w:jc w:val="center"/>
              <w:rPr>
                <w:sz w:val="24"/>
                <w:szCs w:val="24"/>
              </w:rPr>
            </w:pPr>
            <w:r w:rsidRPr="00E543D5">
              <w:rPr>
                <w:sz w:val="24"/>
                <w:szCs w:val="24"/>
              </w:rPr>
              <w:t>84</w:t>
            </w:r>
          </w:p>
        </w:tc>
        <w:tc>
          <w:tcPr>
            <w:tcW w:w="0" w:type="auto"/>
            <w:vAlign w:val="center"/>
          </w:tcPr>
          <w:p w14:paraId="272B1661" w14:textId="77777777" w:rsidR="00E543D5" w:rsidRPr="00E543D5" w:rsidRDefault="00E543D5" w:rsidP="00E543D5">
            <w:pPr>
              <w:spacing w:before="20" w:after="20"/>
              <w:ind w:left="-57" w:right="-57"/>
              <w:jc w:val="center"/>
              <w:rPr>
                <w:sz w:val="24"/>
                <w:szCs w:val="24"/>
              </w:rPr>
            </w:pPr>
            <w:r w:rsidRPr="00E543D5">
              <w:rPr>
                <w:sz w:val="24"/>
                <w:szCs w:val="24"/>
              </w:rPr>
              <w:t>78</w:t>
            </w:r>
          </w:p>
        </w:tc>
        <w:tc>
          <w:tcPr>
            <w:tcW w:w="0" w:type="auto"/>
            <w:vAlign w:val="center"/>
          </w:tcPr>
          <w:p w14:paraId="3B065371" w14:textId="77777777" w:rsidR="00E543D5" w:rsidRPr="00E543D5" w:rsidRDefault="00E543D5" w:rsidP="00E543D5">
            <w:pPr>
              <w:spacing w:before="20" w:after="20"/>
              <w:ind w:left="-57" w:right="-57"/>
              <w:jc w:val="center"/>
              <w:rPr>
                <w:sz w:val="24"/>
                <w:szCs w:val="24"/>
              </w:rPr>
            </w:pPr>
            <w:r w:rsidRPr="00E543D5">
              <w:rPr>
                <w:sz w:val="24"/>
                <w:szCs w:val="24"/>
              </w:rPr>
              <w:t>76</w:t>
            </w:r>
          </w:p>
        </w:tc>
        <w:tc>
          <w:tcPr>
            <w:tcW w:w="0" w:type="auto"/>
            <w:vAlign w:val="center"/>
          </w:tcPr>
          <w:p w14:paraId="7CBBE579" w14:textId="77777777" w:rsidR="00E543D5" w:rsidRPr="00E543D5" w:rsidRDefault="00E543D5" w:rsidP="00E543D5">
            <w:pPr>
              <w:spacing w:before="20" w:after="20"/>
              <w:ind w:left="-57" w:right="-57"/>
              <w:jc w:val="center"/>
              <w:rPr>
                <w:sz w:val="24"/>
                <w:szCs w:val="24"/>
              </w:rPr>
            </w:pPr>
            <w:r w:rsidRPr="00E543D5">
              <w:rPr>
                <w:sz w:val="24"/>
                <w:szCs w:val="24"/>
              </w:rPr>
              <w:t>78</w:t>
            </w:r>
          </w:p>
        </w:tc>
        <w:tc>
          <w:tcPr>
            <w:tcW w:w="0" w:type="auto"/>
            <w:vAlign w:val="center"/>
          </w:tcPr>
          <w:p w14:paraId="4F5F417A" w14:textId="77777777" w:rsidR="00E543D5" w:rsidRPr="00E543D5" w:rsidRDefault="00E543D5" w:rsidP="00E543D5">
            <w:pPr>
              <w:spacing w:before="20" w:after="20"/>
              <w:ind w:left="-57" w:right="-57"/>
              <w:jc w:val="center"/>
              <w:rPr>
                <w:sz w:val="24"/>
                <w:szCs w:val="24"/>
              </w:rPr>
            </w:pPr>
            <w:r w:rsidRPr="00E543D5">
              <w:rPr>
                <w:sz w:val="24"/>
                <w:szCs w:val="24"/>
              </w:rPr>
              <w:t>79</w:t>
            </w:r>
          </w:p>
        </w:tc>
      </w:tr>
      <w:tr w:rsidR="00E543D5" w:rsidRPr="00E543D5" w14:paraId="04FDD7E6" w14:textId="77777777" w:rsidTr="00E543D5">
        <w:trPr>
          <w:trHeight w:val="20"/>
          <w:jc w:val="center"/>
        </w:trPr>
        <w:tc>
          <w:tcPr>
            <w:tcW w:w="0" w:type="auto"/>
            <w:vAlign w:val="center"/>
          </w:tcPr>
          <w:p w14:paraId="37C25EBD" w14:textId="77777777" w:rsidR="00E543D5" w:rsidRPr="00E543D5" w:rsidRDefault="00E543D5" w:rsidP="00E543D5">
            <w:pPr>
              <w:spacing w:before="20" w:after="20"/>
              <w:ind w:left="-57" w:right="-57"/>
              <w:jc w:val="center"/>
              <w:rPr>
                <w:sz w:val="24"/>
                <w:szCs w:val="24"/>
              </w:rPr>
            </w:pPr>
            <w:r w:rsidRPr="00E543D5">
              <w:rPr>
                <w:sz w:val="24"/>
                <w:szCs w:val="24"/>
              </w:rPr>
              <w:t>Tháng 6</w:t>
            </w:r>
          </w:p>
        </w:tc>
        <w:tc>
          <w:tcPr>
            <w:tcW w:w="0" w:type="auto"/>
            <w:vAlign w:val="center"/>
          </w:tcPr>
          <w:p w14:paraId="36B95D71" w14:textId="77777777" w:rsidR="00E543D5" w:rsidRPr="00E543D5" w:rsidRDefault="00E543D5" w:rsidP="00E543D5">
            <w:pPr>
              <w:spacing w:before="20" w:after="20"/>
              <w:ind w:left="-57" w:right="-57"/>
              <w:jc w:val="center"/>
              <w:rPr>
                <w:sz w:val="24"/>
                <w:szCs w:val="24"/>
              </w:rPr>
            </w:pPr>
            <w:r w:rsidRPr="00E543D5">
              <w:rPr>
                <w:sz w:val="24"/>
                <w:szCs w:val="24"/>
              </w:rPr>
              <w:t>74</w:t>
            </w:r>
          </w:p>
        </w:tc>
        <w:tc>
          <w:tcPr>
            <w:tcW w:w="0" w:type="auto"/>
            <w:vAlign w:val="center"/>
          </w:tcPr>
          <w:p w14:paraId="0042774B" w14:textId="77777777" w:rsidR="00E543D5" w:rsidRPr="00E543D5" w:rsidRDefault="00E543D5" w:rsidP="00E543D5">
            <w:pPr>
              <w:spacing w:before="20" w:after="20"/>
              <w:ind w:left="-57" w:right="-57"/>
              <w:jc w:val="center"/>
              <w:rPr>
                <w:sz w:val="24"/>
                <w:szCs w:val="24"/>
              </w:rPr>
            </w:pPr>
            <w:r w:rsidRPr="00E543D5">
              <w:rPr>
                <w:sz w:val="24"/>
                <w:szCs w:val="24"/>
              </w:rPr>
              <w:t>78</w:t>
            </w:r>
          </w:p>
        </w:tc>
        <w:tc>
          <w:tcPr>
            <w:tcW w:w="0" w:type="auto"/>
            <w:vAlign w:val="center"/>
          </w:tcPr>
          <w:p w14:paraId="10E7376A" w14:textId="77777777" w:rsidR="00E543D5" w:rsidRPr="00E543D5" w:rsidRDefault="00E543D5" w:rsidP="00E543D5">
            <w:pPr>
              <w:spacing w:before="20" w:after="20"/>
              <w:ind w:left="-57" w:right="-57"/>
              <w:jc w:val="center"/>
              <w:rPr>
                <w:sz w:val="24"/>
                <w:szCs w:val="24"/>
              </w:rPr>
            </w:pPr>
            <w:r w:rsidRPr="00E543D5">
              <w:rPr>
                <w:sz w:val="24"/>
                <w:szCs w:val="24"/>
              </w:rPr>
              <w:t>74</w:t>
            </w:r>
          </w:p>
        </w:tc>
        <w:tc>
          <w:tcPr>
            <w:tcW w:w="0" w:type="auto"/>
            <w:vAlign w:val="center"/>
          </w:tcPr>
          <w:p w14:paraId="114595B5" w14:textId="77777777" w:rsidR="00E543D5" w:rsidRPr="00E543D5" w:rsidRDefault="00E543D5" w:rsidP="00E543D5">
            <w:pPr>
              <w:spacing w:before="20" w:after="20"/>
              <w:ind w:left="-57" w:right="-57"/>
              <w:jc w:val="center"/>
              <w:rPr>
                <w:sz w:val="24"/>
                <w:szCs w:val="24"/>
              </w:rPr>
            </w:pPr>
            <w:r w:rsidRPr="00E543D5">
              <w:rPr>
                <w:sz w:val="24"/>
                <w:szCs w:val="24"/>
              </w:rPr>
              <w:t>71</w:t>
            </w:r>
          </w:p>
        </w:tc>
        <w:tc>
          <w:tcPr>
            <w:tcW w:w="0" w:type="auto"/>
            <w:vAlign w:val="center"/>
          </w:tcPr>
          <w:p w14:paraId="358D0B71" w14:textId="77777777" w:rsidR="00E543D5" w:rsidRPr="00E543D5" w:rsidRDefault="00E543D5" w:rsidP="00E543D5">
            <w:pPr>
              <w:spacing w:before="20" w:after="20"/>
              <w:ind w:left="-57" w:right="-57"/>
              <w:jc w:val="center"/>
              <w:rPr>
                <w:sz w:val="24"/>
                <w:szCs w:val="24"/>
              </w:rPr>
            </w:pPr>
            <w:r w:rsidRPr="00E543D5">
              <w:rPr>
                <w:sz w:val="24"/>
                <w:szCs w:val="24"/>
              </w:rPr>
              <w:t>74</w:t>
            </w:r>
          </w:p>
        </w:tc>
        <w:tc>
          <w:tcPr>
            <w:tcW w:w="0" w:type="auto"/>
            <w:vAlign w:val="center"/>
          </w:tcPr>
          <w:p w14:paraId="7EFCAD0B" w14:textId="77777777" w:rsidR="00E543D5" w:rsidRPr="00E543D5" w:rsidRDefault="00E543D5" w:rsidP="00E543D5">
            <w:pPr>
              <w:spacing w:before="20" w:after="20"/>
              <w:ind w:left="-57" w:right="-57"/>
              <w:jc w:val="center"/>
              <w:rPr>
                <w:sz w:val="24"/>
                <w:szCs w:val="24"/>
              </w:rPr>
            </w:pPr>
            <w:r w:rsidRPr="00E543D5">
              <w:rPr>
                <w:sz w:val="24"/>
                <w:szCs w:val="24"/>
              </w:rPr>
              <w:t>73</w:t>
            </w:r>
          </w:p>
        </w:tc>
        <w:tc>
          <w:tcPr>
            <w:tcW w:w="0" w:type="auto"/>
            <w:vAlign w:val="center"/>
          </w:tcPr>
          <w:p w14:paraId="3E877DDA" w14:textId="77777777" w:rsidR="00E543D5" w:rsidRPr="00E543D5" w:rsidRDefault="00E543D5" w:rsidP="00E543D5">
            <w:pPr>
              <w:spacing w:before="20" w:after="20"/>
              <w:ind w:left="-57" w:right="-57"/>
              <w:jc w:val="center"/>
              <w:rPr>
                <w:sz w:val="24"/>
                <w:szCs w:val="24"/>
              </w:rPr>
            </w:pPr>
            <w:r w:rsidRPr="00E543D5">
              <w:rPr>
                <w:sz w:val="24"/>
                <w:szCs w:val="24"/>
              </w:rPr>
              <w:t>72</w:t>
            </w:r>
          </w:p>
        </w:tc>
        <w:tc>
          <w:tcPr>
            <w:tcW w:w="0" w:type="auto"/>
            <w:vAlign w:val="center"/>
          </w:tcPr>
          <w:p w14:paraId="6EF3DB99" w14:textId="77777777" w:rsidR="00E543D5" w:rsidRPr="00E543D5" w:rsidRDefault="00E543D5" w:rsidP="00E543D5">
            <w:pPr>
              <w:spacing w:before="20" w:after="20"/>
              <w:ind w:left="-57" w:right="-57"/>
              <w:jc w:val="center"/>
              <w:rPr>
                <w:sz w:val="24"/>
                <w:szCs w:val="24"/>
              </w:rPr>
            </w:pPr>
            <w:r w:rsidRPr="00E543D5">
              <w:rPr>
                <w:sz w:val="24"/>
                <w:szCs w:val="24"/>
              </w:rPr>
              <w:t>66</w:t>
            </w:r>
          </w:p>
        </w:tc>
        <w:tc>
          <w:tcPr>
            <w:tcW w:w="0" w:type="auto"/>
            <w:vAlign w:val="center"/>
          </w:tcPr>
          <w:p w14:paraId="1C3C80C2" w14:textId="77777777" w:rsidR="00E543D5" w:rsidRPr="00E543D5" w:rsidRDefault="00E543D5" w:rsidP="00E543D5">
            <w:pPr>
              <w:spacing w:before="20" w:after="20"/>
              <w:ind w:left="-57" w:right="-57"/>
              <w:jc w:val="center"/>
              <w:rPr>
                <w:sz w:val="24"/>
                <w:szCs w:val="24"/>
              </w:rPr>
            </w:pPr>
            <w:r w:rsidRPr="00E543D5">
              <w:rPr>
                <w:sz w:val="24"/>
                <w:szCs w:val="24"/>
              </w:rPr>
              <w:t>69</w:t>
            </w:r>
          </w:p>
        </w:tc>
        <w:tc>
          <w:tcPr>
            <w:tcW w:w="0" w:type="auto"/>
            <w:vAlign w:val="center"/>
          </w:tcPr>
          <w:p w14:paraId="582455D6" w14:textId="77777777" w:rsidR="00E543D5" w:rsidRPr="00E543D5" w:rsidRDefault="00E543D5" w:rsidP="00E543D5">
            <w:pPr>
              <w:spacing w:before="20" w:after="20"/>
              <w:ind w:left="-57" w:right="-57"/>
              <w:jc w:val="center"/>
              <w:rPr>
                <w:sz w:val="24"/>
                <w:szCs w:val="24"/>
              </w:rPr>
            </w:pPr>
            <w:r w:rsidRPr="00E543D5">
              <w:rPr>
                <w:sz w:val="24"/>
                <w:szCs w:val="24"/>
              </w:rPr>
              <w:t>68</w:t>
            </w:r>
          </w:p>
        </w:tc>
      </w:tr>
      <w:tr w:rsidR="00E543D5" w:rsidRPr="00E543D5" w14:paraId="26BD4F36" w14:textId="77777777" w:rsidTr="00E543D5">
        <w:trPr>
          <w:trHeight w:val="20"/>
          <w:jc w:val="center"/>
        </w:trPr>
        <w:tc>
          <w:tcPr>
            <w:tcW w:w="0" w:type="auto"/>
            <w:vAlign w:val="center"/>
          </w:tcPr>
          <w:p w14:paraId="19504E46" w14:textId="77777777" w:rsidR="00E543D5" w:rsidRPr="00E543D5" w:rsidRDefault="00E543D5" w:rsidP="00E543D5">
            <w:pPr>
              <w:spacing w:before="20" w:after="20"/>
              <w:ind w:left="-57" w:right="-57"/>
              <w:jc w:val="center"/>
              <w:rPr>
                <w:sz w:val="24"/>
                <w:szCs w:val="24"/>
              </w:rPr>
            </w:pPr>
            <w:r w:rsidRPr="00E543D5">
              <w:rPr>
                <w:sz w:val="24"/>
                <w:szCs w:val="24"/>
              </w:rPr>
              <w:br w:type="page"/>
              <w:t>Tháng 7</w:t>
            </w:r>
          </w:p>
        </w:tc>
        <w:tc>
          <w:tcPr>
            <w:tcW w:w="0" w:type="auto"/>
            <w:vAlign w:val="center"/>
          </w:tcPr>
          <w:p w14:paraId="38D7A45A" w14:textId="77777777" w:rsidR="00E543D5" w:rsidRPr="00E543D5" w:rsidRDefault="00E543D5" w:rsidP="00E543D5">
            <w:pPr>
              <w:spacing w:before="20" w:after="20"/>
              <w:ind w:left="-57" w:right="-57"/>
              <w:jc w:val="center"/>
              <w:rPr>
                <w:sz w:val="24"/>
                <w:szCs w:val="24"/>
              </w:rPr>
            </w:pPr>
            <w:r w:rsidRPr="00E543D5">
              <w:rPr>
                <w:sz w:val="24"/>
                <w:szCs w:val="24"/>
              </w:rPr>
              <w:t>76</w:t>
            </w:r>
          </w:p>
        </w:tc>
        <w:tc>
          <w:tcPr>
            <w:tcW w:w="0" w:type="auto"/>
            <w:vAlign w:val="center"/>
          </w:tcPr>
          <w:p w14:paraId="43C8F121" w14:textId="77777777" w:rsidR="00E543D5" w:rsidRPr="00E543D5" w:rsidRDefault="00E543D5" w:rsidP="00E543D5">
            <w:pPr>
              <w:spacing w:before="20" w:after="20"/>
              <w:ind w:left="-57" w:right="-57"/>
              <w:jc w:val="center"/>
              <w:rPr>
                <w:sz w:val="24"/>
                <w:szCs w:val="24"/>
              </w:rPr>
            </w:pPr>
            <w:r w:rsidRPr="00E543D5">
              <w:rPr>
                <w:sz w:val="24"/>
                <w:szCs w:val="24"/>
              </w:rPr>
              <w:t>83</w:t>
            </w:r>
          </w:p>
        </w:tc>
        <w:tc>
          <w:tcPr>
            <w:tcW w:w="0" w:type="auto"/>
            <w:vAlign w:val="center"/>
          </w:tcPr>
          <w:p w14:paraId="0ED75010" w14:textId="77777777" w:rsidR="00E543D5" w:rsidRPr="00E543D5" w:rsidRDefault="00E543D5" w:rsidP="00E543D5">
            <w:pPr>
              <w:spacing w:before="20" w:after="20"/>
              <w:ind w:left="-57" w:right="-57"/>
              <w:jc w:val="center"/>
              <w:rPr>
                <w:sz w:val="24"/>
                <w:szCs w:val="24"/>
              </w:rPr>
            </w:pPr>
            <w:r w:rsidRPr="00E543D5">
              <w:rPr>
                <w:sz w:val="24"/>
                <w:szCs w:val="24"/>
              </w:rPr>
              <w:t>75</w:t>
            </w:r>
          </w:p>
        </w:tc>
        <w:tc>
          <w:tcPr>
            <w:tcW w:w="0" w:type="auto"/>
            <w:vAlign w:val="center"/>
          </w:tcPr>
          <w:p w14:paraId="75273DD1" w14:textId="77777777" w:rsidR="00E543D5" w:rsidRPr="00E543D5" w:rsidRDefault="00E543D5" w:rsidP="00E543D5">
            <w:pPr>
              <w:spacing w:before="20" w:after="20"/>
              <w:ind w:left="-57" w:right="-57"/>
              <w:jc w:val="center"/>
              <w:rPr>
                <w:sz w:val="24"/>
                <w:szCs w:val="24"/>
              </w:rPr>
            </w:pPr>
            <w:r w:rsidRPr="00E543D5">
              <w:rPr>
                <w:sz w:val="24"/>
                <w:szCs w:val="24"/>
              </w:rPr>
              <w:t>77</w:t>
            </w:r>
          </w:p>
        </w:tc>
        <w:tc>
          <w:tcPr>
            <w:tcW w:w="0" w:type="auto"/>
            <w:vAlign w:val="center"/>
          </w:tcPr>
          <w:p w14:paraId="7D7B6A1E" w14:textId="77777777" w:rsidR="00E543D5" w:rsidRPr="00E543D5" w:rsidRDefault="00E543D5" w:rsidP="00E543D5">
            <w:pPr>
              <w:spacing w:before="20" w:after="20"/>
              <w:ind w:left="-57" w:right="-57"/>
              <w:jc w:val="center"/>
              <w:rPr>
                <w:sz w:val="24"/>
                <w:szCs w:val="24"/>
              </w:rPr>
            </w:pPr>
            <w:r w:rsidRPr="00E543D5">
              <w:rPr>
                <w:sz w:val="24"/>
                <w:szCs w:val="24"/>
              </w:rPr>
              <w:t>76</w:t>
            </w:r>
          </w:p>
        </w:tc>
        <w:tc>
          <w:tcPr>
            <w:tcW w:w="0" w:type="auto"/>
            <w:vAlign w:val="center"/>
          </w:tcPr>
          <w:p w14:paraId="02A2F005" w14:textId="77777777" w:rsidR="00E543D5" w:rsidRPr="00E543D5" w:rsidRDefault="00E543D5" w:rsidP="00E543D5">
            <w:pPr>
              <w:spacing w:before="20" w:after="20"/>
              <w:ind w:left="-57" w:right="-57"/>
              <w:jc w:val="center"/>
              <w:rPr>
                <w:sz w:val="24"/>
                <w:szCs w:val="24"/>
              </w:rPr>
            </w:pPr>
            <w:r w:rsidRPr="00E543D5">
              <w:rPr>
                <w:sz w:val="24"/>
                <w:szCs w:val="24"/>
              </w:rPr>
              <w:t>80</w:t>
            </w:r>
          </w:p>
        </w:tc>
        <w:tc>
          <w:tcPr>
            <w:tcW w:w="0" w:type="auto"/>
            <w:vAlign w:val="center"/>
          </w:tcPr>
          <w:p w14:paraId="3FDEB1AE" w14:textId="77777777" w:rsidR="00E543D5" w:rsidRPr="00E543D5" w:rsidRDefault="00E543D5" w:rsidP="00E543D5">
            <w:pPr>
              <w:spacing w:before="20" w:after="20"/>
              <w:ind w:left="-57" w:right="-57"/>
              <w:jc w:val="center"/>
              <w:rPr>
                <w:sz w:val="24"/>
                <w:szCs w:val="24"/>
              </w:rPr>
            </w:pPr>
            <w:r w:rsidRPr="00E543D5">
              <w:rPr>
                <w:sz w:val="24"/>
                <w:szCs w:val="24"/>
              </w:rPr>
              <w:t>77</w:t>
            </w:r>
          </w:p>
        </w:tc>
        <w:tc>
          <w:tcPr>
            <w:tcW w:w="0" w:type="auto"/>
            <w:vAlign w:val="center"/>
          </w:tcPr>
          <w:p w14:paraId="5D532D17" w14:textId="77777777" w:rsidR="00E543D5" w:rsidRPr="00E543D5" w:rsidRDefault="00E543D5" w:rsidP="00E543D5">
            <w:pPr>
              <w:spacing w:before="20" w:after="20"/>
              <w:ind w:left="-57" w:right="-57"/>
              <w:jc w:val="center"/>
              <w:rPr>
                <w:sz w:val="24"/>
                <w:szCs w:val="24"/>
              </w:rPr>
            </w:pPr>
            <w:r w:rsidRPr="00E543D5">
              <w:rPr>
                <w:sz w:val="24"/>
                <w:szCs w:val="24"/>
              </w:rPr>
              <w:t>68</w:t>
            </w:r>
          </w:p>
        </w:tc>
        <w:tc>
          <w:tcPr>
            <w:tcW w:w="0" w:type="auto"/>
            <w:vAlign w:val="center"/>
          </w:tcPr>
          <w:p w14:paraId="5AF5A3C5" w14:textId="77777777" w:rsidR="00E543D5" w:rsidRPr="00E543D5" w:rsidRDefault="00E543D5" w:rsidP="00E543D5">
            <w:pPr>
              <w:spacing w:before="20" w:after="20"/>
              <w:ind w:left="-57" w:right="-57"/>
              <w:jc w:val="center"/>
              <w:rPr>
                <w:sz w:val="24"/>
                <w:szCs w:val="24"/>
              </w:rPr>
            </w:pPr>
            <w:r w:rsidRPr="00E543D5">
              <w:rPr>
                <w:sz w:val="24"/>
                <w:szCs w:val="24"/>
              </w:rPr>
              <w:t>71</w:t>
            </w:r>
          </w:p>
        </w:tc>
        <w:tc>
          <w:tcPr>
            <w:tcW w:w="0" w:type="auto"/>
            <w:vAlign w:val="center"/>
          </w:tcPr>
          <w:p w14:paraId="1C98A34C" w14:textId="77777777" w:rsidR="00E543D5" w:rsidRPr="00E543D5" w:rsidRDefault="00E543D5" w:rsidP="00E543D5">
            <w:pPr>
              <w:spacing w:before="20" w:after="20"/>
              <w:ind w:left="-57" w:right="-57"/>
              <w:jc w:val="center"/>
              <w:rPr>
                <w:sz w:val="24"/>
                <w:szCs w:val="24"/>
              </w:rPr>
            </w:pPr>
            <w:r w:rsidRPr="00E543D5">
              <w:rPr>
                <w:sz w:val="24"/>
                <w:szCs w:val="24"/>
              </w:rPr>
              <w:t>73</w:t>
            </w:r>
          </w:p>
        </w:tc>
      </w:tr>
      <w:tr w:rsidR="00E543D5" w:rsidRPr="00E543D5" w14:paraId="5CDE0DF1" w14:textId="77777777" w:rsidTr="00E543D5">
        <w:trPr>
          <w:trHeight w:val="20"/>
          <w:jc w:val="center"/>
        </w:trPr>
        <w:tc>
          <w:tcPr>
            <w:tcW w:w="0" w:type="auto"/>
            <w:vAlign w:val="center"/>
          </w:tcPr>
          <w:p w14:paraId="479491B9" w14:textId="77777777" w:rsidR="00E543D5" w:rsidRPr="00E543D5" w:rsidRDefault="00E543D5" w:rsidP="00E543D5">
            <w:pPr>
              <w:spacing w:before="20" w:after="20"/>
              <w:ind w:left="-57" w:right="-57"/>
              <w:jc w:val="center"/>
              <w:rPr>
                <w:sz w:val="24"/>
                <w:szCs w:val="24"/>
              </w:rPr>
            </w:pPr>
            <w:r w:rsidRPr="00E543D5">
              <w:rPr>
                <w:sz w:val="24"/>
                <w:szCs w:val="24"/>
              </w:rPr>
              <w:t>Tháng 8</w:t>
            </w:r>
          </w:p>
        </w:tc>
        <w:tc>
          <w:tcPr>
            <w:tcW w:w="0" w:type="auto"/>
            <w:vAlign w:val="center"/>
          </w:tcPr>
          <w:p w14:paraId="29A74E82" w14:textId="77777777" w:rsidR="00E543D5" w:rsidRPr="00E543D5" w:rsidRDefault="00E543D5" w:rsidP="00E543D5">
            <w:pPr>
              <w:spacing w:before="20" w:after="20"/>
              <w:ind w:left="-57" w:right="-57"/>
              <w:jc w:val="center"/>
              <w:rPr>
                <w:sz w:val="24"/>
                <w:szCs w:val="24"/>
              </w:rPr>
            </w:pPr>
            <w:r w:rsidRPr="00E543D5">
              <w:rPr>
                <w:sz w:val="24"/>
                <w:szCs w:val="24"/>
              </w:rPr>
              <w:t>74</w:t>
            </w:r>
          </w:p>
        </w:tc>
        <w:tc>
          <w:tcPr>
            <w:tcW w:w="0" w:type="auto"/>
            <w:vAlign w:val="center"/>
          </w:tcPr>
          <w:p w14:paraId="127BA513" w14:textId="77777777" w:rsidR="00E543D5" w:rsidRPr="00E543D5" w:rsidRDefault="00E543D5" w:rsidP="00E543D5">
            <w:pPr>
              <w:spacing w:before="20" w:after="20"/>
              <w:ind w:left="-57" w:right="-57"/>
              <w:jc w:val="center"/>
              <w:rPr>
                <w:sz w:val="24"/>
                <w:szCs w:val="24"/>
              </w:rPr>
            </w:pPr>
            <w:r w:rsidRPr="00E543D5">
              <w:rPr>
                <w:sz w:val="24"/>
                <w:szCs w:val="24"/>
              </w:rPr>
              <w:t>84</w:t>
            </w:r>
          </w:p>
        </w:tc>
        <w:tc>
          <w:tcPr>
            <w:tcW w:w="0" w:type="auto"/>
            <w:vAlign w:val="center"/>
          </w:tcPr>
          <w:p w14:paraId="2C788732" w14:textId="77777777" w:rsidR="00E543D5" w:rsidRPr="00E543D5" w:rsidRDefault="00E543D5" w:rsidP="00E543D5">
            <w:pPr>
              <w:spacing w:before="20" w:after="20"/>
              <w:ind w:left="-57" w:right="-57"/>
              <w:jc w:val="center"/>
              <w:rPr>
                <w:sz w:val="24"/>
                <w:szCs w:val="24"/>
              </w:rPr>
            </w:pPr>
            <w:r w:rsidRPr="00E543D5">
              <w:rPr>
                <w:sz w:val="24"/>
                <w:szCs w:val="24"/>
              </w:rPr>
              <w:t>78</w:t>
            </w:r>
          </w:p>
        </w:tc>
        <w:tc>
          <w:tcPr>
            <w:tcW w:w="0" w:type="auto"/>
            <w:vAlign w:val="center"/>
          </w:tcPr>
          <w:p w14:paraId="26E752F8" w14:textId="77777777" w:rsidR="00E543D5" w:rsidRPr="00E543D5" w:rsidRDefault="00E543D5" w:rsidP="00E543D5">
            <w:pPr>
              <w:spacing w:before="20" w:after="20"/>
              <w:ind w:left="-57" w:right="-57"/>
              <w:jc w:val="center"/>
              <w:rPr>
                <w:sz w:val="24"/>
                <w:szCs w:val="24"/>
              </w:rPr>
            </w:pPr>
            <w:r w:rsidRPr="00E543D5">
              <w:rPr>
                <w:sz w:val="24"/>
                <w:szCs w:val="24"/>
              </w:rPr>
              <w:t>78</w:t>
            </w:r>
          </w:p>
        </w:tc>
        <w:tc>
          <w:tcPr>
            <w:tcW w:w="0" w:type="auto"/>
            <w:vAlign w:val="center"/>
          </w:tcPr>
          <w:p w14:paraId="1366CAB7" w14:textId="77777777" w:rsidR="00E543D5" w:rsidRPr="00E543D5" w:rsidRDefault="00E543D5" w:rsidP="00E543D5">
            <w:pPr>
              <w:spacing w:before="20" w:after="20"/>
              <w:ind w:left="-57" w:right="-57"/>
              <w:jc w:val="center"/>
              <w:rPr>
                <w:sz w:val="24"/>
                <w:szCs w:val="24"/>
              </w:rPr>
            </w:pPr>
            <w:r w:rsidRPr="00E543D5">
              <w:rPr>
                <w:sz w:val="24"/>
                <w:szCs w:val="24"/>
              </w:rPr>
              <w:t>77</w:t>
            </w:r>
          </w:p>
        </w:tc>
        <w:tc>
          <w:tcPr>
            <w:tcW w:w="0" w:type="auto"/>
            <w:vAlign w:val="center"/>
          </w:tcPr>
          <w:p w14:paraId="697B810E" w14:textId="77777777" w:rsidR="00E543D5" w:rsidRPr="00E543D5" w:rsidRDefault="00E543D5" w:rsidP="00E543D5">
            <w:pPr>
              <w:spacing w:before="20" w:after="20"/>
              <w:ind w:left="-57" w:right="-57"/>
              <w:jc w:val="center"/>
              <w:rPr>
                <w:sz w:val="24"/>
                <w:szCs w:val="24"/>
              </w:rPr>
            </w:pPr>
            <w:r w:rsidRPr="00E543D5">
              <w:rPr>
                <w:sz w:val="24"/>
                <w:szCs w:val="24"/>
              </w:rPr>
              <w:t>78</w:t>
            </w:r>
          </w:p>
        </w:tc>
        <w:tc>
          <w:tcPr>
            <w:tcW w:w="0" w:type="auto"/>
            <w:vAlign w:val="center"/>
          </w:tcPr>
          <w:p w14:paraId="4212E73A" w14:textId="77777777" w:rsidR="00E543D5" w:rsidRPr="00E543D5" w:rsidRDefault="00E543D5" w:rsidP="00E543D5">
            <w:pPr>
              <w:spacing w:before="20" w:after="20"/>
              <w:ind w:left="-57" w:right="-57"/>
              <w:jc w:val="center"/>
              <w:rPr>
                <w:sz w:val="24"/>
                <w:szCs w:val="24"/>
              </w:rPr>
            </w:pPr>
            <w:r w:rsidRPr="00E543D5">
              <w:rPr>
                <w:sz w:val="24"/>
                <w:szCs w:val="24"/>
              </w:rPr>
              <w:t>77</w:t>
            </w:r>
          </w:p>
        </w:tc>
        <w:tc>
          <w:tcPr>
            <w:tcW w:w="0" w:type="auto"/>
            <w:vAlign w:val="center"/>
          </w:tcPr>
          <w:p w14:paraId="6A3D808C" w14:textId="77777777" w:rsidR="00E543D5" w:rsidRPr="00E543D5" w:rsidRDefault="00E543D5" w:rsidP="00E543D5">
            <w:pPr>
              <w:spacing w:before="20" w:after="20"/>
              <w:ind w:left="-57" w:right="-57"/>
              <w:jc w:val="center"/>
              <w:rPr>
                <w:sz w:val="24"/>
                <w:szCs w:val="24"/>
              </w:rPr>
            </w:pPr>
            <w:r w:rsidRPr="00E543D5">
              <w:rPr>
                <w:sz w:val="24"/>
                <w:szCs w:val="24"/>
              </w:rPr>
              <w:t>75</w:t>
            </w:r>
          </w:p>
        </w:tc>
        <w:tc>
          <w:tcPr>
            <w:tcW w:w="0" w:type="auto"/>
            <w:vAlign w:val="center"/>
          </w:tcPr>
          <w:p w14:paraId="54796AF4" w14:textId="77777777" w:rsidR="00E543D5" w:rsidRPr="00E543D5" w:rsidRDefault="00E543D5" w:rsidP="00E543D5">
            <w:pPr>
              <w:spacing w:before="20" w:after="20"/>
              <w:ind w:left="-57" w:right="-57"/>
              <w:jc w:val="center"/>
              <w:rPr>
                <w:sz w:val="24"/>
                <w:szCs w:val="24"/>
              </w:rPr>
            </w:pPr>
            <w:r w:rsidRPr="00E543D5">
              <w:rPr>
                <w:sz w:val="24"/>
                <w:szCs w:val="24"/>
              </w:rPr>
              <w:t>78</w:t>
            </w:r>
          </w:p>
        </w:tc>
        <w:tc>
          <w:tcPr>
            <w:tcW w:w="0" w:type="auto"/>
            <w:vAlign w:val="center"/>
          </w:tcPr>
          <w:p w14:paraId="5108E24A" w14:textId="77777777" w:rsidR="00E543D5" w:rsidRPr="00E543D5" w:rsidRDefault="00E543D5" w:rsidP="00E543D5">
            <w:pPr>
              <w:spacing w:before="20" w:after="20"/>
              <w:ind w:left="-57" w:right="-57"/>
              <w:jc w:val="center"/>
              <w:rPr>
                <w:sz w:val="24"/>
                <w:szCs w:val="24"/>
              </w:rPr>
            </w:pPr>
            <w:r w:rsidRPr="00E543D5">
              <w:rPr>
                <w:sz w:val="24"/>
                <w:szCs w:val="24"/>
              </w:rPr>
              <w:t>70</w:t>
            </w:r>
          </w:p>
        </w:tc>
      </w:tr>
      <w:tr w:rsidR="00E543D5" w:rsidRPr="00E543D5" w14:paraId="1426F10C" w14:textId="77777777" w:rsidTr="00E543D5">
        <w:trPr>
          <w:trHeight w:val="20"/>
          <w:jc w:val="center"/>
        </w:trPr>
        <w:tc>
          <w:tcPr>
            <w:tcW w:w="0" w:type="auto"/>
            <w:vAlign w:val="center"/>
          </w:tcPr>
          <w:p w14:paraId="4DC9C751" w14:textId="77777777" w:rsidR="00E543D5" w:rsidRPr="00E543D5" w:rsidRDefault="00E543D5" w:rsidP="00E543D5">
            <w:pPr>
              <w:spacing w:before="20" w:after="20"/>
              <w:ind w:left="-57" w:right="-57"/>
              <w:jc w:val="center"/>
              <w:rPr>
                <w:sz w:val="24"/>
                <w:szCs w:val="24"/>
              </w:rPr>
            </w:pPr>
            <w:r w:rsidRPr="00E543D5">
              <w:rPr>
                <w:sz w:val="24"/>
                <w:szCs w:val="24"/>
              </w:rPr>
              <w:t>Tháng 9</w:t>
            </w:r>
          </w:p>
        </w:tc>
        <w:tc>
          <w:tcPr>
            <w:tcW w:w="0" w:type="auto"/>
            <w:vAlign w:val="center"/>
          </w:tcPr>
          <w:p w14:paraId="50F0566D" w14:textId="77777777" w:rsidR="00E543D5" w:rsidRPr="00E543D5" w:rsidRDefault="00E543D5" w:rsidP="00E543D5">
            <w:pPr>
              <w:spacing w:before="20" w:after="20"/>
              <w:ind w:left="-57" w:right="-57"/>
              <w:jc w:val="center"/>
              <w:rPr>
                <w:sz w:val="24"/>
                <w:szCs w:val="24"/>
              </w:rPr>
            </w:pPr>
            <w:r w:rsidRPr="00E543D5">
              <w:rPr>
                <w:sz w:val="24"/>
                <w:szCs w:val="24"/>
              </w:rPr>
              <w:t>89</w:t>
            </w:r>
          </w:p>
        </w:tc>
        <w:tc>
          <w:tcPr>
            <w:tcW w:w="0" w:type="auto"/>
            <w:vAlign w:val="center"/>
          </w:tcPr>
          <w:p w14:paraId="2F3071EF" w14:textId="77777777" w:rsidR="00E543D5" w:rsidRPr="00E543D5" w:rsidRDefault="00E543D5" w:rsidP="00E543D5">
            <w:pPr>
              <w:spacing w:before="20" w:after="20"/>
              <w:ind w:left="-57" w:right="-57"/>
              <w:jc w:val="center"/>
              <w:rPr>
                <w:sz w:val="24"/>
                <w:szCs w:val="24"/>
              </w:rPr>
            </w:pPr>
            <w:r w:rsidRPr="00E543D5">
              <w:rPr>
                <w:sz w:val="24"/>
                <w:szCs w:val="24"/>
              </w:rPr>
              <w:t>89</w:t>
            </w:r>
          </w:p>
        </w:tc>
        <w:tc>
          <w:tcPr>
            <w:tcW w:w="0" w:type="auto"/>
            <w:vAlign w:val="center"/>
          </w:tcPr>
          <w:p w14:paraId="708FAB99" w14:textId="77777777" w:rsidR="00E543D5" w:rsidRPr="00E543D5" w:rsidRDefault="00E543D5" w:rsidP="00E543D5">
            <w:pPr>
              <w:spacing w:before="20" w:after="20"/>
              <w:ind w:left="-57" w:right="-57"/>
              <w:jc w:val="center"/>
              <w:rPr>
                <w:sz w:val="24"/>
                <w:szCs w:val="24"/>
              </w:rPr>
            </w:pPr>
            <w:r w:rsidRPr="00E543D5">
              <w:rPr>
                <w:sz w:val="24"/>
                <w:szCs w:val="24"/>
              </w:rPr>
              <w:t>82</w:t>
            </w:r>
          </w:p>
        </w:tc>
        <w:tc>
          <w:tcPr>
            <w:tcW w:w="0" w:type="auto"/>
            <w:vAlign w:val="center"/>
          </w:tcPr>
          <w:p w14:paraId="52B6FB40" w14:textId="77777777" w:rsidR="00E543D5" w:rsidRPr="00E543D5" w:rsidRDefault="00E543D5" w:rsidP="00E543D5">
            <w:pPr>
              <w:spacing w:before="20" w:after="20"/>
              <w:ind w:left="-57" w:right="-57"/>
              <w:jc w:val="center"/>
              <w:rPr>
                <w:sz w:val="24"/>
                <w:szCs w:val="24"/>
              </w:rPr>
            </w:pPr>
            <w:r w:rsidRPr="00E543D5">
              <w:rPr>
                <w:sz w:val="24"/>
                <w:szCs w:val="24"/>
              </w:rPr>
              <w:t>79</w:t>
            </w:r>
          </w:p>
        </w:tc>
        <w:tc>
          <w:tcPr>
            <w:tcW w:w="0" w:type="auto"/>
            <w:vAlign w:val="center"/>
          </w:tcPr>
          <w:p w14:paraId="50D1AB07" w14:textId="77777777" w:rsidR="00E543D5" w:rsidRPr="00E543D5" w:rsidRDefault="00E543D5" w:rsidP="00E543D5">
            <w:pPr>
              <w:spacing w:before="20" w:after="20"/>
              <w:ind w:left="-57" w:right="-57"/>
              <w:jc w:val="center"/>
              <w:rPr>
                <w:sz w:val="24"/>
                <w:szCs w:val="24"/>
              </w:rPr>
            </w:pPr>
            <w:r w:rsidRPr="00E543D5">
              <w:rPr>
                <w:sz w:val="24"/>
                <w:szCs w:val="24"/>
              </w:rPr>
              <w:t>83</w:t>
            </w:r>
          </w:p>
        </w:tc>
        <w:tc>
          <w:tcPr>
            <w:tcW w:w="0" w:type="auto"/>
            <w:vAlign w:val="center"/>
          </w:tcPr>
          <w:p w14:paraId="169B1126" w14:textId="77777777" w:rsidR="00E543D5" w:rsidRPr="00E543D5" w:rsidRDefault="00E543D5" w:rsidP="00E543D5">
            <w:pPr>
              <w:spacing w:before="20" w:after="20"/>
              <w:ind w:left="-57" w:right="-57"/>
              <w:jc w:val="center"/>
              <w:rPr>
                <w:sz w:val="24"/>
                <w:szCs w:val="24"/>
              </w:rPr>
            </w:pPr>
            <w:r w:rsidRPr="00E543D5">
              <w:rPr>
                <w:sz w:val="24"/>
                <w:szCs w:val="24"/>
              </w:rPr>
              <w:t>83</w:t>
            </w:r>
          </w:p>
        </w:tc>
        <w:tc>
          <w:tcPr>
            <w:tcW w:w="0" w:type="auto"/>
            <w:vAlign w:val="center"/>
          </w:tcPr>
          <w:p w14:paraId="55ED9DF8" w14:textId="77777777" w:rsidR="00E543D5" w:rsidRPr="00E543D5" w:rsidRDefault="00E543D5" w:rsidP="00E543D5">
            <w:pPr>
              <w:spacing w:before="20" w:after="20"/>
              <w:ind w:left="-57" w:right="-57"/>
              <w:jc w:val="center"/>
              <w:rPr>
                <w:sz w:val="24"/>
                <w:szCs w:val="24"/>
              </w:rPr>
            </w:pPr>
            <w:r w:rsidRPr="00E543D5">
              <w:rPr>
                <w:sz w:val="24"/>
                <w:szCs w:val="24"/>
              </w:rPr>
              <w:t>82</w:t>
            </w:r>
          </w:p>
        </w:tc>
        <w:tc>
          <w:tcPr>
            <w:tcW w:w="0" w:type="auto"/>
            <w:vAlign w:val="center"/>
          </w:tcPr>
          <w:p w14:paraId="17D211A8" w14:textId="77777777" w:rsidR="00E543D5" w:rsidRPr="00E543D5" w:rsidRDefault="00E543D5" w:rsidP="00E543D5">
            <w:pPr>
              <w:spacing w:before="20" w:after="20"/>
              <w:ind w:left="-57" w:right="-57"/>
              <w:jc w:val="center"/>
              <w:rPr>
                <w:sz w:val="24"/>
                <w:szCs w:val="24"/>
              </w:rPr>
            </w:pPr>
            <w:r w:rsidRPr="00E543D5">
              <w:rPr>
                <w:sz w:val="24"/>
                <w:szCs w:val="24"/>
              </w:rPr>
              <w:t>85</w:t>
            </w:r>
          </w:p>
        </w:tc>
        <w:tc>
          <w:tcPr>
            <w:tcW w:w="0" w:type="auto"/>
            <w:vAlign w:val="center"/>
          </w:tcPr>
          <w:p w14:paraId="70FC1659" w14:textId="77777777" w:rsidR="00E543D5" w:rsidRPr="00E543D5" w:rsidRDefault="00E543D5" w:rsidP="00E543D5">
            <w:pPr>
              <w:spacing w:before="20" w:after="20"/>
              <w:ind w:left="-57" w:right="-57"/>
              <w:jc w:val="center"/>
              <w:rPr>
                <w:sz w:val="24"/>
                <w:szCs w:val="24"/>
              </w:rPr>
            </w:pPr>
            <w:r w:rsidRPr="00E543D5">
              <w:rPr>
                <w:sz w:val="24"/>
                <w:szCs w:val="24"/>
              </w:rPr>
              <w:t>81</w:t>
            </w:r>
          </w:p>
        </w:tc>
        <w:tc>
          <w:tcPr>
            <w:tcW w:w="0" w:type="auto"/>
            <w:vAlign w:val="center"/>
          </w:tcPr>
          <w:p w14:paraId="11F236A4" w14:textId="77777777" w:rsidR="00E543D5" w:rsidRPr="00E543D5" w:rsidRDefault="00E543D5" w:rsidP="00E543D5">
            <w:pPr>
              <w:spacing w:before="20" w:after="20"/>
              <w:ind w:left="-57" w:right="-57"/>
              <w:jc w:val="center"/>
              <w:rPr>
                <w:sz w:val="24"/>
                <w:szCs w:val="24"/>
              </w:rPr>
            </w:pPr>
            <w:r w:rsidRPr="00E543D5">
              <w:rPr>
                <w:sz w:val="24"/>
                <w:szCs w:val="24"/>
              </w:rPr>
              <w:t>88</w:t>
            </w:r>
          </w:p>
        </w:tc>
      </w:tr>
      <w:tr w:rsidR="00E543D5" w:rsidRPr="00E543D5" w14:paraId="34794EA2" w14:textId="77777777" w:rsidTr="00E543D5">
        <w:trPr>
          <w:trHeight w:val="20"/>
          <w:jc w:val="center"/>
        </w:trPr>
        <w:tc>
          <w:tcPr>
            <w:tcW w:w="0" w:type="auto"/>
            <w:vAlign w:val="center"/>
          </w:tcPr>
          <w:p w14:paraId="34FA0711" w14:textId="77777777" w:rsidR="00E543D5" w:rsidRPr="00E543D5" w:rsidRDefault="00E543D5" w:rsidP="00E543D5">
            <w:pPr>
              <w:spacing w:before="20" w:after="20"/>
              <w:ind w:left="-57" w:right="-57"/>
              <w:jc w:val="center"/>
              <w:rPr>
                <w:sz w:val="24"/>
                <w:szCs w:val="24"/>
              </w:rPr>
            </w:pPr>
            <w:r w:rsidRPr="00E543D5">
              <w:rPr>
                <w:sz w:val="24"/>
                <w:szCs w:val="24"/>
              </w:rPr>
              <w:t>Tháng 10</w:t>
            </w:r>
          </w:p>
        </w:tc>
        <w:tc>
          <w:tcPr>
            <w:tcW w:w="0" w:type="auto"/>
            <w:vAlign w:val="center"/>
          </w:tcPr>
          <w:p w14:paraId="76EDE95E" w14:textId="77777777" w:rsidR="00E543D5" w:rsidRPr="00E543D5" w:rsidRDefault="00E543D5" w:rsidP="00E543D5">
            <w:pPr>
              <w:spacing w:before="20" w:after="20"/>
              <w:ind w:left="-57" w:right="-57"/>
              <w:jc w:val="center"/>
              <w:rPr>
                <w:sz w:val="24"/>
                <w:szCs w:val="24"/>
              </w:rPr>
            </w:pPr>
            <w:r w:rsidRPr="00E543D5">
              <w:rPr>
                <w:sz w:val="24"/>
                <w:szCs w:val="24"/>
              </w:rPr>
              <w:t>88</w:t>
            </w:r>
          </w:p>
        </w:tc>
        <w:tc>
          <w:tcPr>
            <w:tcW w:w="0" w:type="auto"/>
            <w:vAlign w:val="center"/>
          </w:tcPr>
          <w:p w14:paraId="201EC552" w14:textId="77777777" w:rsidR="00E543D5" w:rsidRPr="00E543D5" w:rsidRDefault="00E543D5" w:rsidP="00E543D5">
            <w:pPr>
              <w:spacing w:before="20" w:after="20"/>
              <w:ind w:left="-57" w:right="-57"/>
              <w:jc w:val="center"/>
              <w:rPr>
                <w:sz w:val="24"/>
                <w:szCs w:val="24"/>
              </w:rPr>
            </w:pPr>
            <w:r w:rsidRPr="00E543D5">
              <w:rPr>
                <w:sz w:val="24"/>
                <w:szCs w:val="24"/>
              </w:rPr>
              <w:t>91</w:t>
            </w:r>
          </w:p>
        </w:tc>
        <w:tc>
          <w:tcPr>
            <w:tcW w:w="0" w:type="auto"/>
            <w:vAlign w:val="center"/>
          </w:tcPr>
          <w:p w14:paraId="57848C2A" w14:textId="77777777" w:rsidR="00E543D5" w:rsidRPr="00E543D5" w:rsidRDefault="00E543D5" w:rsidP="00E543D5">
            <w:pPr>
              <w:spacing w:before="20" w:after="20"/>
              <w:ind w:left="-57" w:right="-57"/>
              <w:jc w:val="center"/>
              <w:rPr>
                <w:sz w:val="24"/>
                <w:szCs w:val="24"/>
              </w:rPr>
            </w:pPr>
            <w:r w:rsidRPr="00E543D5">
              <w:rPr>
                <w:sz w:val="24"/>
                <w:szCs w:val="24"/>
              </w:rPr>
              <w:t>90</w:t>
            </w:r>
          </w:p>
        </w:tc>
        <w:tc>
          <w:tcPr>
            <w:tcW w:w="0" w:type="auto"/>
            <w:vAlign w:val="center"/>
          </w:tcPr>
          <w:p w14:paraId="13021C00" w14:textId="77777777" w:rsidR="00E543D5" w:rsidRPr="00E543D5" w:rsidRDefault="00E543D5" w:rsidP="00E543D5">
            <w:pPr>
              <w:spacing w:before="20" w:after="20"/>
              <w:ind w:left="-57" w:right="-57"/>
              <w:jc w:val="center"/>
              <w:rPr>
                <w:sz w:val="24"/>
                <w:szCs w:val="24"/>
              </w:rPr>
            </w:pPr>
            <w:r w:rsidRPr="00E543D5">
              <w:rPr>
                <w:sz w:val="24"/>
                <w:szCs w:val="24"/>
              </w:rPr>
              <w:t>87</w:t>
            </w:r>
          </w:p>
        </w:tc>
        <w:tc>
          <w:tcPr>
            <w:tcW w:w="0" w:type="auto"/>
            <w:vAlign w:val="center"/>
          </w:tcPr>
          <w:p w14:paraId="52F8DF53" w14:textId="77777777" w:rsidR="00E543D5" w:rsidRPr="00E543D5" w:rsidRDefault="00E543D5" w:rsidP="00E543D5">
            <w:pPr>
              <w:spacing w:before="20" w:after="20"/>
              <w:ind w:left="-57" w:right="-57"/>
              <w:jc w:val="center"/>
              <w:rPr>
                <w:sz w:val="24"/>
                <w:szCs w:val="24"/>
              </w:rPr>
            </w:pPr>
            <w:r w:rsidRPr="00E543D5">
              <w:rPr>
                <w:sz w:val="24"/>
                <w:szCs w:val="24"/>
              </w:rPr>
              <w:t>89</w:t>
            </w:r>
          </w:p>
        </w:tc>
        <w:tc>
          <w:tcPr>
            <w:tcW w:w="0" w:type="auto"/>
            <w:vAlign w:val="center"/>
          </w:tcPr>
          <w:p w14:paraId="309C5D41" w14:textId="77777777" w:rsidR="00E543D5" w:rsidRPr="00E543D5" w:rsidRDefault="00E543D5" w:rsidP="00E543D5">
            <w:pPr>
              <w:spacing w:before="20" w:after="20"/>
              <w:ind w:left="-57" w:right="-57"/>
              <w:jc w:val="center"/>
              <w:rPr>
                <w:sz w:val="24"/>
                <w:szCs w:val="24"/>
              </w:rPr>
            </w:pPr>
            <w:r w:rsidRPr="00E543D5">
              <w:rPr>
                <w:sz w:val="24"/>
                <w:szCs w:val="24"/>
              </w:rPr>
              <w:t>89</w:t>
            </w:r>
          </w:p>
        </w:tc>
        <w:tc>
          <w:tcPr>
            <w:tcW w:w="0" w:type="auto"/>
            <w:vAlign w:val="center"/>
          </w:tcPr>
          <w:p w14:paraId="79B241E1" w14:textId="77777777" w:rsidR="00E543D5" w:rsidRPr="00E543D5" w:rsidRDefault="00E543D5" w:rsidP="00E543D5">
            <w:pPr>
              <w:spacing w:before="20" w:after="20"/>
              <w:ind w:left="-57" w:right="-57"/>
              <w:jc w:val="center"/>
              <w:rPr>
                <w:sz w:val="24"/>
                <w:szCs w:val="24"/>
              </w:rPr>
            </w:pPr>
            <w:r w:rsidRPr="00E543D5">
              <w:rPr>
                <w:sz w:val="24"/>
                <w:szCs w:val="24"/>
              </w:rPr>
              <w:t>88</w:t>
            </w:r>
          </w:p>
        </w:tc>
        <w:tc>
          <w:tcPr>
            <w:tcW w:w="0" w:type="auto"/>
            <w:vAlign w:val="center"/>
          </w:tcPr>
          <w:p w14:paraId="46964894" w14:textId="77777777" w:rsidR="00E543D5" w:rsidRPr="00E543D5" w:rsidRDefault="00E543D5" w:rsidP="00E543D5">
            <w:pPr>
              <w:spacing w:before="20" w:after="20"/>
              <w:ind w:left="-57" w:right="-57"/>
              <w:jc w:val="center"/>
              <w:rPr>
                <w:sz w:val="24"/>
                <w:szCs w:val="24"/>
              </w:rPr>
            </w:pPr>
            <w:r w:rsidRPr="00E543D5">
              <w:rPr>
                <w:sz w:val="24"/>
                <w:szCs w:val="24"/>
              </w:rPr>
              <w:t>85</w:t>
            </w:r>
          </w:p>
        </w:tc>
        <w:tc>
          <w:tcPr>
            <w:tcW w:w="0" w:type="auto"/>
            <w:vAlign w:val="center"/>
          </w:tcPr>
          <w:p w14:paraId="0E6B28B7" w14:textId="77777777" w:rsidR="00E543D5" w:rsidRPr="00E543D5" w:rsidRDefault="00E543D5" w:rsidP="00E543D5">
            <w:pPr>
              <w:spacing w:before="20" w:after="20"/>
              <w:ind w:left="-57" w:right="-57"/>
              <w:jc w:val="center"/>
              <w:rPr>
                <w:sz w:val="24"/>
                <w:szCs w:val="24"/>
              </w:rPr>
            </w:pPr>
            <w:r w:rsidRPr="00E543D5">
              <w:rPr>
                <w:sz w:val="24"/>
                <w:szCs w:val="24"/>
              </w:rPr>
              <w:t>87</w:t>
            </w:r>
          </w:p>
        </w:tc>
        <w:tc>
          <w:tcPr>
            <w:tcW w:w="0" w:type="auto"/>
            <w:vAlign w:val="center"/>
          </w:tcPr>
          <w:p w14:paraId="4005AAE1" w14:textId="77777777" w:rsidR="00E543D5" w:rsidRPr="00E543D5" w:rsidRDefault="00E543D5" w:rsidP="00E543D5">
            <w:pPr>
              <w:spacing w:before="20" w:after="20"/>
              <w:ind w:left="-57" w:right="-57"/>
              <w:jc w:val="center"/>
              <w:rPr>
                <w:sz w:val="24"/>
                <w:szCs w:val="24"/>
              </w:rPr>
            </w:pPr>
            <w:r w:rsidRPr="00E543D5">
              <w:rPr>
                <w:sz w:val="24"/>
                <w:szCs w:val="24"/>
              </w:rPr>
              <w:t>92</w:t>
            </w:r>
          </w:p>
        </w:tc>
      </w:tr>
      <w:tr w:rsidR="00E543D5" w:rsidRPr="00E543D5" w14:paraId="38C861DA" w14:textId="77777777" w:rsidTr="00E543D5">
        <w:trPr>
          <w:trHeight w:val="20"/>
          <w:jc w:val="center"/>
        </w:trPr>
        <w:tc>
          <w:tcPr>
            <w:tcW w:w="0" w:type="auto"/>
            <w:vAlign w:val="center"/>
          </w:tcPr>
          <w:p w14:paraId="2CCA6EF9" w14:textId="77777777" w:rsidR="00E543D5" w:rsidRPr="00E543D5" w:rsidRDefault="00E543D5" w:rsidP="00E543D5">
            <w:pPr>
              <w:spacing w:before="20" w:after="20"/>
              <w:ind w:left="-57" w:right="-57"/>
              <w:jc w:val="center"/>
              <w:rPr>
                <w:sz w:val="24"/>
                <w:szCs w:val="24"/>
              </w:rPr>
            </w:pPr>
            <w:r w:rsidRPr="00E543D5">
              <w:rPr>
                <w:sz w:val="24"/>
                <w:szCs w:val="24"/>
              </w:rPr>
              <w:t>Tháng 11</w:t>
            </w:r>
          </w:p>
        </w:tc>
        <w:tc>
          <w:tcPr>
            <w:tcW w:w="0" w:type="auto"/>
            <w:vAlign w:val="center"/>
          </w:tcPr>
          <w:p w14:paraId="6D10234A" w14:textId="77777777" w:rsidR="00E543D5" w:rsidRPr="00E543D5" w:rsidRDefault="00E543D5" w:rsidP="00E543D5">
            <w:pPr>
              <w:spacing w:before="20" w:after="20"/>
              <w:ind w:left="-57" w:right="-57"/>
              <w:jc w:val="center"/>
              <w:rPr>
                <w:sz w:val="24"/>
                <w:szCs w:val="24"/>
              </w:rPr>
            </w:pPr>
            <w:r w:rsidRPr="00E543D5">
              <w:rPr>
                <w:sz w:val="24"/>
                <w:szCs w:val="24"/>
              </w:rPr>
              <w:t>91</w:t>
            </w:r>
          </w:p>
        </w:tc>
        <w:tc>
          <w:tcPr>
            <w:tcW w:w="0" w:type="auto"/>
            <w:vAlign w:val="center"/>
          </w:tcPr>
          <w:p w14:paraId="1F26D01C" w14:textId="77777777" w:rsidR="00E543D5" w:rsidRPr="00E543D5" w:rsidRDefault="00E543D5" w:rsidP="00E543D5">
            <w:pPr>
              <w:spacing w:before="20" w:after="20"/>
              <w:ind w:left="-57" w:right="-57"/>
              <w:jc w:val="center"/>
              <w:rPr>
                <w:sz w:val="24"/>
                <w:szCs w:val="24"/>
              </w:rPr>
            </w:pPr>
            <w:r w:rsidRPr="00E543D5">
              <w:rPr>
                <w:sz w:val="24"/>
                <w:szCs w:val="24"/>
              </w:rPr>
              <w:t>93</w:t>
            </w:r>
          </w:p>
        </w:tc>
        <w:tc>
          <w:tcPr>
            <w:tcW w:w="0" w:type="auto"/>
            <w:vAlign w:val="center"/>
          </w:tcPr>
          <w:p w14:paraId="2F0A9053" w14:textId="77777777" w:rsidR="00E543D5" w:rsidRPr="00E543D5" w:rsidRDefault="00E543D5" w:rsidP="00E543D5">
            <w:pPr>
              <w:spacing w:before="20" w:after="20"/>
              <w:ind w:left="-57" w:right="-57"/>
              <w:jc w:val="center"/>
              <w:rPr>
                <w:sz w:val="24"/>
                <w:szCs w:val="24"/>
              </w:rPr>
            </w:pPr>
            <w:r w:rsidRPr="00E543D5">
              <w:rPr>
                <w:sz w:val="24"/>
                <w:szCs w:val="24"/>
              </w:rPr>
              <w:t>91</w:t>
            </w:r>
          </w:p>
        </w:tc>
        <w:tc>
          <w:tcPr>
            <w:tcW w:w="0" w:type="auto"/>
            <w:vAlign w:val="center"/>
          </w:tcPr>
          <w:p w14:paraId="434F84F0" w14:textId="77777777" w:rsidR="00E543D5" w:rsidRPr="00E543D5" w:rsidRDefault="00E543D5" w:rsidP="00E543D5">
            <w:pPr>
              <w:spacing w:before="20" w:after="20"/>
              <w:ind w:left="-57" w:right="-57"/>
              <w:jc w:val="center"/>
              <w:rPr>
                <w:sz w:val="24"/>
                <w:szCs w:val="24"/>
              </w:rPr>
            </w:pPr>
            <w:r w:rsidRPr="00E543D5">
              <w:rPr>
                <w:sz w:val="24"/>
                <w:szCs w:val="24"/>
              </w:rPr>
              <w:t>88</w:t>
            </w:r>
          </w:p>
        </w:tc>
        <w:tc>
          <w:tcPr>
            <w:tcW w:w="0" w:type="auto"/>
            <w:vAlign w:val="center"/>
          </w:tcPr>
          <w:p w14:paraId="5CABBB49" w14:textId="77777777" w:rsidR="00E543D5" w:rsidRPr="00E543D5" w:rsidRDefault="00E543D5" w:rsidP="00E543D5">
            <w:pPr>
              <w:spacing w:before="20" w:after="20"/>
              <w:ind w:left="-57" w:right="-57"/>
              <w:jc w:val="center"/>
              <w:rPr>
                <w:sz w:val="24"/>
                <w:szCs w:val="24"/>
              </w:rPr>
            </w:pPr>
            <w:r w:rsidRPr="00E543D5">
              <w:rPr>
                <w:sz w:val="24"/>
                <w:szCs w:val="24"/>
              </w:rPr>
              <w:t>90</w:t>
            </w:r>
          </w:p>
        </w:tc>
        <w:tc>
          <w:tcPr>
            <w:tcW w:w="0" w:type="auto"/>
            <w:vAlign w:val="center"/>
          </w:tcPr>
          <w:p w14:paraId="433CC007" w14:textId="77777777" w:rsidR="00E543D5" w:rsidRPr="00E543D5" w:rsidRDefault="00E543D5" w:rsidP="00E543D5">
            <w:pPr>
              <w:spacing w:before="20" w:after="20"/>
              <w:ind w:left="-57" w:right="-57"/>
              <w:jc w:val="center"/>
              <w:rPr>
                <w:sz w:val="24"/>
                <w:szCs w:val="24"/>
              </w:rPr>
            </w:pPr>
            <w:r w:rsidRPr="00E543D5">
              <w:rPr>
                <w:sz w:val="24"/>
                <w:szCs w:val="24"/>
              </w:rPr>
              <w:t>92</w:t>
            </w:r>
          </w:p>
        </w:tc>
        <w:tc>
          <w:tcPr>
            <w:tcW w:w="0" w:type="auto"/>
            <w:vAlign w:val="center"/>
          </w:tcPr>
          <w:p w14:paraId="0C9FA496" w14:textId="77777777" w:rsidR="00E543D5" w:rsidRPr="00E543D5" w:rsidRDefault="00E543D5" w:rsidP="00E543D5">
            <w:pPr>
              <w:spacing w:before="20" w:after="20"/>
              <w:ind w:left="-57" w:right="-57"/>
              <w:jc w:val="center"/>
              <w:rPr>
                <w:sz w:val="24"/>
                <w:szCs w:val="24"/>
              </w:rPr>
            </w:pPr>
            <w:r w:rsidRPr="00E543D5">
              <w:rPr>
                <w:sz w:val="24"/>
                <w:szCs w:val="24"/>
              </w:rPr>
              <w:t>89</w:t>
            </w:r>
          </w:p>
        </w:tc>
        <w:tc>
          <w:tcPr>
            <w:tcW w:w="0" w:type="auto"/>
            <w:vAlign w:val="center"/>
          </w:tcPr>
          <w:p w14:paraId="6379D260" w14:textId="77777777" w:rsidR="00E543D5" w:rsidRPr="00E543D5" w:rsidRDefault="00E543D5" w:rsidP="00E543D5">
            <w:pPr>
              <w:spacing w:before="20" w:after="20"/>
              <w:ind w:left="-57" w:right="-57"/>
              <w:jc w:val="center"/>
              <w:rPr>
                <w:sz w:val="24"/>
                <w:szCs w:val="24"/>
              </w:rPr>
            </w:pPr>
            <w:r w:rsidRPr="00E543D5">
              <w:rPr>
                <w:sz w:val="24"/>
                <w:szCs w:val="24"/>
              </w:rPr>
              <w:t>86</w:t>
            </w:r>
          </w:p>
        </w:tc>
        <w:tc>
          <w:tcPr>
            <w:tcW w:w="0" w:type="auto"/>
            <w:vAlign w:val="center"/>
          </w:tcPr>
          <w:p w14:paraId="53889C71" w14:textId="77777777" w:rsidR="00E543D5" w:rsidRPr="00E543D5" w:rsidRDefault="00E543D5" w:rsidP="00E543D5">
            <w:pPr>
              <w:spacing w:before="20" w:after="20"/>
              <w:ind w:left="-57" w:right="-57"/>
              <w:jc w:val="center"/>
              <w:rPr>
                <w:sz w:val="24"/>
                <w:szCs w:val="24"/>
              </w:rPr>
            </w:pPr>
            <w:r w:rsidRPr="00E543D5">
              <w:rPr>
                <w:sz w:val="24"/>
                <w:szCs w:val="24"/>
              </w:rPr>
              <w:t>91</w:t>
            </w:r>
          </w:p>
        </w:tc>
        <w:tc>
          <w:tcPr>
            <w:tcW w:w="0" w:type="auto"/>
            <w:vAlign w:val="center"/>
          </w:tcPr>
          <w:p w14:paraId="3AE686A6" w14:textId="77777777" w:rsidR="00E543D5" w:rsidRPr="00E543D5" w:rsidRDefault="00E543D5" w:rsidP="00E543D5">
            <w:pPr>
              <w:spacing w:before="20" w:after="20"/>
              <w:ind w:left="-57" w:right="-57"/>
              <w:jc w:val="center"/>
              <w:rPr>
                <w:sz w:val="24"/>
                <w:szCs w:val="24"/>
              </w:rPr>
            </w:pPr>
            <w:r w:rsidRPr="00E543D5">
              <w:rPr>
                <w:sz w:val="24"/>
                <w:szCs w:val="24"/>
              </w:rPr>
              <w:t>91</w:t>
            </w:r>
          </w:p>
        </w:tc>
      </w:tr>
      <w:tr w:rsidR="00E543D5" w:rsidRPr="00E543D5" w14:paraId="291706A5" w14:textId="77777777" w:rsidTr="00E543D5">
        <w:trPr>
          <w:trHeight w:val="20"/>
          <w:jc w:val="center"/>
        </w:trPr>
        <w:tc>
          <w:tcPr>
            <w:tcW w:w="0" w:type="auto"/>
            <w:vAlign w:val="center"/>
          </w:tcPr>
          <w:p w14:paraId="7A5EAFF9" w14:textId="77777777" w:rsidR="00E543D5" w:rsidRPr="00E543D5" w:rsidRDefault="00E543D5" w:rsidP="00E543D5">
            <w:pPr>
              <w:spacing w:before="20" w:after="20"/>
              <w:ind w:left="-57" w:right="-57"/>
              <w:jc w:val="center"/>
              <w:rPr>
                <w:sz w:val="24"/>
                <w:szCs w:val="24"/>
              </w:rPr>
            </w:pPr>
            <w:r w:rsidRPr="00E543D5">
              <w:rPr>
                <w:sz w:val="24"/>
                <w:szCs w:val="24"/>
              </w:rPr>
              <w:t>Tháng 12</w:t>
            </w:r>
          </w:p>
        </w:tc>
        <w:tc>
          <w:tcPr>
            <w:tcW w:w="0" w:type="auto"/>
            <w:vAlign w:val="center"/>
          </w:tcPr>
          <w:p w14:paraId="1D91E41D" w14:textId="77777777" w:rsidR="00E543D5" w:rsidRPr="00E543D5" w:rsidRDefault="00E543D5" w:rsidP="00E543D5">
            <w:pPr>
              <w:spacing w:before="20" w:after="20"/>
              <w:ind w:left="-57" w:right="-57"/>
              <w:jc w:val="center"/>
              <w:rPr>
                <w:sz w:val="24"/>
                <w:szCs w:val="24"/>
              </w:rPr>
            </w:pPr>
            <w:r w:rsidRPr="00E543D5">
              <w:rPr>
                <w:sz w:val="24"/>
                <w:szCs w:val="24"/>
              </w:rPr>
              <w:t>90</w:t>
            </w:r>
          </w:p>
        </w:tc>
        <w:tc>
          <w:tcPr>
            <w:tcW w:w="0" w:type="auto"/>
            <w:vAlign w:val="center"/>
          </w:tcPr>
          <w:p w14:paraId="00E8DB5F" w14:textId="77777777" w:rsidR="00E543D5" w:rsidRPr="00E543D5" w:rsidRDefault="00E543D5" w:rsidP="00E543D5">
            <w:pPr>
              <w:spacing w:before="20" w:after="20"/>
              <w:ind w:left="-57" w:right="-57"/>
              <w:jc w:val="center"/>
              <w:rPr>
                <w:sz w:val="24"/>
                <w:szCs w:val="24"/>
              </w:rPr>
            </w:pPr>
            <w:r w:rsidRPr="00E543D5">
              <w:rPr>
                <w:sz w:val="24"/>
                <w:szCs w:val="24"/>
              </w:rPr>
              <w:t>85</w:t>
            </w:r>
          </w:p>
        </w:tc>
        <w:tc>
          <w:tcPr>
            <w:tcW w:w="0" w:type="auto"/>
            <w:vAlign w:val="center"/>
          </w:tcPr>
          <w:p w14:paraId="00346CC9" w14:textId="77777777" w:rsidR="00E543D5" w:rsidRPr="00E543D5" w:rsidRDefault="00E543D5" w:rsidP="00E543D5">
            <w:pPr>
              <w:spacing w:before="20" w:after="20"/>
              <w:ind w:left="-57" w:right="-57"/>
              <w:jc w:val="center"/>
              <w:rPr>
                <w:sz w:val="24"/>
                <w:szCs w:val="24"/>
              </w:rPr>
            </w:pPr>
            <w:r w:rsidRPr="00E543D5">
              <w:rPr>
                <w:sz w:val="24"/>
                <w:szCs w:val="24"/>
              </w:rPr>
              <w:t>88</w:t>
            </w:r>
          </w:p>
        </w:tc>
        <w:tc>
          <w:tcPr>
            <w:tcW w:w="0" w:type="auto"/>
            <w:vAlign w:val="center"/>
          </w:tcPr>
          <w:p w14:paraId="763E0102" w14:textId="77777777" w:rsidR="00E543D5" w:rsidRPr="00E543D5" w:rsidRDefault="00E543D5" w:rsidP="00E543D5">
            <w:pPr>
              <w:spacing w:before="20" w:after="20"/>
              <w:ind w:left="-57" w:right="-57"/>
              <w:jc w:val="center"/>
              <w:rPr>
                <w:sz w:val="24"/>
                <w:szCs w:val="24"/>
              </w:rPr>
            </w:pPr>
            <w:r w:rsidRPr="00E543D5">
              <w:rPr>
                <w:sz w:val="24"/>
                <w:szCs w:val="24"/>
              </w:rPr>
              <w:t>88</w:t>
            </w:r>
          </w:p>
        </w:tc>
        <w:tc>
          <w:tcPr>
            <w:tcW w:w="0" w:type="auto"/>
            <w:vAlign w:val="center"/>
          </w:tcPr>
          <w:p w14:paraId="43B99296" w14:textId="77777777" w:rsidR="00E543D5" w:rsidRPr="00E543D5" w:rsidRDefault="00E543D5" w:rsidP="00E543D5">
            <w:pPr>
              <w:spacing w:before="20" w:after="20"/>
              <w:ind w:left="-57" w:right="-57"/>
              <w:jc w:val="center"/>
              <w:rPr>
                <w:sz w:val="24"/>
                <w:szCs w:val="24"/>
              </w:rPr>
            </w:pPr>
            <w:r w:rsidRPr="00E543D5">
              <w:rPr>
                <w:sz w:val="24"/>
                <w:szCs w:val="24"/>
              </w:rPr>
              <w:t>94</w:t>
            </w:r>
          </w:p>
        </w:tc>
        <w:tc>
          <w:tcPr>
            <w:tcW w:w="0" w:type="auto"/>
            <w:vAlign w:val="center"/>
          </w:tcPr>
          <w:p w14:paraId="41396560" w14:textId="77777777" w:rsidR="00E543D5" w:rsidRPr="00E543D5" w:rsidRDefault="00E543D5" w:rsidP="00E543D5">
            <w:pPr>
              <w:spacing w:before="20" w:after="20"/>
              <w:ind w:left="-57" w:right="-57"/>
              <w:jc w:val="center"/>
              <w:rPr>
                <w:sz w:val="24"/>
                <w:szCs w:val="24"/>
              </w:rPr>
            </w:pPr>
            <w:r w:rsidRPr="00E543D5">
              <w:rPr>
                <w:sz w:val="24"/>
                <w:szCs w:val="24"/>
              </w:rPr>
              <w:t>88</w:t>
            </w:r>
          </w:p>
        </w:tc>
        <w:tc>
          <w:tcPr>
            <w:tcW w:w="0" w:type="auto"/>
            <w:vAlign w:val="center"/>
          </w:tcPr>
          <w:p w14:paraId="51F2E865" w14:textId="77777777" w:rsidR="00E543D5" w:rsidRPr="00E543D5" w:rsidRDefault="00E543D5" w:rsidP="00E543D5">
            <w:pPr>
              <w:spacing w:before="20" w:after="20"/>
              <w:ind w:left="-57" w:right="-57"/>
              <w:jc w:val="center"/>
              <w:rPr>
                <w:sz w:val="24"/>
                <w:szCs w:val="24"/>
              </w:rPr>
            </w:pPr>
            <w:r w:rsidRPr="00E543D5">
              <w:rPr>
                <w:sz w:val="24"/>
                <w:szCs w:val="24"/>
              </w:rPr>
              <w:t>92</w:t>
            </w:r>
          </w:p>
        </w:tc>
        <w:tc>
          <w:tcPr>
            <w:tcW w:w="0" w:type="auto"/>
            <w:vAlign w:val="center"/>
          </w:tcPr>
          <w:p w14:paraId="6ECA4055" w14:textId="77777777" w:rsidR="00E543D5" w:rsidRPr="00E543D5" w:rsidRDefault="00E543D5" w:rsidP="00E543D5">
            <w:pPr>
              <w:spacing w:before="20" w:after="20"/>
              <w:ind w:left="-57" w:right="-57"/>
              <w:jc w:val="center"/>
              <w:rPr>
                <w:sz w:val="24"/>
                <w:szCs w:val="24"/>
              </w:rPr>
            </w:pPr>
            <w:r w:rsidRPr="00E543D5">
              <w:rPr>
                <w:sz w:val="24"/>
                <w:szCs w:val="24"/>
              </w:rPr>
              <w:t>82</w:t>
            </w:r>
          </w:p>
        </w:tc>
        <w:tc>
          <w:tcPr>
            <w:tcW w:w="0" w:type="auto"/>
            <w:vAlign w:val="center"/>
          </w:tcPr>
          <w:p w14:paraId="6012EE52" w14:textId="77777777" w:rsidR="00E543D5" w:rsidRPr="00E543D5" w:rsidRDefault="00E543D5" w:rsidP="00E543D5">
            <w:pPr>
              <w:spacing w:before="20" w:after="20"/>
              <w:ind w:left="-57" w:right="-57"/>
              <w:jc w:val="center"/>
              <w:rPr>
                <w:sz w:val="24"/>
                <w:szCs w:val="24"/>
              </w:rPr>
            </w:pPr>
            <w:r w:rsidRPr="00E543D5">
              <w:rPr>
                <w:sz w:val="24"/>
                <w:szCs w:val="24"/>
              </w:rPr>
              <w:t>91</w:t>
            </w:r>
          </w:p>
        </w:tc>
        <w:tc>
          <w:tcPr>
            <w:tcW w:w="0" w:type="auto"/>
            <w:vAlign w:val="center"/>
          </w:tcPr>
          <w:p w14:paraId="514D99ED" w14:textId="77777777" w:rsidR="00E543D5" w:rsidRPr="00E543D5" w:rsidRDefault="00E543D5" w:rsidP="00E543D5">
            <w:pPr>
              <w:spacing w:before="20" w:after="20"/>
              <w:ind w:left="-57" w:right="-57"/>
              <w:jc w:val="center"/>
              <w:rPr>
                <w:sz w:val="24"/>
                <w:szCs w:val="24"/>
              </w:rPr>
            </w:pPr>
            <w:r w:rsidRPr="00E543D5">
              <w:rPr>
                <w:sz w:val="24"/>
                <w:szCs w:val="24"/>
              </w:rPr>
              <w:t>91</w:t>
            </w:r>
          </w:p>
        </w:tc>
      </w:tr>
    </w:tbl>
    <w:p w14:paraId="19625A37" w14:textId="3983761E" w:rsidR="00DD19AA" w:rsidRPr="00B55496" w:rsidRDefault="00DD19AA" w:rsidP="001614BB">
      <w:pPr>
        <w:pStyle w:val="abcd"/>
        <w:spacing w:line="240" w:lineRule="auto"/>
      </w:pPr>
      <w:r w:rsidRPr="00B55496">
        <w:t>Bức xạ mặt trời - số giờ nắng</w:t>
      </w:r>
    </w:p>
    <w:p w14:paraId="6D2BA57A" w14:textId="77777777" w:rsidR="00DD19AA" w:rsidRPr="00B55496" w:rsidRDefault="00DD19AA" w:rsidP="001614BB">
      <w:pPr>
        <w:spacing w:line="240" w:lineRule="auto"/>
        <w:ind w:firstLine="562"/>
      </w:pPr>
      <w:bookmarkStart w:id="281" w:name="_Toc432488381"/>
      <w:bookmarkStart w:id="282" w:name="_Toc432488733"/>
      <w:bookmarkStart w:id="283" w:name="_Toc432489535"/>
      <w:bookmarkStart w:id="284" w:name="_Toc432490127"/>
      <w:bookmarkStart w:id="285" w:name="_Toc434558394"/>
      <w:bookmarkStart w:id="286" w:name="_Toc465322357"/>
      <w:bookmarkStart w:id="287" w:name="_Toc501458891"/>
      <w:bookmarkStart w:id="288" w:name="_Toc519003504"/>
      <w:r w:rsidRPr="00B55496">
        <w:rPr>
          <w:highlight w:val="white"/>
        </w:rPr>
        <w:t>Tổng bức xạ lớn nhất rơi vào các tháng mùa hạ, trung bình hàng năm đạt từ 128÷133 Kcal/cm</w:t>
      </w:r>
      <w:r w:rsidRPr="00B55496">
        <w:rPr>
          <w:highlight w:val="white"/>
          <w:vertAlign w:val="superscript"/>
        </w:rPr>
        <w:t>2</w:t>
      </w:r>
      <w:r w:rsidRPr="00B55496">
        <w:rPr>
          <w:highlight w:val="white"/>
        </w:rPr>
        <w:t>. Với số giờ nắng phân hóa không đều trong năm, những tháng mùa hạ thường có số giờ nắng cao gấp 2 đến 3 lần mùa đông</w:t>
      </w:r>
      <w:r w:rsidRPr="00B55496">
        <w:t xml:space="preserve">. </w:t>
      </w:r>
      <w:bookmarkEnd w:id="281"/>
      <w:bookmarkEnd w:id="282"/>
      <w:bookmarkEnd w:id="283"/>
      <w:bookmarkEnd w:id="284"/>
      <w:bookmarkEnd w:id="285"/>
      <w:bookmarkEnd w:id="286"/>
      <w:bookmarkEnd w:id="287"/>
      <w:bookmarkEnd w:id="288"/>
      <w:r w:rsidRPr="00B55496">
        <w:t>Các tháng có số giờ nắng thường vào tháng 5, 6, 7, 8 đạt trên 200 giờ.</w:t>
      </w:r>
    </w:p>
    <w:p w14:paraId="3E782DAF" w14:textId="7595295E" w:rsidR="00DD19AA" w:rsidRPr="00B55496" w:rsidRDefault="00DD19AA" w:rsidP="00EA52EE">
      <w:pPr>
        <w:pStyle w:val="Danhmcbng"/>
        <w:rPr>
          <w:color w:val="auto"/>
        </w:rPr>
      </w:pPr>
      <w:bookmarkStart w:id="289" w:name="_Toc231805332"/>
      <w:bookmarkStart w:id="290" w:name="_Toc239044615"/>
      <w:bookmarkStart w:id="291" w:name="_Toc311529254"/>
      <w:bookmarkStart w:id="292" w:name="_Toc312044738"/>
      <w:bookmarkStart w:id="293" w:name="_Toc312046735"/>
      <w:bookmarkStart w:id="294" w:name="_Toc312081100"/>
      <w:bookmarkStart w:id="295" w:name="_Toc312081350"/>
      <w:bookmarkStart w:id="296" w:name="_Toc312081956"/>
      <w:bookmarkStart w:id="297" w:name="_Toc318804448"/>
      <w:bookmarkStart w:id="298" w:name="_Toc318960925"/>
      <w:bookmarkStart w:id="299" w:name="_Toc319755060"/>
      <w:bookmarkStart w:id="300" w:name="_Toc319763799"/>
      <w:bookmarkStart w:id="301" w:name="_Toc320280212"/>
      <w:bookmarkStart w:id="302" w:name="_Toc320860628"/>
      <w:bookmarkStart w:id="303" w:name="_Toc320869305"/>
      <w:bookmarkStart w:id="304" w:name="_Toc320869563"/>
      <w:bookmarkStart w:id="305" w:name="_Toc320880346"/>
      <w:bookmarkStart w:id="306" w:name="_Toc332873144"/>
      <w:bookmarkStart w:id="307" w:name="_Toc332873253"/>
      <w:bookmarkStart w:id="308" w:name="_Toc332874102"/>
      <w:bookmarkStart w:id="309" w:name="_Toc342470121"/>
      <w:bookmarkStart w:id="310" w:name="_Toc342488185"/>
      <w:bookmarkStart w:id="311" w:name="_Toc346798737"/>
      <w:bookmarkStart w:id="312" w:name="_Toc346800376"/>
      <w:bookmarkStart w:id="313" w:name="_Toc360613576"/>
      <w:bookmarkStart w:id="314" w:name="_Toc372640936"/>
      <w:bookmarkStart w:id="315" w:name="_Toc398189732"/>
      <w:bookmarkStart w:id="316" w:name="_Toc402299868"/>
      <w:bookmarkStart w:id="317" w:name="_Toc402303392"/>
      <w:bookmarkStart w:id="318" w:name="_Toc401923319"/>
      <w:bookmarkStart w:id="319" w:name="_Toc411151501"/>
      <w:bookmarkStart w:id="320" w:name="_Toc429147606"/>
      <w:bookmarkStart w:id="321" w:name="_Toc429147755"/>
      <w:bookmarkStart w:id="322" w:name="_Toc429148094"/>
      <w:bookmarkStart w:id="323" w:name="_Toc430265001"/>
      <w:bookmarkStart w:id="324" w:name="_Toc430593586"/>
      <w:bookmarkStart w:id="325" w:name="_Toc430593803"/>
      <w:bookmarkStart w:id="326" w:name="_Toc488529102"/>
      <w:bookmarkStart w:id="327" w:name="_Toc518541279"/>
      <w:bookmarkStart w:id="328" w:name="_Toc525286987"/>
      <w:bookmarkStart w:id="329" w:name="_Toc529977936"/>
      <w:bookmarkStart w:id="330" w:name="_Toc530054022"/>
      <w:bookmarkStart w:id="331" w:name="_Toc6065392"/>
      <w:bookmarkStart w:id="332" w:name="_Toc6065467"/>
      <w:bookmarkStart w:id="333" w:name="_Toc6298899"/>
      <w:bookmarkStart w:id="334" w:name="_Toc7074674"/>
      <w:bookmarkStart w:id="335" w:name="_Toc7074810"/>
      <w:bookmarkStart w:id="336" w:name="_Toc15478646"/>
      <w:bookmarkStart w:id="337" w:name="_Toc35929983"/>
      <w:bookmarkStart w:id="338" w:name="_Toc35930155"/>
      <w:bookmarkStart w:id="339" w:name="_Toc35937833"/>
      <w:bookmarkStart w:id="340" w:name="_Toc37507349"/>
      <w:bookmarkStart w:id="341" w:name="_Toc37507573"/>
      <w:bookmarkStart w:id="342" w:name="_Toc39736912"/>
      <w:bookmarkStart w:id="343" w:name="_Toc39737544"/>
      <w:bookmarkStart w:id="344" w:name="_Toc89262200"/>
      <w:bookmarkStart w:id="345" w:name="_Toc141709628"/>
      <w:r w:rsidRPr="00B55496">
        <w:rPr>
          <w:color w:val="auto"/>
        </w:rPr>
        <w:t>Số giờ nắng các tháng trong năm (Đơn vị: giờ)</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6"/>
        <w:gridCol w:w="756"/>
        <w:gridCol w:w="756"/>
        <w:gridCol w:w="756"/>
        <w:gridCol w:w="696"/>
        <w:gridCol w:w="756"/>
        <w:gridCol w:w="756"/>
        <w:gridCol w:w="756"/>
        <w:gridCol w:w="756"/>
        <w:gridCol w:w="756"/>
        <w:gridCol w:w="756"/>
      </w:tblGrid>
      <w:tr w:rsidR="00C430CB" w:rsidRPr="00C430CB" w14:paraId="3CE26BFA" w14:textId="77777777" w:rsidTr="00C430CB">
        <w:trPr>
          <w:cantSplit/>
          <w:trHeight w:val="20"/>
          <w:jc w:val="center"/>
        </w:trPr>
        <w:tc>
          <w:tcPr>
            <w:tcW w:w="0" w:type="auto"/>
            <w:vAlign w:val="center"/>
          </w:tcPr>
          <w:p w14:paraId="38857461" w14:textId="77777777" w:rsidR="00C430CB" w:rsidRPr="00C430CB" w:rsidRDefault="00C430CB" w:rsidP="00C430CB">
            <w:pPr>
              <w:spacing w:before="20" w:after="20" w:line="240" w:lineRule="auto"/>
              <w:ind w:left="-38" w:right="-10"/>
              <w:jc w:val="center"/>
              <w:rPr>
                <w:rFonts w:cs="Times New Roman"/>
                <w:b/>
                <w:sz w:val="24"/>
                <w:szCs w:val="24"/>
              </w:rPr>
            </w:pPr>
            <w:r w:rsidRPr="00C430CB">
              <w:rPr>
                <w:rFonts w:cs="Times New Roman"/>
                <w:b/>
                <w:sz w:val="24"/>
                <w:szCs w:val="24"/>
              </w:rPr>
              <w:t>Tháng\năm</w:t>
            </w:r>
          </w:p>
        </w:tc>
        <w:tc>
          <w:tcPr>
            <w:tcW w:w="0" w:type="auto"/>
            <w:vAlign w:val="center"/>
          </w:tcPr>
          <w:p w14:paraId="72CE89B2" w14:textId="77777777" w:rsidR="00C430CB" w:rsidRPr="00C430CB" w:rsidRDefault="00C430CB" w:rsidP="00C430CB">
            <w:pPr>
              <w:spacing w:before="20" w:after="20" w:line="240" w:lineRule="auto"/>
              <w:jc w:val="center"/>
              <w:rPr>
                <w:rFonts w:cs="Times New Roman"/>
                <w:b/>
                <w:bCs/>
                <w:sz w:val="24"/>
                <w:szCs w:val="24"/>
              </w:rPr>
            </w:pPr>
            <w:r w:rsidRPr="00C430CB">
              <w:rPr>
                <w:rFonts w:cs="Times New Roman"/>
                <w:b/>
                <w:bCs/>
                <w:sz w:val="24"/>
                <w:szCs w:val="24"/>
              </w:rPr>
              <w:t>2012</w:t>
            </w:r>
          </w:p>
        </w:tc>
        <w:tc>
          <w:tcPr>
            <w:tcW w:w="0" w:type="auto"/>
            <w:vAlign w:val="center"/>
          </w:tcPr>
          <w:p w14:paraId="78857768" w14:textId="77777777" w:rsidR="00C430CB" w:rsidRPr="00C430CB" w:rsidRDefault="00C430CB" w:rsidP="00C430CB">
            <w:pPr>
              <w:spacing w:before="20" w:after="20" w:line="240" w:lineRule="auto"/>
              <w:jc w:val="center"/>
              <w:rPr>
                <w:rFonts w:cs="Times New Roman"/>
                <w:b/>
                <w:bCs/>
                <w:sz w:val="24"/>
                <w:szCs w:val="24"/>
              </w:rPr>
            </w:pPr>
            <w:r w:rsidRPr="00C430CB">
              <w:rPr>
                <w:rFonts w:cs="Times New Roman"/>
                <w:b/>
                <w:bCs/>
                <w:sz w:val="24"/>
                <w:szCs w:val="24"/>
              </w:rPr>
              <w:t>2013</w:t>
            </w:r>
          </w:p>
        </w:tc>
        <w:tc>
          <w:tcPr>
            <w:tcW w:w="0" w:type="auto"/>
            <w:vAlign w:val="center"/>
          </w:tcPr>
          <w:p w14:paraId="3342D9D4" w14:textId="77777777" w:rsidR="00C430CB" w:rsidRPr="00C430CB" w:rsidRDefault="00C430CB" w:rsidP="00C430CB">
            <w:pPr>
              <w:spacing w:before="20" w:after="20" w:line="240" w:lineRule="auto"/>
              <w:jc w:val="center"/>
              <w:rPr>
                <w:rFonts w:cs="Times New Roman"/>
                <w:b/>
                <w:bCs/>
                <w:sz w:val="24"/>
                <w:szCs w:val="24"/>
              </w:rPr>
            </w:pPr>
            <w:r w:rsidRPr="00C430CB">
              <w:rPr>
                <w:rFonts w:cs="Times New Roman"/>
                <w:b/>
                <w:bCs/>
                <w:sz w:val="24"/>
                <w:szCs w:val="24"/>
              </w:rPr>
              <w:t>2014</w:t>
            </w:r>
          </w:p>
        </w:tc>
        <w:tc>
          <w:tcPr>
            <w:tcW w:w="0" w:type="auto"/>
          </w:tcPr>
          <w:p w14:paraId="26AB5609" w14:textId="77777777" w:rsidR="00C430CB" w:rsidRPr="00C430CB" w:rsidRDefault="00C430CB" w:rsidP="00C430CB">
            <w:pPr>
              <w:spacing w:before="20" w:after="20" w:line="240" w:lineRule="auto"/>
              <w:jc w:val="center"/>
              <w:rPr>
                <w:rFonts w:cs="Times New Roman"/>
                <w:b/>
                <w:bCs/>
                <w:sz w:val="24"/>
                <w:szCs w:val="24"/>
              </w:rPr>
            </w:pPr>
            <w:r w:rsidRPr="00C430CB">
              <w:rPr>
                <w:rFonts w:cs="Times New Roman"/>
                <w:b/>
                <w:bCs/>
                <w:sz w:val="24"/>
                <w:szCs w:val="24"/>
              </w:rPr>
              <w:t>2015</w:t>
            </w:r>
          </w:p>
        </w:tc>
        <w:tc>
          <w:tcPr>
            <w:tcW w:w="0" w:type="auto"/>
          </w:tcPr>
          <w:p w14:paraId="16105DB4" w14:textId="77777777" w:rsidR="00C430CB" w:rsidRPr="00C430CB" w:rsidRDefault="00C430CB" w:rsidP="00C430CB">
            <w:pPr>
              <w:spacing w:before="20" w:after="20" w:line="240" w:lineRule="auto"/>
              <w:jc w:val="center"/>
              <w:rPr>
                <w:rFonts w:cs="Times New Roman"/>
                <w:b/>
                <w:bCs/>
                <w:sz w:val="24"/>
                <w:szCs w:val="24"/>
              </w:rPr>
            </w:pPr>
            <w:r w:rsidRPr="00C430CB">
              <w:rPr>
                <w:rFonts w:cs="Times New Roman"/>
                <w:b/>
                <w:bCs/>
                <w:sz w:val="24"/>
                <w:szCs w:val="24"/>
              </w:rPr>
              <w:t>2016</w:t>
            </w:r>
          </w:p>
        </w:tc>
        <w:tc>
          <w:tcPr>
            <w:tcW w:w="0" w:type="auto"/>
          </w:tcPr>
          <w:p w14:paraId="0CE79258" w14:textId="77777777" w:rsidR="00C430CB" w:rsidRPr="00C430CB" w:rsidRDefault="00C430CB" w:rsidP="00C430CB">
            <w:pPr>
              <w:spacing w:before="20" w:after="20" w:line="240" w:lineRule="auto"/>
              <w:jc w:val="center"/>
              <w:rPr>
                <w:rFonts w:cs="Times New Roman"/>
                <w:b/>
                <w:bCs/>
                <w:sz w:val="24"/>
                <w:szCs w:val="24"/>
              </w:rPr>
            </w:pPr>
            <w:r w:rsidRPr="00C430CB">
              <w:rPr>
                <w:rFonts w:cs="Times New Roman"/>
                <w:b/>
                <w:bCs/>
                <w:sz w:val="24"/>
                <w:szCs w:val="24"/>
              </w:rPr>
              <w:t>2017</w:t>
            </w:r>
          </w:p>
        </w:tc>
        <w:tc>
          <w:tcPr>
            <w:tcW w:w="0" w:type="auto"/>
          </w:tcPr>
          <w:p w14:paraId="2AE5E62E" w14:textId="77777777" w:rsidR="00C430CB" w:rsidRPr="00C430CB" w:rsidRDefault="00C430CB" w:rsidP="00C430CB">
            <w:pPr>
              <w:spacing w:before="20" w:after="20" w:line="240" w:lineRule="auto"/>
              <w:jc w:val="center"/>
              <w:rPr>
                <w:rFonts w:cs="Times New Roman"/>
                <w:b/>
                <w:bCs/>
                <w:sz w:val="24"/>
                <w:szCs w:val="24"/>
              </w:rPr>
            </w:pPr>
            <w:r w:rsidRPr="00C430CB">
              <w:rPr>
                <w:rFonts w:cs="Times New Roman"/>
                <w:b/>
                <w:bCs/>
                <w:sz w:val="24"/>
                <w:szCs w:val="24"/>
              </w:rPr>
              <w:t>2018</w:t>
            </w:r>
          </w:p>
        </w:tc>
        <w:tc>
          <w:tcPr>
            <w:tcW w:w="0" w:type="auto"/>
            <w:vAlign w:val="center"/>
          </w:tcPr>
          <w:p w14:paraId="50BC2CA1" w14:textId="77777777" w:rsidR="00C430CB" w:rsidRPr="00C430CB" w:rsidRDefault="00C430CB" w:rsidP="00C430CB">
            <w:pPr>
              <w:spacing w:before="20" w:after="20" w:line="240" w:lineRule="auto"/>
              <w:jc w:val="center"/>
              <w:rPr>
                <w:rFonts w:cs="Times New Roman"/>
                <w:b/>
                <w:bCs/>
                <w:sz w:val="24"/>
                <w:szCs w:val="24"/>
              </w:rPr>
            </w:pPr>
            <w:r w:rsidRPr="00C430CB">
              <w:rPr>
                <w:rFonts w:cs="Times New Roman"/>
                <w:b/>
                <w:bCs/>
                <w:sz w:val="24"/>
                <w:szCs w:val="24"/>
              </w:rPr>
              <w:t>2019</w:t>
            </w:r>
          </w:p>
        </w:tc>
        <w:tc>
          <w:tcPr>
            <w:tcW w:w="0" w:type="auto"/>
            <w:vAlign w:val="center"/>
          </w:tcPr>
          <w:p w14:paraId="5E0905FC" w14:textId="77777777" w:rsidR="00C430CB" w:rsidRPr="00C430CB" w:rsidRDefault="00C430CB" w:rsidP="00C430CB">
            <w:pPr>
              <w:spacing w:before="20" w:after="20" w:line="240" w:lineRule="auto"/>
              <w:jc w:val="center"/>
              <w:rPr>
                <w:rFonts w:cs="Times New Roman"/>
                <w:b/>
                <w:bCs/>
                <w:sz w:val="24"/>
                <w:szCs w:val="24"/>
              </w:rPr>
            </w:pPr>
            <w:r w:rsidRPr="00C430CB">
              <w:rPr>
                <w:rFonts w:cs="Times New Roman"/>
                <w:b/>
                <w:bCs/>
                <w:sz w:val="24"/>
                <w:szCs w:val="24"/>
              </w:rPr>
              <w:t>2020</w:t>
            </w:r>
          </w:p>
        </w:tc>
        <w:tc>
          <w:tcPr>
            <w:tcW w:w="0" w:type="auto"/>
            <w:vAlign w:val="center"/>
          </w:tcPr>
          <w:p w14:paraId="1B378B29" w14:textId="77777777" w:rsidR="00C430CB" w:rsidRPr="00C430CB" w:rsidRDefault="00C430CB" w:rsidP="00C430CB">
            <w:pPr>
              <w:spacing w:before="20" w:after="20" w:line="240" w:lineRule="auto"/>
              <w:jc w:val="center"/>
              <w:rPr>
                <w:rFonts w:cs="Times New Roman"/>
                <w:b/>
                <w:bCs/>
                <w:sz w:val="24"/>
                <w:szCs w:val="24"/>
              </w:rPr>
            </w:pPr>
            <w:r w:rsidRPr="00C430CB">
              <w:rPr>
                <w:rFonts w:cs="Times New Roman"/>
                <w:b/>
                <w:bCs/>
                <w:sz w:val="24"/>
                <w:szCs w:val="24"/>
              </w:rPr>
              <w:t>2021</w:t>
            </w:r>
          </w:p>
        </w:tc>
      </w:tr>
      <w:tr w:rsidR="00C430CB" w:rsidRPr="00C430CB" w14:paraId="31E1A144" w14:textId="77777777" w:rsidTr="00C430CB">
        <w:trPr>
          <w:cantSplit/>
          <w:trHeight w:val="20"/>
          <w:jc w:val="center"/>
        </w:trPr>
        <w:tc>
          <w:tcPr>
            <w:tcW w:w="0" w:type="auto"/>
            <w:vAlign w:val="center"/>
          </w:tcPr>
          <w:p w14:paraId="5555259E"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Cả năm</w:t>
            </w:r>
          </w:p>
        </w:tc>
        <w:tc>
          <w:tcPr>
            <w:tcW w:w="0" w:type="auto"/>
            <w:vAlign w:val="bottom"/>
          </w:tcPr>
          <w:p w14:paraId="3E910965"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1.689</w:t>
            </w:r>
          </w:p>
        </w:tc>
        <w:tc>
          <w:tcPr>
            <w:tcW w:w="0" w:type="auto"/>
            <w:vAlign w:val="bottom"/>
          </w:tcPr>
          <w:p w14:paraId="5D225037"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1.545</w:t>
            </w:r>
          </w:p>
        </w:tc>
        <w:tc>
          <w:tcPr>
            <w:tcW w:w="0" w:type="auto"/>
            <w:vAlign w:val="bottom"/>
          </w:tcPr>
          <w:p w14:paraId="086C36BC"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1.869</w:t>
            </w:r>
          </w:p>
        </w:tc>
        <w:tc>
          <w:tcPr>
            <w:tcW w:w="0" w:type="auto"/>
          </w:tcPr>
          <w:p w14:paraId="3A7C7B3A"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2039</w:t>
            </w:r>
          </w:p>
        </w:tc>
        <w:tc>
          <w:tcPr>
            <w:tcW w:w="0" w:type="auto"/>
          </w:tcPr>
          <w:p w14:paraId="54902AFF"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1.744</w:t>
            </w:r>
          </w:p>
        </w:tc>
        <w:tc>
          <w:tcPr>
            <w:tcW w:w="0" w:type="auto"/>
            <w:vAlign w:val="center"/>
          </w:tcPr>
          <w:p w14:paraId="39CE6B0E"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1.677</w:t>
            </w:r>
          </w:p>
        </w:tc>
        <w:tc>
          <w:tcPr>
            <w:tcW w:w="0" w:type="auto"/>
          </w:tcPr>
          <w:p w14:paraId="3EEDB993"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1.804</w:t>
            </w:r>
          </w:p>
        </w:tc>
        <w:tc>
          <w:tcPr>
            <w:tcW w:w="0" w:type="auto"/>
            <w:vAlign w:val="bottom"/>
          </w:tcPr>
          <w:p w14:paraId="40F50CCD"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2.100</w:t>
            </w:r>
          </w:p>
        </w:tc>
        <w:tc>
          <w:tcPr>
            <w:tcW w:w="0" w:type="auto"/>
            <w:vAlign w:val="bottom"/>
          </w:tcPr>
          <w:p w14:paraId="13F8EA7E"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2.033</w:t>
            </w:r>
          </w:p>
        </w:tc>
        <w:tc>
          <w:tcPr>
            <w:tcW w:w="0" w:type="auto"/>
            <w:vAlign w:val="bottom"/>
          </w:tcPr>
          <w:p w14:paraId="4F48AB54"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1.974</w:t>
            </w:r>
          </w:p>
        </w:tc>
      </w:tr>
      <w:tr w:rsidR="00C430CB" w:rsidRPr="00C430CB" w14:paraId="54490F84" w14:textId="77777777" w:rsidTr="00C430CB">
        <w:trPr>
          <w:cantSplit/>
          <w:trHeight w:val="20"/>
          <w:jc w:val="center"/>
        </w:trPr>
        <w:tc>
          <w:tcPr>
            <w:tcW w:w="0" w:type="auto"/>
            <w:vAlign w:val="center"/>
          </w:tcPr>
          <w:p w14:paraId="37F468D3"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Tháng 1</w:t>
            </w:r>
          </w:p>
        </w:tc>
        <w:tc>
          <w:tcPr>
            <w:tcW w:w="0" w:type="auto"/>
            <w:vAlign w:val="bottom"/>
          </w:tcPr>
          <w:p w14:paraId="36662631"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10</w:t>
            </w:r>
          </w:p>
        </w:tc>
        <w:tc>
          <w:tcPr>
            <w:tcW w:w="0" w:type="auto"/>
            <w:vAlign w:val="bottom"/>
          </w:tcPr>
          <w:p w14:paraId="07D400D8"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65</w:t>
            </w:r>
          </w:p>
        </w:tc>
        <w:tc>
          <w:tcPr>
            <w:tcW w:w="0" w:type="auto"/>
          </w:tcPr>
          <w:p w14:paraId="6B31062E"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117</w:t>
            </w:r>
          </w:p>
        </w:tc>
        <w:tc>
          <w:tcPr>
            <w:tcW w:w="0" w:type="auto"/>
          </w:tcPr>
          <w:p w14:paraId="52C6F6E4"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121</w:t>
            </w:r>
          </w:p>
        </w:tc>
        <w:tc>
          <w:tcPr>
            <w:tcW w:w="0" w:type="auto"/>
            <w:vAlign w:val="center"/>
          </w:tcPr>
          <w:p w14:paraId="35FA5D20"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38</w:t>
            </w:r>
          </w:p>
        </w:tc>
        <w:tc>
          <w:tcPr>
            <w:tcW w:w="0" w:type="auto"/>
            <w:vAlign w:val="center"/>
          </w:tcPr>
          <w:p w14:paraId="60D3555D"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87.6</w:t>
            </w:r>
          </w:p>
        </w:tc>
        <w:tc>
          <w:tcPr>
            <w:tcW w:w="0" w:type="auto"/>
          </w:tcPr>
          <w:p w14:paraId="267EA83A"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35</w:t>
            </w:r>
          </w:p>
        </w:tc>
        <w:tc>
          <w:tcPr>
            <w:tcW w:w="0" w:type="auto"/>
            <w:vAlign w:val="bottom"/>
          </w:tcPr>
          <w:p w14:paraId="640891EF"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76</w:t>
            </w:r>
          </w:p>
        </w:tc>
        <w:tc>
          <w:tcPr>
            <w:tcW w:w="0" w:type="auto"/>
            <w:vAlign w:val="center"/>
          </w:tcPr>
          <w:p w14:paraId="37D36800"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172</w:t>
            </w:r>
          </w:p>
        </w:tc>
        <w:tc>
          <w:tcPr>
            <w:tcW w:w="0" w:type="auto"/>
            <w:vAlign w:val="center"/>
          </w:tcPr>
          <w:p w14:paraId="44498A3D"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63</w:t>
            </w:r>
          </w:p>
        </w:tc>
      </w:tr>
      <w:tr w:rsidR="00C430CB" w:rsidRPr="00C430CB" w14:paraId="52F3B074" w14:textId="77777777" w:rsidTr="00C430CB">
        <w:trPr>
          <w:cantSplit/>
          <w:trHeight w:val="20"/>
          <w:jc w:val="center"/>
        </w:trPr>
        <w:tc>
          <w:tcPr>
            <w:tcW w:w="0" w:type="auto"/>
            <w:vAlign w:val="center"/>
          </w:tcPr>
          <w:p w14:paraId="11E50E20"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Tháng 2</w:t>
            </w:r>
          </w:p>
        </w:tc>
        <w:tc>
          <w:tcPr>
            <w:tcW w:w="0" w:type="auto"/>
            <w:vAlign w:val="bottom"/>
          </w:tcPr>
          <w:p w14:paraId="1B5BACEE"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53</w:t>
            </w:r>
          </w:p>
        </w:tc>
        <w:tc>
          <w:tcPr>
            <w:tcW w:w="0" w:type="auto"/>
            <w:vAlign w:val="bottom"/>
          </w:tcPr>
          <w:p w14:paraId="2705EEFE"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86</w:t>
            </w:r>
          </w:p>
        </w:tc>
        <w:tc>
          <w:tcPr>
            <w:tcW w:w="0" w:type="auto"/>
          </w:tcPr>
          <w:p w14:paraId="29AE5985"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98</w:t>
            </w:r>
          </w:p>
        </w:tc>
        <w:tc>
          <w:tcPr>
            <w:tcW w:w="0" w:type="auto"/>
          </w:tcPr>
          <w:p w14:paraId="20AD1597"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99</w:t>
            </w:r>
          </w:p>
        </w:tc>
        <w:tc>
          <w:tcPr>
            <w:tcW w:w="0" w:type="auto"/>
            <w:vAlign w:val="center"/>
          </w:tcPr>
          <w:p w14:paraId="2B220644"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71</w:t>
            </w:r>
          </w:p>
        </w:tc>
        <w:tc>
          <w:tcPr>
            <w:tcW w:w="0" w:type="auto"/>
            <w:vAlign w:val="center"/>
          </w:tcPr>
          <w:p w14:paraId="53573252"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94.6</w:t>
            </w:r>
          </w:p>
        </w:tc>
        <w:tc>
          <w:tcPr>
            <w:tcW w:w="0" w:type="auto"/>
          </w:tcPr>
          <w:p w14:paraId="533268E7"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67</w:t>
            </w:r>
          </w:p>
        </w:tc>
        <w:tc>
          <w:tcPr>
            <w:tcW w:w="0" w:type="auto"/>
            <w:vAlign w:val="bottom"/>
          </w:tcPr>
          <w:p w14:paraId="4FEF3C16"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178</w:t>
            </w:r>
          </w:p>
        </w:tc>
        <w:tc>
          <w:tcPr>
            <w:tcW w:w="0" w:type="auto"/>
            <w:vAlign w:val="center"/>
          </w:tcPr>
          <w:p w14:paraId="27E0ED7D"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185</w:t>
            </w:r>
          </w:p>
        </w:tc>
        <w:tc>
          <w:tcPr>
            <w:tcW w:w="0" w:type="auto"/>
            <w:vAlign w:val="center"/>
          </w:tcPr>
          <w:p w14:paraId="7B03918C"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172</w:t>
            </w:r>
          </w:p>
        </w:tc>
      </w:tr>
      <w:tr w:rsidR="00C430CB" w:rsidRPr="00C430CB" w14:paraId="62AA579C" w14:textId="77777777" w:rsidTr="00C430CB">
        <w:trPr>
          <w:cantSplit/>
          <w:trHeight w:val="20"/>
          <w:jc w:val="center"/>
        </w:trPr>
        <w:tc>
          <w:tcPr>
            <w:tcW w:w="0" w:type="auto"/>
            <w:vAlign w:val="center"/>
          </w:tcPr>
          <w:p w14:paraId="69C53113"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Tháng 3</w:t>
            </w:r>
          </w:p>
        </w:tc>
        <w:tc>
          <w:tcPr>
            <w:tcW w:w="0" w:type="auto"/>
            <w:vAlign w:val="bottom"/>
          </w:tcPr>
          <w:p w14:paraId="4CF88510"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91</w:t>
            </w:r>
          </w:p>
        </w:tc>
        <w:tc>
          <w:tcPr>
            <w:tcW w:w="0" w:type="auto"/>
            <w:vAlign w:val="bottom"/>
          </w:tcPr>
          <w:p w14:paraId="75158483"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136</w:t>
            </w:r>
          </w:p>
        </w:tc>
        <w:tc>
          <w:tcPr>
            <w:tcW w:w="0" w:type="auto"/>
          </w:tcPr>
          <w:p w14:paraId="55897D4A"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91</w:t>
            </w:r>
          </w:p>
        </w:tc>
        <w:tc>
          <w:tcPr>
            <w:tcW w:w="0" w:type="auto"/>
          </w:tcPr>
          <w:p w14:paraId="169868B6"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59</w:t>
            </w:r>
          </w:p>
        </w:tc>
        <w:tc>
          <w:tcPr>
            <w:tcW w:w="0" w:type="auto"/>
            <w:vAlign w:val="center"/>
          </w:tcPr>
          <w:p w14:paraId="6FF5C603"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102</w:t>
            </w:r>
          </w:p>
        </w:tc>
        <w:tc>
          <w:tcPr>
            <w:tcW w:w="0" w:type="auto"/>
            <w:vAlign w:val="center"/>
          </w:tcPr>
          <w:p w14:paraId="42BA4E43"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114</w:t>
            </w:r>
          </w:p>
        </w:tc>
        <w:tc>
          <w:tcPr>
            <w:tcW w:w="0" w:type="auto"/>
          </w:tcPr>
          <w:p w14:paraId="00592CD9"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123</w:t>
            </w:r>
          </w:p>
        </w:tc>
        <w:tc>
          <w:tcPr>
            <w:tcW w:w="0" w:type="auto"/>
            <w:vAlign w:val="bottom"/>
          </w:tcPr>
          <w:p w14:paraId="781A1F66"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139</w:t>
            </w:r>
          </w:p>
        </w:tc>
        <w:tc>
          <w:tcPr>
            <w:tcW w:w="0" w:type="auto"/>
            <w:vAlign w:val="center"/>
          </w:tcPr>
          <w:p w14:paraId="1D339075"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149</w:t>
            </w:r>
          </w:p>
        </w:tc>
        <w:tc>
          <w:tcPr>
            <w:tcW w:w="0" w:type="auto"/>
            <w:vAlign w:val="center"/>
          </w:tcPr>
          <w:p w14:paraId="5E3998DE"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129</w:t>
            </w:r>
          </w:p>
        </w:tc>
      </w:tr>
      <w:tr w:rsidR="00C430CB" w:rsidRPr="00C430CB" w14:paraId="42DAD735" w14:textId="77777777" w:rsidTr="00C430CB">
        <w:trPr>
          <w:cantSplit/>
          <w:trHeight w:val="20"/>
          <w:jc w:val="center"/>
        </w:trPr>
        <w:tc>
          <w:tcPr>
            <w:tcW w:w="0" w:type="auto"/>
            <w:vAlign w:val="center"/>
          </w:tcPr>
          <w:p w14:paraId="3BEFE925"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Tháng 4</w:t>
            </w:r>
          </w:p>
        </w:tc>
        <w:tc>
          <w:tcPr>
            <w:tcW w:w="0" w:type="auto"/>
            <w:vAlign w:val="bottom"/>
          </w:tcPr>
          <w:p w14:paraId="7DCFF260"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182</w:t>
            </w:r>
          </w:p>
        </w:tc>
        <w:tc>
          <w:tcPr>
            <w:tcW w:w="0" w:type="auto"/>
            <w:vAlign w:val="bottom"/>
          </w:tcPr>
          <w:p w14:paraId="2D924716"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149</w:t>
            </w:r>
          </w:p>
        </w:tc>
        <w:tc>
          <w:tcPr>
            <w:tcW w:w="0" w:type="auto"/>
          </w:tcPr>
          <w:p w14:paraId="5FBDD45B"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177</w:t>
            </w:r>
          </w:p>
        </w:tc>
        <w:tc>
          <w:tcPr>
            <w:tcW w:w="0" w:type="auto"/>
          </w:tcPr>
          <w:p w14:paraId="10889E33"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202</w:t>
            </w:r>
          </w:p>
        </w:tc>
        <w:tc>
          <w:tcPr>
            <w:tcW w:w="0" w:type="auto"/>
            <w:vAlign w:val="center"/>
          </w:tcPr>
          <w:p w14:paraId="6429B6A9"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192</w:t>
            </w:r>
          </w:p>
        </w:tc>
        <w:tc>
          <w:tcPr>
            <w:tcW w:w="0" w:type="auto"/>
            <w:vAlign w:val="center"/>
          </w:tcPr>
          <w:p w14:paraId="2F514AB6"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173.9</w:t>
            </w:r>
          </w:p>
        </w:tc>
        <w:tc>
          <w:tcPr>
            <w:tcW w:w="0" w:type="auto"/>
          </w:tcPr>
          <w:p w14:paraId="5CABEF5F"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175</w:t>
            </w:r>
          </w:p>
        </w:tc>
        <w:tc>
          <w:tcPr>
            <w:tcW w:w="0" w:type="auto"/>
            <w:vAlign w:val="bottom"/>
          </w:tcPr>
          <w:p w14:paraId="4B0B05C0"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239</w:t>
            </w:r>
          </w:p>
        </w:tc>
        <w:tc>
          <w:tcPr>
            <w:tcW w:w="0" w:type="auto"/>
            <w:vAlign w:val="center"/>
          </w:tcPr>
          <w:p w14:paraId="00E8625B"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120</w:t>
            </w:r>
          </w:p>
        </w:tc>
        <w:tc>
          <w:tcPr>
            <w:tcW w:w="0" w:type="auto"/>
            <w:vAlign w:val="center"/>
          </w:tcPr>
          <w:p w14:paraId="6E11FB19"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210</w:t>
            </w:r>
          </w:p>
        </w:tc>
      </w:tr>
      <w:tr w:rsidR="00C430CB" w:rsidRPr="00C430CB" w14:paraId="0D48796D" w14:textId="77777777" w:rsidTr="00C430CB">
        <w:trPr>
          <w:cantSplit/>
          <w:trHeight w:val="20"/>
          <w:jc w:val="center"/>
        </w:trPr>
        <w:tc>
          <w:tcPr>
            <w:tcW w:w="0" w:type="auto"/>
            <w:vAlign w:val="center"/>
          </w:tcPr>
          <w:p w14:paraId="607EEBA3"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Tháng 5</w:t>
            </w:r>
          </w:p>
        </w:tc>
        <w:tc>
          <w:tcPr>
            <w:tcW w:w="0" w:type="auto"/>
            <w:vAlign w:val="bottom"/>
          </w:tcPr>
          <w:p w14:paraId="0022AED3"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251</w:t>
            </w:r>
          </w:p>
        </w:tc>
        <w:tc>
          <w:tcPr>
            <w:tcW w:w="0" w:type="auto"/>
            <w:vAlign w:val="bottom"/>
          </w:tcPr>
          <w:p w14:paraId="4D9989A0"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241</w:t>
            </w:r>
          </w:p>
        </w:tc>
        <w:tc>
          <w:tcPr>
            <w:tcW w:w="0" w:type="auto"/>
          </w:tcPr>
          <w:p w14:paraId="1641A914"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269</w:t>
            </w:r>
          </w:p>
        </w:tc>
        <w:tc>
          <w:tcPr>
            <w:tcW w:w="0" w:type="auto"/>
          </w:tcPr>
          <w:p w14:paraId="70001FFB"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295</w:t>
            </w:r>
          </w:p>
        </w:tc>
        <w:tc>
          <w:tcPr>
            <w:tcW w:w="0" w:type="auto"/>
            <w:vAlign w:val="center"/>
          </w:tcPr>
          <w:p w14:paraId="4FD7D778"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250</w:t>
            </w:r>
          </w:p>
        </w:tc>
        <w:tc>
          <w:tcPr>
            <w:tcW w:w="0" w:type="auto"/>
            <w:vAlign w:val="center"/>
          </w:tcPr>
          <w:p w14:paraId="2671F707"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174</w:t>
            </w:r>
          </w:p>
        </w:tc>
        <w:tc>
          <w:tcPr>
            <w:tcW w:w="0" w:type="auto"/>
          </w:tcPr>
          <w:p w14:paraId="7D1E989D"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272</w:t>
            </w:r>
          </w:p>
        </w:tc>
        <w:tc>
          <w:tcPr>
            <w:tcW w:w="0" w:type="auto"/>
            <w:vAlign w:val="bottom"/>
          </w:tcPr>
          <w:p w14:paraId="19D1AD68"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227</w:t>
            </w:r>
          </w:p>
        </w:tc>
        <w:tc>
          <w:tcPr>
            <w:tcW w:w="0" w:type="auto"/>
            <w:vAlign w:val="center"/>
          </w:tcPr>
          <w:p w14:paraId="1BF637B0"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246</w:t>
            </w:r>
          </w:p>
        </w:tc>
        <w:tc>
          <w:tcPr>
            <w:tcW w:w="0" w:type="auto"/>
            <w:vAlign w:val="center"/>
          </w:tcPr>
          <w:p w14:paraId="4FC32AA9"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291</w:t>
            </w:r>
          </w:p>
        </w:tc>
      </w:tr>
      <w:tr w:rsidR="00C430CB" w:rsidRPr="00C430CB" w14:paraId="46DAECA7" w14:textId="77777777" w:rsidTr="00C430CB">
        <w:trPr>
          <w:cantSplit/>
          <w:trHeight w:val="20"/>
          <w:jc w:val="center"/>
        </w:trPr>
        <w:tc>
          <w:tcPr>
            <w:tcW w:w="0" w:type="auto"/>
            <w:vAlign w:val="center"/>
          </w:tcPr>
          <w:p w14:paraId="306710E2"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Tháng 6</w:t>
            </w:r>
          </w:p>
        </w:tc>
        <w:tc>
          <w:tcPr>
            <w:tcW w:w="0" w:type="auto"/>
            <w:vAlign w:val="bottom"/>
          </w:tcPr>
          <w:p w14:paraId="7CFF701C"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163</w:t>
            </w:r>
          </w:p>
        </w:tc>
        <w:tc>
          <w:tcPr>
            <w:tcW w:w="0" w:type="auto"/>
            <w:vAlign w:val="bottom"/>
          </w:tcPr>
          <w:p w14:paraId="6E7CE359"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222</w:t>
            </w:r>
          </w:p>
        </w:tc>
        <w:tc>
          <w:tcPr>
            <w:tcW w:w="0" w:type="auto"/>
          </w:tcPr>
          <w:p w14:paraId="482AACDE"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213</w:t>
            </w:r>
          </w:p>
        </w:tc>
        <w:tc>
          <w:tcPr>
            <w:tcW w:w="0" w:type="auto"/>
          </w:tcPr>
          <w:p w14:paraId="28368AE7"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272</w:t>
            </w:r>
          </w:p>
        </w:tc>
        <w:tc>
          <w:tcPr>
            <w:tcW w:w="0" w:type="auto"/>
            <w:vAlign w:val="center"/>
          </w:tcPr>
          <w:p w14:paraId="4F7B99FB"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252</w:t>
            </w:r>
          </w:p>
        </w:tc>
        <w:tc>
          <w:tcPr>
            <w:tcW w:w="0" w:type="auto"/>
            <w:vAlign w:val="center"/>
          </w:tcPr>
          <w:p w14:paraId="53CF18C2"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255.6</w:t>
            </w:r>
          </w:p>
        </w:tc>
        <w:tc>
          <w:tcPr>
            <w:tcW w:w="0" w:type="auto"/>
          </w:tcPr>
          <w:p w14:paraId="4AF5BDDE"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173</w:t>
            </w:r>
          </w:p>
        </w:tc>
        <w:tc>
          <w:tcPr>
            <w:tcW w:w="0" w:type="auto"/>
            <w:vAlign w:val="bottom"/>
          </w:tcPr>
          <w:p w14:paraId="5081BCFF"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283</w:t>
            </w:r>
          </w:p>
        </w:tc>
        <w:tc>
          <w:tcPr>
            <w:tcW w:w="0" w:type="auto"/>
            <w:vAlign w:val="center"/>
          </w:tcPr>
          <w:p w14:paraId="1C3C6A31"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275</w:t>
            </w:r>
          </w:p>
        </w:tc>
        <w:tc>
          <w:tcPr>
            <w:tcW w:w="0" w:type="auto"/>
            <w:vAlign w:val="center"/>
          </w:tcPr>
          <w:p w14:paraId="54C28E53"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244</w:t>
            </w:r>
          </w:p>
        </w:tc>
      </w:tr>
      <w:tr w:rsidR="00C430CB" w:rsidRPr="00C430CB" w14:paraId="344BBB6F" w14:textId="77777777" w:rsidTr="00C430CB">
        <w:trPr>
          <w:cantSplit/>
          <w:trHeight w:val="20"/>
          <w:jc w:val="center"/>
        </w:trPr>
        <w:tc>
          <w:tcPr>
            <w:tcW w:w="0" w:type="auto"/>
            <w:vAlign w:val="center"/>
          </w:tcPr>
          <w:p w14:paraId="57B5AF17"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Tháng 7</w:t>
            </w:r>
          </w:p>
        </w:tc>
        <w:tc>
          <w:tcPr>
            <w:tcW w:w="0" w:type="auto"/>
            <w:vAlign w:val="bottom"/>
          </w:tcPr>
          <w:p w14:paraId="700AD8D3"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213</w:t>
            </w:r>
          </w:p>
        </w:tc>
        <w:tc>
          <w:tcPr>
            <w:tcW w:w="0" w:type="auto"/>
            <w:vAlign w:val="bottom"/>
          </w:tcPr>
          <w:p w14:paraId="6B2CFDD4"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190</w:t>
            </w:r>
          </w:p>
        </w:tc>
        <w:tc>
          <w:tcPr>
            <w:tcW w:w="0" w:type="auto"/>
          </w:tcPr>
          <w:p w14:paraId="38128C80"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233</w:t>
            </w:r>
          </w:p>
        </w:tc>
        <w:tc>
          <w:tcPr>
            <w:tcW w:w="0" w:type="auto"/>
          </w:tcPr>
          <w:p w14:paraId="3AA4E64A"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111</w:t>
            </w:r>
          </w:p>
        </w:tc>
        <w:tc>
          <w:tcPr>
            <w:tcW w:w="0" w:type="auto"/>
            <w:vAlign w:val="center"/>
          </w:tcPr>
          <w:p w14:paraId="63236BEA"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260</w:t>
            </w:r>
          </w:p>
        </w:tc>
        <w:tc>
          <w:tcPr>
            <w:tcW w:w="0" w:type="auto"/>
            <w:vAlign w:val="center"/>
          </w:tcPr>
          <w:p w14:paraId="60EFD157"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179.6</w:t>
            </w:r>
          </w:p>
        </w:tc>
        <w:tc>
          <w:tcPr>
            <w:tcW w:w="0" w:type="auto"/>
          </w:tcPr>
          <w:p w14:paraId="6B3ECE92"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128</w:t>
            </w:r>
          </w:p>
        </w:tc>
        <w:tc>
          <w:tcPr>
            <w:tcW w:w="0" w:type="auto"/>
            <w:vAlign w:val="bottom"/>
          </w:tcPr>
          <w:p w14:paraId="63879A51"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237</w:t>
            </w:r>
          </w:p>
        </w:tc>
        <w:tc>
          <w:tcPr>
            <w:tcW w:w="0" w:type="auto"/>
            <w:vAlign w:val="center"/>
          </w:tcPr>
          <w:p w14:paraId="64380930"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318</w:t>
            </w:r>
          </w:p>
        </w:tc>
        <w:tc>
          <w:tcPr>
            <w:tcW w:w="0" w:type="auto"/>
            <w:vAlign w:val="center"/>
          </w:tcPr>
          <w:p w14:paraId="54C568A1"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241</w:t>
            </w:r>
          </w:p>
        </w:tc>
      </w:tr>
      <w:tr w:rsidR="00C430CB" w:rsidRPr="00C430CB" w14:paraId="239B7617" w14:textId="77777777" w:rsidTr="00C430CB">
        <w:trPr>
          <w:cantSplit/>
          <w:trHeight w:val="20"/>
          <w:jc w:val="center"/>
        </w:trPr>
        <w:tc>
          <w:tcPr>
            <w:tcW w:w="0" w:type="auto"/>
            <w:vAlign w:val="center"/>
          </w:tcPr>
          <w:p w14:paraId="58626E16"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Tháng 8</w:t>
            </w:r>
          </w:p>
        </w:tc>
        <w:tc>
          <w:tcPr>
            <w:tcW w:w="0" w:type="auto"/>
            <w:vAlign w:val="bottom"/>
          </w:tcPr>
          <w:p w14:paraId="532616E3"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204</w:t>
            </w:r>
          </w:p>
        </w:tc>
        <w:tc>
          <w:tcPr>
            <w:tcW w:w="0" w:type="auto"/>
            <w:vAlign w:val="bottom"/>
          </w:tcPr>
          <w:p w14:paraId="7748D495"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171</w:t>
            </w:r>
          </w:p>
        </w:tc>
        <w:tc>
          <w:tcPr>
            <w:tcW w:w="0" w:type="auto"/>
          </w:tcPr>
          <w:p w14:paraId="40105B54"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194</w:t>
            </w:r>
          </w:p>
        </w:tc>
        <w:tc>
          <w:tcPr>
            <w:tcW w:w="0" w:type="auto"/>
          </w:tcPr>
          <w:p w14:paraId="4E8C8174"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239</w:t>
            </w:r>
          </w:p>
        </w:tc>
        <w:tc>
          <w:tcPr>
            <w:tcW w:w="0" w:type="auto"/>
            <w:vAlign w:val="center"/>
          </w:tcPr>
          <w:p w14:paraId="7F4F141B"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204</w:t>
            </w:r>
          </w:p>
        </w:tc>
        <w:tc>
          <w:tcPr>
            <w:tcW w:w="0" w:type="auto"/>
            <w:vAlign w:val="center"/>
          </w:tcPr>
          <w:p w14:paraId="17C34F44"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212.9</w:t>
            </w:r>
          </w:p>
        </w:tc>
        <w:tc>
          <w:tcPr>
            <w:tcW w:w="0" w:type="auto"/>
          </w:tcPr>
          <w:p w14:paraId="3AC49621"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170</w:t>
            </w:r>
          </w:p>
        </w:tc>
        <w:tc>
          <w:tcPr>
            <w:tcW w:w="0" w:type="auto"/>
            <w:vAlign w:val="bottom"/>
          </w:tcPr>
          <w:p w14:paraId="22C05332"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145</w:t>
            </w:r>
          </w:p>
        </w:tc>
        <w:tc>
          <w:tcPr>
            <w:tcW w:w="0" w:type="auto"/>
            <w:vAlign w:val="center"/>
          </w:tcPr>
          <w:p w14:paraId="47446B86"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211</w:t>
            </w:r>
          </w:p>
        </w:tc>
        <w:tc>
          <w:tcPr>
            <w:tcW w:w="0" w:type="auto"/>
            <w:vAlign w:val="center"/>
          </w:tcPr>
          <w:p w14:paraId="26DDBCA9"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257</w:t>
            </w:r>
          </w:p>
        </w:tc>
      </w:tr>
      <w:tr w:rsidR="00C430CB" w:rsidRPr="00C430CB" w14:paraId="6BC4BAC7" w14:textId="77777777" w:rsidTr="00C430CB">
        <w:trPr>
          <w:cantSplit/>
          <w:trHeight w:val="20"/>
          <w:jc w:val="center"/>
        </w:trPr>
        <w:tc>
          <w:tcPr>
            <w:tcW w:w="0" w:type="auto"/>
            <w:vAlign w:val="center"/>
          </w:tcPr>
          <w:p w14:paraId="1E0E09E7"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Tháng 9</w:t>
            </w:r>
          </w:p>
        </w:tc>
        <w:tc>
          <w:tcPr>
            <w:tcW w:w="0" w:type="auto"/>
            <w:vAlign w:val="bottom"/>
          </w:tcPr>
          <w:p w14:paraId="1B9EA994"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143</w:t>
            </w:r>
          </w:p>
        </w:tc>
        <w:tc>
          <w:tcPr>
            <w:tcW w:w="0" w:type="auto"/>
            <w:vAlign w:val="bottom"/>
          </w:tcPr>
          <w:p w14:paraId="30DC5142"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110</w:t>
            </w:r>
          </w:p>
        </w:tc>
        <w:tc>
          <w:tcPr>
            <w:tcW w:w="0" w:type="auto"/>
          </w:tcPr>
          <w:p w14:paraId="0F261730"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192</w:t>
            </w:r>
          </w:p>
        </w:tc>
        <w:tc>
          <w:tcPr>
            <w:tcW w:w="0" w:type="auto"/>
          </w:tcPr>
          <w:p w14:paraId="4354477B"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209</w:t>
            </w:r>
          </w:p>
        </w:tc>
        <w:tc>
          <w:tcPr>
            <w:tcW w:w="0" w:type="auto"/>
            <w:vAlign w:val="center"/>
          </w:tcPr>
          <w:p w14:paraId="1347189F"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164</w:t>
            </w:r>
          </w:p>
        </w:tc>
        <w:tc>
          <w:tcPr>
            <w:tcW w:w="0" w:type="auto"/>
            <w:vAlign w:val="center"/>
          </w:tcPr>
          <w:p w14:paraId="2988448F"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227.4</w:t>
            </w:r>
          </w:p>
        </w:tc>
        <w:tc>
          <w:tcPr>
            <w:tcW w:w="0" w:type="auto"/>
          </w:tcPr>
          <w:p w14:paraId="6BBAEFA6"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227</w:t>
            </w:r>
          </w:p>
        </w:tc>
        <w:tc>
          <w:tcPr>
            <w:tcW w:w="0" w:type="auto"/>
            <w:vAlign w:val="bottom"/>
          </w:tcPr>
          <w:p w14:paraId="7D889B01"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125</w:t>
            </w:r>
          </w:p>
        </w:tc>
        <w:tc>
          <w:tcPr>
            <w:tcW w:w="0" w:type="auto"/>
            <w:vAlign w:val="center"/>
          </w:tcPr>
          <w:p w14:paraId="7CAF5E2F"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224</w:t>
            </w:r>
          </w:p>
        </w:tc>
        <w:tc>
          <w:tcPr>
            <w:tcW w:w="0" w:type="auto"/>
            <w:vAlign w:val="center"/>
          </w:tcPr>
          <w:p w14:paraId="6EBD35C5"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186</w:t>
            </w:r>
          </w:p>
        </w:tc>
      </w:tr>
      <w:tr w:rsidR="00C430CB" w:rsidRPr="00C430CB" w14:paraId="09A1AC7A" w14:textId="77777777" w:rsidTr="00C430CB">
        <w:trPr>
          <w:cantSplit/>
          <w:trHeight w:val="20"/>
          <w:jc w:val="center"/>
        </w:trPr>
        <w:tc>
          <w:tcPr>
            <w:tcW w:w="0" w:type="auto"/>
            <w:vAlign w:val="center"/>
          </w:tcPr>
          <w:p w14:paraId="753E5A01"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Tháng 10</w:t>
            </w:r>
          </w:p>
        </w:tc>
        <w:tc>
          <w:tcPr>
            <w:tcW w:w="0" w:type="auto"/>
            <w:vAlign w:val="bottom"/>
          </w:tcPr>
          <w:p w14:paraId="740FBFFC"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169</w:t>
            </w:r>
          </w:p>
        </w:tc>
        <w:tc>
          <w:tcPr>
            <w:tcW w:w="0" w:type="auto"/>
            <w:vAlign w:val="bottom"/>
          </w:tcPr>
          <w:p w14:paraId="1B452ED8"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95</w:t>
            </w:r>
          </w:p>
        </w:tc>
        <w:tc>
          <w:tcPr>
            <w:tcW w:w="0" w:type="auto"/>
          </w:tcPr>
          <w:p w14:paraId="4822D788"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133</w:t>
            </w:r>
          </w:p>
        </w:tc>
        <w:tc>
          <w:tcPr>
            <w:tcW w:w="0" w:type="auto"/>
          </w:tcPr>
          <w:p w14:paraId="7BB345AF"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170</w:t>
            </w:r>
          </w:p>
        </w:tc>
        <w:tc>
          <w:tcPr>
            <w:tcW w:w="0" w:type="auto"/>
            <w:vAlign w:val="center"/>
          </w:tcPr>
          <w:p w14:paraId="27853D24"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128</w:t>
            </w:r>
          </w:p>
        </w:tc>
        <w:tc>
          <w:tcPr>
            <w:tcW w:w="0" w:type="auto"/>
            <w:vAlign w:val="center"/>
          </w:tcPr>
          <w:p w14:paraId="3D875D94"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81.7</w:t>
            </w:r>
          </w:p>
        </w:tc>
        <w:tc>
          <w:tcPr>
            <w:tcW w:w="0" w:type="auto"/>
          </w:tcPr>
          <w:p w14:paraId="0D1DC5E5"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209</w:t>
            </w:r>
          </w:p>
        </w:tc>
        <w:tc>
          <w:tcPr>
            <w:tcW w:w="0" w:type="auto"/>
            <w:vAlign w:val="bottom"/>
          </w:tcPr>
          <w:p w14:paraId="4A3D8E79"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233</w:t>
            </w:r>
          </w:p>
        </w:tc>
        <w:tc>
          <w:tcPr>
            <w:tcW w:w="0" w:type="auto"/>
            <w:vAlign w:val="center"/>
          </w:tcPr>
          <w:p w14:paraId="368F9F36"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57</w:t>
            </w:r>
          </w:p>
        </w:tc>
        <w:tc>
          <w:tcPr>
            <w:tcW w:w="0" w:type="auto"/>
            <w:vAlign w:val="center"/>
          </w:tcPr>
          <w:p w14:paraId="3EDB99A2"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75</w:t>
            </w:r>
          </w:p>
        </w:tc>
      </w:tr>
      <w:tr w:rsidR="00C430CB" w:rsidRPr="00C430CB" w14:paraId="404AF42C" w14:textId="77777777" w:rsidTr="00C430CB">
        <w:trPr>
          <w:cantSplit/>
          <w:trHeight w:val="20"/>
          <w:jc w:val="center"/>
        </w:trPr>
        <w:tc>
          <w:tcPr>
            <w:tcW w:w="0" w:type="auto"/>
            <w:tcBorders>
              <w:bottom w:val="single" w:sz="4" w:space="0" w:color="auto"/>
            </w:tcBorders>
            <w:vAlign w:val="center"/>
          </w:tcPr>
          <w:p w14:paraId="1A6288E2"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Tháng 11</w:t>
            </w:r>
          </w:p>
        </w:tc>
        <w:tc>
          <w:tcPr>
            <w:tcW w:w="0" w:type="auto"/>
            <w:tcBorders>
              <w:bottom w:val="single" w:sz="4" w:space="0" w:color="auto"/>
            </w:tcBorders>
            <w:vAlign w:val="bottom"/>
          </w:tcPr>
          <w:p w14:paraId="512A014B"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133</w:t>
            </w:r>
          </w:p>
        </w:tc>
        <w:tc>
          <w:tcPr>
            <w:tcW w:w="0" w:type="auto"/>
            <w:tcBorders>
              <w:bottom w:val="single" w:sz="4" w:space="0" w:color="auto"/>
            </w:tcBorders>
            <w:vAlign w:val="bottom"/>
          </w:tcPr>
          <w:p w14:paraId="5380871E"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60</w:t>
            </w:r>
          </w:p>
        </w:tc>
        <w:tc>
          <w:tcPr>
            <w:tcW w:w="0" w:type="auto"/>
            <w:tcBorders>
              <w:bottom w:val="single" w:sz="4" w:space="0" w:color="auto"/>
            </w:tcBorders>
          </w:tcPr>
          <w:p w14:paraId="04CC60D2"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121</w:t>
            </w:r>
          </w:p>
        </w:tc>
        <w:tc>
          <w:tcPr>
            <w:tcW w:w="0" w:type="auto"/>
            <w:tcBorders>
              <w:bottom w:val="single" w:sz="4" w:space="0" w:color="auto"/>
            </w:tcBorders>
          </w:tcPr>
          <w:p w14:paraId="2FAB0061"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168</w:t>
            </w:r>
          </w:p>
        </w:tc>
        <w:tc>
          <w:tcPr>
            <w:tcW w:w="0" w:type="auto"/>
            <w:tcBorders>
              <w:bottom w:val="single" w:sz="4" w:space="0" w:color="auto"/>
            </w:tcBorders>
            <w:vAlign w:val="center"/>
          </w:tcPr>
          <w:p w14:paraId="4E3A4388"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67</w:t>
            </w:r>
          </w:p>
        </w:tc>
        <w:tc>
          <w:tcPr>
            <w:tcW w:w="0" w:type="auto"/>
            <w:tcBorders>
              <w:bottom w:val="single" w:sz="4" w:space="0" w:color="auto"/>
            </w:tcBorders>
            <w:vAlign w:val="center"/>
          </w:tcPr>
          <w:p w14:paraId="2C3D9E63"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43.6</w:t>
            </w:r>
          </w:p>
        </w:tc>
        <w:tc>
          <w:tcPr>
            <w:tcW w:w="0" w:type="auto"/>
            <w:tcBorders>
              <w:bottom w:val="single" w:sz="4" w:space="0" w:color="auto"/>
            </w:tcBorders>
          </w:tcPr>
          <w:p w14:paraId="52F1F79B"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146</w:t>
            </w:r>
          </w:p>
        </w:tc>
        <w:tc>
          <w:tcPr>
            <w:tcW w:w="0" w:type="auto"/>
            <w:tcBorders>
              <w:bottom w:val="single" w:sz="4" w:space="0" w:color="auto"/>
            </w:tcBorders>
            <w:vAlign w:val="bottom"/>
          </w:tcPr>
          <w:p w14:paraId="27B4E5A1"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108</w:t>
            </w:r>
          </w:p>
        </w:tc>
        <w:tc>
          <w:tcPr>
            <w:tcW w:w="0" w:type="auto"/>
            <w:tcBorders>
              <w:bottom w:val="single" w:sz="4" w:space="0" w:color="auto"/>
            </w:tcBorders>
            <w:vAlign w:val="center"/>
          </w:tcPr>
          <w:p w14:paraId="61DA0FAD"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60</w:t>
            </w:r>
          </w:p>
        </w:tc>
        <w:tc>
          <w:tcPr>
            <w:tcW w:w="0" w:type="auto"/>
            <w:tcBorders>
              <w:bottom w:val="single" w:sz="4" w:space="0" w:color="auto"/>
            </w:tcBorders>
            <w:vAlign w:val="center"/>
          </w:tcPr>
          <w:p w14:paraId="059856EA"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78</w:t>
            </w:r>
          </w:p>
        </w:tc>
      </w:tr>
      <w:tr w:rsidR="00C430CB" w:rsidRPr="00C430CB" w14:paraId="7B6472D0" w14:textId="77777777" w:rsidTr="00C430CB">
        <w:trPr>
          <w:cantSplit/>
          <w:trHeight w:val="20"/>
          <w:jc w:val="center"/>
        </w:trPr>
        <w:tc>
          <w:tcPr>
            <w:tcW w:w="0" w:type="auto"/>
            <w:tcBorders>
              <w:top w:val="single" w:sz="4" w:space="0" w:color="auto"/>
            </w:tcBorders>
            <w:vAlign w:val="center"/>
          </w:tcPr>
          <w:p w14:paraId="1686196C"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Tháng 12</w:t>
            </w:r>
          </w:p>
        </w:tc>
        <w:tc>
          <w:tcPr>
            <w:tcW w:w="0" w:type="auto"/>
            <w:tcBorders>
              <w:top w:val="single" w:sz="4" w:space="0" w:color="auto"/>
            </w:tcBorders>
            <w:vAlign w:val="bottom"/>
          </w:tcPr>
          <w:p w14:paraId="318A0B1E"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76</w:t>
            </w:r>
          </w:p>
        </w:tc>
        <w:tc>
          <w:tcPr>
            <w:tcW w:w="0" w:type="auto"/>
            <w:tcBorders>
              <w:top w:val="single" w:sz="4" w:space="0" w:color="auto"/>
            </w:tcBorders>
            <w:vAlign w:val="bottom"/>
          </w:tcPr>
          <w:p w14:paraId="17D9514C"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19</w:t>
            </w:r>
          </w:p>
        </w:tc>
        <w:tc>
          <w:tcPr>
            <w:tcW w:w="0" w:type="auto"/>
            <w:tcBorders>
              <w:top w:val="single" w:sz="4" w:space="0" w:color="auto"/>
            </w:tcBorders>
          </w:tcPr>
          <w:p w14:paraId="07108A75"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31</w:t>
            </w:r>
          </w:p>
        </w:tc>
        <w:tc>
          <w:tcPr>
            <w:tcW w:w="0" w:type="auto"/>
            <w:tcBorders>
              <w:top w:val="single" w:sz="4" w:space="0" w:color="auto"/>
            </w:tcBorders>
          </w:tcPr>
          <w:p w14:paraId="209C66AC"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94</w:t>
            </w:r>
          </w:p>
        </w:tc>
        <w:tc>
          <w:tcPr>
            <w:tcW w:w="0" w:type="auto"/>
            <w:tcBorders>
              <w:top w:val="single" w:sz="4" w:space="0" w:color="auto"/>
            </w:tcBorders>
            <w:vAlign w:val="center"/>
          </w:tcPr>
          <w:p w14:paraId="2B1BA8DB"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16</w:t>
            </w:r>
          </w:p>
        </w:tc>
        <w:tc>
          <w:tcPr>
            <w:tcW w:w="0" w:type="auto"/>
            <w:tcBorders>
              <w:top w:val="single" w:sz="4" w:space="0" w:color="auto"/>
            </w:tcBorders>
            <w:vAlign w:val="center"/>
          </w:tcPr>
          <w:p w14:paraId="5F29A143"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32.1</w:t>
            </w:r>
          </w:p>
        </w:tc>
        <w:tc>
          <w:tcPr>
            <w:tcW w:w="0" w:type="auto"/>
            <w:tcBorders>
              <w:top w:val="single" w:sz="4" w:space="0" w:color="auto"/>
            </w:tcBorders>
          </w:tcPr>
          <w:p w14:paraId="5B1C8106"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79</w:t>
            </w:r>
          </w:p>
        </w:tc>
        <w:tc>
          <w:tcPr>
            <w:tcW w:w="0" w:type="auto"/>
            <w:tcBorders>
              <w:top w:val="single" w:sz="4" w:space="0" w:color="auto"/>
            </w:tcBorders>
            <w:vAlign w:val="bottom"/>
          </w:tcPr>
          <w:p w14:paraId="6F8E9C6B"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110</w:t>
            </w:r>
          </w:p>
        </w:tc>
        <w:tc>
          <w:tcPr>
            <w:tcW w:w="0" w:type="auto"/>
            <w:tcBorders>
              <w:top w:val="single" w:sz="4" w:space="0" w:color="auto"/>
            </w:tcBorders>
            <w:vAlign w:val="center"/>
          </w:tcPr>
          <w:p w14:paraId="4D139B86"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16</w:t>
            </w:r>
          </w:p>
        </w:tc>
        <w:tc>
          <w:tcPr>
            <w:tcW w:w="0" w:type="auto"/>
            <w:tcBorders>
              <w:top w:val="single" w:sz="4" w:space="0" w:color="auto"/>
            </w:tcBorders>
            <w:vAlign w:val="center"/>
          </w:tcPr>
          <w:p w14:paraId="044237D4" w14:textId="77777777" w:rsidR="00C430CB" w:rsidRPr="00C430CB" w:rsidRDefault="00C430CB" w:rsidP="00C430CB">
            <w:pPr>
              <w:spacing w:before="20" w:after="20" w:line="240" w:lineRule="auto"/>
              <w:jc w:val="center"/>
              <w:rPr>
                <w:rFonts w:cs="Times New Roman"/>
                <w:sz w:val="24"/>
                <w:szCs w:val="24"/>
              </w:rPr>
            </w:pPr>
            <w:r w:rsidRPr="00C430CB">
              <w:rPr>
                <w:rFonts w:cs="Times New Roman"/>
                <w:sz w:val="24"/>
                <w:szCs w:val="24"/>
              </w:rPr>
              <w:t>27</w:t>
            </w:r>
          </w:p>
        </w:tc>
      </w:tr>
    </w:tbl>
    <w:p w14:paraId="4F0CBB59" w14:textId="68BA6449" w:rsidR="00DD19AA" w:rsidRPr="00B55496" w:rsidRDefault="00DD19AA" w:rsidP="001614BB">
      <w:pPr>
        <w:pStyle w:val="abcd"/>
        <w:spacing w:line="240" w:lineRule="auto"/>
      </w:pPr>
      <w:r w:rsidRPr="00B55496">
        <w:lastRenderedPageBreak/>
        <w:t>Lượng mưa</w:t>
      </w:r>
    </w:p>
    <w:p w14:paraId="2ACA0F7C" w14:textId="77777777" w:rsidR="00EA52EE" w:rsidRPr="00B55496" w:rsidRDefault="00DD19AA" w:rsidP="001614BB">
      <w:pPr>
        <w:spacing w:line="240" w:lineRule="auto"/>
        <w:ind w:firstLine="567"/>
      </w:pPr>
      <w:r w:rsidRPr="00B55496">
        <w:t xml:space="preserve">Trong khu vực lượng mưa nhiều tập trung vào tháng 9 đến tháng 12 (chiếm từ 65-75% lượng mưa cả năm). Số ngày mưa phân bố không đều, số ngày mưa trong năm dao động từ 154 - 190 ngày, trong các tháng cao điểm trung bình mỗi tháng có 17 - 18 ngày mưa, </w:t>
      </w:r>
      <w:r w:rsidRPr="00B55496">
        <w:rPr>
          <w:highlight w:val="white"/>
        </w:rPr>
        <w:t xml:space="preserve">thường có kèm theo bão, gây lũ lụt làm ngập úng. Lượng mưa bình quân nhiều năm là </w:t>
      </w:r>
      <w:r w:rsidRPr="00B55496">
        <w:rPr>
          <w:bCs/>
          <w:spacing w:val="-10"/>
          <w:szCs w:val="23"/>
          <w:highlight w:val="white"/>
        </w:rPr>
        <w:t>2.453,8</w:t>
      </w:r>
      <w:r w:rsidRPr="00B55496">
        <w:rPr>
          <w:bCs/>
          <w:highlight w:val="white"/>
        </w:rPr>
        <w:t xml:space="preserve"> </w:t>
      </w:r>
      <w:r w:rsidRPr="00B55496">
        <w:rPr>
          <w:highlight w:val="white"/>
        </w:rPr>
        <w:t>mm</w:t>
      </w:r>
      <w:r w:rsidRPr="00B55496">
        <w:t>. Lượng mưa trung bình trong tháng qua các năm được thể hiện như sau:</w:t>
      </w:r>
      <w:bookmarkStart w:id="346" w:name="_Toc432488382"/>
      <w:bookmarkStart w:id="347" w:name="_Toc432488734"/>
      <w:bookmarkStart w:id="348" w:name="_Toc432489536"/>
      <w:bookmarkStart w:id="349" w:name="_Toc432490128"/>
      <w:bookmarkStart w:id="350" w:name="_Toc434558395"/>
      <w:bookmarkStart w:id="351" w:name="_Toc465322358"/>
      <w:bookmarkStart w:id="352" w:name="_Toc501458892"/>
      <w:bookmarkStart w:id="353" w:name="_Toc519003505"/>
      <w:bookmarkStart w:id="354" w:name="_Toc524362921"/>
      <w:bookmarkStart w:id="355" w:name="_Toc2318188"/>
      <w:bookmarkStart w:id="356" w:name="_Toc21102284"/>
      <w:bookmarkStart w:id="357" w:name="_Toc21159133"/>
      <w:bookmarkStart w:id="358" w:name="_Toc21672973"/>
      <w:bookmarkStart w:id="359" w:name="_Toc23431063"/>
      <w:bookmarkStart w:id="360" w:name="_Toc35929984"/>
      <w:bookmarkStart w:id="361" w:name="_Toc35930156"/>
      <w:bookmarkStart w:id="362" w:name="_Toc35937834"/>
      <w:bookmarkStart w:id="363" w:name="_Toc37507350"/>
      <w:bookmarkStart w:id="364" w:name="_Toc37507574"/>
      <w:bookmarkStart w:id="365" w:name="_Toc39736913"/>
      <w:bookmarkStart w:id="366" w:name="_Toc39737545"/>
      <w:bookmarkStart w:id="367" w:name="_Toc89262201"/>
    </w:p>
    <w:p w14:paraId="534EA673" w14:textId="4209CC6C" w:rsidR="00DD19AA" w:rsidRDefault="00DD19AA" w:rsidP="001614BB">
      <w:pPr>
        <w:pStyle w:val="Danhmcbng"/>
        <w:rPr>
          <w:color w:val="auto"/>
          <w:lang w:val="vi-VN"/>
        </w:rPr>
      </w:pPr>
      <w:bookmarkStart w:id="368" w:name="_Toc141709629"/>
      <w:r w:rsidRPr="00B55496">
        <w:rPr>
          <w:color w:val="auto"/>
          <w:lang w:val="vi-VN"/>
        </w:rPr>
        <w:t>Lượng mưa trung bình của các tháng qua các năm (Đơn vị: mm)</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tbl>
      <w:tblPr>
        <w:tblStyle w:val="TableGrid1"/>
        <w:tblW w:w="0" w:type="auto"/>
        <w:tblLook w:val="0000" w:firstRow="0" w:lastRow="0" w:firstColumn="0" w:lastColumn="0" w:noHBand="0" w:noVBand="0"/>
      </w:tblPr>
      <w:tblGrid>
        <w:gridCol w:w="1221"/>
        <w:gridCol w:w="784"/>
        <w:gridCol w:w="784"/>
        <w:gridCol w:w="784"/>
        <w:gridCol w:w="784"/>
        <w:gridCol w:w="784"/>
        <w:gridCol w:w="784"/>
        <w:gridCol w:w="784"/>
        <w:gridCol w:w="784"/>
        <w:gridCol w:w="784"/>
        <w:gridCol w:w="784"/>
      </w:tblGrid>
      <w:tr w:rsidR="00C430CB" w:rsidRPr="00C430CB" w14:paraId="23A2FC52" w14:textId="77777777" w:rsidTr="00C430CB">
        <w:trPr>
          <w:trHeight w:val="20"/>
          <w:tblHeader/>
        </w:trPr>
        <w:tc>
          <w:tcPr>
            <w:tcW w:w="0" w:type="auto"/>
          </w:tcPr>
          <w:p w14:paraId="2C77B32C" w14:textId="77777777" w:rsidR="00C430CB" w:rsidRPr="00C430CB" w:rsidRDefault="00C430CB" w:rsidP="00C430CB">
            <w:pPr>
              <w:spacing w:before="20" w:after="20"/>
              <w:ind w:left="-113" w:right="-113"/>
              <w:jc w:val="center"/>
              <w:rPr>
                <w:b/>
                <w:sz w:val="24"/>
                <w:szCs w:val="24"/>
              </w:rPr>
            </w:pPr>
            <w:r w:rsidRPr="00C430CB">
              <w:rPr>
                <w:b/>
                <w:sz w:val="24"/>
                <w:szCs w:val="24"/>
              </w:rPr>
              <w:t>Tháng/năm</w:t>
            </w:r>
          </w:p>
        </w:tc>
        <w:tc>
          <w:tcPr>
            <w:tcW w:w="0" w:type="auto"/>
          </w:tcPr>
          <w:p w14:paraId="07216BDD" w14:textId="77777777" w:rsidR="00C430CB" w:rsidRPr="00C430CB" w:rsidRDefault="00C430CB" w:rsidP="00C430CB">
            <w:pPr>
              <w:spacing w:before="20" w:after="20"/>
              <w:ind w:left="-113" w:right="-113"/>
              <w:jc w:val="center"/>
              <w:rPr>
                <w:b/>
                <w:sz w:val="24"/>
                <w:szCs w:val="24"/>
              </w:rPr>
            </w:pPr>
            <w:r w:rsidRPr="00C430CB">
              <w:rPr>
                <w:b/>
                <w:sz w:val="24"/>
                <w:szCs w:val="24"/>
              </w:rPr>
              <w:t>2012</w:t>
            </w:r>
          </w:p>
        </w:tc>
        <w:tc>
          <w:tcPr>
            <w:tcW w:w="0" w:type="auto"/>
          </w:tcPr>
          <w:p w14:paraId="2833BEB3" w14:textId="77777777" w:rsidR="00C430CB" w:rsidRPr="00C430CB" w:rsidRDefault="00C430CB" w:rsidP="00C430CB">
            <w:pPr>
              <w:spacing w:before="20" w:after="20"/>
              <w:ind w:left="-113" w:right="-113"/>
              <w:jc w:val="center"/>
              <w:rPr>
                <w:b/>
                <w:sz w:val="24"/>
                <w:szCs w:val="24"/>
              </w:rPr>
            </w:pPr>
            <w:r w:rsidRPr="00C430CB">
              <w:rPr>
                <w:b/>
                <w:sz w:val="24"/>
                <w:szCs w:val="24"/>
              </w:rPr>
              <w:t>2013</w:t>
            </w:r>
          </w:p>
        </w:tc>
        <w:tc>
          <w:tcPr>
            <w:tcW w:w="0" w:type="auto"/>
          </w:tcPr>
          <w:p w14:paraId="6427A275" w14:textId="77777777" w:rsidR="00C430CB" w:rsidRPr="00C430CB" w:rsidRDefault="00C430CB" w:rsidP="00C430CB">
            <w:pPr>
              <w:spacing w:before="20" w:after="20"/>
              <w:ind w:left="-113" w:right="-113"/>
              <w:jc w:val="center"/>
              <w:rPr>
                <w:b/>
                <w:sz w:val="24"/>
                <w:szCs w:val="24"/>
              </w:rPr>
            </w:pPr>
            <w:r w:rsidRPr="00C430CB">
              <w:rPr>
                <w:b/>
                <w:sz w:val="24"/>
                <w:szCs w:val="24"/>
              </w:rPr>
              <w:t>2014</w:t>
            </w:r>
          </w:p>
        </w:tc>
        <w:tc>
          <w:tcPr>
            <w:tcW w:w="0" w:type="auto"/>
          </w:tcPr>
          <w:p w14:paraId="5F903CA4" w14:textId="77777777" w:rsidR="00C430CB" w:rsidRPr="00C430CB" w:rsidRDefault="00C430CB" w:rsidP="00C430CB">
            <w:pPr>
              <w:spacing w:before="20" w:after="20"/>
              <w:ind w:left="-113" w:right="-113"/>
              <w:jc w:val="center"/>
              <w:rPr>
                <w:b/>
                <w:sz w:val="24"/>
                <w:szCs w:val="24"/>
              </w:rPr>
            </w:pPr>
            <w:r w:rsidRPr="00C430CB">
              <w:rPr>
                <w:b/>
                <w:sz w:val="24"/>
                <w:szCs w:val="24"/>
              </w:rPr>
              <w:t>2015</w:t>
            </w:r>
          </w:p>
        </w:tc>
        <w:tc>
          <w:tcPr>
            <w:tcW w:w="0" w:type="auto"/>
          </w:tcPr>
          <w:p w14:paraId="3B734D20" w14:textId="77777777" w:rsidR="00C430CB" w:rsidRPr="00C430CB" w:rsidRDefault="00C430CB" w:rsidP="00C430CB">
            <w:pPr>
              <w:spacing w:before="20" w:after="20"/>
              <w:ind w:left="-113" w:right="-113"/>
              <w:jc w:val="center"/>
              <w:rPr>
                <w:b/>
                <w:sz w:val="24"/>
                <w:szCs w:val="24"/>
              </w:rPr>
            </w:pPr>
            <w:r w:rsidRPr="00C430CB">
              <w:rPr>
                <w:b/>
                <w:sz w:val="24"/>
                <w:szCs w:val="24"/>
              </w:rPr>
              <w:t>2016</w:t>
            </w:r>
          </w:p>
        </w:tc>
        <w:tc>
          <w:tcPr>
            <w:tcW w:w="0" w:type="auto"/>
          </w:tcPr>
          <w:p w14:paraId="51628D88" w14:textId="77777777" w:rsidR="00C430CB" w:rsidRPr="00C430CB" w:rsidRDefault="00C430CB" w:rsidP="00C430CB">
            <w:pPr>
              <w:spacing w:before="20" w:after="20"/>
              <w:ind w:left="-113" w:right="-113"/>
              <w:jc w:val="center"/>
              <w:rPr>
                <w:b/>
                <w:sz w:val="24"/>
                <w:szCs w:val="24"/>
              </w:rPr>
            </w:pPr>
            <w:r w:rsidRPr="00C430CB">
              <w:rPr>
                <w:b/>
                <w:sz w:val="24"/>
                <w:szCs w:val="24"/>
              </w:rPr>
              <w:t>2017</w:t>
            </w:r>
          </w:p>
        </w:tc>
        <w:tc>
          <w:tcPr>
            <w:tcW w:w="0" w:type="auto"/>
          </w:tcPr>
          <w:p w14:paraId="4CDC6A21" w14:textId="77777777" w:rsidR="00C430CB" w:rsidRPr="00C430CB" w:rsidRDefault="00C430CB" w:rsidP="00C430CB">
            <w:pPr>
              <w:spacing w:before="20" w:after="20"/>
              <w:ind w:left="-113" w:right="-113"/>
              <w:jc w:val="center"/>
              <w:rPr>
                <w:b/>
                <w:sz w:val="24"/>
                <w:szCs w:val="24"/>
              </w:rPr>
            </w:pPr>
            <w:r w:rsidRPr="00C430CB">
              <w:rPr>
                <w:b/>
                <w:sz w:val="24"/>
                <w:szCs w:val="24"/>
              </w:rPr>
              <w:t>2018</w:t>
            </w:r>
          </w:p>
        </w:tc>
        <w:tc>
          <w:tcPr>
            <w:tcW w:w="0" w:type="auto"/>
          </w:tcPr>
          <w:p w14:paraId="3EE05805" w14:textId="77777777" w:rsidR="00C430CB" w:rsidRPr="00C430CB" w:rsidRDefault="00C430CB" w:rsidP="00C430CB">
            <w:pPr>
              <w:spacing w:before="20" w:after="20"/>
              <w:ind w:left="-113" w:right="-113"/>
              <w:jc w:val="center"/>
              <w:rPr>
                <w:b/>
                <w:sz w:val="24"/>
                <w:szCs w:val="24"/>
              </w:rPr>
            </w:pPr>
            <w:r w:rsidRPr="00C430CB">
              <w:rPr>
                <w:b/>
                <w:sz w:val="24"/>
                <w:szCs w:val="24"/>
              </w:rPr>
              <w:t>2019</w:t>
            </w:r>
          </w:p>
        </w:tc>
        <w:tc>
          <w:tcPr>
            <w:tcW w:w="0" w:type="auto"/>
          </w:tcPr>
          <w:p w14:paraId="3F9D7E19" w14:textId="77777777" w:rsidR="00C430CB" w:rsidRPr="00C430CB" w:rsidRDefault="00C430CB" w:rsidP="00C430CB">
            <w:pPr>
              <w:spacing w:before="20" w:after="20"/>
              <w:ind w:left="-113" w:right="-113"/>
              <w:jc w:val="center"/>
              <w:rPr>
                <w:b/>
                <w:sz w:val="24"/>
                <w:szCs w:val="24"/>
              </w:rPr>
            </w:pPr>
            <w:r w:rsidRPr="00C430CB">
              <w:rPr>
                <w:b/>
                <w:sz w:val="24"/>
                <w:szCs w:val="24"/>
              </w:rPr>
              <w:t>2020</w:t>
            </w:r>
          </w:p>
        </w:tc>
        <w:tc>
          <w:tcPr>
            <w:tcW w:w="0" w:type="auto"/>
          </w:tcPr>
          <w:p w14:paraId="17FB6D76" w14:textId="77777777" w:rsidR="00C430CB" w:rsidRPr="00C430CB" w:rsidRDefault="00C430CB" w:rsidP="00C430CB">
            <w:pPr>
              <w:spacing w:before="20" w:after="20"/>
              <w:ind w:left="-113" w:right="-113"/>
              <w:jc w:val="center"/>
              <w:rPr>
                <w:b/>
                <w:sz w:val="24"/>
                <w:szCs w:val="24"/>
              </w:rPr>
            </w:pPr>
            <w:r w:rsidRPr="00C430CB">
              <w:rPr>
                <w:b/>
                <w:sz w:val="24"/>
                <w:szCs w:val="24"/>
              </w:rPr>
              <w:t>2021</w:t>
            </w:r>
          </w:p>
        </w:tc>
      </w:tr>
      <w:tr w:rsidR="00C430CB" w:rsidRPr="00C430CB" w14:paraId="74262ED3" w14:textId="77777777" w:rsidTr="00C430CB">
        <w:trPr>
          <w:trHeight w:val="20"/>
        </w:trPr>
        <w:tc>
          <w:tcPr>
            <w:tcW w:w="0" w:type="auto"/>
          </w:tcPr>
          <w:p w14:paraId="3EB68EF6" w14:textId="77777777" w:rsidR="00C430CB" w:rsidRPr="00C430CB" w:rsidRDefault="00C430CB" w:rsidP="00C430CB">
            <w:pPr>
              <w:spacing w:before="20" w:after="20"/>
              <w:ind w:left="-113" w:right="-113"/>
              <w:jc w:val="center"/>
              <w:rPr>
                <w:sz w:val="24"/>
                <w:szCs w:val="24"/>
              </w:rPr>
            </w:pPr>
            <w:r w:rsidRPr="00C430CB">
              <w:rPr>
                <w:sz w:val="24"/>
                <w:szCs w:val="24"/>
              </w:rPr>
              <w:t>Cả năm</w:t>
            </w:r>
          </w:p>
        </w:tc>
        <w:tc>
          <w:tcPr>
            <w:tcW w:w="0" w:type="auto"/>
          </w:tcPr>
          <w:p w14:paraId="7C973D8B" w14:textId="77777777" w:rsidR="00C430CB" w:rsidRPr="00C430CB" w:rsidRDefault="00C430CB" w:rsidP="00C430CB">
            <w:pPr>
              <w:spacing w:before="20" w:after="20"/>
              <w:ind w:left="-113" w:right="-113"/>
              <w:jc w:val="center"/>
              <w:rPr>
                <w:sz w:val="24"/>
                <w:szCs w:val="24"/>
              </w:rPr>
            </w:pPr>
            <w:r w:rsidRPr="00C430CB">
              <w:rPr>
                <w:sz w:val="24"/>
                <w:szCs w:val="24"/>
              </w:rPr>
              <w:t>1.970,7</w:t>
            </w:r>
          </w:p>
        </w:tc>
        <w:tc>
          <w:tcPr>
            <w:tcW w:w="0" w:type="auto"/>
          </w:tcPr>
          <w:p w14:paraId="5120F6F4" w14:textId="77777777" w:rsidR="00C430CB" w:rsidRPr="00C430CB" w:rsidRDefault="00C430CB" w:rsidP="00C430CB">
            <w:pPr>
              <w:spacing w:before="20" w:after="20"/>
              <w:ind w:left="-113" w:right="-113"/>
              <w:jc w:val="center"/>
              <w:rPr>
                <w:sz w:val="24"/>
                <w:szCs w:val="24"/>
              </w:rPr>
            </w:pPr>
            <w:r w:rsidRPr="00C430CB">
              <w:rPr>
                <w:sz w:val="24"/>
                <w:szCs w:val="24"/>
              </w:rPr>
              <w:t>2.681,4</w:t>
            </w:r>
          </w:p>
        </w:tc>
        <w:tc>
          <w:tcPr>
            <w:tcW w:w="0" w:type="auto"/>
          </w:tcPr>
          <w:p w14:paraId="78AED969" w14:textId="77777777" w:rsidR="00C430CB" w:rsidRPr="00C430CB" w:rsidRDefault="00C430CB" w:rsidP="00C430CB">
            <w:pPr>
              <w:spacing w:before="20" w:after="20"/>
              <w:ind w:left="-113" w:right="-113"/>
              <w:jc w:val="center"/>
              <w:rPr>
                <w:sz w:val="24"/>
                <w:szCs w:val="24"/>
              </w:rPr>
            </w:pPr>
            <w:r w:rsidRPr="00C430CB">
              <w:rPr>
                <w:sz w:val="24"/>
                <w:szCs w:val="24"/>
              </w:rPr>
              <w:t>1.699,4</w:t>
            </w:r>
          </w:p>
        </w:tc>
        <w:tc>
          <w:tcPr>
            <w:tcW w:w="0" w:type="auto"/>
          </w:tcPr>
          <w:p w14:paraId="66D78B20" w14:textId="77777777" w:rsidR="00C430CB" w:rsidRPr="00C430CB" w:rsidRDefault="00C430CB" w:rsidP="00C430CB">
            <w:pPr>
              <w:spacing w:before="20" w:after="20"/>
              <w:ind w:left="-113" w:right="-113"/>
              <w:jc w:val="center"/>
              <w:rPr>
                <w:sz w:val="24"/>
                <w:szCs w:val="24"/>
              </w:rPr>
            </w:pPr>
            <w:r w:rsidRPr="00C430CB">
              <w:rPr>
                <w:sz w:val="24"/>
                <w:szCs w:val="24"/>
              </w:rPr>
              <w:t>1.947,0</w:t>
            </w:r>
          </w:p>
        </w:tc>
        <w:tc>
          <w:tcPr>
            <w:tcW w:w="0" w:type="auto"/>
          </w:tcPr>
          <w:p w14:paraId="76013FBC" w14:textId="77777777" w:rsidR="00C430CB" w:rsidRPr="00C430CB" w:rsidRDefault="00C430CB" w:rsidP="00C430CB">
            <w:pPr>
              <w:spacing w:before="20" w:after="20"/>
              <w:ind w:left="-113" w:right="-113"/>
              <w:jc w:val="center"/>
              <w:rPr>
                <w:sz w:val="24"/>
                <w:szCs w:val="24"/>
              </w:rPr>
            </w:pPr>
            <w:r w:rsidRPr="00C430CB">
              <w:rPr>
                <w:sz w:val="24"/>
                <w:szCs w:val="24"/>
              </w:rPr>
              <w:t>2.533,8</w:t>
            </w:r>
          </w:p>
        </w:tc>
        <w:tc>
          <w:tcPr>
            <w:tcW w:w="0" w:type="auto"/>
          </w:tcPr>
          <w:p w14:paraId="28F70BD4" w14:textId="77777777" w:rsidR="00C430CB" w:rsidRPr="00C430CB" w:rsidRDefault="00C430CB" w:rsidP="00C430CB">
            <w:pPr>
              <w:spacing w:before="20" w:after="20"/>
              <w:ind w:left="-113" w:right="-113"/>
              <w:jc w:val="center"/>
              <w:rPr>
                <w:sz w:val="24"/>
                <w:szCs w:val="24"/>
              </w:rPr>
            </w:pPr>
            <w:r w:rsidRPr="00C430CB">
              <w:rPr>
                <w:sz w:val="24"/>
                <w:szCs w:val="24"/>
              </w:rPr>
              <w:t>2.557,5</w:t>
            </w:r>
          </w:p>
        </w:tc>
        <w:tc>
          <w:tcPr>
            <w:tcW w:w="0" w:type="auto"/>
          </w:tcPr>
          <w:p w14:paraId="288D99A9" w14:textId="77777777" w:rsidR="00C430CB" w:rsidRPr="00C430CB" w:rsidRDefault="00C430CB" w:rsidP="00C430CB">
            <w:pPr>
              <w:spacing w:before="20" w:after="20"/>
              <w:ind w:left="-113" w:right="-113"/>
              <w:jc w:val="center"/>
              <w:rPr>
                <w:sz w:val="24"/>
                <w:szCs w:val="24"/>
              </w:rPr>
            </w:pPr>
            <w:r w:rsidRPr="00C430CB">
              <w:rPr>
                <w:sz w:val="24"/>
                <w:szCs w:val="24"/>
              </w:rPr>
              <w:t>2.315,4</w:t>
            </w:r>
          </w:p>
        </w:tc>
        <w:tc>
          <w:tcPr>
            <w:tcW w:w="0" w:type="auto"/>
          </w:tcPr>
          <w:p w14:paraId="5B4CB379" w14:textId="77777777" w:rsidR="00C430CB" w:rsidRPr="00C430CB" w:rsidRDefault="00C430CB" w:rsidP="00C430CB">
            <w:pPr>
              <w:spacing w:before="20" w:after="20"/>
              <w:ind w:left="-113" w:right="-113"/>
              <w:jc w:val="center"/>
              <w:rPr>
                <w:sz w:val="24"/>
                <w:szCs w:val="24"/>
              </w:rPr>
            </w:pPr>
            <w:r w:rsidRPr="00C430CB">
              <w:rPr>
                <w:sz w:val="24"/>
                <w:szCs w:val="24"/>
              </w:rPr>
              <w:t>2.166,1</w:t>
            </w:r>
          </w:p>
        </w:tc>
        <w:tc>
          <w:tcPr>
            <w:tcW w:w="0" w:type="auto"/>
          </w:tcPr>
          <w:p w14:paraId="288E02F3" w14:textId="77777777" w:rsidR="00C430CB" w:rsidRPr="00C430CB" w:rsidRDefault="00C430CB" w:rsidP="00C430CB">
            <w:pPr>
              <w:spacing w:before="20" w:after="20"/>
              <w:ind w:left="-113" w:right="-113"/>
              <w:jc w:val="center"/>
              <w:rPr>
                <w:sz w:val="24"/>
                <w:szCs w:val="24"/>
              </w:rPr>
            </w:pPr>
            <w:r w:rsidRPr="00C430CB">
              <w:rPr>
                <w:sz w:val="24"/>
                <w:szCs w:val="24"/>
              </w:rPr>
              <w:t>3.558,0</w:t>
            </w:r>
          </w:p>
        </w:tc>
        <w:tc>
          <w:tcPr>
            <w:tcW w:w="0" w:type="auto"/>
          </w:tcPr>
          <w:p w14:paraId="6B13DD85" w14:textId="77777777" w:rsidR="00C430CB" w:rsidRPr="00C430CB" w:rsidRDefault="00C430CB" w:rsidP="00C430CB">
            <w:pPr>
              <w:spacing w:before="20" w:after="20"/>
              <w:ind w:left="-113" w:right="-113"/>
              <w:jc w:val="center"/>
              <w:rPr>
                <w:sz w:val="24"/>
                <w:szCs w:val="24"/>
              </w:rPr>
            </w:pPr>
            <w:r w:rsidRPr="00C430CB">
              <w:rPr>
                <w:sz w:val="24"/>
                <w:szCs w:val="24"/>
              </w:rPr>
              <w:t>2.595,1</w:t>
            </w:r>
          </w:p>
        </w:tc>
      </w:tr>
      <w:tr w:rsidR="00C430CB" w:rsidRPr="00C430CB" w14:paraId="7AF9CC62" w14:textId="77777777" w:rsidTr="00C430CB">
        <w:trPr>
          <w:trHeight w:val="20"/>
        </w:trPr>
        <w:tc>
          <w:tcPr>
            <w:tcW w:w="0" w:type="auto"/>
          </w:tcPr>
          <w:p w14:paraId="77DF4A10" w14:textId="77777777" w:rsidR="00C430CB" w:rsidRPr="00C430CB" w:rsidRDefault="00C430CB" w:rsidP="00C430CB">
            <w:pPr>
              <w:spacing w:before="20" w:after="20"/>
              <w:ind w:left="-113" w:right="-113"/>
              <w:jc w:val="center"/>
              <w:rPr>
                <w:sz w:val="24"/>
                <w:szCs w:val="24"/>
              </w:rPr>
            </w:pPr>
            <w:r w:rsidRPr="00C430CB">
              <w:rPr>
                <w:sz w:val="24"/>
                <w:szCs w:val="24"/>
              </w:rPr>
              <w:t>Tháng 1</w:t>
            </w:r>
          </w:p>
        </w:tc>
        <w:tc>
          <w:tcPr>
            <w:tcW w:w="0" w:type="auto"/>
          </w:tcPr>
          <w:p w14:paraId="4C2939EE" w14:textId="77777777" w:rsidR="00C430CB" w:rsidRPr="00C430CB" w:rsidRDefault="00C430CB" w:rsidP="00C430CB">
            <w:pPr>
              <w:spacing w:before="20" w:after="20"/>
              <w:ind w:left="-113" w:right="-113"/>
              <w:jc w:val="center"/>
              <w:rPr>
                <w:sz w:val="24"/>
                <w:szCs w:val="24"/>
              </w:rPr>
            </w:pPr>
            <w:r w:rsidRPr="00C430CB">
              <w:rPr>
                <w:sz w:val="24"/>
                <w:szCs w:val="24"/>
              </w:rPr>
              <w:t>73,4</w:t>
            </w:r>
          </w:p>
        </w:tc>
        <w:tc>
          <w:tcPr>
            <w:tcW w:w="0" w:type="auto"/>
          </w:tcPr>
          <w:p w14:paraId="64A02B83" w14:textId="77777777" w:rsidR="00C430CB" w:rsidRPr="00C430CB" w:rsidRDefault="00C430CB" w:rsidP="00C430CB">
            <w:pPr>
              <w:spacing w:before="20" w:after="20"/>
              <w:ind w:left="-113" w:right="-113"/>
              <w:jc w:val="center"/>
              <w:rPr>
                <w:sz w:val="24"/>
                <w:szCs w:val="24"/>
              </w:rPr>
            </w:pPr>
            <w:r w:rsidRPr="00C430CB">
              <w:rPr>
                <w:sz w:val="24"/>
                <w:szCs w:val="24"/>
              </w:rPr>
              <w:t>11,6</w:t>
            </w:r>
          </w:p>
        </w:tc>
        <w:tc>
          <w:tcPr>
            <w:tcW w:w="0" w:type="auto"/>
          </w:tcPr>
          <w:p w14:paraId="6FB22870" w14:textId="77777777" w:rsidR="00C430CB" w:rsidRPr="00C430CB" w:rsidRDefault="00C430CB" w:rsidP="00C430CB">
            <w:pPr>
              <w:spacing w:before="20" w:after="20"/>
              <w:ind w:left="-113" w:right="-113"/>
              <w:jc w:val="center"/>
              <w:rPr>
                <w:sz w:val="24"/>
                <w:szCs w:val="24"/>
              </w:rPr>
            </w:pPr>
            <w:r w:rsidRPr="00C430CB">
              <w:rPr>
                <w:sz w:val="24"/>
                <w:szCs w:val="24"/>
              </w:rPr>
              <w:t>23,1</w:t>
            </w:r>
          </w:p>
        </w:tc>
        <w:tc>
          <w:tcPr>
            <w:tcW w:w="0" w:type="auto"/>
          </w:tcPr>
          <w:p w14:paraId="20C64773" w14:textId="77777777" w:rsidR="00C430CB" w:rsidRPr="00C430CB" w:rsidRDefault="00C430CB" w:rsidP="00C430CB">
            <w:pPr>
              <w:spacing w:before="20" w:after="20"/>
              <w:ind w:left="-113" w:right="-113"/>
              <w:jc w:val="center"/>
              <w:rPr>
                <w:sz w:val="24"/>
                <w:szCs w:val="24"/>
              </w:rPr>
            </w:pPr>
            <w:r w:rsidRPr="00C430CB">
              <w:rPr>
                <w:sz w:val="24"/>
                <w:szCs w:val="24"/>
              </w:rPr>
              <w:t>46,2</w:t>
            </w:r>
          </w:p>
        </w:tc>
        <w:tc>
          <w:tcPr>
            <w:tcW w:w="0" w:type="auto"/>
          </w:tcPr>
          <w:p w14:paraId="71AFDCDE" w14:textId="77777777" w:rsidR="00C430CB" w:rsidRPr="00C430CB" w:rsidRDefault="00C430CB" w:rsidP="00C430CB">
            <w:pPr>
              <w:spacing w:before="20" w:after="20"/>
              <w:ind w:left="-113" w:right="-113"/>
              <w:jc w:val="center"/>
              <w:rPr>
                <w:sz w:val="24"/>
                <w:szCs w:val="24"/>
              </w:rPr>
            </w:pPr>
            <w:r w:rsidRPr="00C430CB">
              <w:rPr>
                <w:sz w:val="24"/>
                <w:szCs w:val="24"/>
              </w:rPr>
              <w:t>90,4</w:t>
            </w:r>
          </w:p>
        </w:tc>
        <w:tc>
          <w:tcPr>
            <w:tcW w:w="0" w:type="auto"/>
          </w:tcPr>
          <w:p w14:paraId="02B9258A" w14:textId="77777777" w:rsidR="00C430CB" w:rsidRPr="00C430CB" w:rsidRDefault="00C430CB" w:rsidP="00C430CB">
            <w:pPr>
              <w:spacing w:before="20" w:after="20"/>
              <w:ind w:left="-113" w:right="-113"/>
              <w:jc w:val="center"/>
              <w:rPr>
                <w:sz w:val="24"/>
                <w:szCs w:val="24"/>
              </w:rPr>
            </w:pPr>
            <w:r w:rsidRPr="00C430CB">
              <w:rPr>
                <w:sz w:val="24"/>
                <w:szCs w:val="24"/>
              </w:rPr>
              <w:t>71,8</w:t>
            </w:r>
          </w:p>
        </w:tc>
        <w:tc>
          <w:tcPr>
            <w:tcW w:w="0" w:type="auto"/>
          </w:tcPr>
          <w:p w14:paraId="13E1E066" w14:textId="77777777" w:rsidR="00C430CB" w:rsidRPr="00C430CB" w:rsidRDefault="00C430CB" w:rsidP="00C430CB">
            <w:pPr>
              <w:spacing w:before="20" w:after="20"/>
              <w:ind w:left="-113" w:right="-113"/>
              <w:jc w:val="center"/>
              <w:rPr>
                <w:sz w:val="24"/>
                <w:szCs w:val="24"/>
              </w:rPr>
            </w:pPr>
            <w:r w:rsidRPr="00C430CB">
              <w:rPr>
                <w:sz w:val="24"/>
                <w:szCs w:val="24"/>
              </w:rPr>
              <w:t>53,3</w:t>
            </w:r>
          </w:p>
        </w:tc>
        <w:tc>
          <w:tcPr>
            <w:tcW w:w="0" w:type="auto"/>
          </w:tcPr>
          <w:p w14:paraId="5B6A648C" w14:textId="77777777" w:rsidR="00C430CB" w:rsidRPr="00C430CB" w:rsidRDefault="00C430CB" w:rsidP="00C430CB">
            <w:pPr>
              <w:spacing w:before="20" w:after="20"/>
              <w:ind w:left="-113" w:right="-113"/>
              <w:jc w:val="center"/>
              <w:rPr>
                <w:sz w:val="24"/>
                <w:szCs w:val="24"/>
              </w:rPr>
            </w:pPr>
            <w:r w:rsidRPr="00C430CB">
              <w:rPr>
                <w:sz w:val="24"/>
                <w:szCs w:val="24"/>
              </w:rPr>
              <w:t>73,1</w:t>
            </w:r>
          </w:p>
        </w:tc>
        <w:tc>
          <w:tcPr>
            <w:tcW w:w="0" w:type="auto"/>
          </w:tcPr>
          <w:p w14:paraId="1BA0483F" w14:textId="77777777" w:rsidR="00C430CB" w:rsidRPr="00C430CB" w:rsidRDefault="00C430CB" w:rsidP="00C430CB">
            <w:pPr>
              <w:spacing w:before="20" w:after="20"/>
              <w:ind w:left="-113" w:right="-113"/>
              <w:jc w:val="center"/>
              <w:rPr>
                <w:sz w:val="24"/>
                <w:szCs w:val="24"/>
              </w:rPr>
            </w:pPr>
            <w:r w:rsidRPr="00C430CB">
              <w:rPr>
                <w:sz w:val="24"/>
                <w:szCs w:val="24"/>
              </w:rPr>
              <w:t>65,4</w:t>
            </w:r>
          </w:p>
        </w:tc>
        <w:tc>
          <w:tcPr>
            <w:tcW w:w="0" w:type="auto"/>
          </w:tcPr>
          <w:p w14:paraId="6F005640" w14:textId="77777777" w:rsidR="00C430CB" w:rsidRPr="00C430CB" w:rsidRDefault="00C430CB" w:rsidP="00C430CB">
            <w:pPr>
              <w:spacing w:before="20" w:after="20"/>
              <w:ind w:left="-113" w:right="-113"/>
              <w:jc w:val="center"/>
              <w:rPr>
                <w:sz w:val="24"/>
                <w:szCs w:val="24"/>
              </w:rPr>
            </w:pPr>
            <w:r w:rsidRPr="00C430CB">
              <w:rPr>
                <w:sz w:val="24"/>
                <w:szCs w:val="24"/>
              </w:rPr>
              <w:t>97,3</w:t>
            </w:r>
          </w:p>
        </w:tc>
      </w:tr>
      <w:tr w:rsidR="00C430CB" w:rsidRPr="00C430CB" w14:paraId="63803B69" w14:textId="77777777" w:rsidTr="00C430CB">
        <w:trPr>
          <w:trHeight w:val="20"/>
        </w:trPr>
        <w:tc>
          <w:tcPr>
            <w:tcW w:w="0" w:type="auto"/>
          </w:tcPr>
          <w:p w14:paraId="5C22C49C" w14:textId="77777777" w:rsidR="00C430CB" w:rsidRPr="00C430CB" w:rsidRDefault="00C430CB" w:rsidP="00C430CB">
            <w:pPr>
              <w:spacing w:before="20" w:after="20"/>
              <w:ind w:left="-113" w:right="-113"/>
              <w:jc w:val="center"/>
              <w:rPr>
                <w:sz w:val="24"/>
                <w:szCs w:val="24"/>
              </w:rPr>
            </w:pPr>
            <w:r w:rsidRPr="00C430CB">
              <w:rPr>
                <w:sz w:val="24"/>
                <w:szCs w:val="24"/>
              </w:rPr>
              <w:t>Tháng 2</w:t>
            </w:r>
          </w:p>
        </w:tc>
        <w:tc>
          <w:tcPr>
            <w:tcW w:w="0" w:type="auto"/>
          </w:tcPr>
          <w:p w14:paraId="3CDD7C00" w14:textId="77777777" w:rsidR="00C430CB" w:rsidRPr="00C430CB" w:rsidRDefault="00C430CB" w:rsidP="00C430CB">
            <w:pPr>
              <w:spacing w:before="20" w:after="20"/>
              <w:ind w:left="-113" w:right="-113"/>
              <w:jc w:val="center"/>
              <w:rPr>
                <w:sz w:val="24"/>
                <w:szCs w:val="24"/>
              </w:rPr>
            </w:pPr>
            <w:r w:rsidRPr="00C430CB">
              <w:rPr>
                <w:sz w:val="24"/>
                <w:szCs w:val="24"/>
              </w:rPr>
              <w:t>23,2</w:t>
            </w:r>
          </w:p>
        </w:tc>
        <w:tc>
          <w:tcPr>
            <w:tcW w:w="0" w:type="auto"/>
          </w:tcPr>
          <w:p w14:paraId="17EAD1FC" w14:textId="77777777" w:rsidR="00C430CB" w:rsidRPr="00C430CB" w:rsidRDefault="00C430CB" w:rsidP="00C430CB">
            <w:pPr>
              <w:spacing w:before="20" w:after="20"/>
              <w:ind w:left="-113" w:right="-113"/>
              <w:jc w:val="center"/>
              <w:rPr>
                <w:sz w:val="24"/>
                <w:szCs w:val="24"/>
              </w:rPr>
            </w:pPr>
            <w:r w:rsidRPr="00C430CB">
              <w:rPr>
                <w:sz w:val="24"/>
                <w:szCs w:val="24"/>
              </w:rPr>
              <w:t>35,3</w:t>
            </w:r>
          </w:p>
        </w:tc>
        <w:tc>
          <w:tcPr>
            <w:tcW w:w="0" w:type="auto"/>
          </w:tcPr>
          <w:p w14:paraId="26867D0D" w14:textId="77777777" w:rsidR="00C430CB" w:rsidRPr="00C430CB" w:rsidRDefault="00C430CB" w:rsidP="00C430CB">
            <w:pPr>
              <w:spacing w:before="20" w:after="20"/>
              <w:ind w:left="-113" w:right="-113"/>
              <w:jc w:val="center"/>
              <w:rPr>
                <w:sz w:val="24"/>
                <w:szCs w:val="24"/>
              </w:rPr>
            </w:pPr>
            <w:r w:rsidRPr="00C430CB">
              <w:rPr>
                <w:sz w:val="24"/>
                <w:szCs w:val="24"/>
              </w:rPr>
              <w:t>17,7</w:t>
            </w:r>
          </w:p>
        </w:tc>
        <w:tc>
          <w:tcPr>
            <w:tcW w:w="0" w:type="auto"/>
          </w:tcPr>
          <w:p w14:paraId="107820A9" w14:textId="77777777" w:rsidR="00C430CB" w:rsidRPr="00C430CB" w:rsidRDefault="00C430CB" w:rsidP="00C430CB">
            <w:pPr>
              <w:spacing w:before="20" w:after="20"/>
              <w:ind w:left="-113" w:right="-113"/>
              <w:jc w:val="center"/>
              <w:rPr>
                <w:sz w:val="24"/>
                <w:szCs w:val="24"/>
              </w:rPr>
            </w:pPr>
            <w:r w:rsidRPr="00C430CB">
              <w:rPr>
                <w:sz w:val="24"/>
                <w:szCs w:val="24"/>
              </w:rPr>
              <w:t>39,9</w:t>
            </w:r>
          </w:p>
        </w:tc>
        <w:tc>
          <w:tcPr>
            <w:tcW w:w="0" w:type="auto"/>
          </w:tcPr>
          <w:p w14:paraId="6B89AB10" w14:textId="77777777" w:rsidR="00C430CB" w:rsidRPr="00C430CB" w:rsidRDefault="00C430CB" w:rsidP="00C430CB">
            <w:pPr>
              <w:spacing w:before="20" w:after="20"/>
              <w:ind w:left="-113" w:right="-113"/>
              <w:jc w:val="center"/>
              <w:rPr>
                <w:sz w:val="24"/>
                <w:szCs w:val="24"/>
              </w:rPr>
            </w:pPr>
            <w:r w:rsidRPr="00C430CB">
              <w:rPr>
                <w:sz w:val="24"/>
                <w:szCs w:val="24"/>
              </w:rPr>
              <w:t>37,8</w:t>
            </w:r>
          </w:p>
        </w:tc>
        <w:tc>
          <w:tcPr>
            <w:tcW w:w="0" w:type="auto"/>
          </w:tcPr>
          <w:p w14:paraId="1B748372" w14:textId="77777777" w:rsidR="00C430CB" w:rsidRPr="00C430CB" w:rsidRDefault="00C430CB" w:rsidP="00C430CB">
            <w:pPr>
              <w:spacing w:before="20" w:after="20"/>
              <w:ind w:left="-113" w:right="-113"/>
              <w:jc w:val="center"/>
              <w:rPr>
                <w:sz w:val="24"/>
                <w:szCs w:val="24"/>
              </w:rPr>
            </w:pPr>
            <w:r w:rsidRPr="00C430CB">
              <w:rPr>
                <w:sz w:val="24"/>
                <w:szCs w:val="24"/>
              </w:rPr>
              <w:t>78,3</w:t>
            </w:r>
          </w:p>
        </w:tc>
        <w:tc>
          <w:tcPr>
            <w:tcW w:w="0" w:type="auto"/>
          </w:tcPr>
          <w:p w14:paraId="5FE35EFD" w14:textId="77777777" w:rsidR="00C430CB" w:rsidRPr="00C430CB" w:rsidRDefault="00C430CB" w:rsidP="00C430CB">
            <w:pPr>
              <w:spacing w:before="20" w:after="20"/>
              <w:ind w:left="-113" w:right="-113"/>
              <w:jc w:val="center"/>
              <w:rPr>
                <w:sz w:val="24"/>
                <w:szCs w:val="24"/>
              </w:rPr>
            </w:pPr>
            <w:r w:rsidRPr="00C430CB">
              <w:rPr>
                <w:sz w:val="24"/>
                <w:szCs w:val="24"/>
              </w:rPr>
              <w:t>38,2</w:t>
            </w:r>
          </w:p>
        </w:tc>
        <w:tc>
          <w:tcPr>
            <w:tcW w:w="0" w:type="auto"/>
          </w:tcPr>
          <w:p w14:paraId="30C0010E" w14:textId="77777777" w:rsidR="00C430CB" w:rsidRPr="00C430CB" w:rsidRDefault="00C430CB" w:rsidP="00C430CB">
            <w:pPr>
              <w:spacing w:before="20" w:after="20"/>
              <w:ind w:left="-113" w:right="-113"/>
              <w:jc w:val="center"/>
              <w:rPr>
                <w:sz w:val="24"/>
                <w:szCs w:val="24"/>
              </w:rPr>
            </w:pPr>
            <w:r w:rsidRPr="00C430CB">
              <w:rPr>
                <w:sz w:val="24"/>
                <w:szCs w:val="24"/>
              </w:rPr>
              <w:t>3,9</w:t>
            </w:r>
          </w:p>
        </w:tc>
        <w:tc>
          <w:tcPr>
            <w:tcW w:w="0" w:type="auto"/>
          </w:tcPr>
          <w:p w14:paraId="50F53433" w14:textId="77777777" w:rsidR="00C430CB" w:rsidRPr="00C430CB" w:rsidRDefault="00C430CB" w:rsidP="00C430CB">
            <w:pPr>
              <w:spacing w:before="20" w:after="20"/>
              <w:ind w:left="-113" w:right="-113"/>
              <w:jc w:val="center"/>
              <w:rPr>
                <w:sz w:val="24"/>
                <w:szCs w:val="24"/>
              </w:rPr>
            </w:pPr>
            <w:r w:rsidRPr="00C430CB">
              <w:rPr>
                <w:sz w:val="24"/>
                <w:szCs w:val="24"/>
              </w:rPr>
              <w:t>7,3</w:t>
            </w:r>
          </w:p>
        </w:tc>
        <w:tc>
          <w:tcPr>
            <w:tcW w:w="0" w:type="auto"/>
          </w:tcPr>
          <w:p w14:paraId="69E0789E" w14:textId="77777777" w:rsidR="00C430CB" w:rsidRPr="00C430CB" w:rsidRDefault="00C430CB" w:rsidP="00C430CB">
            <w:pPr>
              <w:spacing w:before="20" w:after="20"/>
              <w:ind w:left="-113" w:right="-113"/>
              <w:jc w:val="center"/>
              <w:rPr>
                <w:sz w:val="24"/>
                <w:szCs w:val="24"/>
              </w:rPr>
            </w:pPr>
            <w:r w:rsidRPr="00C430CB">
              <w:rPr>
                <w:sz w:val="24"/>
                <w:szCs w:val="24"/>
              </w:rPr>
              <w:t>33,8</w:t>
            </w:r>
          </w:p>
        </w:tc>
      </w:tr>
      <w:tr w:rsidR="00C430CB" w:rsidRPr="00C430CB" w14:paraId="71BDE86A" w14:textId="77777777" w:rsidTr="00C430CB">
        <w:trPr>
          <w:trHeight w:val="20"/>
        </w:trPr>
        <w:tc>
          <w:tcPr>
            <w:tcW w:w="0" w:type="auto"/>
          </w:tcPr>
          <w:p w14:paraId="49740835" w14:textId="77777777" w:rsidR="00C430CB" w:rsidRPr="00C430CB" w:rsidRDefault="00C430CB" w:rsidP="00C430CB">
            <w:pPr>
              <w:spacing w:before="20" w:after="20"/>
              <w:ind w:left="-113" w:right="-113"/>
              <w:jc w:val="center"/>
              <w:rPr>
                <w:sz w:val="24"/>
                <w:szCs w:val="24"/>
              </w:rPr>
            </w:pPr>
            <w:r w:rsidRPr="00C430CB">
              <w:rPr>
                <w:sz w:val="24"/>
                <w:szCs w:val="24"/>
              </w:rPr>
              <w:t>Tháng 3</w:t>
            </w:r>
          </w:p>
        </w:tc>
        <w:tc>
          <w:tcPr>
            <w:tcW w:w="0" w:type="auto"/>
          </w:tcPr>
          <w:p w14:paraId="036BA3A9" w14:textId="77777777" w:rsidR="00C430CB" w:rsidRPr="00C430CB" w:rsidRDefault="00C430CB" w:rsidP="00C430CB">
            <w:pPr>
              <w:spacing w:before="20" w:after="20"/>
              <w:ind w:left="-113" w:right="-113"/>
              <w:jc w:val="center"/>
              <w:rPr>
                <w:sz w:val="24"/>
                <w:szCs w:val="24"/>
              </w:rPr>
            </w:pPr>
            <w:r w:rsidRPr="00C430CB">
              <w:rPr>
                <w:sz w:val="24"/>
                <w:szCs w:val="24"/>
              </w:rPr>
              <w:t>16,8</w:t>
            </w:r>
          </w:p>
        </w:tc>
        <w:tc>
          <w:tcPr>
            <w:tcW w:w="0" w:type="auto"/>
          </w:tcPr>
          <w:p w14:paraId="53724C08" w14:textId="77777777" w:rsidR="00C430CB" w:rsidRPr="00C430CB" w:rsidRDefault="00C430CB" w:rsidP="00C430CB">
            <w:pPr>
              <w:spacing w:before="20" w:after="20"/>
              <w:ind w:left="-113" w:right="-113"/>
              <w:jc w:val="center"/>
              <w:rPr>
                <w:sz w:val="24"/>
                <w:szCs w:val="24"/>
              </w:rPr>
            </w:pPr>
            <w:r w:rsidRPr="00C430CB">
              <w:rPr>
                <w:sz w:val="24"/>
                <w:szCs w:val="24"/>
              </w:rPr>
              <w:t>50,5</w:t>
            </w:r>
          </w:p>
        </w:tc>
        <w:tc>
          <w:tcPr>
            <w:tcW w:w="0" w:type="auto"/>
          </w:tcPr>
          <w:p w14:paraId="62DBAD3D" w14:textId="77777777" w:rsidR="00C430CB" w:rsidRPr="00C430CB" w:rsidRDefault="00C430CB" w:rsidP="00C430CB">
            <w:pPr>
              <w:spacing w:before="20" w:after="20"/>
              <w:ind w:left="-113" w:right="-113"/>
              <w:jc w:val="center"/>
              <w:rPr>
                <w:sz w:val="24"/>
                <w:szCs w:val="24"/>
              </w:rPr>
            </w:pPr>
            <w:r w:rsidRPr="00C430CB">
              <w:rPr>
                <w:sz w:val="24"/>
                <w:szCs w:val="24"/>
              </w:rPr>
              <w:t>22,1</w:t>
            </w:r>
          </w:p>
        </w:tc>
        <w:tc>
          <w:tcPr>
            <w:tcW w:w="0" w:type="auto"/>
          </w:tcPr>
          <w:p w14:paraId="2091F14D" w14:textId="77777777" w:rsidR="00C430CB" w:rsidRPr="00C430CB" w:rsidRDefault="00C430CB" w:rsidP="00C430CB">
            <w:pPr>
              <w:spacing w:before="20" w:after="20"/>
              <w:ind w:left="-113" w:right="-113"/>
              <w:jc w:val="center"/>
              <w:rPr>
                <w:sz w:val="24"/>
                <w:szCs w:val="24"/>
              </w:rPr>
            </w:pPr>
            <w:r w:rsidRPr="00C430CB">
              <w:rPr>
                <w:sz w:val="24"/>
                <w:szCs w:val="24"/>
              </w:rPr>
              <w:t>19,5</w:t>
            </w:r>
          </w:p>
        </w:tc>
        <w:tc>
          <w:tcPr>
            <w:tcW w:w="0" w:type="auto"/>
          </w:tcPr>
          <w:p w14:paraId="19E2DF48" w14:textId="77777777" w:rsidR="00C430CB" w:rsidRPr="00C430CB" w:rsidRDefault="00C430CB" w:rsidP="00C430CB">
            <w:pPr>
              <w:spacing w:before="20" w:after="20"/>
              <w:ind w:left="-113" w:right="-113"/>
              <w:jc w:val="center"/>
              <w:rPr>
                <w:sz w:val="24"/>
                <w:szCs w:val="24"/>
              </w:rPr>
            </w:pPr>
            <w:r w:rsidRPr="00C430CB">
              <w:rPr>
                <w:sz w:val="24"/>
                <w:szCs w:val="24"/>
              </w:rPr>
              <w:t>12,5</w:t>
            </w:r>
          </w:p>
        </w:tc>
        <w:tc>
          <w:tcPr>
            <w:tcW w:w="0" w:type="auto"/>
          </w:tcPr>
          <w:p w14:paraId="2F9C8B7F" w14:textId="77777777" w:rsidR="00C430CB" w:rsidRPr="00C430CB" w:rsidRDefault="00C430CB" w:rsidP="00C430CB">
            <w:pPr>
              <w:spacing w:before="20" w:after="20"/>
              <w:ind w:left="-113" w:right="-113"/>
              <w:jc w:val="center"/>
              <w:rPr>
                <w:sz w:val="24"/>
                <w:szCs w:val="24"/>
              </w:rPr>
            </w:pPr>
            <w:r w:rsidRPr="00C430CB">
              <w:rPr>
                <w:sz w:val="24"/>
                <w:szCs w:val="24"/>
              </w:rPr>
              <w:t>26,9</w:t>
            </w:r>
          </w:p>
        </w:tc>
        <w:tc>
          <w:tcPr>
            <w:tcW w:w="0" w:type="auto"/>
          </w:tcPr>
          <w:p w14:paraId="23A065C6" w14:textId="77777777" w:rsidR="00C430CB" w:rsidRPr="00C430CB" w:rsidRDefault="00C430CB" w:rsidP="00C430CB">
            <w:pPr>
              <w:spacing w:before="20" w:after="20"/>
              <w:ind w:left="-113" w:right="-113"/>
              <w:jc w:val="center"/>
              <w:rPr>
                <w:sz w:val="24"/>
                <w:szCs w:val="24"/>
              </w:rPr>
            </w:pPr>
            <w:r w:rsidRPr="00C430CB">
              <w:rPr>
                <w:sz w:val="24"/>
                <w:szCs w:val="24"/>
              </w:rPr>
              <w:t>43,7</w:t>
            </w:r>
          </w:p>
        </w:tc>
        <w:tc>
          <w:tcPr>
            <w:tcW w:w="0" w:type="auto"/>
          </w:tcPr>
          <w:p w14:paraId="5B6D2037" w14:textId="77777777" w:rsidR="00C430CB" w:rsidRPr="00C430CB" w:rsidRDefault="00C430CB" w:rsidP="00C430CB">
            <w:pPr>
              <w:spacing w:before="20" w:after="20"/>
              <w:ind w:left="-113" w:right="-113"/>
              <w:jc w:val="center"/>
              <w:rPr>
                <w:sz w:val="24"/>
                <w:szCs w:val="24"/>
              </w:rPr>
            </w:pPr>
            <w:r w:rsidRPr="00C430CB">
              <w:rPr>
                <w:sz w:val="24"/>
                <w:szCs w:val="24"/>
              </w:rPr>
              <w:t>51,5</w:t>
            </w:r>
          </w:p>
        </w:tc>
        <w:tc>
          <w:tcPr>
            <w:tcW w:w="0" w:type="auto"/>
          </w:tcPr>
          <w:p w14:paraId="0479BC2B" w14:textId="77777777" w:rsidR="00C430CB" w:rsidRPr="00C430CB" w:rsidRDefault="00C430CB" w:rsidP="00C430CB">
            <w:pPr>
              <w:spacing w:before="20" w:after="20"/>
              <w:ind w:left="-113" w:right="-113"/>
              <w:jc w:val="center"/>
              <w:rPr>
                <w:sz w:val="24"/>
                <w:szCs w:val="24"/>
              </w:rPr>
            </w:pPr>
            <w:r w:rsidRPr="00C430CB">
              <w:rPr>
                <w:sz w:val="24"/>
                <w:szCs w:val="24"/>
              </w:rPr>
              <w:t>1,8</w:t>
            </w:r>
          </w:p>
        </w:tc>
        <w:tc>
          <w:tcPr>
            <w:tcW w:w="0" w:type="auto"/>
          </w:tcPr>
          <w:p w14:paraId="4D347D76" w14:textId="77777777" w:rsidR="00C430CB" w:rsidRPr="00C430CB" w:rsidRDefault="00C430CB" w:rsidP="00C430CB">
            <w:pPr>
              <w:spacing w:before="20" w:after="20"/>
              <w:ind w:left="-113" w:right="-113"/>
              <w:jc w:val="center"/>
              <w:rPr>
                <w:sz w:val="24"/>
                <w:szCs w:val="24"/>
              </w:rPr>
            </w:pPr>
            <w:r w:rsidRPr="00C430CB">
              <w:rPr>
                <w:sz w:val="24"/>
                <w:szCs w:val="24"/>
              </w:rPr>
              <w:t>33,8</w:t>
            </w:r>
          </w:p>
        </w:tc>
      </w:tr>
      <w:tr w:rsidR="00C430CB" w:rsidRPr="00C430CB" w14:paraId="259AD30F" w14:textId="77777777" w:rsidTr="00C430CB">
        <w:trPr>
          <w:trHeight w:val="20"/>
        </w:trPr>
        <w:tc>
          <w:tcPr>
            <w:tcW w:w="0" w:type="auto"/>
          </w:tcPr>
          <w:p w14:paraId="1D8A0E77" w14:textId="77777777" w:rsidR="00C430CB" w:rsidRPr="00C430CB" w:rsidRDefault="00C430CB" w:rsidP="00C430CB">
            <w:pPr>
              <w:spacing w:before="20" w:after="20"/>
              <w:ind w:left="-113" w:right="-113"/>
              <w:jc w:val="center"/>
              <w:rPr>
                <w:sz w:val="24"/>
                <w:szCs w:val="24"/>
              </w:rPr>
            </w:pPr>
            <w:r w:rsidRPr="00C430CB">
              <w:rPr>
                <w:sz w:val="24"/>
                <w:szCs w:val="24"/>
              </w:rPr>
              <w:t>Tháng 4</w:t>
            </w:r>
          </w:p>
        </w:tc>
        <w:tc>
          <w:tcPr>
            <w:tcW w:w="0" w:type="auto"/>
          </w:tcPr>
          <w:p w14:paraId="5459AAB2" w14:textId="77777777" w:rsidR="00C430CB" w:rsidRPr="00C430CB" w:rsidRDefault="00C430CB" w:rsidP="00C430CB">
            <w:pPr>
              <w:spacing w:before="20" w:after="20"/>
              <w:ind w:left="-113" w:right="-113"/>
              <w:jc w:val="center"/>
              <w:rPr>
                <w:sz w:val="24"/>
                <w:szCs w:val="24"/>
              </w:rPr>
            </w:pPr>
            <w:r w:rsidRPr="00C430CB">
              <w:rPr>
                <w:sz w:val="24"/>
                <w:szCs w:val="24"/>
              </w:rPr>
              <w:t>90,1</w:t>
            </w:r>
          </w:p>
        </w:tc>
        <w:tc>
          <w:tcPr>
            <w:tcW w:w="0" w:type="auto"/>
          </w:tcPr>
          <w:p w14:paraId="0EF642BD" w14:textId="77777777" w:rsidR="00C430CB" w:rsidRPr="00C430CB" w:rsidRDefault="00C430CB" w:rsidP="00C430CB">
            <w:pPr>
              <w:spacing w:before="20" w:after="20"/>
              <w:ind w:left="-113" w:right="-113"/>
              <w:jc w:val="center"/>
              <w:rPr>
                <w:sz w:val="24"/>
                <w:szCs w:val="24"/>
              </w:rPr>
            </w:pPr>
            <w:r w:rsidRPr="00C430CB">
              <w:rPr>
                <w:sz w:val="24"/>
                <w:szCs w:val="24"/>
              </w:rPr>
              <w:t>61,0</w:t>
            </w:r>
          </w:p>
        </w:tc>
        <w:tc>
          <w:tcPr>
            <w:tcW w:w="0" w:type="auto"/>
          </w:tcPr>
          <w:p w14:paraId="186AF87F" w14:textId="77777777" w:rsidR="00C430CB" w:rsidRPr="00C430CB" w:rsidRDefault="00C430CB" w:rsidP="00C430CB">
            <w:pPr>
              <w:spacing w:before="20" w:after="20"/>
              <w:ind w:left="-113" w:right="-113"/>
              <w:jc w:val="center"/>
              <w:rPr>
                <w:sz w:val="24"/>
                <w:szCs w:val="24"/>
              </w:rPr>
            </w:pPr>
            <w:r w:rsidRPr="00C430CB">
              <w:rPr>
                <w:sz w:val="24"/>
                <w:szCs w:val="24"/>
              </w:rPr>
              <w:t>29,6</w:t>
            </w:r>
          </w:p>
        </w:tc>
        <w:tc>
          <w:tcPr>
            <w:tcW w:w="0" w:type="auto"/>
          </w:tcPr>
          <w:p w14:paraId="5ACBDD94" w14:textId="77777777" w:rsidR="00C430CB" w:rsidRPr="00C430CB" w:rsidRDefault="00C430CB" w:rsidP="00C430CB">
            <w:pPr>
              <w:spacing w:before="20" w:after="20"/>
              <w:ind w:left="-113" w:right="-113"/>
              <w:jc w:val="center"/>
              <w:rPr>
                <w:sz w:val="24"/>
                <w:szCs w:val="24"/>
              </w:rPr>
            </w:pPr>
            <w:r w:rsidRPr="00C430CB">
              <w:rPr>
                <w:sz w:val="24"/>
                <w:szCs w:val="24"/>
              </w:rPr>
              <w:t>158,9</w:t>
            </w:r>
          </w:p>
        </w:tc>
        <w:tc>
          <w:tcPr>
            <w:tcW w:w="0" w:type="auto"/>
          </w:tcPr>
          <w:p w14:paraId="5A004E81" w14:textId="77777777" w:rsidR="00C430CB" w:rsidRPr="00C430CB" w:rsidRDefault="00C430CB" w:rsidP="00C430CB">
            <w:pPr>
              <w:spacing w:before="20" w:after="20"/>
              <w:ind w:left="-113" w:right="-113"/>
              <w:jc w:val="center"/>
              <w:rPr>
                <w:sz w:val="24"/>
                <w:szCs w:val="24"/>
              </w:rPr>
            </w:pPr>
            <w:r w:rsidRPr="00C430CB">
              <w:rPr>
                <w:sz w:val="24"/>
                <w:szCs w:val="24"/>
              </w:rPr>
              <w:t>89,2</w:t>
            </w:r>
          </w:p>
        </w:tc>
        <w:tc>
          <w:tcPr>
            <w:tcW w:w="0" w:type="auto"/>
          </w:tcPr>
          <w:p w14:paraId="58D09F9A" w14:textId="77777777" w:rsidR="00C430CB" w:rsidRPr="00C430CB" w:rsidRDefault="00C430CB" w:rsidP="00C430CB">
            <w:pPr>
              <w:spacing w:before="20" w:after="20"/>
              <w:ind w:left="-113" w:right="-113"/>
              <w:jc w:val="center"/>
              <w:rPr>
                <w:sz w:val="24"/>
                <w:szCs w:val="24"/>
              </w:rPr>
            </w:pPr>
            <w:r w:rsidRPr="00C430CB">
              <w:rPr>
                <w:sz w:val="24"/>
                <w:szCs w:val="24"/>
              </w:rPr>
              <w:t>35,9</w:t>
            </w:r>
          </w:p>
        </w:tc>
        <w:tc>
          <w:tcPr>
            <w:tcW w:w="0" w:type="auto"/>
          </w:tcPr>
          <w:p w14:paraId="5687B0A2" w14:textId="77777777" w:rsidR="00C430CB" w:rsidRPr="00C430CB" w:rsidRDefault="00C430CB" w:rsidP="00C430CB">
            <w:pPr>
              <w:spacing w:before="20" w:after="20"/>
              <w:ind w:left="-113" w:right="-113"/>
              <w:jc w:val="center"/>
              <w:rPr>
                <w:sz w:val="24"/>
                <w:szCs w:val="24"/>
              </w:rPr>
            </w:pPr>
            <w:r w:rsidRPr="00C430CB">
              <w:rPr>
                <w:sz w:val="24"/>
                <w:szCs w:val="24"/>
              </w:rPr>
              <w:t>139,0</w:t>
            </w:r>
          </w:p>
        </w:tc>
        <w:tc>
          <w:tcPr>
            <w:tcW w:w="0" w:type="auto"/>
          </w:tcPr>
          <w:p w14:paraId="2E9020F4" w14:textId="77777777" w:rsidR="00C430CB" w:rsidRPr="00C430CB" w:rsidRDefault="00C430CB" w:rsidP="00C430CB">
            <w:pPr>
              <w:spacing w:before="20" w:after="20"/>
              <w:ind w:left="-113" w:right="-113"/>
              <w:jc w:val="center"/>
              <w:rPr>
                <w:sz w:val="24"/>
                <w:szCs w:val="24"/>
              </w:rPr>
            </w:pPr>
            <w:r w:rsidRPr="00C430CB">
              <w:rPr>
                <w:sz w:val="24"/>
                <w:szCs w:val="24"/>
              </w:rPr>
              <w:t>0,5</w:t>
            </w:r>
          </w:p>
        </w:tc>
        <w:tc>
          <w:tcPr>
            <w:tcW w:w="0" w:type="auto"/>
          </w:tcPr>
          <w:p w14:paraId="6A4CEBE8" w14:textId="77777777" w:rsidR="00C430CB" w:rsidRPr="00C430CB" w:rsidRDefault="00C430CB" w:rsidP="00C430CB">
            <w:pPr>
              <w:spacing w:before="20" w:after="20"/>
              <w:ind w:left="-113" w:right="-113"/>
              <w:jc w:val="center"/>
              <w:rPr>
                <w:sz w:val="24"/>
                <w:szCs w:val="24"/>
              </w:rPr>
            </w:pPr>
            <w:r w:rsidRPr="00C430CB">
              <w:rPr>
                <w:sz w:val="24"/>
                <w:szCs w:val="24"/>
              </w:rPr>
              <w:t>44,5</w:t>
            </w:r>
          </w:p>
        </w:tc>
        <w:tc>
          <w:tcPr>
            <w:tcW w:w="0" w:type="auto"/>
          </w:tcPr>
          <w:p w14:paraId="2403171F" w14:textId="77777777" w:rsidR="00C430CB" w:rsidRPr="00C430CB" w:rsidRDefault="00C430CB" w:rsidP="00C430CB">
            <w:pPr>
              <w:spacing w:before="20" w:after="20"/>
              <w:ind w:left="-113" w:right="-113"/>
              <w:jc w:val="center"/>
              <w:rPr>
                <w:sz w:val="24"/>
                <w:szCs w:val="24"/>
              </w:rPr>
            </w:pPr>
            <w:r w:rsidRPr="00C430CB">
              <w:rPr>
                <w:sz w:val="24"/>
                <w:szCs w:val="24"/>
              </w:rPr>
              <w:t>83,2</w:t>
            </w:r>
          </w:p>
        </w:tc>
      </w:tr>
      <w:tr w:rsidR="00C430CB" w:rsidRPr="00C430CB" w14:paraId="13EF5677" w14:textId="77777777" w:rsidTr="00C430CB">
        <w:trPr>
          <w:trHeight w:val="20"/>
        </w:trPr>
        <w:tc>
          <w:tcPr>
            <w:tcW w:w="0" w:type="auto"/>
          </w:tcPr>
          <w:p w14:paraId="3F9FB546" w14:textId="77777777" w:rsidR="00C430CB" w:rsidRPr="00C430CB" w:rsidRDefault="00C430CB" w:rsidP="00C430CB">
            <w:pPr>
              <w:spacing w:before="20" w:after="20"/>
              <w:ind w:left="-113" w:right="-113"/>
              <w:jc w:val="center"/>
              <w:rPr>
                <w:sz w:val="24"/>
                <w:szCs w:val="24"/>
              </w:rPr>
            </w:pPr>
            <w:r w:rsidRPr="00C430CB">
              <w:rPr>
                <w:sz w:val="24"/>
                <w:szCs w:val="24"/>
              </w:rPr>
              <w:t>Tháng 5</w:t>
            </w:r>
          </w:p>
        </w:tc>
        <w:tc>
          <w:tcPr>
            <w:tcW w:w="0" w:type="auto"/>
          </w:tcPr>
          <w:p w14:paraId="6CFA1B90" w14:textId="77777777" w:rsidR="00C430CB" w:rsidRPr="00C430CB" w:rsidRDefault="00C430CB" w:rsidP="00C430CB">
            <w:pPr>
              <w:spacing w:before="20" w:after="20"/>
              <w:ind w:left="-113" w:right="-113"/>
              <w:jc w:val="center"/>
              <w:rPr>
                <w:sz w:val="24"/>
                <w:szCs w:val="24"/>
              </w:rPr>
            </w:pPr>
            <w:r w:rsidRPr="00C430CB">
              <w:rPr>
                <w:sz w:val="24"/>
                <w:szCs w:val="24"/>
              </w:rPr>
              <w:t>171,0</w:t>
            </w:r>
          </w:p>
        </w:tc>
        <w:tc>
          <w:tcPr>
            <w:tcW w:w="0" w:type="auto"/>
          </w:tcPr>
          <w:p w14:paraId="52005B0C" w14:textId="77777777" w:rsidR="00C430CB" w:rsidRPr="00C430CB" w:rsidRDefault="00C430CB" w:rsidP="00C430CB">
            <w:pPr>
              <w:spacing w:before="20" w:after="20"/>
              <w:ind w:left="-113" w:right="-113"/>
              <w:jc w:val="center"/>
              <w:rPr>
                <w:sz w:val="24"/>
                <w:szCs w:val="24"/>
              </w:rPr>
            </w:pPr>
            <w:r w:rsidRPr="00C430CB">
              <w:rPr>
                <w:sz w:val="24"/>
                <w:szCs w:val="24"/>
              </w:rPr>
              <w:t>93,1</w:t>
            </w:r>
          </w:p>
        </w:tc>
        <w:tc>
          <w:tcPr>
            <w:tcW w:w="0" w:type="auto"/>
          </w:tcPr>
          <w:p w14:paraId="72B1BF63" w14:textId="77777777" w:rsidR="00C430CB" w:rsidRPr="00C430CB" w:rsidRDefault="00C430CB" w:rsidP="00C430CB">
            <w:pPr>
              <w:spacing w:before="20" w:after="20"/>
              <w:ind w:left="-113" w:right="-113"/>
              <w:jc w:val="center"/>
              <w:rPr>
                <w:sz w:val="24"/>
                <w:szCs w:val="24"/>
              </w:rPr>
            </w:pPr>
            <w:r w:rsidRPr="00C430CB">
              <w:rPr>
                <w:sz w:val="24"/>
                <w:szCs w:val="24"/>
              </w:rPr>
              <w:t>20,6</w:t>
            </w:r>
          </w:p>
        </w:tc>
        <w:tc>
          <w:tcPr>
            <w:tcW w:w="0" w:type="auto"/>
          </w:tcPr>
          <w:p w14:paraId="2808259D" w14:textId="77777777" w:rsidR="00C430CB" w:rsidRPr="00C430CB" w:rsidRDefault="00C430CB" w:rsidP="00C430CB">
            <w:pPr>
              <w:spacing w:before="20" w:after="20"/>
              <w:ind w:left="-113" w:right="-113"/>
              <w:jc w:val="center"/>
              <w:rPr>
                <w:sz w:val="24"/>
                <w:szCs w:val="24"/>
              </w:rPr>
            </w:pPr>
            <w:r w:rsidRPr="00C430CB">
              <w:rPr>
                <w:sz w:val="24"/>
                <w:szCs w:val="24"/>
              </w:rPr>
              <w:t>5,0</w:t>
            </w:r>
          </w:p>
        </w:tc>
        <w:tc>
          <w:tcPr>
            <w:tcW w:w="0" w:type="auto"/>
          </w:tcPr>
          <w:p w14:paraId="5B97BA32" w14:textId="77777777" w:rsidR="00C430CB" w:rsidRPr="00C430CB" w:rsidRDefault="00C430CB" w:rsidP="00C430CB">
            <w:pPr>
              <w:spacing w:before="20" w:after="20"/>
              <w:ind w:left="-113" w:right="-113"/>
              <w:jc w:val="center"/>
              <w:rPr>
                <w:sz w:val="24"/>
                <w:szCs w:val="24"/>
              </w:rPr>
            </w:pPr>
            <w:r w:rsidRPr="00C430CB">
              <w:rPr>
                <w:sz w:val="24"/>
                <w:szCs w:val="24"/>
              </w:rPr>
              <w:t>102,0</w:t>
            </w:r>
          </w:p>
        </w:tc>
        <w:tc>
          <w:tcPr>
            <w:tcW w:w="0" w:type="auto"/>
          </w:tcPr>
          <w:p w14:paraId="66CEF8E9" w14:textId="77777777" w:rsidR="00C430CB" w:rsidRPr="00C430CB" w:rsidRDefault="00C430CB" w:rsidP="00C430CB">
            <w:pPr>
              <w:spacing w:before="20" w:after="20"/>
              <w:ind w:left="-113" w:right="-113"/>
              <w:jc w:val="center"/>
              <w:rPr>
                <w:sz w:val="24"/>
                <w:szCs w:val="24"/>
              </w:rPr>
            </w:pPr>
            <w:r w:rsidRPr="00C430CB">
              <w:rPr>
                <w:sz w:val="24"/>
                <w:szCs w:val="24"/>
              </w:rPr>
              <w:t>98,7</w:t>
            </w:r>
          </w:p>
        </w:tc>
        <w:tc>
          <w:tcPr>
            <w:tcW w:w="0" w:type="auto"/>
          </w:tcPr>
          <w:p w14:paraId="2D30004D" w14:textId="77777777" w:rsidR="00C430CB" w:rsidRPr="00C430CB" w:rsidRDefault="00C430CB" w:rsidP="00C430CB">
            <w:pPr>
              <w:spacing w:before="20" w:after="20"/>
              <w:ind w:left="-113" w:right="-113"/>
              <w:jc w:val="center"/>
              <w:rPr>
                <w:sz w:val="24"/>
                <w:szCs w:val="24"/>
              </w:rPr>
            </w:pPr>
            <w:r w:rsidRPr="00C430CB">
              <w:rPr>
                <w:sz w:val="24"/>
                <w:szCs w:val="24"/>
              </w:rPr>
              <w:t>6,0</w:t>
            </w:r>
          </w:p>
        </w:tc>
        <w:tc>
          <w:tcPr>
            <w:tcW w:w="0" w:type="auto"/>
          </w:tcPr>
          <w:p w14:paraId="258854E7" w14:textId="77777777" w:rsidR="00C430CB" w:rsidRPr="00C430CB" w:rsidRDefault="00C430CB" w:rsidP="00C430CB">
            <w:pPr>
              <w:spacing w:before="20" w:after="20"/>
              <w:ind w:left="-113" w:right="-113"/>
              <w:jc w:val="center"/>
              <w:rPr>
                <w:sz w:val="24"/>
                <w:szCs w:val="24"/>
              </w:rPr>
            </w:pPr>
            <w:r w:rsidRPr="00C430CB">
              <w:rPr>
                <w:sz w:val="24"/>
                <w:szCs w:val="24"/>
              </w:rPr>
              <w:t>57,9</w:t>
            </w:r>
          </w:p>
        </w:tc>
        <w:tc>
          <w:tcPr>
            <w:tcW w:w="0" w:type="auto"/>
          </w:tcPr>
          <w:p w14:paraId="7A2DEDF8" w14:textId="77777777" w:rsidR="00C430CB" w:rsidRPr="00C430CB" w:rsidRDefault="00C430CB" w:rsidP="00C430CB">
            <w:pPr>
              <w:spacing w:before="20" w:after="20"/>
              <w:ind w:left="-113" w:right="-113"/>
              <w:jc w:val="center"/>
              <w:rPr>
                <w:sz w:val="24"/>
                <w:szCs w:val="24"/>
              </w:rPr>
            </w:pPr>
            <w:r w:rsidRPr="00C430CB">
              <w:rPr>
                <w:sz w:val="24"/>
                <w:szCs w:val="24"/>
              </w:rPr>
              <w:t>81,7</w:t>
            </w:r>
          </w:p>
        </w:tc>
        <w:tc>
          <w:tcPr>
            <w:tcW w:w="0" w:type="auto"/>
          </w:tcPr>
          <w:p w14:paraId="4F0F2AF2" w14:textId="77777777" w:rsidR="00C430CB" w:rsidRPr="00C430CB" w:rsidRDefault="00C430CB" w:rsidP="00C430CB">
            <w:pPr>
              <w:spacing w:before="20" w:after="20"/>
              <w:ind w:left="-113" w:right="-113"/>
              <w:jc w:val="center"/>
              <w:rPr>
                <w:sz w:val="24"/>
                <w:szCs w:val="24"/>
              </w:rPr>
            </w:pPr>
            <w:r w:rsidRPr="00C430CB">
              <w:rPr>
                <w:sz w:val="24"/>
                <w:szCs w:val="24"/>
              </w:rPr>
              <w:t>17,3</w:t>
            </w:r>
          </w:p>
        </w:tc>
      </w:tr>
      <w:tr w:rsidR="00C430CB" w:rsidRPr="00C430CB" w14:paraId="17226BE4" w14:textId="77777777" w:rsidTr="00C430CB">
        <w:trPr>
          <w:trHeight w:val="20"/>
        </w:trPr>
        <w:tc>
          <w:tcPr>
            <w:tcW w:w="0" w:type="auto"/>
          </w:tcPr>
          <w:p w14:paraId="5FD4D0D2" w14:textId="77777777" w:rsidR="00C430CB" w:rsidRPr="00C430CB" w:rsidRDefault="00C430CB" w:rsidP="00C430CB">
            <w:pPr>
              <w:spacing w:before="20" w:after="20"/>
              <w:ind w:left="-113" w:right="-113"/>
              <w:jc w:val="center"/>
              <w:rPr>
                <w:sz w:val="24"/>
                <w:szCs w:val="24"/>
              </w:rPr>
            </w:pPr>
            <w:r w:rsidRPr="00C430CB">
              <w:rPr>
                <w:sz w:val="24"/>
                <w:szCs w:val="24"/>
              </w:rPr>
              <w:t>Tháng 6</w:t>
            </w:r>
          </w:p>
        </w:tc>
        <w:tc>
          <w:tcPr>
            <w:tcW w:w="0" w:type="auto"/>
          </w:tcPr>
          <w:p w14:paraId="025BEDF9" w14:textId="77777777" w:rsidR="00C430CB" w:rsidRPr="00C430CB" w:rsidRDefault="00C430CB" w:rsidP="00C430CB">
            <w:pPr>
              <w:spacing w:before="20" w:after="20"/>
              <w:ind w:left="-113" w:right="-113"/>
              <w:jc w:val="center"/>
              <w:rPr>
                <w:sz w:val="24"/>
                <w:szCs w:val="24"/>
              </w:rPr>
            </w:pPr>
            <w:r w:rsidRPr="00C430CB">
              <w:rPr>
                <w:sz w:val="24"/>
                <w:szCs w:val="24"/>
              </w:rPr>
              <w:t>92,4</w:t>
            </w:r>
          </w:p>
        </w:tc>
        <w:tc>
          <w:tcPr>
            <w:tcW w:w="0" w:type="auto"/>
          </w:tcPr>
          <w:p w14:paraId="1BC5093B" w14:textId="77777777" w:rsidR="00C430CB" w:rsidRPr="00C430CB" w:rsidRDefault="00C430CB" w:rsidP="00C430CB">
            <w:pPr>
              <w:spacing w:before="20" w:after="20"/>
              <w:ind w:left="-113" w:right="-113"/>
              <w:jc w:val="center"/>
              <w:rPr>
                <w:sz w:val="24"/>
                <w:szCs w:val="24"/>
              </w:rPr>
            </w:pPr>
            <w:r w:rsidRPr="00C430CB">
              <w:rPr>
                <w:sz w:val="24"/>
                <w:szCs w:val="24"/>
              </w:rPr>
              <w:t>282,2</w:t>
            </w:r>
          </w:p>
        </w:tc>
        <w:tc>
          <w:tcPr>
            <w:tcW w:w="0" w:type="auto"/>
          </w:tcPr>
          <w:p w14:paraId="70FFD082" w14:textId="77777777" w:rsidR="00C430CB" w:rsidRPr="00C430CB" w:rsidRDefault="00C430CB" w:rsidP="00C430CB">
            <w:pPr>
              <w:spacing w:before="20" w:after="20"/>
              <w:ind w:left="-113" w:right="-113"/>
              <w:jc w:val="center"/>
              <w:rPr>
                <w:sz w:val="24"/>
                <w:szCs w:val="24"/>
              </w:rPr>
            </w:pPr>
            <w:r w:rsidRPr="00C430CB">
              <w:rPr>
                <w:sz w:val="24"/>
                <w:szCs w:val="24"/>
              </w:rPr>
              <w:t>143,5</w:t>
            </w:r>
          </w:p>
        </w:tc>
        <w:tc>
          <w:tcPr>
            <w:tcW w:w="0" w:type="auto"/>
          </w:tcPr>
          <w:p w14:paraId="20EF0549" w14:textId="77777777" w:rsidR="00C430CB" w:rsidRPr="00C430CB" w:rsidRDefault="00C430CB" w:rsidP="00C430CB">
            <w:pPr>
              <w:spacing w:before="20" w:after="20"/>
              <w:ind w:left="-113" w:right="-113"/>
              <w:jc w:val="center"/>
              <w:rPr>
                <w:sz w:val="24"/>
                <w:szCs w:val="24"/>
              </w:rPr>
            </w:pPr>
            <w:r w:rsidRPr="00C430CB">
              <w:rPr>
                <w:sz w:val="24"/>
                <w:szCs w:val="24"/>
              </w:rPr>
              <w:t>97,2</w:t>
            </w:r>
          </w:p>
        </w:tc>
        <w:tc>
          <w:tcPr>
            <w:tcW w:w="0" w:type="auto"/>
          </w:tcPr>
          <w:p w14:paraId="0CAA9751" w14:textId="77777777" w:rsidR="00C430CB" w:rsidRPr="00C430CB" w:rsidRDefault="00C430CB" w:rsidP="00C430CB">
            <w:pPr>
              <w:spacing w:before="20" w:after="20"/>
              <w:ind w:left="-113" w:right="-113"/>
              <w:jc w:val="center"/>
              <w:rPr>
                <w:sz w:val="24"/>
                <w:szCs w:val="24"/>
              </w:rPr>
            </w:pPr>
            <w:r w:rsidRPr="00C430CB">
              <w:rPr>
                <w:sz w:val="24"/>
                <w:szCs w:val="24"/>
              </w:rPr>
              <w:t>94,2</w:t>
            </w:r>
          </w:p>
        </w:tc>
        <w:tc>
          <w:tcPr>
            <w:tcW w:w="0" w:type="auto"/>
          </w:tcPr>
          <w:p w14:paraId="077BB115" w14:textId="77777777" w:rsidR="00C430CB" w:rsidRPr="00C430CB" w:rsidRDefault="00C430CB" w:rsidP="00C430CB">
            <w:pPr>
              <w:spacing w:before="20" w:after="20"/>
              <w:ind w:left="-113" w:right="-113"/>
              <w:jc w:val="center"/>
              <w:rPr>
                <w:sz w:val="24"/>
                <w:szCs w:val="24"/>
              </w:rPr>
            </w:pPr>
            <w:r w:rsidRPr="00C430CB">
              <w:rPr>
                <w:sz w:val="24"/>
                <w:szCs w:val="24"/>
              </w:rPr>
              <w:t>115,5</w:t>
            </w:r>
          </w:p>
        </w:tc>
        <w:tc>
          <w:tcPr>
            <w:tcW w:w="0" w:type="auto"/>
          </w:tcPr>
          <w:p w14:paraId="2F451E04" w14:textId="77777777" w:rsidR="00C430CB" w:rsidRPr="00C430CB" w:rsidRDefault="00C430CB" w:rsidP="00C430CB">
            <w:pPr>
              <w:spacing w:before="20" w:after="20"/>
              <w:ind w:left="-113" w:right="-113"/>
              <w:jc w:val="center"/>
              <w:rPr>
                <w:sz w:val="24"/>
                <w:szCs w:val="24"/>
              </w:rPr>
            </w:pPr>
            <w:r w:rsidRPr="00C430CB">
              <w:rPr>
                <w:sz w:val="24"/>
                <w:szCs w:val="24"/>
              </w:rPr>
              <w:t>46,2</w:t>
            </w:r>
          </w:p>
        </w:tc>
        <w:tc>
          <w:tcPr>
            <w:tcW w:w="0" w:type="auto"/>
          </w:tcPr>
          <w:p w14:paraId="099D3974" w14:textId="77777777" w:rsidR="00C430CB" w:rsidRPr="00C430CB" w:rsidRDefault="00C430CB" w:rsidP="00C430CB">
            <w:pPr>
              <w:spacing w:before="20" w:after="20"/>
              <w:ind w:left="-113" w:right="-113"/>
              <w:jc w:val="center"/>
              <w:rPr>
                <w:sz w:val="24"/>
                <w:szCs w:val="24"/>
              </w:rPr>
            </w:pPr>
            <w:r w:rsidRPr="00C430CB">
              <w:rPr>
                <w:sz w:val="24"/>
                <w:szCs w:val="24"/>
              </w:rPr>
              <w:t>28,1</w:t>
            </w:r>
          </w:p>
        </w:tc>
        <w:tc>
          <w:tcPr>
            <w:tcW w:w="0" w:type="auto"/>
          </w:tcPr>
          <w:p w14:paraId="6FB1BAE1" w14:textId="77777777" w:rsidR="00C430CB" w:rsidRPr="00C430CB" w:rsidRDefault="00C430CB" w:rsidP="00C430CB">
            <w:pPr>
              <w:spacing w:before="20" w:after="20"/>
              <w:ind w:left="-113" w:right="-113"/>
              <w:jc w:val="center"/>
              <w:rPr>
                <w:sz w:val="24"/>
                <w:szCs w:val="24"/>
              </w:rPr>
            </w:pPr>
            <w:r w:rsidRPr="00C430CB">
              <w:rPr>
                <w:sz w:val="24"/>
                <w:szCs w:val="24"/>
              </w:rPr>
              <w:t>25,8</w:t>
            </w:r>
          </w:p>
        </w:tc>
        <w:tc>
          <w:tcPr>
            <w:tcW w:w="0" w:type="auto"/>
          </w:tcPr>
          <w:p w14:paraId="105B3C3B" w14:textId="77777777" w:rsidR="00C430CB" w:rsidRPr="00C430CB" w:rsidRDefault="00C430CB" w:rsidP="00C430CB">
            <w:pPr>
              <w:spacing w:before="20" w:after="20"/>
              <w:ind w:left="-113" w:right="-113"/>
              <w:jc w:val="center"/>
              <w:rPr>
                <w:sz w:val="24"/>
                <w:szCs w:val="24"/>
              </w:rPr>
            </w:pPr>
            <w:r w:rsidRPr="00C430CB">
              <w:rPr>
                <w:sz w:val="24"/>
                <w:szCs w:val="24"/>
              </w:rPr>
              <w:t>63,0</w:t>
            </w:r>
          </w:p>
        </w:tc>
      </w:tr>
      <w:tr w:rsidR="00C430CB" w:rsidRPr="00C430CB" w14:paraId="2EE0409F" w14:textId="77777777" w:rsidTr="00C430CB">
        <w:trPr>
          <w:trHeight w:val="20"/>
        </w:trPr>
        <w:tc>
          <w:tcPr>
            <w:tcW w:w="0" w:type="auto"/>
          </w:tcPr>
          <w:p w14:paraId="1E91D61C" w14:textId="77777777" w:rsidR="00C430CB" w:rsidRPr="00C430CB" w:rsidRDefault="00C430CB" w:rsidP="00C430CB">
            <w:pPr>
              <w:spacing w:before="20" w:after="20"/>
              <w:ind w:left="-113" w:right="-113"/>
              <w:jc w:val="center"/>
              <w:rPr>
                <w:sz w:val="24"/>
                <w:szCs w:val="24"/>
              </w:rPr>
            </w:pPr>
            <w:r w:rsidRPr="00C430CB">
              <w:rPr>
                <w:sz w:val="24"/>
                <w:szCs w:val="24"/>
              </w:rPr>
              <w:t>Tháng 7</w:t>
            </w:r>
          </w:p>
        </w:tc>
        <w:tc>
          <w:tcPr>
            <w:tcW w:w="0" w:type="auto"/>
          </w:tcPr>
          <w:p w14:paraId="5BCFA033" w14:textId="77777777" w:rsidR="00C430CB" w:rsidRPr="00C430CB" w:rsidRDefault="00C430CB" w:rsidP="00C430CB">
            <w:pPr>
              <w:spacing w:before="20" w:after="20"/>
              <w:ind w:left="-113" w:right="-113"/>
              <w:jc w:val="center"/>
              <w:rPr>
                <w:sz w:val="24"/>
                <w:szCs w:val="24"/>
              </w:rPr>
            </w:pPr>
            <w:r w:rsidRPr="00C430CB">
              <w:rPr>
                <w:sz w:val="24"/>
                <w:szCs w:val="24"/>
              </w:rPr>
              <w:t>30,5</w:t>
            </w:r>
          </w:p>
        </w:tc>
        <w:tc>
          <w:tcPr>
            <w:tcW w:w="0" w:type="auto"/>
          </w:tcPr>
          <w:p w14:paraId="4741AEED" w14:textId="77777777" w:rsidR="00C430CB" w:rsidRPr="00C430CB" w:rsidRDefault="00C430CB" w:rsidP="00C430CB">
            <w:pPr>
              <w:spacing w:before="20" w:after="20"/>
              <w:ind w:left="-113" w:right="-113"/>
              <w:jc w:val="center"/>
              <w:rPr>
                <w:sz w:val="24"/>
                <w:szCs w:val="24"/>
              </w:rPr>
            </w:pPr>
            <w:r w:rsidRPr="00C430CB">
              <w:rPr>
                <w:sz w:val="24"/>
                <w:szCs w:val="24"/>
              </w:rPr>
              <w:t>154,7</w:t>
            </w:r>
          </w:p>
        </w:tc>
        <w:tc>
          <w:tcPr>
            <w:tcW w:w="0" w:type="auto"/>
          </w:tcPr>
          <w:p w14:paraId="3DE0913D" w14:textId="77777777" w:rsidR="00C430CB" w:rsidRPr="00C430CB" w:rsidRDefault="00C430CB" w:rsidP="00C430CB">
            <w:pPr>
              <w:spacing w:before="20" w:after="20"/>
              <w:ind w:left="-113" w:right="-113"/>
              <w:jc w:val="center"/>
              <w:rPr>
                <w:sz w:val="24"/>
                <w:szCs w:val="24"/>
              </w:rPr>
            </w:pPr>
            <w:r w:rsidRPr="00C430CB">
              <w:rPr>
                <w:sz w:val="24"/>
                <w:szCs w:val="24"/>
              </w:rPr>
              <w:t>93,9</w:t>
            </w:r>
          </w:p>
        </w:tc>
        <w:tc>
          <w:tcPr>
            <w:tcW w:w="0" w:type="auto"/>
          </w:tcPr>
          <w:p w14:paraId="6B30B483" w14:textId="77777777" w:rsidR="00C430CB" w:rsidRPr="00C430CB" w:rsidRDefault="00C430CB" w:rsidP="00C430CB">
            <w:pPr>
              <w:spacing w:before="20" w:after="20"/>
              <w:ind w:left="-113" w:right="-113"/>
              <w:jc w:val="center"/>
              <w:rPr>
                <w:sz w:val="24"/>
                <w:szCs w:val="24"/>
              </w:rPr>
            </w:pPr>
            <w:r w:rsidRPr="00C430CB">
              <w:rPr>
                <w:sz w:val="24"/>
                <w:szCs w:val="24"/>
              </w:rPr>
              <w:t>114,5</w:t>
            </w:r>
          </w:p>
        </w:tc>
        <w:tc>
          <w:tcPr>
            <w:tcW w:w="0" w:type="auto"/>
          </w:tcPr>
          <w:p w14:paraId="468A003F" w14:textId="77777777" w:rsidR="00C430CB" w:rsidRPr="00C430CB" w:rsidRDefault="00C430CB" w:rsidP="00C430CB">
            <w:pPr>
              <w:spacing w:before="20" w:after="20"/>
              <w:ind w:left="-113" w:right="-113"/>
              <w:jc w:val="center"/>
              <w:rPr>
                <w:sz w:val="24"/>
                <w:szCs w:val="24"/>
              </w:rPr>
            </w:pPr>
            <w:r w:rsidRPr="00C430CB">
              <w:rPr>
                <w:sz w:val="24"/>
                <w:szCs w:val="24"/>
              </w:rPr>
              <w:t>75,4</w:t>
            </w:r>
          </w:p>
        </w:tc>
        <w:tc>
          <w:tcPr>
            <w:tcW w:w="0" w:type="auto"/>
          </w:tcPr>
          <w:p w14:paraId="37385810" w14:textId="77777777" w:rsidR="00C430CB" w:rsidRPr="00C430CB" w:rsidRDefault="00C430CB" w:rsidP="00C430CB">
            <w:pPr>
              <w:spacing w:before="20" w:after="20"/>
              <w:ind w:left="-113" w:right="-113"/>
              <w:jc w:val="center"/>
              <w:rPr>
                <w:sz w:val="24"/>
                <w:szCs w:val="24"/>
              </w:rPr>
            </w:pPr>
            <w:r w:rsidRPr="00C430CB">
              <w:rPr>
                <w:sz w:val="24"/>
                <w:szCs w:val="24"/>
              </w:rPr>
              <w:t>421,2</w:t>
            </w:r>
          </w:p>
        </w:tc>
        <w:tc>
          <w:tcPr>
            <w:tcW w:w="0" w:type="auto"/>
          </w:tcPr>
          <w:p w14:paraId="07973C3A" w14:textId="77777777" w:rsidR="00C430CB" w:rsidRPr="00C430CB" w:rsidRDefault="00C430CB" w:rsidP="00C430CB">
            <w:pPr>
              <w:spacing w:before="20" w:after="20"/>
              <w:ind w:left="-113" w:right="-113"/>
              <w:jc w:val="center"/>
              <w:rPr>
                <w:sz w:val="24"/>
                <w:szCs w:val="24"/>
              </w:rPr>
            </w:pPr>
            <w:r w:rsidRPr="00C430CB">
              <w:rPr>
                <w:sz w:val="24"/>
                <w:szCs w:val="24"/>
              </w:rPr>
              <w:t>260,4</w:t>
            </w:r>
          </w:p>
        </w:tc>
        <w:tc>
          <w:tcPr>
            <w:tcW w:w="0" w:type="auto"/>
          </w:tcPr>
          <w:p w14:paraId="4FEE2B73" w14:textId="77777777" w:rsidR="00C430CB" w:rsidRPr="00C430CB" w:rsidRDefault="00C430CB" w:rsidP="00C430CB">
            <w:pPr>
              <w:spacing w:before="20" w:after="20"/>
              <w:ind w:left="-113" w:right="-113"/>
              <w:jc w:val="center"/>
              <w:rPr>
                <w:sz w:val="24"/>
                <w:szCs w:val="24"/>
              </w:rPr>
            </w:pPr>
            <w:r w:rsidRPr="00C430CB">
              <w:rPr>
                <w:sz w:val="24"/>
                <w:szCs w:val="24"/>
              </w:rPr>
              <w:t>97,5</w:t>
            </w:r>
          </w:p>
        </w:tc>
        <w:tc>
          <w:tcPr>
            <w:tcW w:w="0" w:type="auto"/>
          </w:tcPr>
          <w:p w14:paraId="7F05C552" w14:textId="77777777" w:rsidR="00C430CB" w:rsidRPr="00C430CB" w:rsidRDefault="00C430CB" w:rsidP="00C430CB">
            <w:pPr>
              <w:spacing w:before="20" w:after="20"/>
              <w:ind w:left="-113" w:right="-113"/>
              <w:jc w:val="center"/>
              <w:rPr>
                <w:sz w:val="24"/>
                <w:szCs w:val="24"/>
              </w:rPr>
            </w:pPr>
            <w:r w:rsidRPr="00C430CB">
              <w:rPr>
                <w:sz w:val="24"/>
                <w:szCs w:val="24"/>
              </w:rPr>
              <w:t>18,3</w:t>
            </w:r>
          </w:p>
        </w:tc>
        <w:tc>
          <w:tcPr>
            <w:tcW w:w="0" w:type="auto"/>
          </w:tcPr>
          <w:p w14:paraId="1B6FE63C" w14:textId="77777777" w:rsidR="00C430CB" w:rsidRPr="00C430CB" w:rsidRDefault="00C430CB" w:rsidP="00C430CB">
            <w:pPr>
              <w:spacing w:before="20" w:after="20"/>
              <w:ind w:left="-113" w:right="-113"/>
              <w:jc w:val="center"/>
              <w:rPr>
                <w:sz w:val="24"/>
                <w:szCs w:val="24"/>
              </w:rPr>
            </w:pPr>
            <w:r w:rsidRPr="00C430CB">
              <w:rPr>
                <w:sz w:val="24"/>
                <w:szCs w:val="24"/>
              </w:rPr>
              <w:t>21,6</w:t>
            </w:r>
          </w:p>
        </w:tc>
      </w:tr>
      <w:tr w:rsidR="00C430CB" w:rsidRPr="00C430CB" w14:paraId="2D563B49" w14:textId="77777777" w:rsidTr="00C430CB">
        <w:trPr>
          <w:trHeight w:val="20"/>
        </w:trPr>
        <w:tc>
          <w:tcPr>
            <w:tcW w:w="0" w:type="auto"/>
          </w:tcPr>
          <w:p w14:paraId="6C1BEFC5" w14:textId="77777777" w:rsidR="00C430CB" w:rsidRPr="00C430CB" w:rsidRDefault="00C430CB" w:rsidP="00C430CB">
            <w:pPr>
              <w:spacing w:before="20" w:after="20"/>
              <w:ind w:left="-113" w:right="-113"/>
              <w:jc w:val="center"/>
              <w:rPr>
                <w:sz w:val="24"/>
                <w:szCs w:val="24"/>
              </w:rPr>
            </w:pPr>
            <w:r w:rsidRPr="00C430CB">
              <w:rPr>
                <w:sz w:val="24"/>
                <w:szCs w:val="24"/>
              </w:rPr>
              <w:t>Tháng 8</w:t>
            </w:r>
          </w:p>
        </w:tc>
        <w:tc>
          <w:tcPr>
            <w:tcW w:w="0" w:type="auto"/>
          </w:tcPr>
          <w:p w14:paraId="06CA5ADF" w14:textId="77777777" w:rsidR="00C430CB" w:rsidRPr="00C430CB" w:rsidRDefault="00C430CB" w:rsidP="00C430CB">
            <w:pPr>
              <w:spacing w:before="20" w:after="20"/>
              <w:ind w:left="-113" w:right="-113"/>
              <w:jc w:val="center"/>
              <w:rPr>
                <w:sz w:val="24"/>
                <w:szCs w:val="24"/>
              </w:rPr>
            </w:pPr>
            <w:r w:rsidRPr="00C430CB">
              <w:rPr>
                <w:sz w:val="24"/>
                <w:szCs w:val="24"/>
              </w:rPr>
              <w:t>59,3</w:t>
            </w:r>
          </w:p>
        </w:tc>
        <w:tc>
          <w:tcPr>
            <w:tcW w:w="0" w:type="auto"/>
          </w:tcPr>
          <w:p w14:paraId="1C0CCBB2" w14:textId="77777777" w:rsidR="00C430CB" w:rsidRPr="00C430CB" w:rsidRDefault="00C430CB" w:rsidP="00C430CB">
            <w:pPr>
              <w:spacing w:before="20" w:after="20"/>
              <w:ind w:left="-113" w:right="-113"/>
              <w:jc w:val="center"/>
              <w:rPr>
                <w:sz w:val="24"/>
                <w:szCs w:val="24"/>
              </w:rPr>
            </w:pPr>
            <w:r w:rsidRPr="00C430CB">
              <w:rPr>
                <w:sz w:val="24"/>
                <w:szCs w:val="24"/>
              </w:rPr>
              <w:t>88,2</w:t>
            </w:r>
          </w:p>
        </w:tc>
        <w:tc>
          <w:tcPr>
            <w:tcW w:w="0" w:type="auto"/>
          </w:tcPr>
          <w:p w14:paraId="31EF255C" w14:textId="77777777" w:rsidR="00C430CB" w:rsidRPr="00C430CB" w:rsidRDefault="00C430CB" w:rsidP="00C430CB">
            <w:pPr>
              <w:spacing w:before="20" w:after="20"/>
              <w:ind w:left="-113" w:right="-113"/>
              <w:jc w:val="center"/>
              <w:rPr>
                <w:sz w:val="24"/>
                <w:szCs w:val="24"/>
              </w:rPr>
            </w:pPr>
            <w:r w:rsidRPr="00C430CB">
              <w:rPr>
                <w:sz w:val="24"/>
                <w:szCs w:val="24"/>
              </w:rPr>
              <w:t>172,6</w:t>
            </w:r>
          </w:p>
        </w:tc>
        <w:tc>
          <w:tcPr>
            <w:tcW w:w="0" w:type="auto"/>
          </w:tcPr>
          <w:p w14:paraId="3E790F04" w14:textId="77777777" w:rsidR="00C430CB" w:rsidRPr="00C430CB" w:rsidRDefault="00C430CB" w:rsidP="00C430CB">
            <w:pPr>
              <w:spacing w:before="20" w:after="20"/>
              <w:ind w:left="-113" w:right="-113"/>
              <w:jc w:val="center"/>
              <w:rPr>
                <w:sz w:val="24"/>
                <w:szCs w:val="24"/>
              </w:rPr>
            </w:pPr>
            <w:r w:rsidRPr="00C430CB">
              <w:rPr>
                <w:sz w:val="24"/>
                <w:szCs w:val="24"/>
              </w:rPr>
              <w:t>99,4</w:t>
            </w:r>
          </w:p>
        </w:tc>
        <w:tc>
          <w:tcPr>
            <w:tcW w:w="0" w:type="auto"/>
          </w:tcPr>
          <w:p w14:paraId="4541E911" w14:textId="77777777" w:rsidR="00C430CB" w:rsidRPr="00C430CB" w:rsidRDefault="00C430CB" w:rsidP="00C430CB">
            <w:pPr>
              <w:spacing w:before="20" w:after="20"/>
              <w:ind w:left="-113" w:right="-113"/>
              <w:jc w:val="center"/>
              <w:rPr>
                <w:sz w:val="24"/>
                <w:szCs w:val="24"/>
              </w:rPr>
            </w:pPr>
            <w:r w:rsidRPr="00C430CB">
              <w:rPr>
                <w:sz w:val="24"/>
                <w:szCs w:val="24"/>
              </w:rPr>
              <w:t>99,2</w:t>
            </w:r>
          </w:p>
        </w:tc>
        <w:tc>
          <w:tcPr>
            <w:tcW w:w="0" w:type="auto"/>
          </w:tcPr>
          <w:p w14:paraId="0C96F823" w14:textId="77777777" w:rsidR="00C430CB" w:rsidRPr="00C430CB" w:rsidRDefault="00C430CB" w:rsidP="00C430CB">
            <w:pPr>
              <w:spacing w:before="20" w:after="20"/>
              <w:ind w:left="-113" w:right="-113"/>
              <w:jc w:val="center"/>
              <w:rPr>
                <w:sz w:val="24"/>
                <w:szCs w:val="24"/>
              </w:rPr>
            </w:pPr>
            <w:r w:rsidRPr="00C430CB">
              <w:rPr>
                <w:sz w:val="24"/>
                <w:szCs w:val="24"/>
              </w:rPr>
              <w:t>57,5</w:t>
            </w:r>
          </w:p>
        </w:tc>
        <w:tc>
          <w:tcPr>
            <w:tcW w:w="0" w:type="auto"/>
          </w:tcPr>
          <w:p w14:paraId="16BA0AB8" w14:textId="77777777" w:rsidR="00C430CB" w:rsidRPr="00C430CB" w:rsidRDefault="00C430CB" w:rsidP="00C430CB">
            <w:pPr>
              <w:spacing w:before="20" w:after="20"/>
              <w:ind w:left="-113" w:right="-113"/>
              <w:jc w:val="center"/>
              <w:rPr>
                <w:sz w:val="24"/>
                <w:szCs w:val="24"/>
              </w:rPr>
            </w:pPr>
            <w:r w:rsidRPr="00C430CB">
              <w:rPr>
                <w:sz w:val="24"/>
                <w:szCs w:val="24"/>
              </w:rPr>
              <w:t>34,1</w:t>
            </w:r>
          </w:p>
        </w:tc>
        <w:tc>
          <w:tcPr>
            <w:tcW w:w="0" w:type="auto"/>
          </w:tcPr>
          <w:p w14:paraId="7A39EA90" w14:textId="77777777" w:rsidR="00C430CB" w:rsidRPr="00C430CB" w:rsidRDefault="00C430CB" w:rsidP="00C430CB">
            <w:pPr>
              <w:spacing w:before="20" w:after="20"/>
              <w:ind w:left="-113" w:right="-113"/>
              <w:jc w:val="center"/>
              <w:rPr>
                <w:sz w:val="24"/>
                <w:szCs w:val="24"/>
              </w:rPr>
            </w:pPr>
            <w:r w:rsidRPr="00C430CB">
              <w:rPr>
                <w:sz w:val="24"/>
                <w:szCs w:val="24"/>
              </w:rPr>
              <w:t>383,0</w:t>
            </w:r>
          </w:p>
        </w:tc>
        <w:tc>
          <w:tcPr>
            <w:tcW w:w="0" w:type="auto"/>
          </w:tcPr>
          <w:p w14:paraId="1AE89F95" w14:textId="77777777" w:rsidR="00C430CB" w:rsidRPr="00C430CB" w:rsidRDefault="00C430CB" w:rsidP="00C430CB">
            <w:pPr>
              <w:spacing w:before="20" w:after="20"/>
              <w:ind w:left="-113" w:right="-113"/>
              <w:jc w:val="center"/>
              <w:rPr>
                <w:sz w:val="24"/>
                <w:szCs w:val="24"/>
              </w:rPr>
            </w:pPr>
            <w:r w:rsidRPr="00C430CB">
              <w:rPr>
                <w:sz w:val="24"/>
                <w:szCs w:val="24"/>
              </w:rPr>
              <w:t>128,0</w:t>
            </w:r>
          </w:p>
        </w:tc>
        <w:tc>
          <w:tcPr>
            <w:tcW w:w="0" w:type="auto"/>
          </w:tcPr>
          <w:p w14:paraId="693EE7F9" w14:textId="77777777" w:rsidR="00C430CB" w:rsidRPr="00C430CB" w:rsidRDefault="00C430CB" w:rsidP="00C430CB">
            <w:pPr>
              <w:spacing w:before="20" w:after="20"/>
              <w:ind w:left="-113" w:right="-113"/>
              <w:jc w:val="center"/>
              <w:rPr>
                <w:sz w:val="24"/>
                <w:szCs w:val="24"/>
              </w:rPr>
            </w:pPr>
            <w:r w:rsidRPr="00C430CB">
              <w:rPr>
                <w:sz w:val="24"/>
                <w:szCs w:val="24"/>
              </w:rPr>
              <w:t>42,7</w:t>
            </w:r>
          </w:p>
        </w:tc>
      </w:tr>
      <w:tr w:rsidR="00C430CB" w:rsidRPr="00C430CB" w14:paraId="5D2CAB20" w14:textId="77777777" w:rsidTr="00C430CB">
        <w:trPr>
          <w:trHeight w:val="20"/>
        </w:trPr>
        <w:tc>
          <w:tcPr>
            <w:tcW w:w="0" w:type="auto"/>
          </w:tcPr>
          <w:p w14:paraId="602D34B6" w14:textId="77777777" w:rsidR="00C430CB" w:rsidRPr="00C430CB" w:rsidRDefault="00C430CB" w:rsidP="00C430CB">
            <w:pPr>
              <w:spacing w:before="20" w:after="20"/>
              <w:ind w:left="-113" w:right="-113"/>
              <w:jc w:val="center"/>
              <w:rPr>
                <w:sz w:val="24"/>
                <w:szCs w:val="24"/>
              </w:rPr>
            </w:pPr>
            <w:r w:rsidRPr="00C430CB">
              <w:rPr>
                <w:sz w:val="24"/>
                <w:szCs w:val="24"/>
              </w:rPr>
              <w:t>Tháng 9</w:t>
            </w:r>
          </w:p>
        </w:tc>
        <w:tc>
          <w:tcPr>
            <w:tcW w:w="0" w:type="auto"/>
          </w:tcPr>
          <w:p w14:paraId="414C181D" w14:textId="77777777" w:rsidR="00C430CB" w:rsidRPr="00C430CB" w:rsidRDefault="00C430CB" w:rsidP="00C430CB">
            <w:pPr>
              <w:spacing w:before="20" w:after="20"/>
              <w:ind w:left="-113" w:right="-113"/>
              <w:jc w:val="center"/>
              <w:rPr>
                <w:sz w:val="24"/>
                <w:szCs w:val="24"/>
              </w:rPr>
            </w:pPr>
            <w:r w:rsidRPr="00C430CB">
              <w:rPr>
                <w:sz w:val="24"/>
                <w:szCs w:val="24"/>
              </w:rPr>
              <w:t>613,1</w:t>
            </w:r>
          </w:p>
        </w:tc>
        <w:tc>
          <w:tcPr>
            <w:tcW w:w="0" w:type="auto"/>
          </w:tcPr>
          <w:p w14:paraId="1F45DCE4" w14:textId="77777777" w:rsidR="00C430CB" w:rsidRPr="00C430CB" w:rsidRDefault="00C430CB" w:rsidP="00C430CB">
            <w:pPr>
              <w:spacing w:before="20" w:after="20"/>
              <w:ind w:left="-113" w:right="-113"/>
              <w:jc w:val="center"/>
              <w:rPr>
                <w:sz w:val="24"/>
                <w:szCs w:val="24"/>
              </w:rPr>
            </w:pPr>
            <w:r w:rsidRPr="00C430CB">
              <w:rPr>
                <w:sz w:val="24"/>
                <w:szCs w:val="24"/>
              </w:rPr>
              <w:t>767,6</w:t>
            </w:r>
          </w:p>
        </w:tc>
        <w:tc>
          <w:tcPr>
            <w:tcW w:w="0" w:type="auto"/>
          </w:tcPr>
          <w:p w14:paraId="5637CDD3" w14:textId="77777777" w:rsidR="00C430CB" w:rsidRPr="00C430CB" w:rsidRDefault="00C430CB" w:rsidP="00C430CB">
            <w:pPr>
              <w:spacing w:before="20" w:after="20"/>
              <w:ind w:left="-113" w:right="-113"/>
              <w:jc w:val="center"/>
              <w:rPr>
                <w:sz w:val="24"/>
                <w:szCs w:val="24"/>
              </w:rPr>
            </w:pPr>
            <w:r w:rsidRPr="00C430CB">
              <w:rPr>
                <w:sz w:val="24"/>
                <w:szCs w:val="24"/>
              </w:rPr>
              <w:t>63,5</w:t>
            </w:r>
          </w:p>
        </w:tc>
        <w:tc>
          <w:tcPr>
            <w:tcW w:w="0" w:type="auto"/>
          </w:tcPr>
          <w:p w14:paraId="35DFFDEE" w14:textId="77777777" w:rsidR="00C430CB" w:rsidRPr="00C430CB" w:rsidRDefault="00C430CB" w:rsidP="00C430CB">
            <w:pPr>
              <w:spacing w:before="20" w:after="20"/>
              <w:ind w:left="-113" w:right="-113"/>
              <w:jc w:val="center"/>
              <w:rPr>
                <w:sz w:val="24"/>
                <w:szCs w:val="24"/>
              </w:rPr>
            </w:pPr>
            <w:r w:rsidRPr="00C430CB">
              <w:rPr>
                <w:sz w:val="24"/>
                <w:szCs w:val="24"/>
              </w:rPr>
              <w:t>300,3</w:t>
            </w:r>
          </w:p>
        </w:tc>
        <w:tc>
          <w:tcPr>
            <w:tcW w:w="0" w:type="auto"/>
          </w:tcPr>
          <w:p w14:paraId="6D1D6AFA" w14:textId="77777777" w:rsidR="00C430CB" w:rsidRPr="00C430CB" w:rsidRDefault="00C430CB" w:rsidP="00C430CB">
            <w:pPr>
              <w:spacing w:before="20" w:after="20"/>
              <w:ind w:left="-113" w:right="-113"/>
              <w:jc w:val="center"/>
              <w:rPr>
                <w:sz w:val="24"/>
                <w:szCs w:val="24"/>
              </w:rPr>
            </w:pPr>
            <w:r w:rsidRPr="00C430CB">
              <w:rPr>
                <w:sz w:val="24"/>
                <w:szCs w:val="24"/>
              </w:rPr>
              <w:t>443,6</w:t>
            </w:r>
          </w:p>
        </w:tc>
        <w:tc>
          <w:tcPr>
            <w:tcW w:w="0" w:type="auto"/>
          </w:tcPr>
          <w:p w14:paraId="1C9DD8A8" w14:textId="77777777" w:rsidR="00C430CB" w:rsidRPr="00C430CB" w:rsidRDefault="00C430CB" w:rsidP="00C430CB">
            <w:pPr>
              <w:spacing w:before="20" w:after="20"/>
              <w:ind w:left="-113" w:right="-113"/>
              <w:jc w:val="center"/>
              <w:rPr>
                <w:sz w:val="24"/>
                <w:szCs w:val="24"/>
              </w:rPr>
            </w:pPr>
            <w:r w:rsidRPr="00C430CB">
              <w:rPr>
                <w:sz w:val="24"/>
                <w:szCs w:val="24"/>
              </w:rPr>
              <w:t>374,9</w:t>
            </w:r>
          </w:p>
        </w:tc>
        <w:tc>
          <w:tcPr>
            <w:tcW w:w="0" w:type="auto"/>
          </w:tcPr>
          <w:p w14:paraId="6E8D64CB" w14:textId="77777777" w:rsidR="00C430CB" w:rsidRPr="00C430CB" w:rsidRDefault="00C430CB" w:rsidP="00C430CB">
            <w:pPr>
              <w:spacing w:before="20" w:after="20"/>
              <w:ind w:left="-113" w:right="-113"/>
              <w:jc w:val="center"/>
              <w:rPr>
                <w:sz w:val="24"/>
                <w:szCs w:val="24"/>
              </w:rPr>
            </w:pPr>
            <w:r w:rsidRPr="00C430CB">
              <w:rPr>
                <w:sz w:val="24"/>
                <w:szCs w:val="24"/>
              </w:rPr>
              <w:t>211,7</w:t>
            </w:r>
          </w:p>
        </w:tc>
        <w:tc>
          <w:tcPr>
            <w:tcW w:w="0" w:type="auto"/>
          </w:tcPr>
          <w:p w14:paraId="4160AFB0" w14:textId="77777777" w:rsidR="00C430CB" w:rsidRPr="00C430CB" w:rsidRDefault="00C430CB" w:rsidP="00C430CB">
            <w:pPr>
              <w:spacing w:before="20" w:after="20"/>
              <w:ind w:left="-113" w:right="-113"/>
              <w:jc w:val="center"/>
              <w:rPr>
                <w:sz w:val="24"/>
                <w:szCs w:val="24"/>
              </w:rPr>
            </w:pPr>
            <w:r w:rsidRPr="00C430CB">
              <w:rPr>
                <w:sz w:val="24"/>
                <w:szCs w:val="24"/>
              </w:rPr>
              <w:t>611,1</w:t>
            </w:r>
          </w:p>
        </w:tc>
        <w:tc>
          <w:tcPr>
            <w:tcW w:w="0" w:type="auto"/>
          </w:tcPr>
          <w:p w14:paraId="3540DB2A" w14:textId="77777777" w:rsidR="00C430CB" w:rsidRPr="00C430CB" w:rsidRDefault="00C430CB" w:rsidP="00C430CB">
            <w:pPr>
              <w:spacing w:before="20" w:after="20"/>
              <w:ind w:left="-113" w:right="-113"/>
              <w:jc w:val="center"/>
              <w:rPr>
                <w:sz w:val="24"/>
                <w:szCs w:val="24"/>
              </w:rPr>
            </w:pPr>
            <w:r w:rsidRPr="00C430CB">
              <w:rPr>
                <w:sz w:val="24"/>
                <w:szCs w:val="24"/>
              </w:rPr>
              <w:t>87,7</w:t>
            </w:r>
          </w:p>
        </w:tc>
        <w:tc>
          <w:tcPr>
            <w:tcW w:w="0" w:type="auto"/>
          </w:tcPr>
          <w:p w14:paraId="1424A723" w14:textId="77777777" w:rsidR="00C430CB" w:rsidRPr="00C430CB" w:rsidRDefault="00C430CB" w:rsidP="00C430CB">
            <w:pPr>
              <w:spacing w:before="20" w:after="20"/>
              <w:ind w:left="-113" w:right="-113"/>
              <w:jc w:val="center"/>
              <w:rPr>
                <w:sz w:val="24"/>
                <w:szCs w:val="24"/>
              </w:rPr>
            </w:pPr>
            <w:r w:rsidRPr="00C430CB">
              <w:rPr>
                <w:sz w:val="24"/>
                <w:szCs w:val="24"/>
              </w:rPr>
              <w:t>752,2</w:t>
            </w:r>
          </w:p>
        </w:tc>
      </w:tr>
      <w:tr w:rsidR="00C430CB" w:rsidRPr="00C430CB" w14:paraId="793AEF82" w14:textId="77777777" w:rsidTr="00C430CB">
        <w:trPr>
          <w:trHeight w:val="20"/>
        </w:trPr>
        <w:tc>
          <w:tcPr>
            <w:tcW w:w="0" w:type="auto"/>
          </w:tcPr>
          <w:p w14:paraId="15ADDA6C" w14:textId="77777777" w:rsidR="00C430CB" w:rsidRPr="00C430CB" w:rsidRDefault="00C430CB" w:rsidP="00C430CB">
            <w:pPr>
              <w:spacing w:before="20" w:after="20"/>
              <w:ind w:left="-113" w:right="-113"/>
              <w:jc w:val="center"/>
              <w:rPr>
                <w:sz w:val="24"/>
                <w:szCs w:val="24"/>
              </w:rPr>
            </w:pPr>
            <w:r w:rsidRPr="00C430CB">
              <w:rPr>
                <w:sz w:val="24"/>
                <w:szCs w:val="24"/>
              </w:rPr>
              <w:t>Tháng 10</w:t>
            </w:r>
          </w:p>
        </w:tc>
        <w:tc>
          <w:tcPr>
            <w:tcW w:w="0" w:type="auto"/>
          </w:tcPr>
          <w:p w14:paraId="49A11502" w14:textId="77777777" w:rsidR="00C430CB" w:rsidRPr="00C430CB" w:rsidRDefault="00C430CB" w:rsidP="00C430CB">
            <w:pPr>
              <w:spacing w:before="20" w:after="20"/>
              <w:ind w:left="-113" w:right="-113"/>
              <w:jc w:val="center"/>
              <w:rPr>
                <w:sz w:val="24"/>
                <w:szCs w:val="24"/>
              </w:rPr>
            </w:pPr>
            <w:r w:rsidRPr="00C430CB">
              <w:rPr>
                <w:sz w:val="24"/>
                <w:szCs w:val="24"/>
              </w:rPr>
              <w:t>356,9</w:t>
            </w:r>
          </w:p>
        </w:tc>
        <w:tc>
          <w:tcPr>
            <w:tcW w:w="0" w:type="auto"/>
          </w:tcPr>
          <w:p w14:paraId="43AFDB46" w14:textId="77777777" w:rsidR="00C430CB" w:rsidRPr="00C430CB" w:rsidRDefault="00C430CB" w:rsidP="00C430CB">
            <w:pPr>
              <w:spacing w:before="20" w:after="20"/>
              <w:ind w:left="-113" w:right="-113"/>
              <w:jc w:val="center"/>
              <w:rPr>
                <w:sz w:val="24"/>
                <w:szCs w:val="24"/>
              </w:rPr>
            </w:pPr>
            <w:r w:rsidRPr="00C430CB">
              <w:rPr>
                <w:sz w:val="24"/>
                <w:szCs w:val="24"/>
              </w:rPr>
              <w:t>572,0</w:t>
            </w:r>
          </w:p>
        </w:tc>
        <w:tc>
          <w:tcPr>
            <w:tcW w:w="0" w:type="auto"/>
          </w:tcPr>
          <w:p w14:paraId="4C7BD556" w14:textId="77777777" w:rsidR="00C430CB" w:rsidRPr="00C430CB" w:rsidRDefault="00C430CB" w:rsidP="00C430CB">
            <w:pPr>
              <w:spacing w:before="20" w:after="20"/>
              <w:ind w:left="-113" w:right="-113"/>
              <w:jc w:val="center"/>
              <w:rPr>
                <w:sz w:val="24"/>
                <w:szCs w:val="24"/>
              </w:rPr>
            </w:pPr>
            <w:r w:rsidRPr="00C430CB">
              <w:rPr>
                <w:sz w:val="24"/>
                <w:szCs w:val="24"/>
              </w:rPr>
              <w:t>462,7</w:t>
            </w:r>
          </w:p>
        </w:tc>
        <w:tc>
          <w:tcPr>
            <w:tcW w:w="0" w:type="auto"/>
          </w:tcPr>
          <w:p w14:paraId="45B413F7" w14:textId="77777777" w:rsidR="00C430CB" w:rsidRPr="00C430CB" w:rsidRDefault="00C430CB" w:rsidP="00C430CB">
            <w:pPr>
              <w:spacing w:before="20" w:after="20"/>
              <w:ind w:left="-113" w:right="-113"/>
              <w:jc w:val="center"/>
              <w:rPr>
                <w:sz w:val="24"/>
                <w:szCs w:val="24"/>
              </w:rPr>
            </w:pPr>
            <w:r w:rsidRPr="00C430CB">
              <w:rPr>
                <w:sz w:val="24"/>
                <w:szCs w:val="24"/>
              </w:rPr>
              <w:t>427,3</w:t>
            </w:r>
          </w:p>
        </w:tc>
        <w:tc>
          <w:tcPr>
            <w:tcW w:w="0" w:type="auto"/>
          </w:tcPr>
          <w:p w14:paraId="286ECEC3" w14:textId="77777777" w:rsidR="00C430CB" w:rsidRPr="00C430CB" w:rsidRDefault="00C430CB" w:rsidP="00C430CB">
            <w:pPr>
              <w:spacing w:before="20" w:after="20"/>
              <w:ind w:left="-113" w:right="-113"/>
              <w:jc w:val="center"/>
              <w:rPr>
                <w:sz w:val="24"/>
                <w:szCs w:val="24"/>
              </w:rPr>
            </w:pPr>
            <w:r w:rsidRPr="00C430CB">
              <w:rPr>
                <w:sz w:val="24"/>
                <w:szCs w:val="24"/>
              </w:rPr>
              <w:t>558,2</w:t>
            </w:r>
          </w:p>
        </w:tc>
        <w:tc>
          <w:tcPr>
            <w:tcW w:w="0" w:type="auto"/>
          </w:tcPr>
          <w:p w14:paraId="3DFED51F" w14:textId="77777777" w:rsidR="00C430CB" w:rsidRPr="00C430CB" w:rsidRDefault="00C430CB" w:rsidP="00C430CB">
            <w:pPr>
              <w:spacing w:before="20" w:after="20"/>
              <w:ind w:left="-113" w:right="-113"/>
              <w:jc w:val="center"/>
              <w:rPr>
                <w:sz w:val="24"/>
                <w:szCs w:val="24"/>
              </w:rPr>
            </w:pPr>
            <w:r w:rsidRPr="00C430CB">
              <w:rPr>
                <w:sz w:val="24"/>
                <w:szCs w:val="24"/>
              </w:rPr>
              <w:t>394,6</w:t>
            </w:r>
          </w:p>
        </w:tc>
        <w:tc>
          <w:tcPr>
            <w:tcW w:w="0" w:type="auto"/>
          </w:tcPr>
          <w:p w14:paraId="7442EEA2" w14:textId="77777777" w:rsidR="00C430CB" w:rsidRPr="00C430CB" w:rsidRDefault="00C430CB" w:rsidP="00C430CB">
            <w:pPr>
              <w:spacing w:before="20" w:after="20"/>
              <w:ind w:left="-113" w:right="-113"/>
              <w:jc w:val="center"/>
              <w:rPr>
                <w:sz w:val="24"/>
                <w:szCs w:val="24"/>
              </w:rPr>
            </w:pPr>
            <w:r w:rsidRPr="00C430CB">
              <w:rPr>
                <w:sz w:val="24"/>
                <w:szCs w:val="24"/>
              </w:rPr>
              <w:t>447,6</w:t>
            </w:r>
          </w:p>
        </w:tc>
        <w:tc>
          <w:tcPr>
            <w:tcW w:w="0" w:type="auto"/>
          </w:tcPr>
          <w:p w14:paraId="46C9BE07" w14:textId="77777777" w:rsidR="00C430CB" w:rsidRPr="00C430CB" w:rsidRDefault="00C430CB" w:rsidP="00C430CB">
            <w:pPr>
              <w:spacing w:before="20" w:after="20"/>
              <w:ind w:left="-113" w:right="-113"/>
              <w:jc w:val="center"/>
              <w:rPr>
                <w:sz w:val="24"/>
                <w:szCs w:val="24"/>
              </w:rPr>
            </w:pPr>
            <w:r w:rsidRPr="00C430CB">
              <w:rPr>
                <w:sz w:val="24"/>
                <w:szCs w:val="24"/>
              </w:rPr>
              <w:t>374,7</w:t>
            </w:r>
          </w:p>
        </w:tc>
        <w:tc>
          <w:tcPr>
            <w:tcW w:w="0" w:type="auto"/>
          </w:tcPr>
          <w:p w14:paraId="448BF214" w14:textId="77777777" w:rsidR="00C430CB" w:rsidRPr="00C430CB" w:rsidRDefault="00C430CB" w:rsidP="00C430CB">
            <w:pPr>
              <w:spacing w:before="20" w:after="20"/>
              <w:ind w:left="-113" w:right="-113"/>
              <w:jc w:val="center"/>
              <w:rPr>
                <w:sz w:val="24"/>
                <w:szCs w:val="24"/>
              </w:rPr>
            </w:pPr>
            <w:r w:rsidRPr="00C430CB">
              <w:rPr>
                <w:sz w:val="24"/>
                <w:szCs w:val="24"/>
              </w:rPr>
              <w:t>2.254,3</w:t>
            </w:r>
          </w:p>
        </w:tc>
        <w:tc>
          <w:tcPr>
            <w:tcW w:w="0" w:type="auto"/>
          </w:tcPr>
          <w:p w14:paraId="47D2B372" w14:textId="77777777" w:rsidR="00C430CB" w:rsidRPr="00C430CB" w:rsidRDefault="00C430CB" w:rsidP="00C430CB">
            <w:pPr>
              <w:spacing w:before="20" w:after="20"/>
              <w:ind w:left="-113" w:right="-113"/>
              <w:jc w:val="center"/>
              <w:rPr>
                <w:sz w:val="24"/>
                <w:szCs w:val="24"/>
              </w:rPr>
            </w:pPr>
            <w:r w:rsidRPr="00C430CB">
              <w:rPr>
                <w:sz w:val="24"/>
                <w:szCs w:val="24"/>
              </w:rPr>
              <w:t>1.002,5</w:t>
            </w:r>
          </w:p>
        </w:tc>
      </w:tr>
      <w:tr w:rsidR="00C430CB" w:rsidRPr="00C430CB" w14:paraId="62F68957" w14:textId="77777777" w:rsidTr="00C430CB">
        <w:trPr>
          <w:trHeight w:val="20"/>
        </w:trPr>
        <w:tc>
          <w:tcPr>
            <w:tcW w:w="0" w:type="auto"/>
          </w:tcPr>
          <w:p w14:paraId="650338EC" w14:textId="77777777" w:rsidR="00C430CB" w:rsidRPr="00C430CB" w:rsidRDefault="00C430CB" w:rsidP="00C430CB">
            <w:pPr>
              <w:spacing w:before="20" w:after="20"/>
              <w:ind w:left="-113" w:right="-113"/>
              <w:jc w:val="center"/>
              <w:rPr>
                <w:sz w:val="24"/>
                <w:szCs w:val="24"/>
              </w:rPr>
            </w:pPr>
            <w:r w:rsidRPr="00C430CB">
              <w:rPr>
                <w:sz w:val="24"/>
                <w:szCs w:val="24"/>
              </w:rPr>
              <w:t>Tháng 11</w:t>
            </w:r>
          </w:p>
        </w:tc>
        <w:tc>
          <w:tcPr>
            <w:tcW w:w="0" w:type="auto"/>
          </w:tcPr>
          <w:p w14:paraId="47ABA8C0" w14:textId="77777777" w:rsidR="00C430CB" w:rsidRPr="00C430CB" w:rsidRDefault="00C430CB" w:rsidP="00C430CB">
            <w:pPr>
              <w:spacing w:before="20" w:after="20"/>
              <w:ind w:left="-113" w:right="-113"/>
              <w:jc w:val="center"/>
              <w:rPr>
                <w:sz w:val="24"/>
                <w:szCs w:val="24"/>
              </w:rPr>
            </w:pPr>
            <w:r w:rsidRPr="00C430CB">
              <w:rPr>
                <w:sz w:val="24"/>
                <w:szCs w:val="24"/>
              </w:rPr>
              <w:t>210,4</w:t>
            </w:r>
          </w:p>
        </w:tc>
        <w:tc>
          <w:tcPr>
            <w:tcW w:w="0" w:type="auto"/>
          </w:tcPr>
          <w:p w14:paraId="1F75A09F" w14:textId="77777777" w:rsidR="00C430CB" w:rsidRPr="00C430CB" w:rsidRDefault="00C430CB" w:rsidP="00C430CB">
            <w:pPr>
              <w:spacing w:before="20" w:after="20"/>
              <w:ind w:left="-113" w:right="-113"/>
              <w:jc w:val="center"/>
              <w:rPr>
                <w:sz w:val="24"/>
                <w:szCs w:val="24"/>
              </w:rPr>
            </w:pPr>
            <w:r w:rsidRPr="00C430CB">
              <w:rPr>
                <w:sz w:val="24"/>
                <w:szCs w:val="24"/>
              </w:rPr>
              <w:t>518,3</w:t>
            </w:r>
          </w:p>
        </w:tc>
        <w:tc>
          <w:tcPr>
            <w:tcW w:w="0" w:type="auto"/>
          </w:tcPr>
          <w:p w14:paraId="7E9FC98D" w14:textId="77777777" w:rsidR="00C430CB" w:rsidRPr="00C430CB" w:rsidRDefault="00C430CB" w:rsidP="00C430CB">
            <w:pPr>
              <w:spacing w:before="20" w:after="20"/>
              <w:ind w:left="-113" w:right="-113"/>
              <w:jc w:val="center"/>
              <w:rPr>
                <w:sz w:val="24"/>
                <w:szCs w:val="24"/>
              </w:rPr>
            </w:pPr>
            <w:r w:rsidRPr="00C430CB">
              <w:rPr>
                <w:sz w:val="24"/>
                <w:szCs w:val="24"/>
              </w:rPr>
              <w:t>381,9</w:t>
            </w:r>
          </w:p>
        </w:tc>
        <w:tc>
          <w:tcPr>
            <w:tcW w:w="0" w:type="auto"/>
          </w:tcPr>
          <w:p w14:paraId="5304259A" w14:textId="77777777" w:rsidR="00C430CB" w:rsidRPr="00C430CB" w:rsidRDefault="00C430CB" w:rsidP="00C430CB">
            <w:pPr>
              <w:spacing w:before="20" w:after="20"/>
              <w:ind w:left="-113" w:right="-113"/>
              <w:jc w:val="center"/>
              <w:rPr>
                <w:sz w:val="24"/>
                <w:szCs w:val="24"/>
              </w:rPr>
            </w:pPr>
            <w:r w:rsidRPr="00C430CB">
              <w:rPr>
                <w:sz w:val="24"/>
                <w:szCs w:val="24"/>
              </w:rPr>
              <w:t>482,1</w:t>
            </w:r>
          </w:p>
        </w:tc>
        <w:tc>
          <w:tcPr>
            <w:tcW w:w="0" w:type="auto"/>
          </w:tcPr>
          <w:p w14:paraId="612356B1" w14:textId="77777777" w:rsidR="00C430CB" w:rsidRPr="00C430CB" w:rsidRDefault="00C430CB" w:rsidP="00C430CB">
            <w:pPr>
              <w:spacing w:before="20" w:after="20"/>
              <w:ind w:left="-113" w:right="-113"/>
              <w:jc w:val="center"/>
              <w:rPr>
                <w:sz w:val="24"/>
                <w:szCs w:val="24"/>
              </w:rPr>
            </w:pPr>
            <w:r w:rsidRPr="00C430CB">
              <w:rPr>
                <w:sz w:val="24"/>
                <w:szCs w:val="24"/>
              </w:rPr>
              <w:t>483,2</w:t>
            </w:r>
          </w:p>
        </w:tc>
        <w:tc>
          <w:tcPr>
            <w:tcW w:w="0" w:type="auto"/>
          </w:tcPr>
          <w:p w14:paraId="23C1A4A9" w14:textId="77777777" w:rsidR="00C430CB" w:rsidRPr="00C430CB" w:rsidRDefault="00C430CB" w:rsidP="00C430CB">
            <w:pPr>
              <w:spacing w:before="20" w:after="20"/>
              <w:ind w:left="-113" w:right="-113"/>
              <w:jc w:val="center"/>
              <w:rPr>
                <w:sz w:val="24"/>
                <w:szCs w:val="24"/>
              </w:rPr>
            </w:pPr>
            <w:r w:rsidRPr="00C430CB">
              <w:rPr>
                <w:sz w:val="24"/>
                <w:szCs w:val="24"/>
              </w:rPr>
              <w:t>648,0</w:t>
            </w:r>
          </w:p>
        </w:tc>
        <w:tc>
          <w:tcPr>
            <w:tcW w:w="0" w:type="auto"/>
          </w:tcPr>
          <w:p w14:paraId="56D6B17F" w14:textId="77777777" w:rsidR="00C430CB" w:rsidRPr="00C430CB" w:rsidRDefault="00C430CB" w:rsidP="00C430CB">
            <w:pPr>
              <w:spacing w:before="20" w:after="20"/>
              <w:ind w:left="-113" w:right="-113"/>
              <w:jc w:val="center"/>
              <w:rPr>
                <w:sz w:val="24"/>
                <w:szCs w:val="24"/>
              </w:rPr>
            </w:pPr>
            <w:r w:rsidRPr="00C430CB">
              <w:rPr>
                <w:sz w:val="24"/>
                <w:szCs w:val="24"/>
              </w:rPr>
              <w:t>287,7</w:t>
            </w:r>
          </w:p>
        </w:tc>
        <w:tc>
          <w:tcPr>
            <w:tcW w:w="0" w:type="auto"/>
          </w:tcPr>
          <w:p w14:paraId="056447A2" w14:textId="77777777" w:rsidR="00C430CB" w:rsidRPr="00C430CB" w:rsidRDefault="00C430CB" w:rsidP="00C430CB">
            <w:pPr>
              <w:spacing w:before="20" w:after="20"/>
              <w:ind w:left="-113" w:right="-113"/>
              <w:jc w:val="center"/>
              <w:rPr>
                <w:sz w:val="24"/>
                <w:szCs w:val="24"/>
              </w:rPr>
            </w:pPr>
            <w:r w:rsidRPr="00C430CB">
              <w:rPr>
                <w:sz w:val="24"/>
                <w:szCs w:val="24"/>
              </w:rPr>
              <w:t>392,2</w:t>
            </w:r>
          </w:p>
        </w:tc>
        <w:tc>
          <w:tcPr>
            <w:tcW w:w="0" w:type="auto"/>
          </w:tcPr>
          <w:p w14:paraId="731CB3F1" w14:textId="77777777" w:rsidR="00C430CB" w:rsidRPr="00C430CB" w:rsidRDefault="00C430CB" w:rsidP="00C430CB">
            <w:pPr>
              <w:spacing w:before="20" w:after="20"/>
              <w:ind w:left="-113" w:right="-113"/>
              <w:jc w:val="center"/>
              <w:rPr>
                <w:sz w:val="24"/>
                <w:szCs w:val="24"/>
              </w:rPr>
            </w:pPr>
            <w:r w:rsidRPr="00C430CB">
              <w:rPr>
                <w:sz w:val="24"/>
                <w:szCs w:val="24"/>
              </w:rPr>
              <w:t>615,7</w:t>
            </w:r>
          </w:p>
        </w:tc>
        <w:tc>
          <w:tcPr>
            <w:tcW w:w="0" w:type="auto"/>
          </w:tcPr>
          <w:p w14:paraId="2F301731" w14:textId="77777777" w:rsidR="00C430CB" w:rsidRPr="00C430CB" w:rsidRDefault="00C430CB" w:rsidP="00C430CB">
            <w:pPr>
              <w:spacing w:before="20" w:after="20"/>
              <w:ind w:left="-113" w:right="-113"/>
              <w:jc w:val="center"/>
              <w:rPr>
                <w:sz w:val="24"/>
                <w:szCs w:val="24"/>
              </w:rPr>
            </w:pPr>
            <w:r w:rsidRPr="00C430CB">
              <w:rPr>
                <w:sz w:val="24"/>
                <w:szCs w:val="24"/>
              </w:rPr>
              <w:t>160,5</w:t>
            </w:r>
          </w:p>
        </w:tc>
      </w:tr>
      <w:tr w:rsidR="00C430CB" w:rsidRPr="00C430CB" w14:paraId="1BFD36E2" w14:textId="77777777" w:rsidTr="00C430CB">
        <w:trPr>
          <w:trHeight w:val="20"/>
        </w:trPr>
        <w:tc>
          <w:tcPr>
            <w:tcW w:w="0" w:type="auto"/>
          </w:tcPr>
          <w:p w14:paraId="26FFC6F1" w14:textId="77777777" w:rsidR="00C430CB" w:rsidRPr="00C430CB" w:rsidRDefault="00C430CB" w:rsidP="00C430CB">
            <w:pPr>
              <w:spacing w:before="20" w:after="20"/>
              <w:ind w:left="-113" w:right="-113"/>
              <w:jc w:val="center"/>
              <w:rPr>
                <w:sz w:val="24"/>
                <w:szCs w:val="24"/>
              </w:rPr>
            </w:pPr>
            <w:r w:rsidRPr="00C430CB">
              <w:rPr>
                <w:sz w:val="24"/>
                <w:szCs w:val="24"/>
              </w:rPr>
              <w:t>Tháng 12</w:t>
            </w:r>
          </w:p>
        </w:tc>
        <w:tc>
          <w:tcPr>
            <w:tcW w:w="0" w:type="auto"/>
          </w:tcPr>
          <w:p w14:paraId="3D7FDA73" w14:textId="77777777" w:rsidR="00C430CB" w:rsidRPr="00C430CB" w:rsidRDefault="00C430CB" w:rsidP="00C430CB">
            <w:pPr>
              <w:spacing w:before="20" w:after="20"/>
              <w:ind w:left="-113" w:right="-113"/>
              <w:jc w:val="center"/>
              <w:rPr>
                <w:sz w:val="24"/>
                <w:szCs w:val="24"/>
              </w:rPr>
            </w:pPr>
            <w:r w:rsidRPr="00C430CB">
              <w:rPr>
                <w:sz w:val="24"/>
                <w:szCs w:val="24"/>
              </w:rPr>
              <w:t>233,6</w:t>
            </w:r>
          </w:p>
        </w:tc>
        <w:tc>
          <w:tcPr>
            <w:tcW w:w="0" w:type="auto"/>
          </w:tcPr>
          <w:p w14:paraId="6CEC51E1" w14:textId="77777777" w:rsidR="00C430CB" w:rsidRPr="00C430CB" w:rsidRDefault="00C430CB" w:rsidP="00C430CB">
            <w:pPr>
              <w:spacing w:before="20" w:after="20"/>
              <w:ind w:left="-113" w:right="-113"/>
              <w:jc w:val="center"/>
              <w:rPr>
                <w:sz w:val="24"/>
                <w:szCs w:val="24"/>
              </w:rPr>
            </w:pPr>
            <w:r w:rsidRPr="00C430CB">
              <w:rPr>
                <w:sz w:val="24"/>
                <w:szCs w:val="24"/>
              </w:rPr>
              <w:t>46,9</w:t>
            </w:r>
          </w:p>
        </w:tc>
        <w:tc>
          <w:tcPr>
            <w:tcW w:w="0" w:type="auto"/>
          </w:tcPr>
          <w:p w14:paraId="410E185A" w14:textId="77777777" w:rsidR="00C430CB" w:rsidRPr="00C430CB" w:rsidRDefault="00C430CB" w:rsidP="00C430CB">
            <w:pPr>
              <w:spacing w:before="20" w:after="20"/>
              <w:ind w:left="-113" w:right="-113"/>
              <w:jc w:val="center"/>
              <w:rPr>
                <w:sz w:val="24"/>
                <w:szCs w:val="24"/>
              </w:rPr>
            </w:pPr>
            <w:r w:rsidRPr="00C430CB">
              <w:rPr>
                <w:sz w:val="24"/>
                <w:szCs w:val="24"/>
              </w:rPr>
              <w:t>268,2</w:t>
            </w:r>
          </w:p>
        </w:tc>
        <w:tc>
          <w:tcPr>
            <w:tcW w:w="0" w:type="auto"/>
          </w:tcPr>
          <w:p w14:paraId="54C91906" w14:textId="77777777" w:rsidR="00C430CB" w:rsidRPr="00C430CB" w:rsidRDefault="00C430CB" w:rsidP="00C430CB">
            <w:pPr>
              <w:spacing w:before="20" w:after="20"/>
              <w:ind w:left="-113" w:right="-113"/>
              <w:jc w:val="center"/>
              <w:rPr>
                <w:sz w:val="24"/>
                <w:szCs w:val="24"/>
              </w:rPr>
            </w:pPr>
            <w:r w:rsidRPr="00C430CB">
              <w:rPr>
                <w:sz w:val="24"/>
                <w:szCs w:val="24"/>
              </w:rPr>
              <w:t>156,7</w:t>
            </w:r>
          </w:p>
        </w:tc>
        <w:tc>
          <w:tcPr>
            <w:tcW w:w="0" w:type="auto"/>
          </w:tcPr>
          <w:p w14:paraId="41D1DD56" w14:textId="77777777" w:rsidR="00C430CB" w:rsidRPr="00C430CB" w:rsidRDefault="00C430CB" w:rsidP="00C430CB">
            <w:pPr>
              <w:spacing w:before="20" w:after="20"/>
              <w:ind w:left="-113" w:right="-113"/>
              <w:jc w:val="center"/>
              <w:rPr>
                <w:sz w:val="24"/>
                <w:szCs w:val="24"/>
              </w:rPr>
            </w:pPr>
            <w:r w:rsidRPr="00C430CB">
              <w:rPr>
                <w:sz w:val="24"/>
                <w:szCs w:val="24"/>
              </w:rPr>
              <w:t>448,1</w:t>
            </w:r>
          </w:p>
        </w:tc>
        <w:tc>
          <w:tcPr>
            <w:tcW w:w="0" w:type="auto"/>
          </w:tcPr>
          <w:p w14:paraId="2B250422" w14:textId="77777777" w:rsidR="00C430CB" w:rsidRPr="00C430CB" w:rsidRDefault="00C430CB" w:rsidP="00C430CB">
            <w:pPr>
              <w:spacing w:before="20" w:after="20"/>
              <w:ind w:left="-113" w:right="-113"/>
              <w:jc w:val="center"/>
              <w:rPr>
                <w:sz w:val="24"/>
                <w:szCs w:val="24"/>
              </w:rPr>
            </w:pPr>
            <w:r w:rsidRPr="00C430CB">
              <w:rPr>
                <w:sz w:val="24"/>
                <w:szCs w:val="24"/>
              </w:rPr>
              <w:t>234,2</w:t>
            </w:r>
          </w:p>
        </w:tc>
        <w:tc>
          <w:tcPr>
            <w:tcW w:w="0" w:type="auto"/>
          </w:tcPr>
          <w:p w14:paraId="461C68AA" w14:textId="77777777" w:rsidR="00C430CB" w:rsidRPr="00C430CB" w:rsidRDefault="00C430CB" w:rsidP="00C430CB">
            <w:pPr>
              <w:spacing w:before="20" w:after="20"/>
              <w:ind w:left="-113" w:right="-113"/>
              <w:jc w:val="center"/>
              <w:rPr>
                <w:sz w:val="24"/>
                <w:szCs w:val="24"/>
              </w:rPr>
            </w:pPr>
            <w:r w:rsidRPr="00C430CB">
              <w:rPr>
                <w:sz w:val="24"/>
                <w:szCs w:val="24"/>
              </w:rPr>
              <w:t>747,5</w:t>
            </w:r>
          </w:p>
        </w:tc>
        <w:tc>
          <w:tcPr>
            <w:tcW w:w="0" w:type="auto"/>
          </w:tcPr>
          <w:p w14:paraId="4AE81334" w14:textId="77777777" w:rsidR="00C430CB" w:rsidRPr="00C430CB" w:rsidRDefault="00C430CB" w:rsidP="00C430CB">
            <w:pPr>
              <w:spacing w:before="20" w:after="20"/>
              <w:ind w:left="-113" w:right="-113"/>
              <w:jc w:val="center"/>
              <w:rPr>
                <w:sz w:val="24"/>
                <w:szCs w:val="24"/>
              </w:rPr>
            </w:pPr>
            <w:r w:rsidRPr="00C430CB">
              <w:rPr>
                <w:sz w:val="24"/>
                <w:szCs w:val="24"/>
              </w:rPr>
              <w:t>92,6</w:t>
            </w:r>
          </w:p>
        </w:tc>
        <w:tc>
          <w:tcPr>
            <w:tcW w:w="0" w:type="auto"/>
          </w:tcPr>
          <w:p w14:paraId="44359CBD" w14:textId="77777777" w:rsidR="00C430CB" w:rsidRPr="00C430CB" w:rsidRDefault="00C430CB" w:rsidP="00C430CB">
            <w:pPr>
              <w:spacing w:before="20" w:after="20"/>
              <w:ind w:left="-113" w:right="-113"/>
              <w:jc w:val="center"/>
              <w:rPr>
                <w:sz w:val="24"/>
                <w:szCs w:val="24"/>
              </w:rPr>
            </w:pPr>
            <w:r w:rsidRPr="00C430CB">
              <w:rPr>
                <w:sz w:val="24"/>
                <w:szCs w:val="24"/>
              </w:rPr>
              <w:t>227,5</w:t>
            </w:r>
          </w:p>
        </w:tc>
        <w:tc>
          <w:tcPr>
            <w:tcW w:w="0" w:type="auto"/>
          </w:tcPr>
          <w:p w14:paraId="57CAD93F" w14:textId="77777777" w:rsidR="00C430CB" w:rsidRPr="00C430CB" w:rsidRDefault="00C430CB" w:rsidP="00C430CB">
            <w:pPr>
              <w:spacing w:before="20" w:after="20"/>
              <w:ind w:left="-113" w:right="-113"/>
              <w:jc w:val="center"/>
              <w:rPr>
                <w:sz w:val="24"/>
                <w:szCs w:val="24"/>
              </w:rPr>
            </w:pPr>
            <w:r w:rsidRPr="00C430CB">
              <w:rPr>
                <w:sz w:val="24"/>
                <w:szCs w:val="24"/>
              </w:rPr>
              <w:t>273,3</w:t>
            </w:r>
          </w:p>
        </w:tc>
      </w:tr>
    </w:tbl>
    <w:p w14:paraId="1909B05C" w14:textId="7E08E326" w:rsidR="00DD19AA" w:rsidRPr="00B55496" w:rsidRDefault="00DD19AA" w:rsidP="00E450D4">
      <w:pPr>
        <w:pStyle w:val="abcd"/>
      </w:pPr>
      <w:r w:rsidRPr="00B55496">
        <w:t>Gió, bão</w:t>
      </w:r>
    </w:p>
    <w:p w14:paraId="23BF7212" w14:textId="77777777" w:rsidR="00DD19AA" w:rsidRPr="00B55496" w:rsidRDefault="00DD19AA" w:rsidP="001614BB">
      <w:pPr>
        <w:spacing w:line="240" w:lineRule="auto"/>
        <w:ind w:firstLine="567"/>
        <w:rPr>
          <w:lang w:val="nb-NO"/>
        </w:rPr>
      </w:pPr>
      <w:bookmarkStart w:id="369" w:name="_Toc373244385"/>
      <w:bookmarkStart w:id="370" w:name="_Toc444088505"/>
      <w:bookmarkStart w:id="371" w:name="_Toc444181265"/>
      <w:bookmarkStart w:id="372" w:name="_Toc444693960"/>
      <w:bookmarkStart w:id="373" w:name="_Toc469554006"/>
      <w:bookmarkStart w:id="374" w:name="_Toc2318189"/>
      <w:r w:rsidRPr="00B55496">
        <w:rPr>
          <w:lang w:val="nb-NO"/>
        </w:rPr>
        <w:t>- Các hướng gió thịnh hành là gió Đông Nam, Đông Bắc và đặc biệt là gió Tây Nam khô nóng, gió Đông Nam xuất hiện từ tháng 11 đến tháng 01 năm sau. Gió Tây Nam khô nóng xuất hiện từ hạ tuần tháng 2 và kết thúc vào trung tuần tháng 9.. Gió Tây Nam thịnh hành từ tháng 5 đến tháng 8. Trong các tháng này có nhiều ngày có gió, riêng tháng 6, 7 nhiều nơi 10-16 ngày có gió tốc độ lớn.</w:t>
      </w:r>
    </w:p>
    <w:p w14:paraId="0287DC4F" w14:textId="35226494" w:rsidR="00DD19AA" w:rsidRPr="00B55496" w:rsidRDefault="00DD19AA" w:rsidP="001614BB">
      <w:pPr>
        <w:spacing w:line="240" w:lineRule="auto"/>
        <w:ind w:firstLine="567"/>
        <w:rPr>
          <w:lang w:val="nb-NO"/>
        </w:rPr>
      </w:pPr>
      <w:r w:rsidRPr="00B55496">
        <w:rPr>
          <w:lang w:val="nb-NO"/>
        </w:rPr>
        <w:t xml:space="preserve">- Mùa bão thường xuất hiện từ tháng 8 đến tháng 11, các cơn bão đổ bộ vào đất liền Quảng Trị nói chung và </w:t>
      </w:r>
      <w:r w:rsidR="00D648A5" w:rsidRPr="00B55496">
        <w:rPr>
          <w:lang w:val="nb-NO"/>
        </w:rPr>
        <w:t xml:space="preserve">huyện </w:t>
      </w:r>
      <w:r w:rsidR="00F51B03">
        <w:rPr>
          <w:lang w:val="nb-NO"/>
        </w:rPr>
        <w:t>Vĩnh Linh</w:t>
      </w:r>
      <w:r w:rsidRPr="00B55496">
        <w:rPr>
          <w:lang w:val="nb-NO"/>
        </w:rPr>
        <w:t xml:space="preserve"> nói riêng thường là các cơn bão số 7, 8, 9 và 10. Năm nhiều nhất có 4 cơn bão, năm ít nhất không có cơn bão nào, trong những năm gần đây số lượng bão và mức độ tàn phá giảm hẳn so với trước kia. Bão thường kèm theo mưa to kết hợp triều cường trên diện rộng làm thiệt hại đến cơ sở vật chất kỹ thuật và mùa màng.</w:t>
      </w:r>
    </w:p>
    <w:p w14:paraId="1AB1136F" w14:textId="58F61C13" w:rsidR="005C7778" w:rsidRPr="00B55496" w:rsidRDefault="00DD19AA" w:rsidP="001614BB">
      <w:pPr>
        <w:spacing w:line="240" w:lineRule="auto"/>
        <w:ind w:firstLine="567"/>
        <w:rPr>
          <w:lang w:val="nb-NO"/>
        </w:rPr>
      </w:pPr>
      <w:r w:rsidRPr="00B55496">
        <w:rPr>
          <w:lang w:val="nb-NO"/>
        </w:rPr>
        <w:t>Thời tiết, khí hậu khá khắc nghiệt đã gây bất lợi cho sản xuất và đời sống, điều kiện lao động khó khăn, năng suất lao động giảm.</w:t>
      </w:r>
      <w:r w:rsidR="00D648A5" w:rsidRPr="00B55496">
        <w:rPr>
          <w:lang w:val="nb-NO"/>
        </w:rPr>
        <w:t xml:space="preserve"> </w:t>
      </w:r>
    </w:p>
    <w:p w14:paraId="0321AA17" w14:textId="31BE297F" w:rsidR="00DD19AA" w:rsidRPr="00B55496" w:rsidRDefault="00DD19AA" w:rsidP="001614BB">
      <w:pPr>
        <w:pStyle w:val="Danhmcbng"/>
        <w:rPr>
          <w:color w:val="auto"/>
        </w:rPr>
      </w:pPr>
      <w:bookmarkStart w:id="375" w:name="_Toc21102285"/>
      <w:bookmarkStart w:id="376" w:name="_Toc21159134"/>
      <w:bookmarkStart w:id="377" w:name="_Toc21672974"/>
      <w:bookmarkStart w:id="378" w:name="_Toc23431064"/>
      <w:bookmarkStart w:id="379" w:name="_Toc35929985"/>
      <w:bookmarkStart w:id="380" w:name="_Toc35930157"/>
      <w:bookmarkStart w:id="381" w:name="_Toc35937835"/>
      <w:bookmarkStart w:id="382" w:name="_Toc37507351"/>
      <w:bookmarkStart w:id="383" w:name="_Toc37507575"/>
      <w:bookmarkStart w:id="384" w:name="_Toc39736914"/>
      <w:bookmarkStart w:id="385" w:name="_Toc39737546"/>
      <w:bookmarkStart w:id="386" w:name="_Toc89262202"/>
      <w:bookmarkStart w:id="387" w:name="_Toc141709630"/>
      <w:r w:rsidRPr="00B55496">
        <w:rPr>
          <w:color w:val="auto"/>
        </w:rPr>
        <w:t>Tốc độ gió trung bình qua các thời kỳ 1973 - 20</w:t>
      </w:r>
      <w:r w:rsidR="00254C7F">
        <w:rPr>
          <w:color w:val="auto"/>
        </w:rPr>
        <w:t>20</w:t>
      </w:r>
      <w:r w:rsidRPr="00B55496">
        <w:rPr>
          <w:color w:val="auto"/>
        </w:rPr>
        <w:t xml:space="preserve"> (Đơn vị: m/s)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79"/>
        <w:gridCol w:w="591"/>
        <w:gridCol w:w="591"/>
        <w:gridCol w:w="591"/>
        <w:gridCol w:w="590"/>
        <w:gridCol w:w="590"/>
        <w:gridCol w:w="590"/>
        <w:gridCol w:w="590"/>
        <w:gridCol w:w="590"/>
        <w:gridCol w:w="590"/>
        <w:gridCol w:w="590"/>
        <w:gridCol w:w="590"/>
        <w:gridCol w:w="583"/>
      </w:tblGrid>
      <w:tr w:rsidR="002077CB" w:rsidRPr="00B55496" w14:paraId="3294BA0E" w14:textId="77777777" w:rsidTr="00D95725">
        <w:trPr>
          <w:cantSplit/>
          <w:trHeight w:val="284"/>
          <w:jc w:val="center"/>
        </w:trPr>
        <w:tc>
          <w:tcPr>
            <w:tcW w:w="1092" w:type="pct"/>
            <w:tcBorders>
              <w:top w:val="single" w:sz="6" w:space="0" w:color="auto"/>
              <w:left w:val="single" w:sz="6" w:space="0" w:color="auto"/>
              <w:bottom w:val="single" w:sz="6" w:space="0" w:color="auto"/>
              <w:right w:val="single" w:sz="6" w:space="0" w:color="auto"/>
            </w:tcBorders>
            <w:vAlign w:val="center"/>
            <w:hideMark/>
          </w:tcPr>
          <w:p w14:paraId="3D86E3EF" w14:textId="77777777" w:rsidR="00DD19AA" w:rsidRPr="00B55496" w:rsidRDefault="00DD19AA" w:rsidP="00871056">
            <w:pPr>
              <w:spacing w:before="20" w:after="20" w:line="240" w:lineRule="auto"/>
              <w:jc w:val="center"/>
              <w:rPr>
                <w:b/>
                <w:sz w:val="26"/>
                <w:szCs w:val="26"/>
              </w:rPr>
            </w:pPr>
            <w:r w:rsidRPr="00B55496">
              <w:rPr>
                <w:b/>
                <w:sz w:val="26"/>
                <w:szCs w:val="26"/>
              </w:rPr>
              <w:t>Tháng\trạm</w:t>
            </w:r>
          </w:p>
        </w:tc>
        <w:tc>
          <w:tcPr>
            <w:tcW w:w="326" w:type="pct"/>
            <w:tcBorders>
              <w:top w:val="single" w:sz="6" w:space="0" w:color="auto"/>
              <w:left w:val="single" w:sz="6" w:space="0" w:color="auto"/>
              <w:bottom w:val="single" w:sz="6" w:space="0" w:color="auto"/>
              <w:right w:val="single" w:sz="6" w:space="0" w:color="auto"/>
            </w:tcBorders>
            <w:vAlign w:val="center"/>
            <w:hideMark/>
          </w:tcPr>
          <w:p w14:paraId="7AE32EC6" w14:textId="77777777" w:rsidR="00DD19AA" w:rsidRPr="00B55496" w:rsidRDefault="00DD19AA" w:rsidP="00871056">
            <w:pPr>
              <w:spacing w:before="20" w:after="20" w:line="240" w:lineRule="auto"/>
              <w:jc w:val="center"/>
              <w:rPr>
                <w:b/>
                <w:bCs/>
                <w:sz w:val="26"/>
                <w:szCs w:val="26"/>
              </w:rPr>
            </w:pPr>
            <w:r w:rsidRPr="00B55496">
              <w:rPr>
                <w:b/>
                <w:bCs/>
                <w:sz w:val="26"/>
                <w:szCs w:val="26"/>
              </w:rPr>
              <w:t>1</w:t>
            </w:r>
          </w:p>
        </w:tc>
        <w:tc>
          <w:tcPr>
            <w:tcW w:w="326" w:type="pct"/>
            <w:tcBorders>
              <w:top w:val="single" w:sz="6" w:space="0" w:color="auto"/>
              <w:left w:val="single" w:sz="6" w:space="0" w:color="auto"/>
              <w:bottom w:val="single" w:sz="6" w:space="0" w:color="auto"/>
              <w:right w:val="single" w:sz="6" w:space="0" w:color="auto"/>
            </w:tcBorders>
            <w:vAlign w:val="center"/>
            <w:hideMark/>
          </w:tcPr>
          <w:p w14:paraId="788668CC" w14:textId="77777777" w:rsidR="00DD19AA" w:rsidRPr="00B55496" w:rsidRDefault="00DD19AA" w:rsidP="00871056">
            <w:pPr>
              <w:spacing w:before="20" w:after="20" w:line="240" w:lineRule="auto"/>
              <w:jc w:val="center"/>
              <w:rPr>
                <w:b/>
                <w:bCs/>
                <w:sz w:val="26"/>
                <w:szCs w:val="26"/>
              </w:rPr>
            </w:pPr>
            <w:r w:rsidRPr="00B55496">
              <w:rPr>
                <w:b/>
                <w:bCs/>
                <w:sz w:val="26"/>
                <w:szCs w:val="26"/>
              </w:rPr>
              <w:t>2</w:t>
            </w:r>
          </w:p>
        </w:tc>
        <w:tc>
          <w:tcPr>
            <w:tcW w:w="326" w:type="pct"/>
            <w:tcBorders>
              <w:top w:val="single" w:sz="6" w:space="0" w:color="auto"/>
              <w:left w:val="single" w:sz="6" w:space="0" w:color="auto"/>
              <w:bottom w:val="single" w:sz="6" w:space="0" w:color="auto"/>
              <w:right w:val="single" w:sz="6" w:space="0" w:color="auto"/>
            </w:tcBorders>
            <w:vAlign w:val="center"/>
            <w:hideMark/>
          </w:tcPr>
          <w:p w14:paraId="576F5883" w14:textId="77777777" w:rsidR="00DD19AA" w:rsidRPr="00B55496" w:rsidRDefault="00DD19AA" w:rsidP="00871056">
            <w:pPr>
              <w:spacing w:before="20" w:after="20" w:line="240" w:lineRule="auto"/>
              <w:jc w:val="center"/>
              <w:rPr>
                <w:b/>
                <w:bCs/>
                <w:sz w:val="26"/>
                <w:szCs w:val="26"/>
              </w:rPr>
            </w:pPr>
            <w:r w:rsidRPr="00B55496">
              <w:rPr>
                <w:b/>
                <w:bCs/>
                <w:sz w:val="26"/>
                <w:szCs w:val="26"/>
              </w:rPr>
              <w:t>3</w:t>
            </w:r>
          </w:p>
        </w:tc>
        <w:tc>
          <w:tcPr>
            <w:tcW w:w="326" w:type="pct"/>
            <w:tcBorders>
              <w:top w:val="single" w:sz="6" w:space="0" w:color="auto"/>
              <w:left w:val="single" w:sz="6" w:space="0" w:color="auto"/>
              <w:bottom w:val="single" w:sz="6" w:space="0" w:color="auto"/>
              <w:right w:val="single" w:sz="6" w:space="0" w:color="auto"/>
            </w:tcBorders>
            <w:vAlign w:val="center"/>
            <w:hideMark/>
          </w:tcPr>
          <w:p w14:paraId="65A383E9" w14:textId="77777777" w:rsidR="00DD19AA" w:rsidRPr="00B55496" w:rsidRDefault="00DD19AA" w:rsidP="00871056">
            <w:pPr>
              <w:spacing w:before="20" w:after="20" w:line="240" w:lineRule="auto"/>
              <w:jc w:val="center"/>
              <w:rPr>
                <w:b/>
                <w:bCs/>
                <w:sz w:val="26"/>
                <w:szCs w:val="26"/>
              </w:rPr>
            </w:pPr>
            <w:r w:rsidRPr="00B55496">
              <w:rPr>
                <w:b/>
                <w:bCs/>
                <w:sz w:val="26"/>
                <w:szCs w:val="26"/>
              </w:rPr>
              <w:t>4</w:t>
            </w:r>
          </w:p>
        </w:tc>
        <w:tc>
          <w:tcPr>
            <w:tcW w:w="326" w:type="pct"/>
            <w:tcBorders>
              <w:top w:val="single" w:sz="6" w:space="0" w:color="auto"/>
              <w:left w:val="single" w:sz="6" w:space="0" w:color="auto"/>
              <w:bottom w:val="single" w:sz="6" w:space="0" w:color="auto"/>
              <w:right w:val="single" w:sz="6" w:space="0" w:color="auto"/>
            </w:tcBorders>
            <w:vAlign w:val="center"/>
            <w:hideMark/>
          </w:tcPr>
          <w:p w14:paraId="4D08782E" w14:textId="77777777" w:rsidR="00DD19AA" w:rsidRPr="00B55496" w:rsidRDefault="00DD19AA" w:rsidP="00871056">
            <w:pPr>
              <w:spacing w:before="20" w:after="20" w:line="240" w:lineRule="auto"/>
              <w:jc w:val="center"/>
              <w:rPr>
                <w:b/>
                <w:bCs/>
                <w:sz w:val="26"/>
                <w:szCs w:val="26"/>
              </w:rPr>
            </w:pPr>
            <w:r w:rsidRPr="00B55496">
              <w:rPr>
                <w:b/>
                <w:bCs/>
                <w:sz w:val="26"/>
                <w:szCs w:val="26"/>
              </w:rPr>
              <w:t>5</w:t>
            </w:r>
          </w:p>
        </w:tc>
        <w:tc>
          <w:tcPr>
            <w:tcW w:w="326" w:type="pct"/>
            <w:tcBorders>
              <w:top w:val="single" w:sz="6" w:space="0" w:color="auto"/>
              <w:left w:val="single" w:sz="6" w:space="0" w:color="auto"/>
              <w:bottom w:val="single" w:sz="6" w:space="0" w:color="auto"/>
              <w:right w:val="single" w:sz="6" w:space="0" w:color="auto"/>
            </w:tcBorders>
            <w:vAlign w:val="center"/>
            <w:hideMark/>
          </w:tcPr>
          <w:p w14:paraId="58F76430" w14:textId="77777777" w:rsidR="00DD19AA" w:rsidRPr="00B55496" w:rsidRDefault="00DD19AA" w:rsidP="00871056">
            <w:pPr>
              <w:spacing w:before="20" w:after="20" w:line="240" w:lineRule="auto"/>
              <w:jc w:val="center"/>
              <w:rPr>
                <w:b/>
                <w:bCs/>
                <w:sz w:val="26"/>
                <w:szCs w:val="26"/>
              </w:rPr>
            </w:pPr>
            <w:r w:rsidRPr="00B55496">
              <w:rPr>
                <w:b/>
                <w:bCs/>
                <w:sz w:val="26"/>
                <w:szCs w:val="26"/>
              </w:rPr>
              <w:t>6</w:t>
            </w:r>
          </w:p>
        </w:tc>
        <w:tc>
          <w:tcPr>
            <w:tcW w:w="326" w:type="pct"/>
            <w:tcBorders>
              <w:top w:val="single" w:sz="6" w:space="0" w:color="auto"/>
              <w:left w:val="single" w:sz="6" w:space="0" w:color="auto"/>
              <w:bottom w:val="single" w:sz="6" w:space="0" w:color="auto"/>
              <w:right w:val="single" w:sz="6" w:space="0" w:color="auto"/>
            </w:tcBorders>
            <w:vAlign w:val="center"/>
            <w:hideMark/>
          </w:tcPr>
          <w:p w14:paraId="25CB595C" w14:textId="77777777" w:rsidR="00DD19AA" w:rsidRPr="00B55496" w:rsidRDefault="00DD19AA" w:rsidP="00871056">
            <w:pPr>
              <w:spacing w:before="20" w:after="20" w:line="240" w:lineRule="auto"/>
              <w:jc w:val="center"/>
              <w:rPr>
                <w:b/>
                <w:bCs/>
                <w:sz w:val="26"/>
                <w:szCs w:val="26"/>
              </w:rPr>
            </w:pPr>
            <w:r w:rsidRPr="00B55496">
              <w:rPr>
                <w:b/>
                <w:bCs/>
                <w:sz w:val="26"/>
                <w:szCs w:val="26"/>
              </w:rPr>
              <w:t>7</w:t>
            </w:r>
          </w:p>
        </w:tc>
        <w:tc>
          <w:tcPr>
            <w:tcW w:w="326" w:type="pct"/>
            <w:tcBorders>
              <w:top w:val="single" w:sz="6" w:space="0" w:color="auto"/>
              <w:left w:val="single" w:sz="6" w:space="0" w:color="auto"/>
              <w:bottom w:val="single" w:sz="6" w:space="0" w:color="auto"/>
              <w:right w:val="single" w:sz="6" w:space="0" w:color="auto"/>
            </w:tcBorders>
            <w:hideMark/>
          </w:tcPr>
          <w:p w14:paraId="052FE2AF" w14:textId="77777777" w:rsidR="00DD19AA" w:rsidRPr="00B55496" w:rsidRDefault="00DD19AA" w:rsidP="00871056">
            <w:pPr>
              <w:spacing w:before="20" w:after="20" w:line="240" w:lineRule="auto"/>
              <w:jc w:val="center"/>
              <w:rPr>
                <w:b/>
                <w:bCs/>
                <w:sz w:val="26"/>
                <w:szCs w:val="26"/>
              </w:rPr>
            </w:pPr>
            <w:r w:rsidRPr="00B55496">
              <w:rPr>
                <w:b/>
                <w:bCs/>
                <w:sz w:val="26"/>
                <w:szCs w:val="26"/>
              </w:rPr>
              <w:t>8</w:t>
            </w:r>
          </w:p>
        </w:tc>
        <w:tc>
          <w:tcPr>
            <w:tcW w:w="326" w:type="pct"/>
            <w:tcBorders>
              <w:top w:val="single" w:sz="6" w:space="0" w:color="auto"/>
              <w:left w:val="single" w:sz="6" w:space="0" w:color="auto"/>
              <w:bottom w:val="single" w:sz="6" w:space="0" w:color="auto"/>
              <w:right w:val="single" w:sz="6" w:space="0" w:color="auto"/>
            </w:tcBorders>
            <w:hideMark/>
          </w:tcPr>
          <w:p w14:paraId="19181943" w14:textId="77777777" w:rsidR="00DD19AA" w:rsidRPr="00B55496" w:rsidRDefault="00DD19AA" w:rsidP="00871056">
            <w:pPr>
              <w:spacing w:before="20" w:after="20" w:line="240" w:lineRule="auto"/>
              <w:jc w:val="center"/>
              <w:rPr>
                <w:b/>
                <w:bCs/>
                <w:sz w:val="26"/>
                <w:szCs w:val="26"/>
              </w:rPr>
            </w:pPr>
            <w:r w:rsidRPr="00B55496">
              <w:rPr>
                <w:b/>
                <w:bCs/>
                <w:sz w:val="26"/>
                <w:szCs w:val="26"/>
              </w:rPr>
              <w:t>9</w:t>
            </w:r>
          </w:p>
        </w:tc>
        <w:tc>
          <w:tcPr>
            <w:tcW w:w="326" w:type="pct"/>
            <w:tcBorders>
              <w:top w:val="single" w:sz="6" w:space="0" w:color="auto"/>
              <w:left w:val="single" w:sz="6" w:space="0" w:color="auto"/>
              <w:bottom w:val="single" w:sz="6" w:space="0" w:color="auto"/>
              <w:right w:val="single" w:sz="6" w:space="0" w:color="auto"/>
            </w:tcBorders>
            <w:hideMark/>
          </w:tcPr>
          <w:p w14:paraId="4C8DCFF8" w14:textId="77777777" w:rsidR="00DD19AA" w:rsidRPr="00B55496" w:rsidRDefault="00DD19AA" w:rsidP="00871056">
            <w:pPr>
              <w:spacing w:before="20" w:after="20" w:line="240" w:lineRule="auto"/>
              <w:jc w:val="center"/>
              <w:rPr>
                <w:b/>
                <w:bCs/>
                <w:sz w:val="26"/>
                <w:szCs w:val="26"/>
              </w:rPr>
            </w:pPr>
            <w:r w:rsidRPr="00B55496">
              <w:rPr>
                <w:b/>
                <w:bCs/>
                <w:sz w:val="26"/>
                <w:szCs w:val="26"/>
              </w:rPr>
              <w:t>10</w:t>
            </w:r>
          </w:p>
        </w:tc>
        <w:tc>
          <w:tcPr>
            <w:tcW w:w="326" w:type="pct"/>
            <w:tcBorders>
              <w:top w:val="single" w:sz="6" w:space="0" w:color="auto"/>
              <w:left w:val="single" w:sz="6" w:space="0" w:color="auto"/>
              <w:bottom w:val="single" w:sz="6" w:space="0" w:color="auto"/>
              <w:right w:val="single" w:sz="6" w:space="0" w:color="auto"/>
            </w:tcBorders>
            <w:hideMark/>
          </w:tcPr>
          <w:p w14:paraId="77703282" w14:textId="77777777" w:rsidR="00DD19AA" w:rsidRPr="00B55496" w:rsidRDefault="00DD19AA" w:rsidP="00871056">
            <w:pPr>
              <w:spacing w:before="20" w:after="20" w:line="240" w:lineRule="auto"/>
              <w:jc w:val="center"/>
              <w:rPr>
                <w:b/>
                <w:bCs/>
                <w:sz w:val="26"/>
                <w:szCs w:val="26"/>
              </w:rPr>
            </w:pPr>
            <w:r w:rsidRPr="00B55496">
              <w:rPr>
                <w:b/>
                <w:bCs/>
                <w:sz w:val="26"/>
                <w:szCs w:val="26"/>
              </w:rPr>
              <w:t>11</w:t>
            </w:r>
          </w:p>
        </w:tc>
        <w:tc>
          <w:tcPr>
            <w:tcW w:w="323" w:type="pct"/>
            <w:tcBorders>
              <w:top w:val="single" w:sz="6" w:space="0" w:color="auto"/>
              <w:left w:val="single" w:sz="6" w:space="0" w:color="auto"/>
              <w:bottom w:val="single" w:sz="6" w:space="0" w:color="auto"/>
              <w:right w:val="single" w:sz="6" w:space="0" w:color="auto"/>
            </w:tcBorders>
            <w:hideMark/>
          </w:tcPr>
          <w:p w14:paraId="264EA821" w14:textId="77777777" w:rsidR="00DD19AA" w:rsidRPr="00B55496" w:rsidRDefault="00DD19AA" w:rsidP="00871056">
            <w:pPr>
              <w:spacing w:before="20" w:after="20" w:line="240" w:lineRule="auto"/>
              <w:jc w:val="center"/>
              <w:rPr>
                <w:b/>
                <w:bCs/>
                <w:sz w:val="26"/>
                <w:szCs w:val="26"/>
              </w:rPr>
            </w:pPr>
            <w:r w:rsidRPr="00B55496">
              <w:rPr>
                <w:b/>
                <w:bCs/>
                <w:sz w:val="26"/>
                <w:szCs w:val="26"/>
              </w:rPr>
              <w:t>12</w:t>
            </w:r>
          </w:p>
        </w:tc>
      </w:tr>
      <w:tr w:rsidR="002077CB" w:rsidRPr="00B55496" w14:paraId="5C581551" w14:textId="77777777" w:rsidTr="00D95725">
        <w:trPr>
          <w:cantSplit/>
          <w:trHeight w:val="284"/>
          <w:jc w:val="center"/>
        </w:trPr>
        <w:tc>
          <w:tcPr>
            <w:tcW w:w="1092" w:type="pct"/>
            <w:tcBorders>
              <w:top w:val="single" w:sz="6" w:space="0" w:color="auto"/>
              <w:left w:val="single" w:sz="6" w:space="0" w:color="auto"/>
              <w:bottom w:val="single" w:sz="6" w:space="0" w:color="auto"/>
              <w:right w:val="single" w:sz="6" w:space="0" w:color="auto"/>
            </w:tcBorders>
            <w:vAlign w:val="center"/>
            <w:hideMark/>
          </w:tcPr>
          <w:p w14:paraId="0EB26A2E" w14:textId="77777777" w:rsidR="00DD19AA" w:rsidRPr="00B55496" w:rsidRDefault="00DD19AA" w:rsidP="00871056">
            <w:pPr>
              <w:spacing w:before="20" w:after="20" w:line="240" w:lineRule="auto"/>
              <w:jc w:val="center"/>
              <w:rPr>
                <w:sz w:val="26"/>
                <w:szCs w:val="26"/>
              </w:rPr>
            </w:pPr>
            <w:r w:rsidRPr="00B55496">
              <w:rPr>
                <w:sz w:val="26"/>
                <w:szCs w:val="26"/>
              </w:rPr>
              <w:t>Đông Hà</w:t>
            </w:r>
          </w:p>
        </w:tc>
        <w:tc>
          <w:tcPr>
            <w:tcW w:w="326" w:type="pct"/>
            <w:tcBorders>
              <w:top w:val="single" w:sz="6" w:space="0" w:color="auto"/>
              <w:left w:val="single" w:sz="6" w:space="0" w:color="auto"/>
              <w:bottom w:val="single" w:sz="6" w:space="0" w:color="auto"/>
              <w:right w:val="single" w:sz="6" w:space="0" w:color="auto"/>
            </w:tcBorders>
            <w:vAlign w:val="center"/>
            <w:hideMark/>
          </w:tcPr>
          <w:p w14:paraId="6DA017F0" w14:textId="77777777" w:rsidR="00DD19AA" w:rsidRPr="00B55496" w:rsidRDefault="00DD19AA" w:rsidP="00871056">
            <w:pPr>
              <w:spacing w:before="20" w:after="20" w:line="240" w:lineRule="auto"/>
              <w:jc w:val="center"/>
              <w:rPr>
                <w:sz w:val="26"/>
                <w:szCs w:val="26"/>
              </w:rPr>
            </w:pPr>
            <w:r w:rsidRPr="00B55496">
              <w:rPr>
                <w:sz w:val="26"/>
                <w:szCs w:val="26"/>
              </w:rPr>
              <w:t>2,2</w:t>
            </w:r>
          </w:p>
        </w:tc>
        <w:tc>
          <w:tcPr>
            <w:tcW w:w="326" w:type="pct"/>
            <w:tcBorders>
              <w:top w:val="single" w:sz="6" w:space="0" w:color="auto"/>
              <w:left w:val="single" w:sz="6" w:space="0" w:color="auto"/>
              <w:bottom w:val="single" w:sz="6" w:space="0" w:color="auto"/>
              <w:right w:val="single" w:sz="6" w:space="0" w:color="auto"/>
            </w:tcBorders>
            <w:vAlign w:val="center"/>
            <w:hideMark/>
          </w:tcPr>
          <w:p w14:paraId="31C338FE" w14:textId="77777777" w:rsidR="00DD19AA" w:rsidRPr="00B55496" w:rsidRDefault="00DD19AA" w:rsidP="00871056">
            <w:pPr>
              <w:spacing w:before="20" w:after="20" w:line="240" w:lineRule="auto"/>
              <w:jc w:val="center"/>
              <w:rPr>
                <w:sz w:val="26"/>
                <w:szCs w:val="26"/>
              </w:rPr>
            </w:pPr>
            <w:r w:rsidRPr="00B55496">
              <w:rPr>
                <w:sz w:val="26"/>
                <w:szCs w:val="26"/>
              </w:rPr>
              <w:t>2,2</w:t>
            </w:r>
          </w:p>
        </w:tc>
        <w:tc>
          <w:tcPr>
            <w:tcW w:w="326" w:type="pct"/>
            <w:tcBorders>
              <w:top w:val="single" w:sz="6" w:space="0" w:color="auto"/>
              <w:left w:val="single" w:sz="6" w:space="0" w:color="auto"/>
              <w:bottom w:val="single" w:sz="6" w:space="0" w:color="auto"/>
              <w:right w:val="single" w:sz="6" w:space="0" w:color="auto"/>
            </w:tcBorders>
            <w:vAlign w:val="center"/>
            <w:hideMark/>
          </w:tcPr>
          <w:p w14:paraId="296E23D8" w14:textId="77777777" w:rsidR="00DD19AA" w:rsidRPr="00B55496" w:rsidRDefault="00DD19AA" w:rsidP="00871056">
            <w:pPr>
              <w:spacing w:before="20" w:after="20" w:line="240" w:lineRule="auto"/>
              <w:jc w:val="center"/>
              <w:rPr>
                <w:sz w:val="26"/>
                <w:szCs w:val="26"/>
              </w:rPr>
            </w:pPr>
            <w:r w:rsidRPr="00B55496">
              <w:rPr>
                <w:sz w:val="26"/>
                <w:szCs w:val="26"/>
              </w:rPr>
              <w:t>1,9</w:t>
            </w:r>
          </w:p>
        </w:tc>
        <w:tc>
          <w:tcPr>
            <w:tcW w:w="326" w:type="pct"/>
            <w:tcBorders>
              <w:top w:val="single" w:sz="6" w:space="0" w:color="auto"/>
              <w:left w:val="single" w:sz="6" w:space="0" w:color="auto"/>
              <w:bottom w:val="single" w:sz="6" w:space="0" w:color="auto"/>
              <w:right w:val="single" w:sz="6" w:space="0" w:color="auto"/>
            </w:tcBorders>
            <w:vAlign w:val="center"/>
            <w:hideMark/>
          </w:tcPr>
          <w:p w14:paraId="0161D875" w14:textId="77777777" w:rsidR="00DD19AA" w:rsidRPr="00B55496" w:rsidRDefault="00DD19AA" w:rsidP="00871056">
            <w:pPr>
              <w:spacing w:before="20" w:after="20" w:line="240" w:lineRule="auto"/>
              <w:jc w:val="center"/>
              <w:rPr>
                <w:sz w:val="26"/>
                <w:szCs w:val="26"/>
              </w:rPr>
            </w:pPr>
            <w:r w:rsidRPr="00B55496">
              <w:rPr>
                <w:sz w:val="26"/>
                <w:szCs w:val="26"/>
              </w:rPr>
              <w:t>1,8</w:t>
            </w:r>
          </w:p>
        </w:tc>
        <w:tc>
          <w:tcPr>
            <w:tcW w:w="326" w:type="pct"/>
            <w:tcBorders>
              <w:top w:val="single" w:sz="6" w:space="0" w:color="auto"/>
              <w:left w:val="single" w:sz="6" w:space="0" w:color="auto"/>
              <w:bottom w:val="single" w:sz="6" w:space="0" w:color="auto"/>
              <w:right w:val="single" w:sz="6" w:space="0" w:color="auto"/>
            </w:tcBorders>
            <w:vAlign w:val="center"/>
            <w:hideMark/>
          </w:tcPr>
          <w:p w14:paraId="21B9C2D1" w14:textId="77777777" w:rsidR="00DD19AA" w:rsidRPr="00B55496" w:rsidRDefault="00DD19AA" w:rsidP="00871056">
            <w:pPr>
              <w:spacing w:before="20" w:after="20" w:line="240" w:lineRule="auto"/>
              <w:jc w:val="center"/>
              <w:rPr>
                <w:sz w:val="26"/>
                <w:szCs w:val="26"/>
              </w:rPr>
            </w:pPr>
            <w:r w:rsidRPr="00B55496">
              <w:rPr>
                <w:sz w:val="26"/>
                <w:szCs w:val="26"/>
              </w:rPr>
              <w:t>2,2</w:t>
            </w:r>
          </w:p>
        </w:tc>
        <w:tc>
          <w:tcPr>
            <w:tcW w:w="326" w:type="pct"/>
            <w:tcBorders>
              <w:top w:val="single" w:sz="6" w:space="0" w:color="auto"/>
              <w:left w:val="single" w:sz="6" w:space="0" w:color="auto"/>
              <w:bottom w:val="single" w:sz="6" w:space="0" w:color="auto"/>
              <w:right w:val="single" w:sz="6" w:space="0" w:color="auto"/>
            </w:tcBorders>
            <w:vAlign w:val="center"/>
            <w:hideMark/>
          </w:tcPr>
          <w:p w14:paraId="6E739C3F" w14:textId="77777777" w:rsidR="00DD19AA" w:rsidRPr="00B55496" w:rsidRDefault="00DD19AA" w:rsidP="00871056">
            <w:pPr>
              <w:spacing w:before="20" w:after="20" w:line="240" w:lineRule="auto"/>
              <w:jc w:val="center"/>
              <w:rPr>
                <w:sz w:val="26"/>
                <w:szCs w:val="26"/>
              </w:rPr>
            </w:pPr>
            <w:r w:rsidRPr="00B55496">
              <w:rPr>
                <w:sz w:val="26"/>
                <w:szCs w:val="26"/>
              </w:rPr>
              <w:t>3,4</w:t>
            </w:r>
          </w:p>
        </w:tc>
        <w:tc>
          <w:tcPr>
            <w:tcW w:w="326" w:type="pct"/>
            <w:tcBorders>
              <w:top w:val="single" w:sz="6" w:space="0" w:color="auto"/>
              <w:left w:val="single" w:sz="6" w:space="0" w:color="auto"/>
              <w:bottom w:val="single" w:sz="6" w:space="0" w:color="auto"/>
              <w:right w:val="single" w:sz="6" w:space="0" w:color="auto"/>
            </w:tcBorders>
            <w:vAlign w:val="center"/>
            <w:hideMark/>
          </w:tcPr>
          <w:p w14:paraId="643E1DCD" w14:textId="77777777" w:rsidR="00DD19AA" w:rsidRPr="00B55496" w:rsidRDefault="00DD19AA" w:rsidP="00871056">
            <w:pPr>
              <w:spacing w:before="20" w:after="20" w:line="240" w:lineRule="auto"/>
              <w:jc w:val="center"/>
              <w:rPr>
                <w:sz w:val="26"/>
                <w:szCs w:val="26"/>
              </w:rPr>
            </w:pPr>
            <w:r w:rsidRPr="00B55496">
              <w:rPr>
                <w:sz w:val="26"/>
                <w:szCs w:val="26"/>
              </w:rPr>
              <w:t>3,8</w:t>
            </w:r>
          </w:p>
        </w:tc>
        <w:tc>
          <w:tcPr>
            <w:tcW w:w="326" w:type="pct"/>
            <w:tcBorders>
              <w:top w:val="single" w:sz="6" w:space="0" w:color="auto"/>
              <w:left w:val="single" w:sz="6" w:space="0" w:color="auto"/>
              <w:bottom w:val="single" w:sz="6" w:space="0" w:color="auto"/>
              <w:right w:val="single" w:sz="6" w:space="0" w:color="auto"/>
            </w:tcBorders>
            <w:vAlign w:val="center"/>
            <w:hideMark/>
          </w:tcPr>
          <w:p w14:paraId="3E0A1BE9" w14:textId="77777777" w:rsidR="00DD19AA" w:rsidRPr="00B55496" w:rsidRDefault="00DD19AA" w:rsidP="00871056">
            <w:pPr>
              <w:spacing w:before="20" w:after="20" w:line="240" w:lineRule="auto"/>
              <w:jc w:val="center"/>
              <w:rPr>
                <w:sz w:val="26"/>
                <w:szCs w:val="26"/>
              </w:rPr>
            </w:pPr>
            <w:r w:rsidRPr="00B55496">
              <w:rPr>
                <w:sz w:val="26"/>
                <w:szCs w:val="26"/>
              </w:rPr>
              <w:t>3,2</w:t>
            </w:r>
          </w:p>
        </w:tc>
        <w:tc>
          <w:tcPr>
            <w:tcW w:w="326" w:type="pct"/>
            <w:tcBorders>
              <w:top w:val="single" w:sz="6" w:space="0" w:color="auto"/>
              <w:left w:val="single" w:sz="6" w:space="0" w:color="auto"/>
              <w:bottom w:val="single" w:sz="6" w:space="0" w:color="auto"/>
              <w:right w:val="single" w:sz="6" w:space="0" w:color="auto"/>
            </w:tcBorders>
            <w:vAlign w:val="center"/>
            <w:hideMark/>
          </w:tcPr>
          <w:p w14:paraId="24DD9CB4" w14:textId="77777777" w:rsidR="00DD19AA" w:rsidRPr="00B55496" w:rsidRDefault="00DD19AA" w:rsidP="00871056">
            <w:pPr>
              <w:spacing w:before="20" w:after="20" w:line="240" w:lineRule="auto"/>
              <w:jc w:val="center"/>
              <w:rPr>
                <w:sz w:val="26"/>
                <w:szCs w:val="26"/>
              </w:rPr>
            </w:pPr>
            <w:r w:rsidRPr="00B55496">
              <w:rPr>
                <w:sz w:val="26"/>
                <w:szCs w:val="26"/>
              </w:rPr>
              <w:t>1,7</w:t>
            </w:r>
          </w:p>
        </w:tc>
        <w:tc>
          <w:tcPr>
            <w:tcW w:w="326" w:type="pct"/>
            <w:tcBorders>
              <w:top w:val="single" w:sz="6" w:space="0" w:color="auto"/>
              <w:left w:val="single" w:sz="6" w:space="0" w:color="auto"/>
              <w:bottom w:val="single" w:sz="6" w:space="0" w:color="auto"/>
              <w:right w:val="single" w:sz="6" w:space="0" w:color="auto"/>
            </w:tcBorders>
            <w:vAlign w:val="center"/>
            <w:hideMark/>
          </w:tcPr>
          <w:p w14:paraId="64D15DCF" w14:textId="77777777" w:rsidR="00DD19AA" w:rsidRPr="00B55496" w:rsidRDefault="00DD19AA" w:rsidP="00871056">
            <w:pPr>
              <w:spacing w:before="20" w:after="20" w:line="240" w:lineRule="auto"/>
              <w:jc w:val="center"/>
              <w:rPr>
                <w:sz w:val="26"/>
                <w:szCs w:val="26"/>
              </w:rPr>
            </w:pPr>
            <w:r w:rsidRPr="00B55496">
              <w:rPr>
                <w:sz w:val="26"/>
                <w:szCs w:val="26"/>
              </w:rPr>
              <w:t>1,9</w:t>
            </w:r>
          </w:p>
        </w:tc>
        <w:tc>
          <w:tcPr>
            <w:tcW w:w="326" w:type="pct"/>
            <w:tcBorders>
              <w:top w:val="single" w:sz="6" w:space="0" w:color="auto"/>
              <w:left w:val="single" w:sz="6" w:space="0" w:color="auto"/>
              <w:bottom w:val="single" w:sz="6" w:space="0" w:color="auto"/>
              <w:right w:val="single" w:sz="6" w:space="0" w:color="auto"/>
            </w:tcBorders>
            <w:vAlign w:val="center"/>
            <w:hideMark/>
          </w:tcPr>
          <w:p w14:paraId="4F08C5C9" w14:textId="77777777" w:rsidR="00DD19AA" w:rsidRPr="00B55496" w:rsidRDefault="00DD19AA" w:rsidP="00871056">
            <w:pPr>
              <w:spacing w:before="20" w:after="20" w:line="240" w:lineRule="auto"/>
              <w:jc w:val="center"/>
              <w:rPr>
                <w:sz w:val="26"/>
                <w:szCs w:val="26"/>
              </w:rPr>
            </w:pPr>
            <w:r w:rsidRPr="00B55496">
              <w:rPr>
                <w:sz w:val="26"/>
                <w:szCs w:val="26"/>
              </w:rPr>
              <w:t>2,4</w:t>
            </w:r>
          </w:p>
        </w:tc>
        <w:tc>
          <w:tcPr>
            <w:tcW w:w="323" w:type="pct"/>
            <w:tcBorders>
              <w:top w:val="single" w:sz="6" w:space="0" w:color="auto"/>
              <w:left w:val="single" w:sz="6" w:space="0" w:color="auto"/>
              <w:bottom w:val="single" w:sz="6" w:space="0" w:color="auto"/>
              <w:right w:val="single" w:sz="6" w:space="0" w:color="auto"/>
            </w:tcBorders>
            <w:vAlign w:val="center"/>
            <w:hideMark/>
          </w:tcPr>
          <w:p w14:paraId="1E9885F7" w14:textId="77777777" w:rsidR="00DD19AA" w:rsidRPr="00B55496" w:rsidRDefault="00DD19AA" w:rsidP="00871056">
            <w:pPr>
              <w:spacing w:before="20" w:after="20" w:line="240" w:lineRule="auto"/>
              <w:jc w:val="center"/>
              <w:rPr>
                <w:sz w:val="26"/>
                <w:szCs w:val="26"/>
              </w:rPr>
            </w:pPr>
            <w:r w:rsidRPr="00B55496">
              <w:rPr>
                <w:sz w:val="26"/>
                <w:szCs w:val="26"/>
              </w:rPr>
              <w:t>2,4</w:t>
            </w:r>
          </w:p>
        </w:tc>
      </w:tr>
      <w:tr w:rsidR="002077CB" w:rsidRPr="00B55496" w14:paraId="6B28A01E" w14:textId="77777777" w:rsidTr="00D95725">
        <w:trPr>
          <w:cantSplit/>
          <w:trHeight w:val="284"/>
          <w:jc w:val="center"/>
        </w:trPr>
        <w:tc>
          <w:tcPr>
            <w:tcW w:w="1092" w:type="pct"/>
            <w:tcBorders>
              <w:top w:val="single" w:sz="6" w:space="0" w:color="auto"/>
              <w:left w:val="single" w:sz="6" w:space="0" w:color="auto"/>
              <w:bottom w:val="single" w:sz="6" w:space="0" w:color="auto"/>
              <w:right w:val="single" w:sz="6" w:space="0" w:color="auto"/>
            </w:tcBorders>
            <w:vAlign w:val="center"/>
            <w:hideMark/>
          </w:tcPr>
          <w:p w14:paraId="3A36B44B" w14:textId="77777777" w:rsidR="00DD19AA" w:rsidRPr="00B55496" w:rsidRDefault="00DD19AA" w:rsidP="00871056">
            <w:pPr>
              <w:spacing w:before="20" w:after="20" w:line="240" w:lineRule="auto"/>
              <w:jc w:val="center"/>
              <w:rPr>
                <w:b/>
                <w:sz w:val="26"/>
                <w:szCs w:val="26"/>
              </w:rPr>
            </w:pPr>
            <w:r w:rsidRPr="00B55496">
              <w:rPr>
                <w:b/>
                <w:sz w:val="26"/>
                <w:szCs w:val="26"/>
              </w:rPr>
              <w:t>Bình quân/năm</w:t>
            </w:r>
          </w:p>
        </w:tc>
        <w:tc>
          <w:tcPr>
            <w:tcW w:w="3908" w:type="pct"/>
            <w:gridSpan w:val="12"/>
            <w:tcBorders>
              <w:top w:val="single" w:sz="6" w:space="0" w:color="auto"/>
              <w:left w:val="single" w:sz="6" w:space="0" w:color="auto"/>
              <w:bottom w:val="single" w:sz="6" w:space="0" w:color="auto"/>
              <w:right w:val="single" w:sz="6" w:space="0" w:color="auto"/>
            </w:tcBorders>
            <w:vAlign w:val="center"/>
            <w:hideMark/>
          </w:tcPr>
          <w:p w14:paraId="5FAF825A" w14:textId="77777777" w:rsidR="00DD19AA" w:rsidRPr="00B55496" w:rsidRDefault="00DD19AA" w:rsidP="00871056">
            <w:pPr>
              <w:spacing w:before="20" w:after="20" w:line="240" w:lineRule="auto"/>
              <w:jc w:val="center"/>
              <w:rPr>
                <w:b/>
                <w:sz w:val="26"/>
                <w:szCs w:val="26"/>
              </w:rPr>
            </w:pPr>
            <w:r w:rsidRPr="00B55496">
              <w:rPr>
                <w:b/>
                <w:sz w:val="26"/>
                <w:szCs w:val="26"/>
              </w:rPr>
              <w:t>2,4 m/s</w:t>
            </w:r>
          </w:p>
        </w:tc>
      </w:tr>
    </w:tbl>
    <w:p w14:paraId="446ECF50" w14:textId="4D43DD11" w:rsidR="00D95725" w:rsidRPr="00B55496" w:rsidRDefault="00D95725" w:rsidP="001614BB">
      <w:pPr>
        <w:spacing w:line="240" w:lineRule="auto"/>
        <w:ind w:firstLine="567"/>
      </w:pPr>
      <w:r w:rsidRPr="00B55496">
        <w:lastRenderedPageBreak/>
        <w:t>Sự khắc nghiệt của chế độ khí hậu ở tỉnh Quảng Trị càng trở nên khắc nghiệt hơn khi bên cạnh thời kỳ khô hạn gay gắt lại đến thời kỳ chịu ảnh hưởng của bão, lũ nặng nề. Bão, lũ thường xảy ra từ tháng 7 đến tháng 11 (chủ yếu tập trung từ tháng 8-10). Mùa bão lũ thường là mùa mưa, với địa hình sườn dốc và rất dốc, mưa lớn, chiều rộng sông suối ngắn nên lũ thường xảy ra rất mạnh gây xói mòn đất và sạt lở mạnh ở các công trình, đường sá.</w:t>
      </w:r>
    </w:p>
    <w:p w14:paraId="29312DC4" w14:textId="323637ED" w:rsidR="00B9050B" w:rsidRPr="00B55496" w:rsidRDefault="00B9050B" w:rsidP="003446CB">
      <w:pPr>
        <w:pStyle w:val="Heading3"/>
        <w:spacing w:line="240" w:lineRule="auto"/>
        <w:rPr>
          <w:lang w:val="vi-VN"/>
        </w:rPr>
      </w:pPr>
      <w:bookmarkStart w:id="388" w:name="_Toc141709563"/>
      <w:bookmarkStart w:id="389" w:name="_Toc318202431"/>
      <w:bookmarkStart w:id="390" w:name="_Toc318855291"/>
      <w:bookmarkEnd w:id="233"/>
      <w:bookmarkEnd w:id="234"/>
      <w:r w:rsidRPr="00B55496">
        <w:rPr>
          <w:lang w:val="vi-VN"/>
        </w:rPr>
        <w:t>Mô tả nguồn tiếp nhận nước thải của dự án và đặc điểm chế độ thủy văn, hải văn của nguồn tiếp nhận nước thải</w:t>
      </w:r>
      <w:bookmarkEnd w:id="388"/>
    </w:p>
    <w:p w14:paraId="6541FCC0" w14:textId="1C359EEB" w:rsidR="00664D06" w:rsidRDefault="002A257C" w:rsidP="003446CB">
      <w:pPr>
        <w:spacing w:line="240" w:lineRule="auto"/>
        <w:ind w:firstLine="567"/>
      </w:pPr>
      <w:r w:rsidRPr="002A257C">
        <w:rPr>
          <w:rFonts w:eastAsia="Times New Roman" w:cs="Times New Roman"/>
          <w:bCs/>
          <w:lang w:val="sq-AL"/>
        </w:rPr>
        <w:t>Cách khu khai thác về phía Đông nam 190m là sông Bến Hải chảy về phía Đông bắc. Đây là nơi thoát nước tốt nhất của khu mỏ về mùa mưa. Do khu vực khai thác nhô cao trên địa hình hiện tại từ &lt;5m - 19,0m nên thuỷ văn ít có ảnh hưởng đến quá trình khai thác mỏ</w:t>
      </w:r>
    </w:p>
    <w:p w14:paraId="528C29D5" w14:textId="42122FDC" w:rsidR="0082111D" w:rsidRPr="00B55496" w:rsidRDefault="00E979F8" w:rsidP="003446CB">
      <w:pPr>
        <w:pStyle w:val="Heading3"/>
        <w:spacing w:line="240" w:lineRule="auto"/>
      </w:pPr>
      <w:bookmarkStart w:id="391" w:name="_Toc51225090"/>
      <w:bookmarkStart w:id="392" w:name="_Toc59433620"/>
      <w:bookmarkStart w:id="393" w:name="_Toc141709564"/>
      <w:bookmarkEnd w:id="389"/>
      <w:bookmarkEnd w:id="390"/>
      <w:r w:rsidRPr="00B55496">
        <w:t>Điều kiện về kinh tế - xã hội khu vực dự án</w:t>
      </w:r>
      <w:bookmarkEnd w:id="391"/>
      <w:bookmarkEnd w:id="392"/>
      <w:bookmarkEnd w:id="393"/>
    </w:p>
    <w:p w14:paraId="762D39E2" w14:textId="131DC101" w:rsidR="001A0888" w:rsidRPr="00BE0BA4" w:rsidRDefault="003052B5" w:rsidP="003446CB">
      <w:pPr>
        <w:pStyle w:val="Heading4"/>
        <w:spacing w:line="240" w:lineRule="auto"/>
        <w:rPr>
          <w:color w:val="auto"/>
        </w:rPr>
      </w:pPr>
      <w:r w:rsidRPr="00B55496">
        <w:rPr>
          <w:color w:val="auto"/>
        </w:rPr>
        <w:t>Tình hình phát triển</w:t>
      </w:r>
      <w:r w:rsidR="009714ED" w:rsidRPr="00B55496">
        <w:rPr>
          <w:color w:val="auto"/>
        </w:rPr>
        <w:t xml:space="preserve"> kinh tế - xã hộ</w:t>
      </w:r>
      <w:r w:rsidR="00835BC3" w:rsidRPr="00B55496">
        <w:rPr>
          <w:color w:val="auto"/>
        </w:rPr>
        <w:t xml:space="preserve">i </w:t>
      </w:r>
      <w:r w:rsidRPr="00B55496">
        <w:rPr>
          <w:color w:val="auto"/>
        </w:rPr>
        <w:t xml:space="preserve">của </w:t>
      </w:r>
      <w:r w:rsidR="00DE1CC7" w:rsidRPr="00B55496">
        <w:rPr>
          <w:color w:val="auto"/>
        </w:rPr>
        <w:t xml:space="preserve">xã </w:t>
      </w:r>
      <w:r w:rsidR="00835F20">
        <w:rPr>
          <w:color w:val="auto"/>
        </w:rPr>
        <w:t>Vĩnh Sơn</w:t>
      </w:r>
      <w:r w:rsidR="00865807" w:rsidRPr="00B55496">
        <w:rPr>
          <w:color w:val="auto"/>
        </w:rPr>
        <w:t xml:space="preserve"> </w:t>
      </w:r>
      <w:sdt>
        <w:sdtPr>
          <w:rPr>
            <w:color w:val="auto"/>
          </w:rPr>
          <w:id w:val="1863474350"/>
          <w:citation/>
        </w:sdtPr>
        <w:sdtEndPr/>
        <w:sdtContent>
          <w:r w:rsidR="00865807" w:rsidRPr="00B55496">
            <w:rPr>
              <w:color w:val="auto"/>
            </w:rPr>
            <w:fldChar w:fldCharType="begin"/>
          </w:r>
          <w:r w:rsidR="00BE0BA4">
            <w:rPr>
              <w:color w:val="auto"/>
            </w:rPr>
            <w:instrText xml:space="preserve">CITATION Tìn \l 1033 </w:instrText>
          </w:r>
          <w:r w:rsidR="00865807" w:rsidRPr="00B55496">
            <w:rPr>
              <w:color w:val="auto"/>
            </w:rPr>
            <w:fldChar w:fldCharType="separate"/>
          </w:r>
          <w:r w:rsidR="006B0279" w:rsidRPr="006B0279">
            <w:rPr>
              <w:noProof/>
              <w:color w:val="auto"/>
            </w:rPr>
            <w:t>[2]</w:t>
          </w:r>
          <w:r w:rsidR="00865807" w:rsidRPr="00B55496">
            <w:rPr>
              <w:color w:val="auto"/>
            </w:rPr>
            <w:fldChar w:fldCharType="end"/>
          </w:r>
        </w:sdtContent>
      </w:sdt>
      <w:bookmarkStart w:id="394" w:name="_Toc269221013"/>
      <w:bookmarkStart w:id="395" w:name="_Toc269221179"/>
      <w:bookmarkStart w:id="396" w:name="_Toc269274053"/>
      <w:bookmarkStart w:id="397" w:name="_Toc269300533"/>
      <w:bookmarkStart w:id="398" w:name="_Toc269300890"/>
      <w:bookmarkStart w:id="399" w:name="_Toc269711381"/>
      <w:bookmarkStart w:id="400" w:name="_Toc269711631"/>
      <w:bookmarkStart w:id="401" w:name="_Toc269988982"/>
      <w:bookmarkStart w:id="402" w:name="_Toc269989132"/>
      <w:bookmarkStart w:id="403" w:name="_Toc269989337"/>
      <w:bookmarkStart w:id="404" w:name="_Toc269997735"/>
      <w:bookmarkStart w:id="405" w:name="_Toc289782865"/>
      <w:bookmarkStart w:id="406" w:name="_Toc289783236"/>
      <w:bookmarkStart w:id="407" w:name="_Toc289783598"/>
      <w:bookmarkStart w:id="408" w:name="_Toc289783875"/>
      <w:bookmarkStart w:id="409" w:name="_Toc291504351"/>
      <w:bookmarkStart w:id="410" w:name="_Toc291504488"/>
      <w:bookmarkStart w:id="411" w:name="_Toc309976602"/>
      <w:bookmarkStart w:id="412" w:name="_Toc497723283"/>
      <w:bookmarkStart w:id="413" w:name="_Toc498500712"/>
      <w:bookmarkStart w:id="414" w:name="_Toc499477376"/>
      <w:bookmarkStart w:id="415" w:name="_Toc499477439"/>
      <w:bookmarkStart w:id="416" w:name="_Toc500314875"/>
      <w:bookmarkStart w:id="417" w:name="_Toc501527725"/>
      <w:bookmarkStart w:id="418" w:name="_Toc502145437"/>
    </w:p>
    <w:p w14:paraId="4F1128CD" w14:textId="0A4F1136" w:rsidR="00D05C56" w:rsidRPr="00D05C56" w:rsidRDefault="00D05C56" w:rsidP="00D05C56">
      <w:pPr>
        <w:pStyle w:val="abcd"/>
        <w:numPr>
          <w:ilvl w:val="0"/>
          <w:numId w:val="60"/>
        </w:numPr>
      </w:pPr>
      <w:r w:rsidRPr="00D05C56">
        <w:t xml:space="preserve">Điều kiện về kinh tế </w:t>
      </w:r>
    </w:p>
    <w:p w14:paraId="114D60EE" w14:textId="608C4DF8" w:rsidR="00D928EA" w:rsidRDefault="00D928EA" w:rsidP="00D928EA">
      <w:pPr>
        <w:pStyle w:val="Heading6"/>
      </w:pPr>
      <w:r>
        <w:t>Nông lâp ngư nghiệp</w:t>
      </w:r>
    </w:p>
    <w:p w14:paraId="60572AA5" w14:textId="6B425DD6" w:rsidR="00D05C56" w:rsidRPr="00D05C56" w:rsidRDefault="00D928EA" w:rsidP="00D05C56">
      <w:pPr>
        <w:spacing w:line="240" w:lineRule="auto"/>
        <w:ind w:firstLine="567"/>
        <w:rPr>
          <w:rFonts w:eastAsiaTheme="majorEastAsia" w:cstheme="majorBidi"/>
        </w:rPr>
      </w:pPr>
      <w:r>
        <w:rPr>
          <w:rFonts w:eastAsiaTheme="majorEastAsia" w:cstheme="majorBidi"/>
        </w:rPr>
        <w:t xml:space="preserve">- </w:t>
      </w:r>
      <w:r w:rsidR="00D05C56" w:rsidRPr="00D05C56">
        <w:rPr>
          <w:rFonts w:eastAsiaTheme="majorEastAsia" w:cstheme="majorBidi"/>
        </w:rPr>
        <w:t xml:space="preserve">Trồng trọt: UBND xã đã bám sát lịch thời vụ gieo trồng của tỉnh, huyện đã chỉ đạo để xây dựng khung lịch, thời vụ gieo trồng của địa phương, tập trung đôn đốc việc thực hiện sản xuất theo đúng kế hoạch, đảm bảo diện tích các loại cây trồng. Tổng diện tích trồng lúa là 1.115 ha, sắn 125 ha, lạc 72 ha, ngô 20 ha, rau màu các loại 30 ha. </w:t>
      </w:r>
    </w:p>
    <w:p w14:paraId="035B8B5F" w14:textId="728D12D3" w:rsidR="00D05C56" w:rsidRPr="003959CB" w:rsidRDefault="003959CB" w:rsidP="003959CB">
      <w:pPr>
        <w:spacing w:line="240" w:lineRule="auto"/>
        <w:ind w:firstLine="567"/>
        <w:rPr>
          <w:rFonts w:eastAsiaTheme="majorEastAsia" w:cstheme="majorBidi"/>
        </w:rPr>
      </w:pPr>
      <w:r w:rsidRPr="003959CB">
        <w:rPr>
          <w:rFonts w:eastAsiaTheme="majorEastAsia" w:cstheme="majorBidi"/>
        </w:rPr>
        <w:t xml:space="preserve">- </w:t>
      </w:r>
      <w:r w:rsidR="00D928EA" w:rsidRPr="003959CB">
        <w:rPr>
          <w:rFonts w:eastAsiaTheme="majorEastAsia" w:cstheme="majorBidi"/>
        </w:rPr>
        <w:t xml:space="preserve">Chăn nuôi: </w:t>
      </w:r>
      <w:r w:rsidR="00D05C56" w:rsidRPr="003959CB">
        <w:rPr>
          <w:rFonts w:eastAsiaTheme="majorEastAsia" w:cstheme="majorBidi"/>
        </w:rPr>
        <w:t>Về nhiệm vụ cơ cấu t</w:t>
      </w:r>
      <w:r>
        <w:rPr>
          <w:rFonts w:eastAsiaTheme="majorEastAsia" w:cstheme="majorBidi"/>
        </w:rPr>
        <w:t>ài đàn trong chăn nuôi, năm 2022</w:t>
      </w:r>
      <w:r w:rsidR="00D05C56" w:rsidRPr="003959CB">
        <w:rPr>
          <w:rFonts w:eastAsiaTheme="majorEastAsia" w:cstheme="majorBidi"/>
        </w:rPr>
        <w:t xml:space="preserve"> xã Vĩnh Sơn đã tiến hành tái đàn được 1.280 con lợn trong tổng kế hoạch 4.000 con lợn/năm. Trâu, bò duy trì ở mức ổn định từ 700 đến 850 con, gia cầm thực hiện được 39.700 con trong tổng kế hoạch 120.000 con/năm.</w:t>
      </w:r>
    </w:p>
    <w:p w14:paraId="5EC70AAB" w14:textId="34C3EFA6" w:rsidR="00D05C56" w:rsidRPr="00D05C56" w:rsidRDefault="00D928EA" w:rsidP="00D928EA">
      <w:pPr>
        <w:spacing w:line="240" w:lineRule="auto"/>
        <w:ind w:firstLine="567"/>
        <w:rPr>
          <w:rFonts w:eastAsiaTheme="majorEastAsia" w:cstheme="majorBidi"/>
        </w:rPr>
      </w:pPr>
      <w:r>
        <w:rPr>
          <w:rFonts w:eastAsiaTheme="majorEastAsia" w:cstheme="majorBidi"/>
        </w:rPr>
        <w:t>-</w:t>
      </w:r>
      <w:r w:rsidR="00D05C56" w:rsidRPr="00D05C56">
        <w:rPr>
          <w:rFonts w:eastAsiaTheme="majorEastAsia" w:cstheme="majorBidi"/>
        </w:rPr>
        <w:t xml:space="preserve"> Nuôi trồng thủy sả</w:t>
      </w:r>
      <w:r>
        <w:rPr>
          <w:rFonts w:eastAsiaTheme="majorEastAsia" w:cstheme="majorBidi"/>
        </w:rPr>
        <w:t xml:space="preserve">n: </w:t>
      </w:r>
      <w:r w:rsidR="00D05C56" w:rsidRPr="00D05C56">
        <w:rPr>
          <w:rFonts w:eastAsiaTheme="majorEastAsia" w:cstheme="majorBidi"/>
        </w:rPr>
        <w:t>Để tổ chức thực hiện tốt kế hoạch nuôi trồng thủy sản, UBND xã cùng với các HTX, Ban chỉ đạo nuôi tôm các HTX đã kịp thời tổ chức hội nghị xây dựng kế hoạch, động viên bà con khắc phục mọi khó khăn, chuẩn bị các yếu tố cần thiết để đảm bảo cho vụ nuôi. Tổng diện tích nuôi tôm chính vụ năm 202</w:t>
      </w:r>
      <w:r w:rsidR="00C45B3C">
        <w:rPr>
          <w:rFonts w:eastAsiaTheme="majorEastAsia" w:cstheme="majorBidi"/>
        </w:rPr>
        <w:t>2</w:t>
      </w:r>
      <w:r w:rsidR="00D05C56" w:rsidRPr="00D05C56">
        <w:rPr>
          <w:rFonts w:eastAsiaTheme="majorEastAsia" w:cstheme="majorBidi"/>
        </w:rPr>
        <w:t xml:space="preserve"> là 159,2 ha.</w:t>
      </w:r>
    </w:p>
    <w:p w14:paraId="058D4735" w14:textId="28786E96" w:rsidR="00D05C56" w:rsidRPr="00D05C56" w:rsidRDefault="00D928EA" w:rsidP="00D928EA">
      <w:pPr>
        <w:spacing w:line="240" w:lineRule="auto"/>
        <w:ind w:firstLine="567"/>
        <w:rPr>
          <w:rFonts w:eastAsiaTheme="majorEastAsia" w:cstheme="majorBidi"/>
        </w:rPr>
      </w:pPr>
      <w:r>
        <w:rPr>
          <w:rFonts w:eastAsiaTheme="majorEastAsia" w:cstheme="majorBidi"/>
        </w:rPr>
        <w:t>-</w:t>
      </w:r>
      <w:r w:rsidR="00D05C56" w:rsidRPr="00D05C56">
        <w:rPr>
          <w:rFonts w:eastAsiaTheme="majorEastAsia" w:cstheme="majorBidi"/>
        </w:rPr>
        <w:t xml:space="preserve"> Lâm nghiệ</w:t>
      </w:r>
      <w:r>
        <w:rPr>
          <w:rFonts w:eastAsiaTheme="majorEastAsia" w:cstheme="majorBidi"/>
        </w:rPr>
        <w:t xml:space="preserve">p: </w:t>
      </w:r>
      <w:r w:rsidR="00D05C56" w:rsidRPr="00D05C56">
        <w:rPr>
          <w:rFonts w:eastAsiaTheme="majorEastAsia" w:cstheme="majorBidi"/>
        </w:rPr>
        <w:t>Công tác quản lý và bảo vệ rừng, khai thác và vận chuyển lâm sản được triển khai và thực hiện có hiệu quả. Tổng diện tích đất lâm nghiệp là 1.629,6 ha, trong đó các hộ gia đình trên địa bàn trồng và quản lý 528,5 ha.</w:t>
      </w:r>
    </w:p>
    <w:p w14:paraId="17F180AB" w14:textId="4297E2EA" w:rsidR="00D05C56" w:rsidRPr="00D05C56" w:rsidRDefault="00D05C56" w:rsidP="00D928EA">
      <w:pPr>
        <w:pStyle w:val="Heading6"/>
      </w:pPr>
      <w:r w:rsidRPr="00D05C56">
        <w:t>Thương mại dịch vụ</w:t>
      </w:r>
    </w:p>
    <w:p w14:paraId="26E1CD61" w14:textId="77777777" w:rsidR="00D05C56" w:rsidRPr="00D05C56" w:rsidRDefault="00D05C56" w:rsidP="00D05C56">
      <w:pPr>
        <w:spacing w:line="240" w:lineRule="auto"/>
        <w:ind w:firstLine="567"/>
        <w:rPr>
          <w:rFonts w:eastAsiaTheme="majorEastAsia" w:cstheme="majorBidi"/>
        </w:rPr>
      </w:pPr>
      <w:r w:rsidRPr="00D05C56">
        <w:rPr>
          <w:rFonts w:eastAsiaTheme="majorEastAsia" w:cstheme="majorBidi"/>
        </w:rPr>
        <w:t xml:space="preserve">Các loại hình kinh doanh, dịch vụ tiếp tục phát triển đáp ứng nhu cầu của thị trường, như thu mua nông sản, chế biến, xây dựng, mua sắm máy móc phục vụ sản xuất nông nghiệp: Máy cày kéo các loại, xe ô tô vận tải, máy công trình, đại lý thức ăn chăn nuôi - thủy sản…., khai thác vật liệu xây dựng, hộ kinh doanh nhỏ lẻ tại các chợ nông thôn. </w:t>
      </w:r>
    </w:p>
    <w:p w14:paraId="3F90D0FD" w14:textId="57E8FCAE" w:rsidR="00D05C56" w:rsidRPr="00D05C56" w:rsidRDefault="00D05C56" w:rsidP="00D928EA">
      <w:pPr>
        <w:pStyle w:val="abcd"/>
      </w:pPr>
      <w:r w:rsidRPr="00D05C56">
        <w:lastRenderedPageBreak/>
        <w:t>Điều kiện về xã hội</w:t>
      </w:r>
    </w:p>
    <w:p w14:paraId="31AE5014" w14:textId="3FC6C138" w:rsidR="00D05C56" w:rsidRPr="00D05C56" w:rsidRDefault="00D05C56" w:rsidP="00D928EA">
      <w:pPr>
        <w:pStyle w:val="Heading6"/>
      </w:pPr>
      <w:r w:rsidRPr="00D05C56">
        <w:t>Giáo dục - Y tế - Dân số</w:t>
      </w:r>
    </w:p>
    <w:p w14:paraId="0742E4C3" w14:textId="77777777" w:rsidR="00D05C56" w:rsidRPr="00D05C56" w:rsidRDefault="00D05C56" w:rsidP="00D05C56">
      <w:pPr>
        <w:spacing w:line="240" w:lineRule="auto"/>
        <w:ind w:firstLine="567"/>
        <w:rPr>
          <w:rFonts w:eastAsiaTheme="majorEastAsia" w:cstheme="majorBidi"/>
        </w:rPr>
      </w:pPr>
      <w:r w:rsidRPr="00D05C56">
        <w:rPr>
          <w:rFonts w:eastAsiaTheme="majorEastAsia" w:cstheme="majorBidi"/>
        </w:rPr>
        <w:t>- Giáo dục: Giữ vững công tác phổ cập giáo dục các cấp học; Trường TH và THCS, trường mầm non tiếp tục duy trì chất lượng trường đạt chuẩn Quốc gia mức độ I.</w:t>
      </w:r>
    </w:p>
    <w:p w14:paraId="2C4EC9FC" w14:textId="77777777" w:rsidR="00D05C56" w:rsidRPr="00D05C56" w:rsidRDefault="00D05C56" w:rsidP="00D05C56">
      <w:pPr>
        <w:spacing w:line="240" w:lineRule="auto"/>
        <w:ind w:firstLine="567"/>
        <w:rPr>
          <w:rFonts w:eastAsiaTheme="majorEastAsia" w:cstheme="majorBidi"/>
        </w:rPr>
      </w:pPr>
      <w:r w:rsidRPr="00D05C56">
        <w:rPr>
          <w:rFonts w:eastAsiaTheme="majorEastAsia" w:cstheme="majorBidi"/>
        </w:rPr>
        <w:t>- Y tế - dân số: Xã Vĩnh Sơn và các xã lân cận đều có trạm y tế với hệ thống máy móc và trang thiết bị ngày càng được đầu tư hoàn thiện, đội ngũ cán bộ được đào tạo, tăng cường thường xuyên, có thể cứu chữa những căn bệnh thông thường và sơ cứu tại chỗ các tai nạn rủi ro trước khi chuyển lên tuyến trên.</w:t>
      </w:r>
    </w:p>
    <w:p w14:paraId="65A7846A" w14:textId="582891E8" w:rsidR="00D05C56" w:rsidRPr="00D05C56" w:rsidRDefault="00D05C56" w:rsidP="00D928EA">
      <w:pPr>
        <w:pStyle w:val="Heading6"/>
      </w:pPr>
      <w:r w:rsidRPr="00D05C56">
        <w:t>Công tác vệ sinh môi trườ</w:t>
      </w:r>
      <w:r w:rsidR="00D928EA">
        <w:t>ng</w:t>
      </w:r>
    </w:p>
    <w:p w14:paraId="668FB55D" w14:textId="77777777" w:rsidR="00D05C56" w:rsidRPr="00D05C56" w:rsidRDefault="00D05C56" w:rsidP="00D05C56">
      <w:pPr>
        <w:spacing w:line="240" w:lineRule="auto"/>
        <w:ind w:firstLine="567"/>
        <w:rPr>
          <w:rFonts w:eastAsiaTheme="majorEastAsia" w:cstheme="majorBidi"/>
        </w:rPr>
      </w:pPr>
      <w:r w:rsidRPr="00D05C56">
        <w:rPr>
          <w:rFonts w:eastAsiaTheme="majorEastAsia" w:cstheme="majorBidi"/>
        </w:rPr>
        <w:t xml:space="preserve">Xử lý CTR: Trên địa bàn xã Vĩnh Sơn đã triển khai các hoạt động thu gom CTR và thuê Trung tâm Môi trường Công trình đô thị huyện Vĩnh Linh thu gom, xử lý. Tỷ lệ hộ thu gom rác thải có 07/07 thôn đã ký hợp đồng thu gom rác thải với Trung tâm môi trường và đô thị huyện. Rác thải từ hoạt động nông nghiệp (thuốc bảo vệ thực vật) ở đồng ruộng được tổ chức Đoàn thanh niên xã thu gom tập trung và có xe chuyên dụng chở đi xử lý. </w:t>
      </w:r>
    </w:p>
    <w:p w14:paraId="322DAF57" w14:textId="48C028CE" w:rsidR="00D05C56" w:rsidRPr="00D05C56" w:rsidRDefault="00D05C56" w:rsidP="00D928EA">
      <w:pPr>
        <w:pStyle w:val="Heading6"/>
      </w:pPr>
      <w:r w:rsidRPr="00D05C56">
        <w:t>Quố</w:t>
      </w:r>
      <w:r w:rsidR="00D928EA">
        <w:t>c phòng - An ninh</w:t>
      </w:r>
    </w:p>
    <w:p w14:paraId="220E4C4C" w14:textId="1DAC6E6E" w:rsidR="009A3479" w:rsidRPr="00D05C56" w:rsidRDefault="00D05C56" w:rsidP="00D05C56">
      <w:pPr>
        <w:spacing w:line="240" w:lineRule="auto"/>
        <w:ind w:firstLine="567"/>
        <w:rPr>
          <w:rFonts w:cs="Times New Roman"/>
        </w:rPr>
      </w:pPr>
      <w:r w:rsidRPr="00D05C56">
        <w:rPr>
          <w:rFonts w:eastAsiaTheme="majorEastAsia" w:cstheme="majorBidi"/>
        </w:rPr>
        <w:t>Công tác Quốc phòng - An ninh luôn được chú trọng; An ninh chính trị và trật tự an toàn xã hội được giữ vững. Thực hiện tốt nhiệm vụ sẵn sàng chiến đấu; Lực lượng công an, Quân sự đã phát huy vai trò nồng cốt trong công tác phòng chống tội phạm và tệ nạn xã hội; tích cực chủ động tham gia thực hiện công tác phòng chống lụt bão, tìm kiếm cứu nạn. Nhờ vậy tình hình an ninh trật tự trên địa bàn huyện được giữ vững và ổn định, không để xảy ra các vụ việc phức tạp, nghiêm trọng làm ảnh hưởng đến sự phát triển chung của địa phương</w:t>
      </w:r>
      <w:r w:rsidR="009A3479" w:rsidRPr="00D05C56">
        <w:rPr>
          <w:rFonts w:cs="Times New Roman"/>
        </w:rPr>
        <w:t>.</w:t>
      </w:r>
    </w:p>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14:paraId="7F432FF1" w14:textId="2E49E10E" w:rsidR="005241AC" w:rsidRDefault="005241AC" w:rsidP="003446CB">
      <w:pPr>
        <w:pStyle w:val="Heading4"/>
        <w:spacing w:line="240" w:lineRule="auto"/>
      </w:pPr>
      <w:r w:rsidRPr="005805AF">
        <w:rPr>
          <w:lang w:val="af-ZA"/>
        </w:rPr>
        <w:t>Hiện trạng khai thác đất san lấp trên địa bàn tỉnh Quảng Trị</w:t>
      </w:r>
    </w:p>
    <w:p w14:paraId="649DB419" w14:textId="77777777" w:rsidR="009658F4" w:rsidRPr="009658F4" w:rsidRDefault="009658F4" w:rsidP="009658F4">
      <w:pPr>
        <w:spacing w:line="240" w:lineRule="auto"/>
        <w:ind w:firstLine="567"/>
        <w:rPr>
          <w:rFonts w:cs="Times New Roman"/>
        </w:rPr>
      </w:pPr>
      <w:r w:rsidRPr="009658F4">
        <w:rPr>
          <w:rFonts w:cs="Times New Roman"/>
        </w:rPr>
        <w:t>Hiện nay, việc huy động đất làm vật liệu san lấp trên địa bàn tỉnh từ 03</w:t>
      </w:r>
      <w:r w:rsidRPr="009658F4">
        <w:br/>
      </w:r>
      <w:r w:rsidRPr="009658F4">
        <w:rPr>
          <w:rFonts w:cs="Times New Roman"/>
        </w:rPr>
        <w:t>nguồn: Các mỏ đã được cấp phép khai thác, thu hồi đất làm vật liệu sạn lấp từ nạo</w:t>
      </w:r>
      <w:r w:rsidRPr="009658F4">
        <w:br/>
      </w:r>
      <w:r w:rsidRPr="009658F4">
        <w:rPr>
          <w:rFonts w:cs="Times New Roman"/>
        </w:rPr>
        <w:t>vét lòng hồ và sử dụng đất do cân đối đào đắp tại một số công trình theo quy định</w:t>
      </w:r>
      <w:r w:rsidRPr="009658F4">
        <w:br/>
      </w:r>
      <w:r w:rsidRPr="009658F4">
        <w:rPr>
          <w:rFonts w:cs="Times New Roman"/>
        </w:rPr>
        <w:t>của Luật Khoáng sản năm 2010 và các văn bản hướng dẫn liên quan khác, cụ thể:</w:t>
      </w:r>
    </w:p>
    <w:p w14:paraId="1113187F" w14:textId="77777777" w:rsidR="009658F4" w:rsidRPr="009658F4" w:rsidRDefault="009658F4" w:rsidP="009658F4">
      <w:pPr>
        <w:spacing w:line="240" w:lineRule="auto"/>
        <w:ind w:firstLine="567"/>
        <w:rPr>
          <w:rFonts w:cs="Times New Roman"/>
        </w:rPr>
      </w:pPr>
      <w:r w:rsidRPr="009658F4">
        <w:rPr>
          <w:rFonts w:cs="Times New Roman"/>
        </w:rPr>
        <w:t>- Các mỏ đã cấp phép: Mỏ đất Hải Trường 2 tại huyện Hải Lăng với trữ</w:t>
      </w:r>
      <w:r w:rsidRPr="009658F4">
        <w:br/>
      </w:r>
      <w:r w:rsidRPr="009658F4">
        <w:rPr>
          <w:rFonts w:cs="Times New Roman"/>
        </w:rPr>
        <w:t>lượng 927.744 m</w:t>
      </w:r>
      <w:r w:rsidRPr="009658F4">
        <w:rPr>
          <w:rFonts w:cs="Times New Roman"/>
          <w:vertAlign w:val="superscript"/>
        </w:rPr>
        <w:t>3</w:t>
      </w:r>
      <w:r w:rsidRPr="009658F4">
        <w:rPr>
          <w:rFonts w:cs="Times New Roman"/>
        </w:rPr>
        <w:t>, đã khai thác khoảng 10.000 m</w:t>
      </w:r>
      <w:r w:rsidRPr="009658F4">
        <w:rPr>
          <w:rFonts w:cs="Times New Roman"/>
          <w:vertAlign w:val="superscript"/>
        </w:rPr>
        <w:t>3</w:t>
      </w:r>
      <w:r w:rsidRPr="009658F4">
        <w:rPr>
          <w:rFonts w:cs="Times New Roman"/>
        </w:rPr>
        <w:t>; mỏ đá Hải Lệ tại thị xã Quảng</w:t>
      </w:r>
      <w:r w:rsidRPr="009658F4">
        <w:br/>
      </w:r>
      <w:r w:rsidRPr="009658F4">
        <w:rPr>
          <w:rFonts w:cs="Times New Roman"/>
        </w:rPr>
        <w:t>Trị có trữ lượng đất làm vật liệu san lấp đi kèm là 1.548.069 m</w:t>
      </w:r>
      <w:r w:rsidRPr="009658F4">
        <w:rPr>
          <w:rFonts w:cs="Times New Roman"/>
          <w:vertAlign w:val="superscript"/>
        </w:rPr>
        <w:t>3</w:t>
      </w:r>
      <w:r w:rsidRPr="009658F4">
        <w:rPr>
          <w:rFonts w:cs="Times New Roman"/>
        </w:rPr>
        <w:t>, đến nay đã khai</w:t>
      </w:r>
      <w:r w:rsidRPr="009658F4">
        <w:br/>
      </w:r>
      <w:r w:rsidRPr="009658F4">
        <w:rPr>
          <w:rFonts w:cs="Times New Roman"/>
        </w:rPr>
        <w:t>thác khoảng 100.000 m</w:t>
      </w:r>
      <w:r w:rsidRPr="009658F4">
        <w:rPr>
          <w:rFonts w:cs="Times New Roman"/>
          <w:vertAlign w:val="superscript"/>
        </w:rPr>
        <w:t>3</w:t>
      </w:r>
      <w:r w:rsidRPr="009658F4">
        <w:rPr>
          <w:rFonts w:cs="Times New Roman"/>
        </w:rPr>
        <w:t>; mỏ đá bazan Khe Đá, Vĩnh Hòa tại huyện Vĩnh Linh có</w:t>
      </w:r>
      <w:r w:rsidRPr="009658F4">
        <w:br/>
      </w:r>
      <w:r w:rsidRPr="009658F4">
        <w:rPr>
          <w:rFonts w:cs="Times New Roman"/>
        </w:rPr>
        <w:t>trữ lượng đất làm vật liệu san lấp đi kèm là 477.700 m</w:t>
      </w:r>
      <w:r w:rsidRPr="009658F4">
        <w:rPr>
          <w:rFonts w:cs="Times New Roman"/>
          <w:vertAlign w:val="superscript"/>
        </w:rPr>
        <w:t>3</w:t>
      </w:r>
      <w:r w:rsidRPr="009658F4">
        <w:rPr>
          <w:rFonts w:cs="Times New Roman"/>
        </w:rPr>
        <w:t>, đến nay đã khai thác</w:t>
      </w:r>
      <w:r w:rsidRPr="009658F4">
        <w:br/>
      </w:r>
      <w:r w:rsidRPr="009658F4">
        <w:rPr>
          <w:rFonts w:cs="Times New Roman"/>
        </w:rPr>
        <w:t>khoảng 76.057 m</w:t>
      </w:r>
      <w:r w:rsidRPr="009658F4">
        <w:rPr>
          <w:rFonts w:cs="Times New Roman"/>
          <w:vertAlign w:val="superscript"/>
        </w:rPr>
        <w:t>3</w:t>
      </w:r>
      <w:r w:rsidRPr="009658F4">
        <w:rPr>
          <w:rFonts w:cs="Times New Roman"/>
        </w:rPr>
        <w:t>. Tổng trữ lượng đất làm vật liệu san lấp tại 03 mỏ trên khoảng</w:t>
      </w:r>
      <w:r w:rsidRPr="009658F4">
        <w:br/>
      </w:r>
      <w:r w:rsidRPr="009658F4">
        <w:rPr>
          <w:rFonts w:cs="Times New Roman"/>
          <w:bCs/>
        </w:rPr>
        <w:t>2,95 triệu m</w:t>
      </w:r>
      <w:bookmarkStart w:id="419" w:name="_GoBack"/>
      <w:bookmarkEnd w:id="419"/>
      <w:r w:rsidRPr="009658F4">
        <w:rPr>
          <w:rFonts w:cs="Times New Roman"/>
          <w:bCs/>
          <w:vertAlign w:val="superscript"/>
        </w:rPr>
        <w:t>3</w:t>
      </w:r>
      <w:r w:rsidRPr="009658F4">
        <w:rPr>
          <w:rFonts w:cs="Times New Roman"/>
          <w:b/>
          <w:bCs/>
        </w:rPr>
        <w:t xml:space="preserve"> </w:t>
      </w:r>
      <w:r w:rsidRPr="009658F4">
        <w:rPr>
          <w:rFonts w:cs="Times New Roman"/>
        </w:rPr>
        <w:t>đất, hiện nay mới chỉ khai thác khoảng gần 200.000 m</w:t>
      </w:r>
      <w:r w:rsidRPr="009658F4">
        <w:rPr>
          <w:rFonts w:cs="Times New Roman"/>
          <w:vertAlign w:val="superscript"/>
        </w:rPr>
        <w:t>3</w:t>
      </w:r>
      <w:r w:rsidRPr="009658F4">
        <w:rPr>
          <w:rFonts w:cs="Times New Roman"/>
        </w:rPr>
        <w:t>.</w:t>
      </w:r>
    </w:p>
    <w:p w14:paraId="249F8BD1" w14:textId="77777777" w:rsidR="009658F4" w:rsidRPr="009658F4" w:rsidRDefault="009658F4" w:rsidP="009658F4">
      <w:pPr>
        <w:spacing w:line="240" w:lineRule="auto"/>
        <w:ind w:firstLine="567"/>
        <w:rPr>
          <w:rFonts w:cs="Times New Roman"/>
        </w:rPr>
      </w:pPr>
      <w:r w:rsidRPr="009658F4">
        <w:rPr>
          <w:rFonts w:cs="Times New Roman"/>
        </w:rPr>
        <w:t>- UBND tỉnh đã cấp 14 Giấy phép nạo vét lòng hồ (tại 27 hồ thủy lợi trên</w:t>
      </w:r>
      <w:r w:rsidRPr="009658F4">
        <w:br/>
      </w:r>
      <w:r w:rsidRPr="009658F4">
        <w:rPr>
          <w:rFonts w:cs="Times New Roman"/>
        </w:rPr>
        <w:t>địa bàn các huyện Hải Lăng, Triệu Phong, Cam Lộ, Gio Linh và Vĩnh Linh) và</w:t>
      </w:r>
      <w:r w:rsidRPr="009658F4">
        <w:br/>
      </w:r>
      <w:r w:rsidRPr="009658F4">
        <w:rPr>
          <w:rFonts w:cs="Times New Roman"/>
        </w:rPr>
        <w:t xml:space="preserve">tận thu đất làm vật liệu san lấp với khối lượng tương đương </w:t>
      </w:r>
      <w:r w:rsidRPr="009658F4">
        <w:rPr>
          <w:rFonts w:cs="Times New Roman"/>
          <w:bCs/>
        </w:rPr>
        <w:t>14,44 triệu m</w:t>
      </w:r>
      <w:r w:rsidRPr="009658F4">
        <w:rPr>
          <w:rFonts w:cs="Times New Roman"/>
          <w:bCs/>
          <w:vertAlign w:val="superscript"/>
        </w:rPr>
        <w:t>3</w:t>
      </w:r>
      <w:r w:rsidRPr="009658F4">
        <w:rPr>
          <w:rFonts w:cs="Times New Roman"/>
          <w:b/>
          <w:bCs/>
        </w:rPr>
        <w:t xml:space="preserve"> </w:t>
      </w:r>
      <w:r w:rsidRPr="009658F4">
        <w:rPr>
          <w:rFonts w:cs="Times New Roman"/>
        </w:rPr>
        <w:t>đất;</w:t>
      </w:r>
      <w:r w:rsidRPr="009658F4">
        <w:br/>
      </w:r>
      <w:r w:rsidRPr="009658F4">
        <w:rPr>
          <w:rFonts w:cs="Times New Roman"/>
        </w:rPr>
        <w:t>hiện nay mới chỉ nạo vét và tận thu được khoảng gần 1 triệu m</w:t>
      </w:r>
      <w:r w:rsidRPr="009658F4">
        <w:rPr>
          <w:rFonts w:cs="Times New Roman"/>
          <w:vertAlign w:val="superscript"/>
        </w:rPr>
        <w:t>3</w:t>
      </w:r>
      <w:r w:rsidRPr="009658F4">
        <w:rPr>
          <w:rFonts w:cs="Times New Roman"/>
        </w:rPr>
        <w:t xml:space="preserve"> đất làm vật liệu</w:t>
      </w:r>
      <w:r w:rsidRPr="009658F4">
        <w:br/>
      </w:r>
      <w:r w:rsidRPr="009658F4">
        <w:rPr>
          <w:rFonts w:cs="Times New Roman"/>
        </w:rPr>
        <w:lastRenderedPageBreak/>
        <w:t>san lấp. Năm 2023, ước tính nguồn đất tận thu từ nạo vét lòng hồ có thể đáp ứng</w:t>
      </w:r>
      <w:r w:rsidRPr="009658F4">
        <w:br/>
      </w:r>
      <w:r w:rsidRPr="009658F4">
        <w:rPr>
          <w:rFonts w:cs="Times New Roman"/>
        </w:rPr>
        <w:t xml:space="preserve">khoảng </w:t>
      </w:r>
      <w:r w:rsidRPr="009658F4">
        <w:rPr>
          <w:rFonts w:cs="Times New Roman"/>
          <w:bCs/>
        </w:rPr>
        <w:t>5 triệu m</w:t>
      </w:r>
      <w:r w:rsidRPr="009658F4">
        <w:rPr>
          <w:rFonts w:cs="Times New Roman"/>
          <w:bCs/>
          <w:vertAlign w:val="superscript"/>
        </w:rPr>
        <w:t>3</w:t>
      </w:r>
      <w:r w:rsidRPr="009658F4">
        <w:rPr>
          <w:rFonts w:cs="Times New Roman"/>
          <w:b/>
          <w:bCs/>
        </w:rPr>
        <w:t xml:space="preserve"> </w:t>
      </w:r>
      <w:r w:rsidRPr="009658F4">
        <w:rPr>
          <w:rFonts w:cs="Times New Roman"/>
        </w:rPr>
        <w:t>để làm vật liệu san lấp.</w:t>
      </w:r>
    </w:p>
    <w:p w14:paraId="17C395F0" w14:textId="77777777" w:rsidR="009658F4" w:rsidRPr="009658F4" w:rsidRDefault="009658F4" w:rsidP="009658F4">
      <w:pPr>
        <w:spacing w:line="240" w:lineRule="auto"/>
        <w:ind w:firstLine="567"/>
        <w:rPr>
          <w:rFonts w:cs="Times New Roman"/>
          <w:b/>
          <w:bCs/>
        </w:rPr>
      </w:pPr>
      <w:r w:rsidRPr="009658F4">
        <w:rPr>
          <w:rFonts w:cs="Times New Roman"/>
        </w:rPr>
        <w:t>- Để bổ sung nguồn đất làm vật liệu san lấp, trên cơ sở hướng dẫn của Bộ</w:t>
      </w:r>
      <w:r w:rsidRPr="009658F4">
        <w:br/>
      </w:r>
      <w:r w:rsidRPr="009658F4">
        <w:rPr>
          <w:rFonts w:cs="Times New Roman"/>
        </w:rPr>
        <w:t>TN&amp;MT, Nghị quyết 01-NQ/BCSĐ ngày 18/8/2022 của Ban Cán sự Đảng</w:t>
      </w:r>
      <w:r w:rsidRPr="009658F4">
        <w:br/>
      </w:r>
      <w:r w:rsidRPr="009658F4">
        <w:rPr>
          <w:rFonts w:cs="Times New Roman"/>
        </w:rPr>
        <w:t>UBND tỉnh, Chỉ thị số 01-CT-UBND ngày 18/01/2023 của UBND tỉnh, UBND</w:t>
      </w:r>
      <w:r w:rsidRPr="009658F4">
        <w:br/>
      </w:r>
      <w:r w:rsidRPr="009658F4">
        <w:rPr>
          <w:rFonts w:cs="Times New Roman"/>
        </w:rPr>
        <w:t>tỉnh đã đồng ý cho Trung tâm Phát triển Quỹ đất tỉnh sử dụng khoảng 331.650</w:t>
      </w:r>
      <w:r w:rsidRPr="009658F4">
        <w:br/>
      </w:r>
      <w:r w:rsidRPr="009658F4">
        <w:rPr>
          <w:rFonts w:cs="Times New Roman"/>
        </w:rPr>
        <w:t>m</w:t>
      </w:r>
      <w:r w:rsidRPr="009658F4">
        <w:rPr>
          <w:rFonts w:cs="Times New Roman"/>
          <w:vertAlign w:val="superscript"/>
        </w:rPr>
        <w:t>3</w:t>
      </w:r>
      <w:r w:rsidRPr="009658F4">
        <w:rPr>
          <w:rFonts w:cs="Times New Roman"/>
        </w:rPr>
        <w:t xml:space="preserve"> đất dư thừa tại 04 dự án tại thành phố Đông Hà để đổ san mặt bằng dự án</w:t>
      </w:r>
      <w:r w:rsidRPr="009658F4">
        <w:br/>
      </w:r>
      <w:r w:rsidRPr="009658F4">
        <w:rPr>
          <w:rFonts w:cs="Times New Roman"/>
        </w:rPr>
        <w:t>khu đô thị Bắc Sông Hiếu giai đoạn 2; cho phép 02 dự án nhà máy sản xuất gạch</w:t>
      </w:r>
      <w:r w:rsidRPr="009658F4">
        <w:br/>
      </w:r>
      <w:r w:rsidRPr="009658F4">
        <w:rPr>
          <w:rFonts w:cs="Times New Roman"/>
        </w:rPr>
        <w:t>tuynel công nghệ cao Hạ Long (42.282 m</w:t>
      </w:r>
      <w:r w:rsidRPr="009658F4">
        <w:rPr>
          <w:rFonts w:cs="Times New Roman"/>
          <w:vertAlign w:val="superscript"/>
        </w:rPr>
        <w:t>3</w:t>
      </w:r>
      <w:r w:rsidRPr="009658F4">
        <w:rPr>
          <w:rFonts w:cs="Times New Roman"/>
        </w:rPr>
        <w:t>), Trang trại chăn nuôi công nghệ cao</w:t>
      </w:r>
      <w:r w:rsidRPr="009658F4">
        <w:br/>
      </w:r>
      <w:r w:rsidRPr="009658F4">
        <w:rPr>
          <w:rFonts w:cs="Times New Roman"/>
        </w:rPr>
        <w:t>khép kín Vĩnh Tú sử dụng (159.034 m</w:t>
      </w:r>
      <w:r w:rsidRPr="009658F4">
        <w:rPr>
          <w:rFonts w:cs="Times New Roman"/>
          <w:vertAlign w:val="superscript"/>
        </w:rPr>
        <w:t>3</w:t>
      </w:r>
      <w:r w:rsidRPr="009658F4">
        <w:rPr>
          <w:rFonts w:cs="Times New Roman"/>
        </w:rPr>
        <w:t>) đất dư thừa để bổ sung nguồn vật liệu</w:t>
      </w:r>
      <w:r w:rsidRPr="009658F4">
        <w:br/>
      </w:r>
      <w:r w:rsidRPr="009658F4">
        <w:rPr>
          <w:rFonts w:cs="Times New Roman"/>
        </w:rPr>
        <w:t>san lấp cho địa bàn huyện Hải Lăng, Vĩnh Linh; thành phố Đông Hà xin sử dụng đất dư thừa dự án Trung tâm Hành chính là 19.909 m</w:t>
      </w:r>
      <w:r w:rsidRPr="009658F4">
        <w:rPr>
          <w:rFonts w:cs="Times New Roman"/>
          <w:vertAlign w:val="superscript"/>
        </w:rPr>
        <w:t>3</w:t>
      </w:r>
      <w:r w:rsidRPr="009658F4">
        <w:rPr>
          <w:rFonts w:cs="Times New Roman"/>
        </w:rPr>
        <w:t>; Ban QLDA, PTQĐ và</w:t>
      </w:r>
      <w:r w:rsidRPr="009658F4">
        <w:br/>
      </w:r>
      <w:r w:rsidRPr="009658F4">
        <w:rPr>
          <w:rFonts w:cs="Times New Roman"/>
        </w:rPr>
        <w:t>CCN huyện Đakrông xin sử dụng 131.220 m</w:t>
      </w:r>
      <w:r w:rsidRPr="009658F4">
        <w:rPr>
          <w:rFonts w:cs="Times New Roman"/>
          <w:vertAlign w:val="superscript"/>
        </w:rPr>
        <w:t>3</w:t>
      </w:r>
      <w:r w:rsidRPr="009658F4">
        <w:rPr>
          <w:rFonts w:cs="Times New Roman"/>
        </w:rPr>
        <w:t>; Ban QLDA, PTQĐ, CCN và</w:t>
      </w:r>
      <w:r w:rsidRPr="009658F4">
        <w:br/>
      </w:r>
      <w:r w:rsidRPr="009658F4">
        <w:rPr>
          <w:rFonts w:cs="Times New Roman"/>
        </w:rPr>
        <w:t>DVCI thị xã Quảng Trị xin sử dụng 102.356 m</w:t>
      </w:r>
      <w:r w:rsidRPr="009658F4">
        <w:rPr>
          <w:rFonts w:cs="Times New Roman"/>
          <w:vertAlign w:val="superscript"/>
        </w:rPr>
        <w:t>3</w:t>
      </w:r>
      <w:r w:rsidRPr="009658F4">
        <w:rPr>
          <w:rFonts w:cs="Times New Roman"/>
        </w:rPr>
        <w:t xml:space="preserve"> đất dư thừa do cân đối đào đắp.</w:t>
      </w:r>
      <w:r w:rsidRPr="009658F4">
        <w:br/>
      </w:r>
      <w:r w:rsidRPr="009658F4">
        <w:rPr>
          <w:rFonts w:cs="Times New Roman"/>
        </w:rPr>
        <w:t xml:space="preserve">Tổng khối lượng đất tận dụng làm vật liệu san lấp của các dự án trên là: </w:t>
      </w:r>
      <w:r w:rsidRPr="009658F4">
        <w:rPr>
          <w:rFonts w:cs="Times New Roman"/>
          <w:bCs/>
        </w:rPr>
        <w:t>684.095</w:t>
      </w:r>
      <w:r w:rsidRPr="009658F4">
        <w:rPr>
          <w:bCs/>
        </w:rPr>
        <w:br/>
      </w:r>
      <w:r w:rsidRPr="009658F4">
        <w:rPr>
          <w:rFonts w:cs="Times New Roman"/>
          <w:bCs/>
        </w:rPr>
        <w:t>m</w:t>
      </w:r>
      <w:r w:rsidRPr="009658F4">
        <w:rPr>
          <w:rFonts w:cs="Times New Roman"/>
          <w:bCs/>
          <w:vertAlign w:val="superscript"/>
        </w:rPr>
        <w:t>3</w:t>
      </w:r>
      <w:r w:rsidRPr="009658F4">
        <w:rPr>
          <w:rFonts w:cs="Times New Roman"/>
          <w:bCs/>
        </w:rPr>
        <w:t>.</w:t>
      </w:r>
    </w:p>
    <w:p w14:paraId="778E806E" w14:textId="14861E3B" w:rsidR="005241AC" w:rsidRPr="0074323D" w:rsidRDefault="009658F4" w:rsidP="009658F4">
      <w:pPr>
        <w:spacing w:line="240" w:lineRule="auto"/>
        <w:ind w:firstLine="567"/>
        <w:jc w:val="center"/>
      </w:pPr>
      <w:r w:rsidRPr="0074323D">
        <w:rPr>
          <w:rFonts w:cs="Times New Roman"/>
          <w:i/>
        </w:rPr>
        <w:t>(Tham khảo Báo cáo số 1962/BC-STNMT ngày 31/5/2023 của Sở Tài nguyên và Môi trường Tổng hợp tình hình huy động nguồn đất làm vật liệu san lấp để cung cấp cho các công trình, dự án trên địa bàn tỉnh Quảng Trị)</w:t>
      </w:r>
      <w:r w:rsidR="00777308" w:rsidRPr="0074323D">
        <w:t>.</w:t>
      </w:r>
    </w:p>
    <w:p w14:paraId="18FCD746" w14:textId="22DCE045" w:rsidR="00E979F8" w:rsidRPr="00B55496" w:rsidRDefault="00E979F8" w:rsidP="003446CB">
      <w:pPr>
        <w:pStyle w:val="Heading2"/>
        <w:spacing w:line="240" w:lineRule="auto"/>
      </w:pPr>
      <w:bookmarkStart w:id="420" w:name="_Toc51225091"/>
      <w:bookmarkStart w:id="421" w:name="_Toc59433621"/>
      <w:bookmarkStart w:id="422" w:name="_Toc141709565"/>
      <w:r w:rsidRPr="00B55496">
        <w:t xml:space="preserve">Hiện trạng </w:t>
      </w:r>
      <w:r w:rsidR="008D19B4" w:rsidRPr="00B55496">
        <w:t xml:space="preserve">chất lượng </w:t>
      </w:r>
      <w:r w:rsidRPr="00B55496">
        <w:t xml:space="preserve">môi trường và </w:t>
      </w:r>
      <w:r w:rsidR="008D19B4" w:rsidRPr="00B55496">
        <w:t>đa dạng sinh học khu vực thực hiện</w:t>
      </w:r>
      <w:r w:rsidRPr="00B55496">
        <w:t xml:space="preserve"> dự án</w:t>
      </w:r>
      <w:bookmarkEnd w:id="420"/>
      <w:bookmarkEnd w:id="421"/>
      <w:bookmarkEnd w:id="422"/>
    </w:p>
    <w:p w14:paraId="0F607F24" w14:textId="160435BC" w:rsidR="00AA2C9E" w:rsidRPr="00AA2C9E" w:rsidRDefault="00AA2C9E" w:rsidP="003446CB">
      <w:pPr>
        <w:spacing w:line="240" w:lineRule="auto"/>
        <w:ind w:firstLine="567"/>
      </w:pPr>
      <w:r w:rsidRPr="00AA2C9E">
        <w:t xml:space="preserve">Để đánh giá hiện trạng môi trường vùng triển khai dự án, báo cáo tham khảo dữ liệu từ báo cáo ĐTM dự án </w:t>
      </w:r>
      <w:r w:rsidR="00B14759" w:rsidRPr="00B14759">
        <w:t>Trang trại chăn nuôi lợn tại xã Vĩnh Sơn, huyện Vĩnh Linh, tỉnh Quảng Trị</w:t>
      </w:r>
      <w:r w:rsidRPr="00AA2C9E">
        <w:t xml:space="preserve"> </w:t>
      </w:r>
      <w:r w:rsidR="00B14759">
        <w:t xml:space="preserve">của Hộ ông Trần Văn Chức </w:t>
      </w:r>
      <w:r w:rsidRPr="00AA2C9E">
        <w:t>do Trung tâm Quan trắc Tài nguyên và Môi trường thực hiện.</w:t>
      </w:r>
    </w:p>
    <w:p w14:paraId="03FA3471" w14:textId="77777777" w:rsidR="00AA2C9E" w:rsidRPr="00AA2C9E" w:rsidRDefault="00AA2C9E" w:rsidP="003446CB">
      <w:pPr>
        <w:spacing w:line="240" w:lineRule="auto"/>
        <w:ind w:firstLine="567"/>
      </w:pPr>
      <w:r w:rsidRPr="00AA2C9E">
        <w:t>Trong đó thực hiện 03 đợt lấy mẫu như sau:</w:t>
      </w:r>
    </w:p>
    <w:p w14:paraId="30BA748C" w14:textId="0261F3EB" w:rsidR="00AA2C9E" w:rsidRPr="00AA2C9E" w:rsidRDefault="00AA2C9E" w:rsidP="003446CB">
      <w:pPr>
        <w:spacing w:line="240" w:lineRule="auto"/>
        <w:ind w:firstLine="567"/>
      </w:pPr>
      <w:r w:rsidRPr="00AA2C9E">
        <w:t xml:space="preserve">- Đợt 1: Ngày </w:t>
      </w:r>
      <w:r w:rsidR="00B14759">
        <w:t>02/4/2021</w:t>
      </w:r>
    </w:p>
    <w:p w14:paraId="7C15D9C0" w14:textId="7E05433B" w:rsidR="00AA2C9E" w:rsidRPr="00AA2C9E" w:rsidRDefault="00AA2C9E" w:rsidP="003446CB">
      <w:pPr>
        <w:spacing w:line="240" w:lineRule="auto"/>
        <w:ind w:firstLine="567"/>
      </w:pPr>
      <w:r w:rsidRPr="00AA2C9E">
        <w:t xml:space="preserve">- Đợt 2: Ngày </w:t>
      </w:r>
      <w:r w:rsidR="00B14759">
        <w:t>09/4/2021</w:t>
      </w:r>
    </w:p>
    <w:p w14:paraId="6D4F921C" w14:textId="094C1481" w:rsidR="00AA2C9E" w:rsidRPr="00AA2C9E" w:rsidRDefault="00AA2C9E" w:rsidP="003446CB">
      <w:pPr>
        <w:spacing w:line="240" w:lineRule="auto"/>
        <w:ind w:firstLine="567"/>
      </w:pPr>
      <w:r w:rsidRPr="00AA2C9E">
        <w:t xml:space="preserve">- Đợt 3: Ngày </w:t>
      </w:r>
      <w:r w:rsidR="00B14759">
        <w:t>12/4/2021</w:t>
      </w:r>
    </w:p>
    <w:p w14:paraId="20A523A6" w14:textId="77777777" w:rsidR="00AA2C9E" w:rsidRPr="00227289" w:rsidRDefault="00AA2C9E" w:rsidP="0004417C">
      <w:pPr>
        <w:pStyle w:val="abcd"/>
        <w:numPr>
          <w:ilvl w:val="0"/>
          <w:numId w:val="56"/>
        </w:numPr>
        <w:spacing w:line="240" w:lineRule="auto"/>
      </w:pPr>
      <w:r w:rsidRPr="00227289">
        <w:t>Dữ liệu hiện trạng môi trường không khí và tiếng ồn</w:t>
      </w:r>
      <w:r w:rsidRPr="00227289">
        <w:tab/>
      </w:r>
    </w:p>
    <w:p w14:paraId="7A556B4C" w14:textId="77777777" w:rsidR="00AA2C9E" w:rsidRPr="00AA2C9E" w:rsidRDefault="00AA2C9E" w:rsidP="003446CB">
      <w:pPr>
        <w:spacing w:line="240" w:lineRule="auto"/>
        <w:ind w:firstLine="567"/>
        <w:rPr>
          <w:rFonts w:eastAsia="Arial" w:cs="Times New Roman"/>
          <w:bCs/>
          <w:iCs/>
        </w:rPr>
      </w:pPr>
      <w:r w:rsidRPr="00AA2C9E">
        <w:rPr>
          <w:rFonts w:eastAsia="Arial" w:cs="Times New Roman"/>
          <w:bCs/>
          <w:iCs/>
        </w:rPr>
        <w:t>- Vị trí lấy mẫu như sau:</w:t>
      </w:r>
    </w:p>
    <w:p w14:paraId="3A023434" w14:textId="77777777" w:rsidR="00AA2C9E" w:rsidRPr="00AA2C9E" w:rsidRDefault="00AA2C9E" w:rsidP="003446CB">
      <w:pPr>
        <w:numPr>
          <w:ilvl w:val="0"/>
          <w:numId w:val="15"/>
        </w:numPr>
        <w:spacing w:line="240" w:lineRule="auto"/>
        <w:jc w:val="center"/>
        <w:rPr>
          <w:rFonts w:eastAsia="Calibri" w:cs="Times New Roman"/>
          <w:b/>
        </w:rPr>
      </w:pPr>
      <w:bookmarkStart w:id="423" w:name="_Toc137908454"/>
      <w:r w:rsidRPr="00AA2C9E">
        <w:rPr>
          <w:rFonts w:eastAsia="Calibri" w:cs="Times New Roman"/>
          <w:b/>
        </w:rPr>
        <w:t>Mô tả vị trí lấy mẫu không khí và tiếng ồn</w:t>
      </w:r>
      <w:bookmarkEnd w:id="42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3594"/>
        <w:gridCol w:w="1977"/>
        <w:gridCol w:w="1499"/>
        <w:gridCol w:w="1269"/>
      </w:tblGrid>
      <w:tr w:rsidR="007A0E86" w:rsidRPr="00AA2C9E" w14:paraId="1A8A892C" w14:textId="1A3A2B62" w:rsidTr="00B731F0">
        <w:trPr>
          <w:cantSplit/>
          <w:trHeight w:val="170"/>
          <w:tblHeader/>
          <w:jc w:val="center"/>
        </w:trPr>
        <w:tc>
          <w:tcPr>
            <w:tcW w:w="398" w:type="pct"/>
            <w:vMerge w:val="restart"/>
            <w:vAlign w:val="center"/>
          </w:tcPr>
          <w:p w14:paraId="01997075" w14:textId="77777777" w:rsidR="007A0E86" w:rsidRPr="00AA2C9E" w:rsidRDefault="007A0E86" w:rsidP="007A0E86">
            <w:pPr>
              <w:widowControl w:val="0"/>
              <w:numPr>
                <w:ilvl w:val="12"/>
                <w:numId w:val="0"/>
              </w:numPr>
              <w:spacing w:before="20" w:after="20" w:line="240" w:lineRule="auto"/>
              <w:jc w:val="center"/>
              <w:rPr>
                <w:rFonts w:eastAsia="Times New Roman" w:cs="Times New Roman"/>
                <w:b/>
                <w:sz w:val="26"/>
                <w:szCs w:val="26"/>
              </w:rPr>
            </w:pPr>
            <w:r w:rsidRPr="00AA2C9E">
              <w:rPr>
                <w:rFonts w:eastAsia="Times New Roman" w:cs="Times New Roman"/>
                <w:b/>
                <w:sz w:val="26"/>
                <w:szCs w:val="26"/>
              </w:rPr>
              <w:t>Ký hiệu</w:t>
            </w:r>
          </w:p>
        </w:tc>
        <w:tc>
          <w:tcPr>
            <w:tcW w:w="1983" w:type="pct"/>
            <w:vMerge w:val="restart"/>
            <w:vAlign w:val="center"/>
          </w:tcPr>
          <w:p w14:paraId="767BE981" w14:textId="77777777" w:rsidR="007A0E86" w:rsidRPr="00AA2C9E" w:rsidRDefault="007A0E86" w:rsidP="007A0E86">
            <w:pPr>
              <w:widowControl w:val="0"/>
              <w:numPr>
                <w:ilvl w:val="12"/>
                <w:numId w:val="0"/>
              </w:numPr>
              <w:spacing w:before="20" w:after="20" w:line="240" w:lineRule="auto"/>
              <w:jc w:val="center"/>
              <w:rPr>
                <w:rFonts w:eastAsia="Times New Roman" w:cs="Times New Roman"/>
                <w:b/>
                <w:sz w:val="26"/>
                <w:szCs w:val="26"/>
              </w:rPr>
            </w:pPr>
            <w:r w:rsidRPr="00AA2C9E">
              <w:rPr>
                <w:rFonts w:eastAsia="Times New Roman" w:cs="Times New Roman"/>
                <w:b/>
                <w:sz w:val="26"/>
                <w:szCs w:val="26"/>
              </w:rPr>
              <w:t>Mô tả vị trí</w:t>
            </w:r>
          </w:p>
        </w:tc>
        <w:tc>
          <w:tcPr>
            <w:tcW w:w="1091" w:type="pct"/>
            <w:vMerge w:val="restart"/>
            <w:vAlign w:val="center"/>
          </w:tcPr>
          <w:p w14:paraId="59A2801B" w14:textId="188E2570" w:rsidR="007A0E86" w:rsidRPr="00AA2C9E" w:rsidRDefault="007A0E86" w:rsidP="007A0E86">
            <w:pPr>
              <w:widowControl w:val="0"/>
              <w:numPr>
                <w:ilvl w:val="12"/>
                <w:numId w:val="0"/>
              </w:numPr>
              <w:spacing w:before="20" w:after="20" w:line="240" w:lineRule="auto"/>
              <w:jc w:val="center"/>
              <w:rPr>
                <w:rFonts w:eastAsia="Times New Roman" w:cs="Times New Roman"/>
                <w:b/>
                <w:sz w:val="26"/>
                <w:szCs w:val="26"/>
              </w:rPr>
            </w:pPr>
            <w:r>
              <w:rPr>
                <w:rFonts w:eastAsia="Times New Roman" w:cs="Times New Roman"/>
                <w:b/>
                <w:sz w:val="26"/>
                <w:szCs w:val="26"/>
              </w:rPr>
              <w:t>Cách khu vực Dự án</w:t>
            </w:r>
          </w:p>
        </w:tc>
        <w:tc>
          <w:tcPr>
            <w:tcW w:w="1527" w:type="pct"/>
            <w:gridSpan w:val="2"/>
            <w:vAlign w:val="center"/>
          </w:tcPr>
          <w:p w14:paraId="0AB9F221" w14:textId="3EA7C061" w:rsidR="007A0E86" w:rsidRPr="00AA2C9E" w:rsidRDefault="007A0E86" w:rsidP="007A0E86">
            <w:pPr>
              <w:widowControl w:val="0"/>
              <w:numPr>
                <w:ilvl w:val="12"/>
                <w:numId w:val="0"/>
              </w:numPr>
              <w:spacing w:before="20" w:after="20" w:line="240" w:lineRule="auto"/>
              <w:jc w:val="center"/>
              <w:rPr>
                <w:rFonts w:eastAsia="Times New Roman" w:cs="Times New Roman"/>
                <w:b/>
                <w:sz w:val="26"/>
                <w:szCs w:val="26"/>
              </w:rPr>
            </w:pPr>
            <w:r w:rsidRPr="00AA2C9E">
              <w:rPr>
                <w:rFonts w:eastAsia="Times New Roman" w:cs="Times New Roman"/>
                <w:b/>
                <w:sz w:val="26"/>
                <w:szCs w:val="26"/>
              </w:rPr>
              <w:t>Hệ tọa độ VN 2000, KTT 106</w:t>
            </w:r>
            <w:r w:rsidRPr="00AA2C9E">
              <w:rPr>
                <w:rFonts w:eastAsia="Times New Roman" w:cs="Times New Roman"/>
                <w:b/>
                <w:sz w:val="26"/>
                <w:szCs w:val="26"/>
                <w:vertAlign w:val="superscript"/>
              </w:rPr>
              <w:t>o</w:t>
            </w:r>
            <w:r w:rsidRPr="00AA2C9E">
              <w:rPr>
                <w:rFonts w:eastAsia="Times New Roman" w:cs="Times New Roman"/>
                <w:b/>
                <w:sz w:val="26"/>
                <w:szCs w:val="26"/>
              </w:rPr>
              <w:t>15’, múi chiếu 3</w:t>
            </w:r>
            <w:r w:rsidRPr="00AA2C9E">
              <w:rPr>
                <w:rFonts w:eastAsia="Times New Roman" w:cs="Times New Roman"/>
                <w:b/>
                <w:sz w:val="26"/>
                <w:szCs w:val="26"/>
                <w:vertAlign w:val="superscript"/>
              </w:rPr>
              <w:t>o</w:t>
            </w:r>
          </w:p>
        </w:tc>
      </w:tr>
      <w:tr w:rsidR="007A0E86" w:rsidRPr="00AA2C9E" w14:paraId="29523609" w14:textId="23E30225" w:rsidTr="00B731F0">
        <w:trPr>
          <w:cantSplit/>
          <w:trHeight w:val="170"/>
          <w:tblHeader/>
          <w:jc w:val="center"/>
        </w:trPr>
        <w:tc>
          <w:tcPr>
            <w:tcW w:w="398" w:type="pct"/>
            <w:vMerge/>
            <w:vAlign w:val="center"/>
          </w:tcPr>
          <w:p w14:paraId="4FBD24C4" w14:textId="77777777" w:rsidR="007A0E86" w:rsidRPr="00AA2C9E" w:rsidRDefault="007A0E86" w:rsidP="007A0E86">
            <w:pPr>
              <w:widowControl w:val="0"/>
              <w:numPr>
                <w:ilvl w:val="12"/>
                <w:numId w:val="0"/>
              </w:numPr>
              <w:spacing w:before="20" w:after="20" w:line="240" w:lineRule="auto"/>
              <w:jc w:val="center"/>
              <w:rPr>
                <w:rFonts w:eastAsia="Times New Roman" w:cs="Times New Roman"/>
                <w:b/>
                <w:sz w:val="26"/>
                <w:szCs w:val="26"/>
              </w:rPr>
            </w:pPr>
          </w:p>
        </w:tc>
        <w:tc>
          <w:tcPr>
            <w:tcW w:w="1983" w:type="pct"/>
            <w:vMerge/>
            <w:vAlign w:val="center"/>
          </w:tcPr>
          <w:p w14:paraId="26384D7E" w14:textId="77777777" w:rsidR="007A0E86" w:rsidRPr="00AA2C9E" w:rsidRDefault="007A0E86" w:rsidP="007A0E86">
            <w:pPr>
              <w:widowControl w:val="0"/>
              <w:numPr>
                <w:ilvl w:val="12"/>
                <w:numId w:val="0"/>
              </w:numPr>
              <w:spacing w:before="20" w:after="20" w:line="240" w:lineRule="auto"/>
              <w:jc w:val="center"/>
              <w:rPr>
                <w:rFonts w:eastAsia="Times New Roman" w:cs="Times New Roman"/>
                <w:b/>
                <w:sz w:val="26"/>
                <w:szCs w:val="26"/>
              </w:rPr>
            </w:pPr>
          </w:p>
        </w:tc>
        <w:tc>
          <w:tcPr>
            <w:tcW w:w="1091" w:type="pct"/>
            <w:vMerge/>
          </w:tcPr>
          <w:p w14:paraId="4D9C491C" w14:textId="77777777" w:rsidR="007A0E86" w:rsidRPr="00AA2C9E" w:rsidRDefault="007A0E86" w:rsidP="007A0E86">
            <w:pPr>
              <w:widowControl w:val="0"/>
              <w:numPr>
                <w:ilvl w:val="12"/>
                <w:numId w:val="0"/>
              </w:numPr>
              <w:spacing w:before="20" w:after="20" w:line="240" w:lineRule="auto"/>
              <w:jc w:val="center"/>
              <w:rPr>
                <w:rFonts w:eastAsia="Times New Roman" w:cs="Times New Roman"/>
                <w:b/>
                <w:sz w:val="26"/>
                <w:szCs w:val="26"/>
              </w:rPr>
            </w:pPr>
          </w:p>
        </w:tc>
        <w:tc>
          <w:tcPr>
            <w:tcW w:w="827" w:type="pct"/>
            <w:vAlign w:val="center"/>
          </w:tcPr>
          <w:p w14:paraId="5901AFE4" w14:textId="4FC5C0F4" w:rsidR="007A0E86" w:rsidRPr="00AA2C9E" w:rsidRDefault="007A0E86" w:rsidP="007A0E86">
            <w:pPr>
              <w:widowControl w:val="0"/>
              <w:numPr>
                <w:ilvl w:val="12"/>
                <w:numId w:val="0"/>
              </w:numPr>
              <w:spacing w:before="20" w:after="20" w:line="240" w:lineRule="auto"/>
              <w:jc w:val="center"/>
              <w:rPr>
                <w:rFonts w:eastAsia="Times New Roman" w:cs="Times New Roman"/>
                <w:b/>
                <w:sz w:val="26"/>
                <w:szCs w:val="26"/>
              </w:rPr>
            </w:pPr>
            <w:r w:rsidRPr="00AA2C9E">
              <w:rPr>
                <w:rFonts w:eastAsia="Times New Roman" w:cs="Times New Roman"/>
                <w:b/>
                <w:sz w:val="26"/>
                <w:szCs w:val="26"/>
              </w:rPr>
              <w:t>X (m)</w:t>
            </w:r>
          </w:p>
        </w:tc>
        <w:tc>
          <w:tcPr>
            <w:tcW w:w="700" w:type="pct"/>
            <w:vAlign w:val="center"/>
          </w:tcPr>
          <w:p w14:paraId="30C5A4DB" w14:textId="77777777" w:rsidR="007A0E86" w:rsidRPr="00AA2C9E" w:rsidRDefault="007A0E86" w:rsidP="007A0E86">
            <w:pPr>
              <w:widowControl w:val="0"/>
              <w:numPr>
                <w:ilvl w:val="12"/>
                <w:numId w:val="0"/>
              </w:numPr>
              <w:spacing w:before="20" w:after="20" w:line="240" w:lineRule="auto"/>
              <w:jc w:val="center"/>
              <w:rPr>
                <w:rFonts w:eastAsia="Times New Roman" w:cs="Times New Roman"/>
                <w:b/>
                <w:sz w:val="26"/>
                <w:szCs w:val="26"/>
              </w:rPr>
            </w:pPr>
            <w:r w:rsidRPr="00AA2C9E">
              <w:rPr>
                <w:rFonts w:eastAsia="Times New Roman" w:cs="Times New Roman"/>
                <w:b/>
                <w:sz w:val="26"/>
                <w:szCs w:val="26"/>
              </w:rPr>
              <w:t>X (m)</w:t>
            </w:r>
          </w:p>
        </w:tc>
      </w:tr>
      <w:tr w:rsidR="00B731F0" w:rsidRPr="00AA2C9E" w14:paraId="2877C300" w14:textId="6DA933C7" w:rsidTr="00B731F0">
        <w:trPr>
          <w:trHeight w:val="170"/>
          <w:jc w:val="center"/>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1EFADE4" w14:textId="77777777" w:rsidR="00B731F0" w:rsidRPr="00AA2C9E" w:rsidRDefault="00B731F0" w:rsidP="00B731F0">
            <w:pPr>
              <w:widowControl w:val="0"/>
              <w:numPr>
                <w:ilvl w:val="12"/>
                <w:numId w:val="0"/>
              </w:numPr>
              <w:spacing w:before="20" w:after="20" w:line="240" w:lineRule="auto"/>
              <w:jc w:val="center"/>
              <w:rPr>
                <w:rFonts w:eastAsia="Times New Roman" w:cs="Times New Roman"/>
                <w:sz w:val="26"/>
                <w:szCs w:val="26"/>
              </w:rPr>
            </w:pPr>
            <w:r w:rsidRPr="00AA2C9E">
              <w:rPr>
                <w:rFonts w:eastAsia="Times New Roman" w:cs="Times New Roman"/>
                <w:sz w:val="26"/>
                <w:szCs w:val="26"/>
              </w:rPr>
              <w:t>KK1</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2EEEDA0" w14:textId="2197AC9E" w:rsidR="00B731F0" w:rsidRPr="00AA2C9E" w:rsidRDefault="00B731F0" w:rsidP="00B731F0">
            <w:pPr>
              <w:widowControl w:val="0"/>
              <w:numPr>
                <w:ilvl w:val="12"/>
                <w:numId w:val="0"/>
              </w:numPr>
              <w:spacing w:before="20" w:after="20" w:line="240" w:lineRule="auto"/>
              <w:rPr>
                <w:rFonts w:eastAsia="Times New Roman" w:cs="Times New Roman"/>
                <w:sz w:val="26"/>
                <w:szCs w:val="26"/>
              </w:rPr>
            </w:pPr>
            <w:r w:rsidRPr="00954B3E">
              <w:rPr>
                <w:iCs/>
                <w:sz w:val="26"/>
                <w:szCs w:val="26"/>
              </w:rPr>
              <w:t>Tại vị trí khu vực dự án, thôn Minh Phước, xã Vĩnh Sơn, huyện Vĩnh Linh</w:t>
            </w:r>
          </w:p>
        </w:tc>
        <w:tc>
          <w:tcPr>
            <w:tcW w:w="1091" w:type="pct"/>
            <w:tcBorders>
              <w:top w:val="single" w:sz="4" w:space="0" w:color="auto"/>
              <w:left w:val="single" w:sz="4" w:space="0" w:color="auto"/>
              <w:bottom w:val="single" w:sz="4" w:space="0" w:color="auto"/>
              <w:right w:val="single" w:sz="4" w:space="0" w:color="auto"/>
            </w:tcBorders>
            <w:vAlign w:val="center"/>
          </w:tcPr>
          <w:p w14:paraId="43869065" w14:textId="33BE306F" w:rsidR="00B731F0" w:rsidRPr="00AA2C9E" w:rsidRDefault="00B731F0" w:rsidP="00B731F0">
            <w:pPr>
              <w:widowControl w:val="0"/>
              <w:numPr>
                <w:ilvl w:val="12"/>
                <w:numId w:val="0"/>
              </w:numPr>
              <w:spacing w:before="20" w:after="20" w:line="240" w:lineRule="auto"/>
              <w:jc w:val="center"/>
              <w:rPr>
                <w:rFonts w:eastAsia="Arial" w:cs="Times New Roman"/>
                <w:sz w:val="26"/>
                <w:szCs w:val="26"/>
              </w:rPr>
            </w:pPr>
            <w:r>
              <w:rPr>
                <w:rFonts w:eastAsia="Arial" w:cs="Times New Roman"/>
                <w:sz w:val="26"/>
                <w:szCs w:val="26"/>
              </w:rPr>
              <w:t>Nằm trong khu vực Dự án</w:t>
            </w:r>
          </w:p>
        </w:tc>
        <w:tc>
          <w:tcPr>
            <w:tcW w:w="827" w:type="pct"/>
            <w:tcBorders>
              <w:top w:val="single" w:sz="4" w:space="0" w:color="auto"/>
              <w:left w:val="single" w:sz="4" w:space="0" w:color="auto"/>
              <w:bottom w:val="single" w:sz="4" w:space="0" w:color="auto"/>
              <w:right w:val="single" w:sz="4" w:space="0" w:color="auto"/>
            </w:tcBorders>
            <w:vAlign w:val="center"/>
          </w:tcPr>
          <w:p w14:paraId="531EFF3F" w14:textId="11414278" w:rsidR="00B731F0" w:rsidRPr="00AA2C9E" w:rsidRDefault="00B731F0" w:rsidP="00B731F0">
            <w:pPr>
              <w:widowControl w:val="0"/>
              <w:numPr>
                <w:ilvl w:val="12"/>
                <w:numId w:val="0"/>
              </w:numPr>
              <w:spacing w:before="20" w:after="20" w:line="240" w:lineRule="auto"/>
              <w:jc w:val="center"/>
              <w:rPr>
                <w:rFonts w:eastAsia="Times New Roman" w:cs="Times New Roman"/>
                <w:sz w:val="26"/>
                <w:szCs w:val="26"/>
              </w:rPr>
            </w:pPr>
            <w:r w:rsidRPr="00954B3E">
              <w:rPr>
                <w:sz w:val="26"/>
                <w:szCs w:val="26"/>
              </w:rPr>
              <w:t>1.878.255</w:t>
            </w:r>
          </w:p>
        </w:tc>
        <w:tc>
          <w:tcPr>
            <w:tcW w:w="700" w:type="pct"/>
            <w:tcBorders>
              <w:top w:val="single" w:sz="4" w:space="0" w:color="auto"/>
              <w:left w:val="single" w:sz="4" w:space="0" w:color="auto"/>
              <w:bottom w:val="single" w:sz="4" w:space="0" w:color="auto"/>
              <w:right w:val="single" w:sz="4" w:space="0" w:color="auto"/>
            </w:tcBorders>
            <w:vAlign w:val="center"/>
          </w:tcPr>
          <w:p w14:paraId="6732F1EB" w14:textId="7A8D9010" w:rsidR="00B731F0" w:rsidRPr="00AA2C9E" w:rsidRDefault="00B731F0" w:rsidP="00B731F0">
            <w:pPr>
              <w:widowControl w:val="0"/>
              <w:numPr>
                <w:ilvl w:val="12"/>
                <w:numId w:val="0"/>
              </w:numPr>
              <w:spacing w:before="20" w:after="20" w:line="240" w:lineRule="auto"/>
              <w:jc w:val="center"/>
              <w:rPr>
                <w:rFonts w:eastAsia="Times New Roman" w:cs="Times New Roman"/>
                <w:sz w:val="26"/>
                <w:szCs w:val="26"/>
              </w:rPr>
            </w:pPr>
            <w:r w:rsidRPr="00954B3E">
              <w:rPr>
                <w:sz w:val="26"/>
                <w:szCs w:val="26"/>
              </w:rPr>
              <w:t>580.104</w:t>
            </w:r>
          </w:p>
        </w:tc>
      </w:tr>
      <w:tr w:rsidR="00B731F0" w:rsidRPr="00AA2C9E" w14:paraId="471F680F" w14:textId="62D9573B" w:rsidTr="00B731F0">
        <w:trPr>
          <w:trHeight w:val="1002"/>
          <w:jc w:val="center"/>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580AFCB" w14:textId="77777777" w:rsidR="00B731F0" w:rsidRPr="00AA2C9E" w:rsidRDefault="00B731F0" w:rsidP="00B731F0">
            <w:pPr>
              <w:widowControl w:val="0"/>
              <w:numPr>
                <w:ilvl w:val="12"/>
                <w:numId w:val="0"/>
              </w:numPr>
              <w:spacing w:before="20" w:after="20" w:line="240" w:lineRule="auto"/>
              <w:jc w:val="center"/>
              <w:rPr>
                <w:rFonts w:eastAsia="Times New Roman" w:cs="Times New Roman"/>
                <w:sz w:val="26"/>
                <w:szCs w:val="26"/>
              </w:rPr>
            </w:pPr>
            <w:r w:rsidRPr="00AA2C9E">
              <w:rPr>
                <w:rFonts w:eastAsia="Times New Roman" w:cs="Times New Roman"/>
                <w:sz w:val="26"/>
                <w:szCs w:val="26"/>
              </w:rPr>
              <w:lastRenderedPageBreak/>
              <w:t>KK2</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4E4BB98" w14:textId="0DBCB7C6" w:rsidR="00B731F0" w:rsidRPr="00AA2C9E" w:rsidRDefault="00B731F0" w:rsidP="00B731F0">
            <w:pPr>
              <w:widowControl w:val="0"/>
              <w:numPr>
                <w:ilvl w:val="12"/>
                <w:numId w:val="0"/>
              </w:numPr>
              <w:spacing w:before="20" w:after="20" w:line="240" w:lineRule="auto"/>
              <w:rPr>
                <w:rFonts w:eastAsia="Times New Roman" w:cs="Times New Roman"/>
                <w:sz w:val="26"/>
                <w:szCs w:val="26"/>
              </w:rPr>
            </w:pPr>
            <w:r w:rsidRPr="00954B3E">
              <w:rPr>
                <w:iCs/>
                <w:sz w:val="26"/>
                <w:szCs w:val="26"/>
              </w:rPr>
              <w:t>Điểm giao nhau giữa đường đất đi vào khu vực dự án và đường liên thôn Nam Sơn – Minh Phước, xã Vĩnh Sơn, huyện Vĩnh Linh</w:t>
            </w:r>
          </w:p>
        </w:tc>
        <w:tc>
          <w:tcPr>
            <w:tcW w:w="1091" w:type="pct"/>
            <w:tcBorders>
              <w:top w:val="single" w:sz="4" w:space="0" w:color="auto"/>
              <w:left w:val="single" w:sz="4" w:space="0" w:color="auto"/>
              <w:bottom w:val="single" w:sz="4" w:space="0" w:color="auto"/>
              <w:right w:val="single" w:sz="4" w:space="0" w:color="auto"/>
            </w:tcBorders>
            <w:vAlign w:val="center"/>
          </w:tcPr>
          <w:p w14:paraId="6A3D3CF8" w14:textId="7C739311" w:rsidR="00B731F0" w:rsidRPr="00AA2C9E" w:rsidRDefault="00B731F0" w:rsidP="0024030E">
            <w:pPr>
              <w:widowControl w:val="0"/>
              <w:numPr>
                <w:ilvl w:val="12"/>
                <w:numId w:val="0"/>
              </w:numPr>
              <w:spacing w:before="20" w:after="20" w:line="240" w:lineRule="auto"/>
              <w:jc w:val="center"/>
              <w:rPr>
                <w:rFonts w:eastAsia="Arial" w:cs="Times New Roman"/>
                <w:sz w:val="26"/>
                <w:szCs w:val="26"/>
              </w:rPr>
            </w:pPr>
            <w:r>
              <w:rPr>
                <w:rFonts w:eastAsia="Arial" w:cs="Times New Roman"/>
                <w:sz w:val="26"/>
                <w:szCs w:val="26"/>
              </w:rPr>
              <w:t xml:space="preserve">100m về phía </w:t>
            </w:r>
            <w:r w:rsidR="0024030E">
              <w:rPr>
                <w:rFonts w:eastAsia="Arial" w:cs="Times New Roman"/>
                <w:sz w:val="26"/>
                <w:szCs w:val="26"/>
              </w:rPr>
              <w:t>Nam</w:t>
            </w:r>
          </w:p>
        </w:tc>
        <w:tc>
          <w:tcPr>
            <w:tcW w:w="827" w:type="pct"/>
            <w:tcBorders>
              <w:top w:val="single" w:sz="4" w:space="0" w:color="auto"/>
              <w:left w:val="single" w:sz="4" w:space="0" w:color="auto"/>
              <w:bottom w:val="single" w:sz="4" w:space="0" w:color="auto"/>
              <w:right w:val="single" w:sz="4" w:space="0" w:color="auto"/>
            </w:tcBorders>
            <w:vAlign w:val="center"/>
          </w:tcPr>
          <w:p w14:paraId="55FD5636" w14:textId="636AFE34" w:rsidR="00B731F0" w:rsidRPr="00AA2C9E" w:rsidRDefault="00B731F0" w:rsidP="00B731F0">
            <w:pPr>
              <w:widowControl w:val="0"/>
              <w:numPr>
                <w:ilvl w:val="12"/>
                <w:numId w:val="0"/>
              </w:numPr>
              <w:spacing w:before="20" w:after="20" w:line="240" w:lineRule="auto"/>
              <w:jc w:val="center"/>
              <w:rPr>
                <w:rFonts w:eastAsia="Times New Roman" w:cs="Times New Roman"/>
                <w:iCs/>
                <w:sz w:val="26"/>
                <w:szCs w:val="26"/>
              </w:rPr>
            </w:pPr>
            <w:r w:rsidRPr="00954B3E">
              <w:rPr>
                <w:sz w:val="26"/>
                <w:szCs w:val="26"/>
              </w:rPr>
              <w:t>1.878.564</w:t>
            </w:r>
          </w:p>
        </w:tc>
        <w:tc>
          <w:tcPr>
            <w:tcW w:w="700" w:type="pct"/>
            <w:tcBorders>
              <w:top w:val="single" w:sz="4" w:space="0" w:color="auto"/>
              <w:left w:val="single" w:sz="4" w:space="0" w:color="auto"/>
              <w:bottom w:val="single" w:sz="4" w:space="0" w:color="auto"/>
              <w:right w:val="single" w:sz="4" w:space="0" w:color="auto"/>
            </w:tcBorders>
            <w:vAlign w:val="center"/>
          </w:tcPr>
          <w:p w14:paraId="72E144F5" w14:textId="1364D8A1" w:rsidR="00B731F0" w:rsidRPr="00AA2C9E" w:rsidRDefault="00B731F0" w:rsidP="00B731F0">
            <w:pPr>
              <w:widowControl w:val="0"/>
              <w:numPr>
                <w:ilvl w:val="12"/>
                <w:numId w:val="0"/>
              </w:numPr>
              <w:spacing w:before="20" w:after="20" w:line="240" w:lineRule="auto"/>
              <w:jc w:val="center"/>
              <w:rPr>
                <w:rFonts w:eastAsia="Times New Roman" w:cs="Times New Roman"/>
                <w:iCs/>
                <w:sz w:val="26"/>
                <w:szCs w:val="26"/>
              </w:rPr>
            </w:pPr>
            <w:r w:rsidRPr="00954B3E">
              <w:rPr>
                <w:sz w:val="26"/>
                <w:szCs w:val="26"/>
              </w:rPr>
              <w:t>580.018</w:t>
            </w:r>
          </w:p>
        </w:tc>
      </w:tr>
      <w:tr w:rsidR="00B731F0" w:rsidRPr="00AA2C9E" w14:paraId="410CFE5F" w14:textId="290FDDB6" w:rsidTr="00B731F0">
        <w:trPr>
          <w:trHeight w:val="170"/>
          <w:jc w:val="center"/>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AE7E76F" w14:textId="77777777" w:rsidR="00B731F0" w:rsidRPr="00AA2C9E" w:rsidRDefault="00B731F0" w:rsidP="00B731F0">
            <w:pPr>
              <w:widowControl w:val="0"/>
              <w:numPr>
                <w:ilvl w:val="12"/>
                <w:numId w:val="0"/>
              </w:numPr>
              <w:spacing w:before="20" w:after="20" w:line="240" w:lineRule="auto"/>
              <w:jc w:val="center"/>
              <w:rPr>
                <w:rFonts w:eastAsia="Times New Roman" w:cs="Times New Roman"/>
                <w:sz w:val="26"/>
                <w:szCs w:val="26"/>
              </w:rPr>
            </w:pPr>
            <w:r w:rsidRPr="00AA2C9E">
              <w:rPr>
                <w:rFonts w:eastAsia="Times New Roman" w:cs="Times New Roman"/>
                <w:sz w:val="26"/>
                <w:szCs w:val="26"/>
              </w:rPr>
              <w:t>KK3</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DA65AF3" w14:textId="66E1F079" w:rsidR="00B731F0" w:rsidRPr="00AA2C9E" w:rsidRDefault="00B731F0" w:rsidP="00B731F0">
            <w:pPr>
              <w:widowControl w:val="0"/>
              <w:numPr>
                <w:ilvl w:val="12"/>
                <w:numId w:val="0"/>
              </w:numPr>
              <w:spacing w:before="20" w:after="20" w:line="240" w:lineRule="auto"/>
              <w:rPr>
                <w:rFonts w:eastAsia="Times New Roman" w:cs="Times New Roman"/>
                <w:iCs/>
                <w:sz w:val="26"/>
                <w:szCs w:val="26"/>
              </w:rPr>
            </w:pPr>
            <w:r w:rsidRPr="00954B3E">
              <w:rPr>
                <w:iCs/>
                <w:sz w:val="26"/>
                <w:szCs w:val="26"/>
              </w:rPr>
              <w:t>Tại khu dân cư thôn Minh Phước, cách dự án khoảng 450m về phía Tây Bắc</w:t>
            </w:r>
          </w:p>
        </w:tc>
        <w:tc>
          <w:tcPr>
            <w:tcW w:w="1091" w:type="pct"/>
            <w:tcBorders>
              <w:top w:val="single" w:sz="4" w:space="0" w:color="auto"/>
              <w:left w:val="single" w:sz="4" w:space="0" w:color="auto"/>
              <w:bottom w:val="single" w:sz="4" w:space="0" w:color="auto"/>
              <w:right w:val="single" w:sz="4" w:space="0" w:color="auto"/>
            </w:tcBorders>
            <w:vAlign w:val="center"/>
          </w:tcPr>
          <w:p w14:paraId="51A2D6A5" w14:textId="5372660B" w:rsidR="00B731F0" w:rsidRPr="00AA2C9E" w:rsidRDefault="00B731F0" w:rsidP="0024030E">
            <w:pPr>
              <w:widowControl w:val="0"/>
              <w:numPr>
                <w:ilvl w:val="12"/>
                <w:numId w:val="0"/>
              </w:numPr>
              <w:spacing w:before="20" w:after="20" w:line="240" w:lineRule="auto"/>
              <w:jc w:val="center"/>
              <w:rPr>
                <w:rFonts w:eastAsia="Arial" w:cs="Times New Roman"/>
                <w:sz w:val="26"/>
                <w:szCs w:val="26"/>
              </w:rPr>
            </w:pPr>
            <w:r>
              <w:rPr>
                <w:rFonts w:eastAsia="Arial" w:cs="Times New Roman"/>
                <w:sz w:val="26"/>
                <w:szCs w:val="26"/>
              </w:rPr>
              <w:t xml:space="preserve">250m về phía </w:t>
            </w:r>
            <w:r w:rsidR="0024030E">
              <w:rPr>
                <w:rFonts w:eastAsia="Arial" w:cs="Times New Roman"/>
                <w:sz w:val="26"/>
                <w:szCs w:val="26"/>
              </w:rPr>
              <w:t>Đông Nam</w:t>
            </w:r>
          </w:p>
        </w:tc>
        <w:tc>
          <w:tcPr>
            <w:tcW w:w="827" w:type="pct"/>
            <w:tcBorders>
              <w:top w:val="single" w:sz="4" w:space="0" w:color="auto"/>
              <w:left w:val="single" w:sz="4" w:space="0" w:color="auto"/>
              <w:bottom w:val="single" w:sz="4" w:space="0" w:color="auto"/>
              <w:right w:val="single" w:sz="4" w:space="0" w:color="auto"/>
            </w:tcBorders>
            <w:vAlign w:val="center"/>
          </w:tcPr>
          <w:p w14:paraId="01FBFD04" w14:textId="47F6CCF5" w:rsidR="00B731F0" w:rsidRPr="00AA2C9E" w:rsidRDefault="00B731F0" w:rsidP="00B731F0">
            <w:pPr>
              <w:widowControl w:val="0"/>
              <w:numPr>
                <w:ilvl w:val="12"/>
                <w:numId w:val="0"/>
              </w:numPr>
              <w:spacing w:before="20" w:after="20" w:line="240" w:lineRule="auto"/>
              <w:jc w:val="center"/>
              <w:rPr>
                <w:rFonts w:eastAsia="Times New Roman" w:cs="Times New Roman"/>
                <w:sz w:val="26"/>
                <w:szCs w:val="26"/>
              </w:rPr>
            </w:pPr>
            <w:r w:rsidRPr="00954B3E">
              <w:rPr>
                <w:sz w:val="26"/>
                <w:szCs w:val="26"/>
              </w:rPr>
              <w:t>1.878.456</w:t>
            </w:r>
          </w:p>
        </w:tc>
        <w:tc>
          <w:tcPr>
            <w:tcW w:w="700" w:type="pct"/>
            <w:tcBorders>
              <w:top w:val="single" w:sz="4" w:space="0" w:color="auto"/>
              <w:left w:val="single" w:sz="4" w:space="0" w:color="auto"/>
              <w:bottom w:val="single" w:sz="4" w:space="0" w:color="auto"/>
              <w:right w:val="single" w:sz="4" w:space="0" w:color="auto"/>
            </w:tcBorders>
            <w:vAlign w:val="center"/>
          </w:tcPr>
          <w:p w14:paraId="3B2622AC" w14:textId="423B3D45" w:rsidR="00B731F0" w:rsidRPr="00AA2C9E" w:rsidRDefault="00B731F0" w:rsidP="00B731F0">
            <w:pPr>
              <w:widowControl w:val="0"/>
              <w:numPr>
                <w:ilvl w:val="12"/>
                <w:numId w:val="0"/>
              </w:numPr>
              <w:spacing w:before="20" w:after="20" w:line="240" w:lineRule="auto"/>
              <w:jc w:val="center"/>
              <w:rPr>
                <w:rFonts w:eastAsia="Times New Roman" w:cs="Times New Roman"/>
                <w:sz w:val="26"/>
                <w:szCs w:val="26"/>
              </w:rPr>
            </w:pPr>
            <w:r w:rsidRPr="00954B3E">
              <w:rPr>
                <w:sz w:val="26"/>
                <w:szCs w:val="26"/>
              </w:rPr>
              <w:t>579.725</w:t>
            </w:r>
          </w:p>
        </w:tc>
      </w:tr>
    </w:tbl>
    <w:p w14:paraId="4AA71206" w14:textId="3939BE1C" w:rsidR="00AA2C9E" w:rsidRDefault="00AA2C9E" w:rsidP="00AA2C9E">
      <w:r w:rsidRPr="00AA2C9E">
        <w:tab/>
        <w:t>- Dữ liệu hiện trạng không khí và tiếng ồn thể hiện ở bảng sau</w:t>
      </w:r>
      <w:r w:rsidR="00227289">
        <w:t>:</w:t>
      </w:r>
    </w:p>
    <w:p w14:paraId="18FFD774" w14:textId="77777777" w:rsidR="004A6BE1" w:rsidRPr="00B55496" w:rsidRDefault="004A6BE1" w:rsidP="006D2FFC">
      <w:pPr>
        <w:pStyle w:val="Danhmcbng"/>
        <w:rPr>
          <w:color w:val="auto"/>
        </w:rPr>
        <w:sectPr w:rsidR="004A6BE1" w:rsidRPr="00B55496" w:rsidSect="002E4593">
          <w:pgSz w:w="11906" w:h="16838" w:code="9"/>
          <w:pgMar w:top="1134" w:right="1134" w:bottom="1134" w:left="1701" w:header="567" w:footer="567" w:gutter="0"/>
          <w:cols w:space="720"/>
          <w:docGrid w:linePitch="367"/>
        </w:sectPr>
      </w:pPr>
      <w:bookmarkStart w:id="424" w:name="_Toc422495560"/>
      <w:bookmarkStart w:id="425" w:name="_Toc436746267"/>
      <w:bookmarkStart w:id="426" w:name="_Toc436746375"/>
      <w:bookmarkStart w:id="427" w:name="_Toc436902204"/>
      <w:bookmarkStart w:id="428" w:name="_Toc436902573"/>
      <w:bookmarkStart w:id="429" w:name="_Toc488064758"/>
      <w:bookmarkStart w:id="430" w:name="_Toc531165061"/>
      <w:bookmarkStart w:id="431" w:name="_Toc11851520"/>
      <w:bookmarkStart w:id="432" w:name="_Toc11851958"/>
      <w:bookmarkStart w:id="433" w:name="_Toc11852150"/>
      <w:bookmarkStart w:id="434" w:name="_Toc15562074"/>
      <w:bookmarkStart w:id="435" w:name="_Toc25050285"/>
      <w:bookmarkStart w:id="436" w:name="_Toc25050437"/>
      <w:bookmarkStart w:id="437" w:name="_Ref60667123"/>
      <w:bookmarkStart w:id="438" w:name="_Ref60667156"/>
      <w:bookmarkStart w:id="439" w:name="_Ref82067504"/>
    </w:p>
    <w:p w14:paraId="451E19E2" w14:textId="483AF618" w:rsidR="007F765E" w:rsidRPr="00B55496" w:rsidRDefault="00E77C73" w:rsidP="006D2FFC">
      <w:pPr>
        <w:pStyle w:val="Danhmcbng"/>
        <w:rPr>
          <w:color w:val="auto"/>
        </w:rPr>
      </w:pPr>
      <w:bookmarkStart w:id="440" w:name="_Ref91597745"/>
      <w:bookmarkStart w:id="441" w:name="_Toc141709631"/>
      <w:r w:rsidRPr="00B55496">
        <w:rPr>
          <w:color w:val="auto"/>
        </w:rPr>
        <w:lastRenderedPageBreak/>
        <w:t xml:space="preserve">Dữ liệu hiện trạng </w:t>
      </w:r>
      <w:r w:rsidR="007F765E" w:rsidRPr="00B55496">
        <w:rPr>
          <w:color w:val="auto"/>
        </w:rPr>
        <w:t>môi trường không khí xung quanh</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00203B84" w:rsidRPr="00B55496">
        <w:rPr>
          <w:color w:val="auto"/>
        </w:rPr>
        <w:t xml:space="preserve"> và tiếng ồn</w:t>
      </w:r>
      <w:bookmarkEnd w:id="439"/>
      <w:bookmarkEnd w:id="440"/>
      <w:bookmarkEnd w:id="44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28"/>
        <w:gridCol w:w="1095"/>
        <w:gridCol w:w="1133"/>
        <w:gridCol w:w="1133"/>
        <w:gridCol w:w="1136"/>
        <w:gridCol w:w="1133"/>
        <w:gridCol w:w="1133"/>
        <w:gridCol w:w="1136"/>
        <w:gridCol w:w="949"/>
        <w:gridCol w:w="1133"/>
        <w:gridCol w:w="1139"/>
        <w:gridCol w:w="1249"/>
      </w:tblGrid>
      <w:tr w:rsidR="00D1248D" w:rsidRPr="00FE57FF" w14:paraId="16E50D1B" w14:textId="77777777" w:rsidTr="00D1248D">
        <w:trPr>
          <w:trHeight w:val="20"/>
          <w:jc w:val="center"/>
        </w:trPr>
        <w:tc>
          <w:tcPr>
            <w:tcW w:w="228" w:type="pct"/>
            <w:vMerge w:val="restart"/>
            <w:shd w:val="clear" w:color="auto" w:fill="auto"/>
            <w:vAlign w:val="center"/>
          </w:tcPr>
          <w:p w14:paraId="70C48C5F" w14:textId="77777777" w:rsidR="00D1248D" w:rsidRPr="00D1248D" w:rsidRDefault="00D1248D" w:rsidP="00FE57FF">
            <w:pPr>
              <w:spacing w:before="20" w:after="20" w:line="240" w:lineRule="auto"/>
              <w:jc w:val="center"/>
              <w:rPr>
                <w:rFonts w:cs="Times New Roman"/>
                <w:b/>
                <w:bCs/>
                <w:sz w:val="26"/>
                <w:szCs w:val="26"/>
              </w:rPr>
            </w:pPr>
            <w:r w:rsidRPr="00D1248D">
              <w:rPr>
                <w:rFonts w:cs="Times New Roman"/>
                <w:b/>
                <w:bCs/>
                <w:sz w:val="26"/>
                <w:szCs w:val="26"/>
              </w:rPr>
              <w:t>TT</w:t>
            </w:r>
          </w:p>
        </w:tc>
        <w:tc>
          <w:tcPr>
            <w:tcW w:w="525" w:type="pct"/>
            <w:vMerge w:val="restart"/>
            <w:shd w:val="clear" w:color="auto" w:fill="auto"/>
            <w:vAlign w:val="center"/>
          </w:tcPr>
          <w:p w14:paraId="3F4A00F6" w14:textId="77777777" w:rsidR="00D1248D" w:rsidRPr="00D1248D" w:rsidRDefault="00D1248D" w:rsidP="00FE57FF">
            <w:pPr>
              <w:spacing w:before="20" w:after="20" w:line="240" w:lineRule="auto"/>
              <w:jc w:val="center"/>
              <w:rPr>
                <w:rFonts w:cs="Times New Roman"/>
                <w:b/>
                <w:bCs/>
                <w:sz w:val="26"/>
                <w:szCs w:val="26"/>
              </w:rPr>
            </w:pPr>
            <w:r w:rsidRPr="00D1248D">
              <w:rPr>
                <w:rFonts w:cs="Times New Roman"/>
                <w:b/>
                <w:bCs/>
                <w:sz w:val="26"/>
                <w:szCs w:val="26"/>
              </w:rPr>
              <w:t>Thông số</w:t>
            </w:r>
          </w:p>
        </w:tc>
        <w:tc>
          <w:tcPr>
            <w:tcW w:w="376" w:type="pct"/>
            <w:vMerge w:val="restart"/>
            <w:vAlign w:val="center"/>
          </w:tcPr>
          <w:p w14:paraId="319EAFF6" w14:textId="77777777" w:rsidR="00D1248D" w:rsidRPr="00D1248D" w:rsidRDefault="00D1248D" w:rsidP="00FE57FF">
            <w:pPr>
              <w:spacing w:before="20" w:after="20" w:line="240" w:lineRule="auto"/>
              <w:jc w:val="center"/>
              <w:rPr>
                <w:rFonts w:cs="Times New Roman"/>
                <w:b/>
                <w:bCs/>
                <w:sz w:val="26"/>
                <w:szCs w:val="26"/>
              </w:rPr>
            </w:pPr>
            <w:r w:rsidRPr="00D1248D">
              <w:rPr>
                <w:rFonts w:cs="Times New Roman"/>
                <w:b/>
                <w:bCs/>
                <w:sz w:val="26"/>
                <w:szCs w:val="26"/>
              </w:rPr>
              <w:t>Đơn vị</w:t>
            </w:r>
          </w:p>
        </w:tc>
        <w:tc>
          <w:tcPr>
            <w:tcW w:w="3442" w:type="pct"/>
            <w:gridSpan w:val="9"/>
            <w:vAlign w:val="center"/>
          </w:tcPr>
          <w:p w14:paraId="2FD132AE" w14:textId="77777777" w:rsidR="00D1248D" w:rsidRPr="00D1248D" w:rsidRDefault="00D1248D" w:rsidP="00FE57FF">
            <w:pPr>
              <w:spacing w:before="20" w:after="20" w:line="240" w:lineRule="auto"/>
              <w:jc w:val="center"/>
              <w:rPr>
                <w:rFonts w:cs="Times New Roman"/>
                <w:b/>
                <w:bCs/>
                <w:sz w:val="26"/>
                <w:szCs w:val="26"/>
              </w:rPr>
            </w:pPr>
            <w:r w:rsidRPr="00D1248D">
              <w:rPr>
                <w:rFonts w:cs="Times New Roman"/>
                <w:b/>
                <w:bCs/>
                <w:sz w:val="26"/>
                <w:szCs w:val="26"/>
              </w:rPr>
              <w:t>Kết quả phân tích</w:t>
            </w:r>
          </w:p>
        </w:tc>
        <w:tc>
          <w:tcPr>
            <w:tcW w:w="430" w:type="pct"/>
            <w:vMerge w:val="restart"/>
            <w:vAlign w:val="center"/>
          </w:tcPr>
          <w:p w14:paraId="07920D8A" w14:textId="77777777" w:rsidR="00D1248D" w:rsidRPr="00D1248D" w:rsidRDefault="00D1248D" w:rsidP="00FE57FF">
            <w:pPr>
              <w:spacing w:before="20" w:after="20" w:line="240" w:lineRule="auto"/>
              <w:jc w:val="center"/>
              <w:rPr>
                <w:rFonts w:cs="Times New Roman"/>
                <w:b/>
                <w:bCs/>
                <w:sz w:val="26"/>
                <w:szCs w:val="26"/>
              </w:rPr>
            </w:pPr>
            <w:r w:rsidRPr="00D1248D">
              <w:rPr>
                <w:rFonts w:cs="Times New Roman"/>
                <w:b/>
                <w:bCs/>
                <w:sz w:val="26"/>
                <w:szCs w:val="26"/>
              </w:rPr>
              <w:t>QCVN</w:t>
            </w:r>
          </w:p>
          <w:p w14:paraId="091E0FD3" w14:textId="77777777" w:rsidR="00D1248D" w:rsidRPr="00D1248D" w:rsidRDefault="00D1248D" w:rsidP="00FE57FF">
            <w:pPr>
              <w:spacing w:before="20" w:after="20" w:line="240" w:lineRule="auto"/>
              <w:jc w:val="center"/>
              <w:rPr>
                <w:rFonts w:cs="Times New Roman"/>
                <w:b/>
                <w:bCs/>
                <w:spacing w:val="-6"/>
                <w:sz w:val="26"/>
                <w:szCs w:val="26"/>
              </w:rPr>
            </w:pPr>
            <w:r w:rsidRPr="00D1248D">
              <w:rPr>
                <w:rFonts w:cs="Times New Roman"/>
                <w:b/>
                <w:bCs/>
                <w:spacing w:val="-6"/>
                <w:sz w:val="26"/>
                <w:szCs w:val="26"/>
              </w:rPr>
              <w:t>05:2013/</w:t>
            </w:r>
          </w:p>
          <w:p w14:paraId="6151B6F7" w14:textId="77777777" w:rsidR="00D1248D" w:rsidRPr="00D1248D" w:rsidRDefault="00D1248D" w:rsidP="00FE57FF">
            <w:pPr>
              <w:spacing w:before="20" w:after="20" w:line="240" w:lineRule="auto"/>
              <w:jc w:val="center"/>
              <w:rPr>
                <w:rFonts w:cs="Times New Roman"/>
                <w:b/>
                <w:bCs/>
                <w:spacing w:val="-6"/>
                <w:sz w:val="26"/>
                <w:szCs w:val="26"/>
              </w:rPr>
            </w:pPr>
            <w:r w:rsidRPr="00D1248D">
              <w:rPr>
                <w:rFonts w:cs="Times New Roman"/>
                <w:b/>
                <w:bCs/>
                <w:spacing w:val="-6"/>
                <w:sz w:val="26"/>
                <w:szCs w:val="26"/>
              </w:rPr>
              <w:t>BTNMT</w:t>
            </w:r>
          </w:p>
        </w:tc>
      </w:tr>
      <w:tr w:rsidR="00D1248D" w:rsidRPr="00FE57FF" w14:paraId="252131CE" w14:textId="77777777" w:rsidTr="00D1248D">
        <w:trPr>
          <w:trHeight w:val="20"/>
          <w:jc w:val="center"/>
        </w:trPr>
        <w:tc>
          <w:tcPr>
            <w:tcW w:w="228" w:type="pct"/>
            <w:vMerge/>
            <w:shd w:val="clear" w:color="auto" w:fill="auto"/>
            <w:vAlign w:val="center"/>
          </w:tcPr>
          <w:p w14:paraId="6C348372" w14:textId="77777777" w:rsidR="00D1248D" w:rsidRPr="00FE57FF" w:rsidRDefault="00D1248D" w:rsidP="00FE57FF">
            <w:pPr>
              <w:spacing w:before="20" w:after="20" w:line="240" w:lineRule="auto"/>
              <w:jc w:val="center"/>
              <w:rPr>
                <w:rFonts w:cs="Times New Roman"/>
                <w:b/>
                <w:bCs/>
                <w:sz w:val="26"/>
                <w:szCs w:val="26"/>
              </w:rPr>
            </w:pPr>
          </w:p>
        </w:tc>
        <w:tc>
          <w:tcPr>
            <w:tcW w:w="525" w:type="pct"/>
            <w:vMerge/>
            <w:shd w:val="clear" w:color="auto" w:fill="auto"/>
            <w:vAlign w:val="center"/>
          </w:tcPr>
          <w:p w14:paraId="35A3A6EC" w14:textId="77777777" w:rsidR="00D1248D" w:rsidRPr="00FE57FF" w:rsidRDefault="00D1248D" w:rsidP="00FE57FF">
            <w:pPr>
              <w:spacing w:before="20" w:after="20" w:line="240" w:lineRule="auto"/>
              <w:jc w:val="center"/>
              <w:rPr>
                <w:rFonts w:cs="Times New Roman"/>
                <w:b/>
                <w:bCs/>
                <w:sz w:val="26"/>
                <w:szCs w:val="26"/>
              </w:rPr>
            </w:pPr>
          </w:p>
        </w:tc>
        <w:tc>
          <w:tcPr>
            <w:tcW w:w="376" w:type="pct"/>
            <w:vMerge/>
            <w:vAlign w:val="center"/>
          </w:tcPr>
          <w:p w14:paraId="6CC52B1B" w14:textId="77777777" w:rsidR="00D1248D" w:rsidRPr="00FE57FF" w:rsidRDefault="00D1248D" w:rsidP="00FE57FF">
            <w:pPr>
              <w:spacing w:before="20" w:after="20" w:line="240" w:lineRule="auto"/>
              <w:jc w:val="center"/>
              <w:rPr>
                <w:rFonts w:cs="Times New Roman"/>
                <w:b/>
                <w:bCs/>
                <w:sz w:val="26"/>
                <w:szCs w:val="26"/>
              </w:rPr>
            </w:pPr>
          </w:p>
        </w:tc>
        <w:tc>
          <w:tcPr>
            <w:tcW w:w="1168" w:type="pct"/>
            <w:gridSpan w:val="3"/>
            <w:vAlign w:val="center"/>
          </w:tcPr>
          <w:p w14:paraId="03B42DEE" w14:textId="7319B924" w:rsidR="00D1248D" w:rsidRPr="00D1248D" w:rsidRDefault="00D1248D" w:rsidP="00751370">
            <w:pPr>
              <w:spacing w:before="20" w:after="20" w:line="240" w:lineRule="auto"/>
              <w:jc w:val="center"/>
              <w:rPr>
                <w:rFonts w:cs="Times New Roman"/>
                <w:b/>
                <w:bCs/>
                <w:sz w:val="26"/>
                <w:szCs w:val="26"/>
              </w:rPr>
            </w:pPr>
            <w:r w:rsidRPr="00D1248D">
              <w:rPr>
                <w:rFonts w:cs="Times New Roman"/>
                <w:b/>
                <w:bCs/>
                <w:sz w:val="26"/>
                <w:szCs w:val="26"/>
              </w:rPr>
              <w:t>Đợt 1 (ngày 02/4/2021)</w:t>
            </w:r>
          </w:p>
        </w:tc>
        <w:tc>
          <w:tcPr>
            <w:tcW w:w="1168" w:type="pct"/>
            <w:gridSpan w:val="3"/>
            <w:vAlign w:val="center"/>
          </w:tcPr>
          <w:p w14:paraId="27A8E4BC" w14:textId="3CE0818E" w:rsidR="00D1248D" w:rsidRPr="00D1248D" w:rsidRDefault="00D1248D" w:rsidP="00751370">
            <w:pPr>
              <w:spacing w:before="20" w:after="20" w:line="240" w:lineRule="auto"/>
              <w:jc w:val="center"/>
              <w:rPr>
                <w:rFonts w:cs="Times New Roman"/>
                <w:b/>
                <w:bCs/>
                <w:sz w:val="26"/>
                <w:szCs w:val="26"/>
              </w:rPr>
            </w:pPr>
            <w:r w:rsidRPr="00D1248D">
              <w:rPr>
                <w:rFonts w:cs="Times New Roman"/>
                <w:b/>
                <w:bCs/>
                <w:sz w:val="26"/>
                <w:szCs w:val="26"/>
              </w:rPr>
              <w:t>Đợt 2 (ngày 09/4/2021)</w:t>
            </w:r>
          </w:p>
        </w:tc>
        <w:tc>
          <w:tcPr>
            <w:tcW w:w="1105" w:type="pct"/>
            <w:gridSpan w:val="3"/>
            <w:vAlign w:val="center"/>
          </w:tcPr>
          <w:p w14:paraId="7EA9EF72" w14:textId="0BD6F896" w:rsidR="00D1248D" w:rsidRPr="00D1248D" w:rsidRDefault="00D1248D" w:rsidP="00751370">
            <w:pPr>
              <w:spacing w:before="20" w:after="20" w:line="240" w:lineRule="auto"/>
              <w:jc w:val="center"/>
              <w:rPr>
                <w:rFonts w:cs="Times New Roman"/>
                <w:b/>
                <w:bCs/>
                <w:sz w:val="26"/>
                <w:szCs w:val="26"/>
              </w:rPr>
            </w:pPr>
            <w:r w:rsidRPr="00D1248D">
              <w:rPr>
                <w:rFonts w:cs="Times New Roman"/>
                <w:b/>
                <w:bCs/>
                <w:sz w:val="26"/>
                <w:szCs w:val="26"/>
              </w:rPr>
              <w:t>Đợt 3 (ngày 12/4/2021)</w:t>
            </w:r>
          </w:p>
        </w:tc>
        <w:tc>
          <w:tcPr>
            <w:tcW w:w="430" w:type="pct"/>
            <w:vMerge/>
            <w:vAlign w:val="center"/>
          </w:tcPr>
          <w:p w14:paraId="5853E265" w14:textId="77777777" w:rsidR="00D1248D" w:rsidRPr="00D1248D" w:rsidRDefault="00D1248D" w:rsidP="00FE57FF">
            <w:pPr>
              <w:spacing w:before="20" w:after="20" w:line="240" w:lineRule="auto"/>
              <w:jc w:val="center"/>
              <w:rPr>
                <w:rFonts w:cs="Times New Roman"/>
                <w:b/>
                <w:bCs/>
                <w:sz w:val="26"/>
                <w:szCs w:val="26"/>
              </w:rPr>
            </w:pPr>
          </w:p>
        </w:tc>
      </w:tr>
      <w:tr w:rsidR="00D1248D" w:rsidRPr="00FE57FF" w14:paraId="1DA1B8F5" w14:textId="77777777" w:rsidTr="00D1248D">
        <w:trPr>
          <w:trHeight w:val="20"/>
          <w:jc w:val="center"/>
        </w:trPr>
        <w:tc>
          <w:tcPr>
            <w:tcW w:w="228" w:type="pct"/>
            <w:vMerge/>
            <w:shd w:val="clear" w:color="auto" w:fill="auto"/>
            <w:vAlign w:val="center"/>
          </w:tcPr>
          <w:p w14:paraId="05808202" w14:textId="77777777" w:rsidR="00D1248D" w:rsidRPr="00FE57FF" w:rsidRDefault="00D1248D" w:rsidP="00FE57FF">
            <w:pPr>
              <w:spacing w:before="20" w:after="20" w:line="240" w:lineRule="auto"/>
              <w:jc w:val="center"/>
              <w:rPr>
                <w:rFonts w:cs="Times New Roman"/>
                <w:b/>
                <w:bCs/>
                <w:sz w:val="26"/>
                <w:szCs w:val="26"/>
              </w:rPr>
            </w:pPr>
          </w:p>
        </w:tc>
        <w:tc>
          <w:tcPr>
            <w:tcW w:w="525" w:type="pct"/>
            <w:vMerge/>
            <w:shd w:val="clear" w:color="auto" w:fill="auto"/>
            <w:vAlign w:val="center"/>
          </w:tcPr>
          <w:p w14:paraId="2E0835DC" w14:textId="77777777" w:rsidR="00D1248D" w:rsidRPr="00FE57FF" w:rsidRDefault="00D1248D" w:rsidP="00FE57FF">
            <w:pPr>
              <w:spacing w:before="20" w:after="20" w:line="240" w:lineRule="auto"/>
              <w:jc w:val="center"/>
              <w:rPr>
                <w:rFonts w:cs="Times New Roman"/>
                <w:b/>
                <w:bCs/>
                <w:sz w:val="26"/>
                <w:szCs w:val="26"/>
              </w:rPr>
            </w:pPr>
          </w:p>
        </w:tc>
        <w:tc>
          <w:tcPr>
            <w:tcW w:w="376" w:type="pct"/>
            <w:vMerge/>
            <w:vAlign w:val="center"/>
          </w:tcPr>
          <w:p w14:paraId="021AA60C" w14:textId="77777777" w:rsidR="00D1248D" w:rsidRPr="00FE57FF" w:rsidRDefault="00D1248D" w:rsidP="00FE57FF">
            <w:pPr>
              <w:spacing w:before="20" w:after="20" w:line="240" w:lineRule="auto"/>
              <w:jc w:val="center"/>
              <w:rPr>
                <w:rFonts w:cs="Times New Roman"/>
                <w:b/>
                <w:bCs/>
                <w:sz w:val="26"/>
                <w:szCs w:val="26"/>
              </w:rPr>
            </w:pPr>
          </w:p>
        </w:tc>
        <w:tc>
          <w:tcPr>
            <w:tcW w:w="389" w:type="pct"/>
            <w:vAlign w:val="center"/>
          </w:tcPr>
          <w:p w14:paraId="5360D2DB" w14:textId="77777777" w:rsidR="00D1248D" w:rsidRPr="00D1248D" w:rsidRDefault="00D1248D" w:rsidP="00FE57FF">
            <w:pPr>
              <w:spacing w:before="20" w:after="20" w:line="240" w:lineRule="auto"/>
              <w:jc w:val="center"/>
              <w:rPr>
                <w:rFonts w:cs="Times New Roman"/>
                <w:b/>
                <w:bCs/>
                <w:sz w:val="26"/>
                <w:szCs w:val="26"/>
              </w:rPr>
            </w:pPr>
            <w:r w:rsidRPr="00D1248D">
              <w:rPr>
                <w:rFonts w:cs="Times New Roman"/>
                <w:b/>
                <w:bCs/>
                <w:sz w:val="26"/>
                <w:szCs w:val="26"/>
              </w:rPr>
              <w:t>KK1</w:t>
            </w:r>
          </w:p>
        </w:tc>
        <w:tc>
          <w:tcPr>
            <w:tcW w:w="389" w:type="pct"/>
            <w:vAlign w:val="center"/>
          </w:tcPr>
          <w:p w14:paraId="4485F3C0" w14:textId="77777777" w:rsidR="00D1248D" w:rsidRPr="00D1248D" w:rsidRDefault="00D1248D" w:rsidP="00FE57FF">
            <w:pPr>
              <w:spacing w:before="20" w:after="20" w:line="240" w:lineRule="auto"/>
              <w:jc w:val="center"/>
              <w:rPr>
                <w:rFonts w:cs="Times New Roman"/>
                <w:b/>
                <w:bCs/>
                <w:sz w:val="26"/>
                <w:szCs w:val="26"/>
              </w:rPr>
            </w:pPr>
            <w:r w:rsidRPr="00D1248D">
              <w:rPr>
                <w:rFonts w:cs="Times New Roman"/>
                <w:b/>
                <w:bCs/>
                <w:sz w:val="26"/>
                <w:szCs w:val="26"/>
              </w:rPr>
              <w:t>KK2</w:t>
            </w:r>
          </w:p>
        </w:tc>
        <w:tc>
          <w:tcPr>
            <w:tcW w:w="390" w:type="pct"/>
            <w:vAlign w:val="center"/>
          </w:tcPr>
          <w:p w14:paraId="61E4F593" w14:textId="77777777" w:rsidR="00D1248D" w:rsidRPr="00D1248D" w:rsidRDefault="00D1248D" w:rsidP="00FE57FF">
            <w:pPr>
              <w:spacing w:before="20" w:after="20" w:line="240" w:lineRule="auto"/>
              <w:jc w:val="center"/>
              <w:rPr>
                <w:rFonts w:cs="Times New Roman"/>
                <w:b/>
                <w:bCs/>
                <w:sz w:val="26"/>
                <w:szCs w:val="26"/>
              </w:rPr>
            </w:pPr>
            <w:r w:rsidRPr="00D1248D">
              <w:rPr>
                <w:rFonts w:cs="Times New Roman"/>
                <w:b/>
                <w:bCs/>
                <w:sz w:val="26"/>
                <w:szCs w:val="26"/>
              </w:rPr>
              <w:t>KK3</w:t>
            </w:r>
          </w:p>
        </w:tc>
        <w:tc>
          <w:tcPr>
            <w:tcW w:w="389" w:type="pct"/>
            <w:shd w:val="clear" w:color="auto" w:fill="auto"/>
            <w:vAlign w:val="center"/>
          </w:tcPr>
          <w:p w14:paraId="27ADE6AA" w14:textId="77777777" w:rsidR="00D1248D" w:rsidRPr="00D1248D" w:rsidRDefault="00D1248D" w:rsidP="00FE57FF">
            <w:pPr>
              <w:spacing w:before="20" w:after="20" w:line="240" w:lineRule="auto"/>
              <w:jc w:val="center"/>
              <w:rPr>
                <w:rFonts w:cs="Times New Roman"/>
                <w:b/>
                <w:bCs/>
                <w:sz w:val="26"/>
                <w:szCs w:val="26"/>
              </w:rPr>
            </w:pPr>
            <w:r w:rsidRPr="00D1248D">
              <w:rPr>
                <w:rFonts w:cs="Times New Roman"/>
                <w:b/>
                <w:bCs/>
                <w:sz w:val="26"/>
                <w:szCs w:val="26"/>
              </w:rPr>
              <w:t>KK1</w:t>
            </w:r>
          </w:p>
        </w:tc>
        <w:tc>
          <w:tcPr>
            <w:tcW w:w="389" w:type="pct"/>
            <w:shd w:val="clear" w:color="auto" w:fill="auto"/>
            <w:vAlign w:val="center"/>
          </w:tcPr>
          <w:p w14:paraId="5576CE90" w14:textId="77777777" w:rsidR="00D1248D" w:rsidRPr="00D1248D" w:rsidRDefault="00D1248D" w:rsidP="00FE57FF">
            <w:pPr>
              <w:spacing w:before="20" w:after="20" w:line="240" w:lineRule="auto"/>
              <w:jc w:val="center"/>
              <w:rPr>
                <w:rFonts w:cs="Times New Roman"/>
                <w:b/>
                <w:bCs/>
                <w:sz w:val="26"/>
                <w:szCs w:val="26"/>
              </w:rPr>
            </w:pPr>
            <w:r w:rsidRPr="00D1248D">
              <w:rPr>
                <w:rFonts w:cs="Times New Roman"/>
                <w:b/>
                <w:bCs/>
                <w:sz w:val="26"/>
                <w:szCs w:val="26"/>
              </w:rPr>
              <w:t>KK2</w:t>
            </w:r>
          </w:p>
        </w:tc>
        <w:tc>
          <w:tcPr>
            <w:tcW w:w="390" w:type="pct"/>
            <w:shd w:val="clear" w:color="auto" w:fill="auto"/>
            <w:vAlign w:val="center"/>
          </w:tcPr>
          <w:p w14:paraId="49DF5D1A" w14:textId="77777777" w:rsidR="00D1248D" w:rsidRPr="00D1248D" w:rsidRDefault="00D1248D" w:rsidP="00FE57FF">
            <w:pPr>
              <w:spacing w:before="20" w:after="20" w:line="240" w:lineRule="auto"/>
              <w:jc w:val="center"/>
              <w:rPr>
                <w:rFonts w:cs="Times New Roman"/>
                <w:b/>
                <w:bCs/>
                <w:sz w:val="26"/>
                <w:szCs w:val="26"/>
              </w:rPr>
            </w:pPr>
            <w:r w:rsidRPr="00D1248D">
              <w:rPr>
                <w:rFonts w:cs="Times New Roman"/>
                <w:b/>
                <w:bCs/>
                <w:sz w:val="26"/>
                <w:szCs w:val="26"/>
              </w:rPr>
              <w:t>KK3</w:t>
            </w:r>
          </w:p>
        </w:tc>
        <w:tc>
          <w:tcPr>
            <w:tcW w:w="326" w:type="pct"/>
            <w:vAlign w:val="center"/>
          </w:tcPr>
          <w:p w14:paraId="190392C7" w14:textId="77777777" w:rsidR="00D1248D" w:rsidRPr="00D1248D" w:rsidRDefault="00D1248D" w:rsidP="00FE57FF">
            <w:pPr>
              <w:spacing w:before="20" w:after="20" w:line="240" w:lineRule="auto"/>
              <w:jc w:val="center"/>
              <w:rPr>
                <w:rFonts w:cs="Times New Roman"/>
                <w:b/>
                <w:bCs/>
                <w:sz w:val="26"/>
                <w:szCs w:val="26"/>
              </w:rPr>
            </w:pPr>
            <w:r w:rsidRPr="00D1248D">
              <w:rPr>
                <w:rFonts w:cs="Times New Roman"/>
                <w:b/>
                <w:bCs/>
                <w:sz w:val="26"/>
                <w:szCs w:val="26"/>
              </w:rPr>
              <w:t>KK1</w:t>
            </w:r>
          </w:p>
        </w:tc>
        <w:tc>
          <w:tcPr>
            <w:tcW w:w="389" w:type="pct"/>
            <w:shd w:val="clear" w:color="auto" w:fill="auto"/>
            <w:noWrap/>
            <w:vAlign w:val="center"/>
          </w:tcPr>
          <w:p w14:paraId="39229816" w14:textId="77777777" w:rsidR="00D1248D" w:rsidRPr="00D1248D" w:rsidRDefault="00D1248D" w:rsidP="00FE57FF">
            <w:pPr>
              <w:spacing w:before="20" w:after="20" w:line="240" w:lineRule="auto"/>
              <w:jc w:val="center"/>
              <w:rPr>
                <w:rFonts w:cs="Times New Roman"/>
                <w:b/>
                <w:bCs/>
                <w:sz w:val="26"/>
                <w:szCs w:val="26"/>
              </w:rPr>
            </w:pPr>
            <w:r w:rsidRPr="00D1248D">
              <w:rPr>
                <w:rFonts w:cs="Times New Roman"/>
                <w:b/>
                <w:bCs/>
                <w:sz w:val="26"/>
                <w:szCs w:val="26"/>
              </w:rPr>
              <w:t>KK2</w:t>
            </w:r>
          </w:p>
        </w:tc>
        <w:tc>
          <w:tcPr>
            <w:tcW w:w="390" w:type="pct"/>
            <w:shd w:val="clear" w:color="auto" w:fill="auto"/>
            <w:vAlign w:val="center"/>
          </w:tcPr>
          <w:p w14:paraId="7F315BE1" w14:textId="77777777" w:rsidR="00D1248D" w:rsidRPr="00D1248D" w:rsidRDefault="00D1248D" w:rsidP="00FE57FF">
            <w:pPr>
              <w:spacing w:before="20" w:after="20" w:line="240" w:lineRule="auto"/>
              <w:jc w:val="center"/>
              <w:rPr>
                <w:rFonts w:cs="Times New Roman"/>
                <w:b/>
                <w:bCs/>
                <w:sz w:val="26"/>
                <w:szCs w:val="26"/>
              </w:rPr>
            </w:pPr>
            <w:r w:rsidRPr="00D1248D">
              <w:rPr>
                <w:rFonts w:cs="Times New Roman"/>
                <w:b/>
                <w:bCs/>
                <w:sz w:val="26"/>
                <w:szCs w:val="26"/>
              </w:rPr>
              <w:t>KK3</w:t>
            </w:r>
          </w:p>
        </w:tc>
        <w:tc>
          <w:tcPr>
            <w:tcW w:w="430" w:type="pct"/>
            <w:vMerge/>
            <w:vAlign w:val="center"/>
          </w:tcPr>
          <w:p w14:paraId="239EC96A" w14:textId="77777777" w:rsidR="00D1248D" w:rsidRPr="00D1248D" w:rsidRDefault="00D1248D" w:rsidP="00FE57FF">
            <w:pPr>
              <w:spacing w:before="20" w:after="20" w:line="240" w:lineRule="auto"/>
              <w:jc w:val="center"/>
              <w:rPr>
                <w:rFonts w:cs="Times New Roman"/>
                <w:b/>
                <w:sz w:val="26"/>
                <w:szCs w:val="26"/>
              </w:rPr>
            </w:pPr>
          </w:p>
        </w:tc>
      </w:tr>
      <w:tr w:rsidR="00FE57FF" w:rsidRPr="00FE57FF" w14:paraId="3095AC55" w14:textId="77777777" w:rsidTr="00D1248D">
        <w:trPr>
          <w:trHeight w:val="20"/>
          <w:jc w:val="center"/>
        </w:trPr>
        <w:tc>
          <w:tcPr>
            <w:tcW w:w="228" w:type="pct"/>
            <w:shd w:val="clear" w:color="auto" w:fill="auto"/>
            <w:noWrap/>
            <w:vAlign w:val="center"/>
          </w:tcPr>
          <w:p w14:paraId="6041537D"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1</w:t>
            </w:r>
          </w:p>
        </w:tc>
        <w:tc>
          <w:tcPr>
            <w:tcW w:w="525" w:type="pct"/>
            <w:shd w:val="clear" w:color="auto" w:fill="auto"/>
            <w:vAlign w:val="center"/>
          </w:tcPr>
          <w:p w14:paraId="452CBD00"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Nhiệt độ</w:t>
            </w:r>
          </w:p>
        </w:tc>
        <w:tc>
          <w:tcPr>
            <w:tcW w:w="376" w:type="pct"/>
            <w:vAlign w:val="center"/>
          </w:tcPr>
          <w:p w14:paraId="2F6FBE08" w14:textId="77777777" w:rsidR="00B731F0" w:rsidRPr="00FE57FF" w:rsidRDefault="00B731F0" w:rsidP="00FE57FF">
            <w:pPr>
              <w:spacing w:before="20" w:after="20" w:line="240" w:lineRule="auto"/>
              <w:jc w:val="center"/>
              <w:rPr>
                <w:rFonts w:cs="Times New Roman"/>
                <w:sz w:val="26"/>
                <w:szCs w:val="26"/>
                <w:vertAlign w:val="superscript"/>
              </w:rPr>
            </w:pPr>
            <w:r w:rsidRPr="00FE57FF">
              <w:rPr>
                <w:rFonts w:cs="Times New Roman"/>
                <w:sz w:val="26"/>
                <w:szCs w:val="26"/>
                <w:vertAlign w:val="superscript"/>
              </w:rPr>
              <w:t>o</w:t>
            </w:r>
            <w:r w:rsidRPr="00FE57FF">
              <w:rPr>
                <w:rFonts w:cs="Times New Roman"/>
                <w:sz w:val="26"/>
                <w:szCs w:val="26"/>
              </w:rPr>
              <w:t>C</w:t>
            </w:r>
          </w:p>
        </w:tc>
        <w:tc>
          <w:tcPr>
            <w:tcW w:w="389" w:type="pct"/>
            <w:vAlign w:val="center"/>
          </w:tcPr>
          <w:p w14:paraId="6CDA0AE0"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28,3</w:t>
            </w:r>
          </w:p>
        </w:tc>
        <w:tc>
          <w:tcPr>
            <w:tcW w:w="389" w:type="pct"/>
            <w:vAlign w:val="center"/>
          </w:tcPr>
          <w:p w14:paraId="03E028A4"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29,5</w:t>
            </w:r>
          </w:p>
        </w:tc>
        <w:tc>
          <w:tcPr>
            <w:tcW w:w="390" w:type="pct"/>
            <w:vAlign w:val="center"/>
          </w:tcPr>
          <w:p w14:paraId="4983D965"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30,4</w:t>
            </w:r>
          </w:p>
        </w:tc>
        <w:tc>
          <w:tcPr>
            <w:tcW w:w="389" w:type="pct"/>
            <w:shd w:val="clear" w:color="auto" w:fill="auto"/>
            <w:vAlign w:val="center"/>
          </w:tcPr>
          <w:p w14:paraId="6237CBE9"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27,7</w:t>
            </w:r>
          </w:p>
        </w:tc>
        <w:tc>
          <w:tcPr>
            <w:tcW w:w="389" w:type="pct"/>
            <w:shd w:val="clear" w:color="auto" w:fill="auto"/>
            <w:vAlign w:val="center"/>
          </w:tcPr>
          <w:p w14:paraId="119689C8"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28,2</w:t>
            </w:r>
          </w:p>
        </w:tc>
        <w:tc>
          <w:tcPr>
            <w:tcW w:w="390" w:type="pct"/>
            <w:shd w:val="clear" w:color="auto" w:fill="auto"/>
            <w:vAlign w:val="center"/>
          </w:tcPr>
          <w:p w14:paraId="573072DB"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28,8</w:t>
            </w:r>
          </w:p>
        </w:tc>
        <w:tc>
          <w:tcPr>
            <w:tcW w:w="326" w:type="pct"/>
            <w:vAlign w:val="center"/>
          </w:tcPr>
          <w:p w14:paraId="78B3140C"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28,5</w:t>
            </w:r>
          </w:p>
        </w:tc>
        <w:tc>
          <w:tcPr>
            <w:tcW w:w="389" w:type="pct"/>
            <w:shd w:val="clear" w:color="auto" w:fill="auto"/>
            <w:noWrap/>
            <w:vAlign w:val="center"/>
          </w:tcPr>
          <w:p w14:paraId="0914FE0F"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29,7</w:t>
            </w:r>
          </w:p>
        </w:tc>
        <w:tc>
          <w:tcPr>
            <w:tcW w:w="390" w:type="pct"/>
            <w:shd w:val="clear" w:color="auto" w:fill="auto"/>
            <w:vAlign w:val="center"/>
          </w:tcPr>
          <w:p w14:paraId="056335EF"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30,0</w:t>
            </w:r>
          </w:p>
        </w:tc>
        <w:tc>
          <w:tcPr>
            <w:tcW w:w="430" w:type="pct"/>
            <w:vAlign w:val="center"/>
          </w:tcPr>
          <w:p w14:paraId="4A18B2F1"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w:t>
            </w:r>
          </w:p>
        </w:tc>
      </w:tr>
      <w:tr w:rsidR="00FE57FF" w:rsidRPr="00FE57FF" w14:paraId="5B294A69" w14:textId="77777777" w:rsidTr="00D1248D">
        <w:trPr>
          <w:trHeight w:val="20"/>
          <w:jc w:val="center"/>
        </w:trPr>
        <w:tc>
          <w:tcPr>
            <w:tcW w:w="228" w:type="pct"/>
            <w:shd w:val="clear" w:color="auto" w:fill="auto"/>
            <w:noWrap/>
            <w:vAlign w:val="center"/>
          </w:tcPr>
          <w:p w14:paraId="7900F81D"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w:t>
            </w:r>
          </w:p>
        </w:tc>
        <w:tc>
          <w:tcPr>
            <w:tcW w:w="525" w:type="pct"/>
            <w:shd w:val="clear" w:color="auto" w:fill="auto"/>
            <w:vAlign w:val="center"/>
          </w:tcPr>
          <w:p w14:paraId="353B7C6D"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Độ ẩm</w:t>
            </w:r>
          </w:p>
        </w:tc>
        <w:tc>
          <w:tcPr>
            <w:tcW w:w="376" w:type="pct"/>
            <w:vAlign w:val="center"/>
          </w:tcPr>
          <w:p w14:paraId="04AA0116"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w:t>
            </w:r>
          </w:p>
        </w:tc>
        <w:tc>
          <w:tcPr>
            <w:tcW w:w="389" w:type="pct"/>
            <w:vAlign w:val="center"/>
          </w:tcPr>
          <w:p w14:paraId="08F860D1"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77</w:t>
            </w:r>
          </w:p>
        </w:tc>
        <w:tc>
          <w:tcPr>
            <w:tcW w:w="389" w:type="pct"/>
            <w:vAlign w:val="center"/>
          </w:tcPr>
          <w:p w14:paraId="3BA6F1C4"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75</w:t>
            </w:r>
          </w:p>
        </w:tc>
        <w:tc>
          <w:tcPr>
            <w:tcW w:w="390" w:type="pct"/>
            <w:vAlign w:val="center"/>
          </w:tcPr>
          <w:p w14:paraId="0E95BCC1"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72</w:t>
            </w:r>
          </w:p>
        </w:tc>
        <w:tc>
          <w:tcPr>
            <w:tcW w:w="389" w:type="pct"/>
            <w:shd w:val="clear" w:color="auto" w:fill="auto"/>
            <w:vAlign w:val="center"/>
          </w:tcPr>
          <w:p w14:paraId="2176F5B5"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82</w:t>
            </w:r>
          </w:p>
        </w:tc>
        <w:tc>
          <w:tcPr>
            <w:tcW w:w="389" w:type="pct"/>
            <w:shd w:val="clear" w:color="auto" w:fill="auto"/>
            <w:vAlign w:val="center"/>
          </w:tcPr>
          <w:p w14:paraId="6BBCE011"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80</w:t>
            </w:r>
          </w:p>
        </w:tc>
        <w:tc>
          <w:tcPr>
            <w:tcW w:w="390" w:type="pct"/>
            <w:shd w:val="clear" w:color="auto" w:fill="auto"/>
            <w:vAlign w:val="center"/>
          </w:tcPr>
          <w:p w14:paraId="47ECD8AC"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78</w:t>
            </w:r>
          </w:p>
        </w:tc>
        <w:tc>
          <w:tcPr>
            <w:tcW w:w="326" w:type="pct"/>
            <w:vAlign w:val="center"/>
          </w:tcPr>
          <w:p w14:paraId="644118EC"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81</w:t>
            </w:r>
          </w:p>
        </w:tc>
        <w:tc>
          <w:tcPr>
            <w:tcW w:w="389" w:type="pct"/>
            <w:shd w:val="clear" w:color="auto" w:fill="auto"/>
            <w:noWrap/>
            <w:vAlign w:val="center"/>
          </w:tcPr>
          <w:p w14:paraId="3065F8CA"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79</w:t>
            </w:r>
          </w:p>
        </w:tc>
        <w:tc>
          <w:tcPr>
            <w:tcW w:w="390" w:type="pct"/>
            <w:shd w:val="clear" w:color="auto" w:fill="auto"/>
            <w:vAlign w:val="center"/>
          </w:tcPr>
          <w:p w14:paraId="53063C2B"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77</w:t>
            </w:r>
          </w:p>
        </w:tc>
        <w:tc>
          <w:tcPr>
            <w:tcW w:w="430" w:type="pct"/>
            <w:vAlign w:val="center"/>
          </w:tcPr>
          <w:p w14:paraId="313F0ED8"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w:t>
            </w:r>
          </w:p>
        </w:tc>
      </w:tr>
      <w:tr w:rsidR="00FE57FF" w:rsidRPr="00FE57FF" w14:paraId="238FC7F1" w14:textId="77777777" w:rsidTr="00D1248D">
        <w:trPr>
          <w:trHeight w:val="20"/>
          <w:jc w:val="center"/>
        </w:trPr>
        <w:tc>
          <w:tcPr>
            <w:tcW w:w="228" w:type="pct"/>
            <w:shd w:val="clear" w:color="auto" w:fill="auto"/>
            <w:noWrap/>
            <w:vAlign w:val="center"/>
          </w:tcPr>
          <w:p w14:paraId="5A188518"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3</w:t>
            </w:r>
          </w:p>
        </w:tc>
        <w:tc>
          <w:tcPr>
            <w:tcW w:w="525" w:type="pct"/>
            <w:shd w:val="clear" w:color="auto" w:fill="auto"/>
            <w:vAlign w:val="center"/>
          </w:tcPr>
          <w:p w14:paraId="79B6D995"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Tốc độ gió</w:t>
            </w:r>
          </w:p>
        </w:tc>
        <w:tc>
          <w:tcPr>
            <w:tcW w:w="376" w:type="pct"/>
            <w:vAlign w:val="center"/>
          </w:tcPr>
          <w:p w14:paraId="2C434702"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m/s</w:t>
            </w:r>
          </w:p>
        </w:tc>
        <w:tc>
          <w:tcPr>
            <w:tcW w:w="389" w:type="pct"/>
            <w:vAlign w:val="center"/>
          </w:tcPr>
          <w:p w14:paraId="2C07E115"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2,3</w:t>
            </w:r>
          </w:p>
        </w:tc>
        <w:tc>
          <w:tcPr>
            <w:tcW w:w="389" w:type="pct"/>
            <w:vAlign w:val="center"/>
          </w:tcPr>
          <w:p w14:paraId="4552B5CD"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1,8</w:t>
            </w:r>
          </w:p>
        </w:tc>
        <w:tc>
          <w:tcPr>
            <w:tcW w:w="390" w:type="pct"/>
            <w:vAlign w:val="center"/>
          </w:tcPr>
          <w:p w14:paraId="111544C7"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2,7</w:t>
            </w:r>
          </w:p>
        </w:tc>
        <w:tc>
          <w:tcPr>
            <w:tcW w:w="389" w:type="pct"/>
            <w:shd w:val="clear" w:color="auto" w:fill="auto"/>
            <w:vAlign w:val="center"/>
          </w:tcPr>
          <w:p w14:paraId="77FC4ED2"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2,8</w:t>
            </w:r>
          </w:p>
        </w:tc>
        <w:tc>
          <w:tcPr>
            <w:tcW w:w="389" w:type="pct"/>
            <w:shd w:val="clear" w:color="auto" w:fill="auto"/>
            <w:vAlign w:val="center"/>
          </w:tcPr>
          <w:p w14:paraId="2568C7E6"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2,5</w:t>
            </w:r>
          </w:p>
        </w:tc>
        <w:tc>
          <w:tcPr>
            <w:tcW w:w="390" w:type="pct"/>
            <w:shd w:val="clear" w:color="auto" w:fill="auto"/>
            <w:vAlign w:val="center"/>
          </w:tcPr>
          <w:p w14:paraId="3FC994E7"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2,1</w:t>
            </w:r>
          </w:p>
        </w:tc>
        <w:tc>
          <w:tcPr>
            <w:tcW w:w="326" w:type="pct"/>
            <w:vAlign w:val="center"/>
          </w:tcPr>
          <w:p w14:paraId="33622D4C"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2,9</w:t>
            </w:r>
          </w:p>
        </w:tc>
        <w:tc>
          <w:tcPr>
            <w:tcW w:w="389" w:type="pct"/>
            <w:shd w:val="clear" w:color="auto" w:fill="auto"/>
            <w:noWrap/>
            <w:vAlign w:val="center"/>
          </w:tcPr>
          <w:p w14:paraId="58708C1B"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2,8</w:t>
            </w:r>
          </w:p>
        </w:tc>
        <w:tc>
          <w:tcPr>
            <w:tcW w:w="390" w:type="pct"/>
            <w:shd w:val="clear" w:color="auto" w:fill="auto"/>
            <w:vAlign w:val="center"/>
          </w:tcPr>
          <w:p w14:paraId="70BBDD4B"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2,9</w:t>
            </w:r>
          </w:p>
        </w:tc>
        <w:tc>
          <w:tcPr>
            <w:tcW w:w="430" w:type="pct"/>
            <w:vAlign w:val="center"/>
          </w:tcPr>
          <w:p w14:paraId="72257F41"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w:t>
            </w:r>
          </w:p>
        </w:tc>
      </w:tr>
      <w:tr w:rsidR="00FE57FF" w:rsidRPr="00FE57FF" w14:paraId="69D1ED10" w14:textId="77777777" w:rsidTr="00D1248D">
        <w:trPr>
          <w:trHeight w:val="20"/>
          <w:jc w:val="center"/>
        </w:trPr>
        <w:tc>
          <w:tcPr>
            <w:tcW w:w="228" w:type="pct"/>
            <w:shd w:val="clear" w:color="auto" w:fill="auto"/>
            <w:noWrap/>
            <w:vAlign w:val="center"/>
          </w:tcPr>
          <w:p w14:paraId="5DF62E9B"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4</w:t>
            </w:r>
          </w:p>
        </w:tc>
        <w:tc>
          <w:tcPr>
            <w:tcW w:w="525" w:type="pct"/>
            <w:shd w:val="clear" w:color="auto" w:fill="auto"/>
            <w:vAlign w:val="center"/>
          </w:tcPr>
          <w:p w14:paraId="4866EA24"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Độ ồn</w:t>
            </w:r>
          </w:p>
        </w:tc>
        <w:tc>
          <w:tcPr>
            <w:tcW w:w="376" w:type="pct"/>
            <w:vAlign w:val="center"/>
          </w:tcPr>
          <w:p w14:paraId="1193F207"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dB(A)</w:t>
            </w:r>
          </w:p>
        </w:tc>
        <w:tc>
          <w:tcPr>
            <w:tcW w:w="389" w:type="pct"/>
            <w:vAlign w:val="center"/>
          </w:tcPr>
          <w:p w14:paraId="73B8A4EC"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63,3</w:t>
            </w:r>
          </w:p>
        </w:tc>
        <w:tc>
          <w:tcPr>
            <w:tcW w:w="389" w:type="pct"/>
            <w:vAlign w:val="center"/>
          </w:tcPr>
          <w:p w14:paraId="0D9BDC49"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66,0</w:t>
            </w:r>
          </w:p>
        </w:tc>
        <w:tc>
          <w:tcPr>
            <w:tcW w:w="390" w:type="pct"/>
            <w:vAlign w:val="center"/>
          </w:tcPr>
          <w:p w14:paraId="2F5E9B63"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64,9</w:t>
            </w:r>
          </w:p>
        </w:tc>
        <w:tc>
          <w:tcPr>
            <w:tcW w:w="389" w:type="pct"/>
            <w:shd w:val="clear" w:color="auto" w:fill="auto"/>
            <w:vAlign w:val="center"/>
          </w:tcPr>
          <w:p w14:paraId="5B7BE7A6"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64,2</w:t>
            </w:r>
          </w:p>
        </w:tc>
        <w:tc>
          <w:tcPr>
            <w:tcW w:w="389" w:type="pct"/>
            <w:shd w:val="clear" w:color="auto" w:fill="auto"/>
            <w:vAlign w:val="center"/>
          </w:tcPr>
          <w:p w14:paraId="3B72BE78"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67,2</w:t>
            </w:r>
          </w:p>
        </w:tc>
        <w:tc>
          <w:tcPr>
            <w:tcW w:w="390" w:type="pct"/>
            <w:shd w:val="clear" w:color="auto" w:fill="auto"/>
            <w:vAlign w:val="center"/>
          </w:tcPr>
          <w:p w14:paraId="3C01E267"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63,8</w:t>
            </w:r>
          </w:p>
        </w:tc>
        <w:tc>
          <w:tcPr>
            <w:tcW w:w="326" w:type="pct"/>
            <w:vAlign w:val="center"/>
          </w:tcPr>
          <w:p w14:paraId="2F5756F8"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62,5</w:t>
            </w:r>
          </w:p>
        </w:tc>
        <w:tc>
          <w:tcPr>
            <w:tcW w:w="389" w:type="pct"/>
            <w:shd w:val="clear" w:color="auto" w:fill="auto"/>
            <w:noWrap/>
            <w:vAlign w:val="center"/>
          </w:tcPr>
          <w:p w14:paraId="44B041DC"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67,7</w:t>
            </w:r>
          </w:p>
        </w:tc>
        <w:tc>
          <w:tcPr>
            <w:tcW w:w="390" w:type="pct"/>
            <w:shd w:val="clear" w:color="auto" w:fill="auto"/>
            <w:vAlign w:val="center"/>
          </w:tcPr>
          <w:p w14:paraId="38DB5FA0"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63,6</w:t>
            </w:r>
          </w:p>
        </w:tc>
        <w:tc>
          <w:tcPr>
            <w:tcW w:w="430" w:type="pct"/>
            <w:vAlign w:val="center"/>
          </w:tcPr>
          <w:p w14:paraId="52F05AA2" w14:textId="77777777" w:rsidR="00B731F0" w:rsidRPr="00FE57FF" w:rsidRDefault="00B731F0" w:rsidP="00FE57FF">
            <w:pPr>
              <w:spacing w:before="20" w:after="20" w:line="240" w:lineRule="auto"/>
              <w:jc w:val="center"/>
              <w:rPr>
                <w:rFonts w:cs="Times New Roman"/>
                <w:sz w:val="26"/>
                <w:szCs w:val="26"/>
                <w:vertAlign w:val="superscript"/>
              </w:rPr>
            </w:pPr>
            <w:r w:rsidRPr="00FE57FF">
              <w:rPr>
                <w:rFonts w:cs="Times New Roman"/>
                <w:sz w:val="26"/>
                <w:szCs w:val="26"/>
              </w:rPr>
              <w:t>70</w:t>
            </w:r>
            <w:r w:rsidRPr="00FE57FF">
              <w:rPr>
                <w:rFonts w:cs="Times New Roman"/>
                <w:sz w:val="26"/>
                <w:szCs w:val="26"/>
              </w:rPr>
              <w:softHyphen/>
            </w:r>
            <w:r w:rsidRPr="00FE57FF">
              <w:rPr>
                <w:rFonts w:cs="Times New Roman"/>
                <w:sz w:val="26"/>
                <w:szCs w:val="26"/>
              </w:rPr>
              <w:softHyphen/>
            </w:r>
            <w:r w:rsidRPr="00FE57FF">
              <w:rPr>
                <w:rFonts w:cs="Times New Roman"/>
                <w:sz w:val="26"/>
                <w:szCs w:val="26"/>
                <w:vertAlign w:val="superscript"/>
              </w:rPr>
              <w:t>(1)</w:t>
            </w:r>
          </w:p>
        </w:tc>
      </w:tr>
      <w:tr w:rsidR="00FE57FF" w:rsidRPr="00FE57FF" w14:paraId="08D56AC7" w14:textId="77777777" w:rsidTr="00D1248D">
        <w:trPr>
          <w:trHeight w:val="20"/>
          <w:jc w:val="center"/>
        </w:trPr>
        <w:tc>
          <w:tcPr>
            <w:tcW w:w="228" w:type="pct"/>
            <w:shd w:val="clear" w:color="auto" w:fill="auto"/>
            <w:noWrap/>
            <w:vAlign w:val="center"/>
          </w:tcPr>
          <w:p w14:paraId="35807473"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5</w:t>
            </w:r>
          </w:p>
        </w:tc>
        <w:tc>
          <w:tcPr>
            <w:tcW w:w="525" w:type="pct"/>
            <w:shd w:val="clear" w:color="auto" w:fill="auto"/>
            <w:vAlign w:val="center"/>
          </w:tcPr>
          <w:p w14:paraId="1C00405D"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Bụi</w:t>
            </w:r>
          </w:p>
        </w:tc>
        <w:tc>
          <w:tcPr>
            <w:tcW w:w="376" w:type="pct"/>
            <w:vAlign w:val="center"/>
          </w:tcPr>
          <w:p w14:paraId="542EAA16"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μg/m</w:t>
            </w:r>
            <w:r w:rsidRPr="00FE57FF">
              <w:rPr>
                <w:rFonts w:cs="Times New Roman"/>
                <w:sz w:val="26"/>
                <w:szCs w:val="26"/>
                <w:vertAlign w:val="superscript"/>
              </w:rPr>
              <w:t>3</w:t>
            </w:r>
          </w:p>
        </w:tc>
        <w:tc>
          <w:tcPr>
            <w:tcW w:w="389" w:type="pct"/>
            <w:vAlign w:val="center"/>
          </w:tcPr>
          <w:p w14:paraId="1D3FFDF0"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172</w:t>
            </w:r>
          </w:p>
        </w:tc>
        <w:tc>
          <w:tcPr>
            <w:tcW w:w="389" w:type="pct"/>
            <w:vAlign w:val="center"/>
          </w:tcPr>
          <w:p w14:paraId="3AFDA1E6"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234</w:t>
            </w:r>
          </w:p>
        </w:tc>
        <w:tc>
          <w:tcPr>
            <w:tcW w:w="390" w:type="pct"/>
            <w:vAlign w:val="center"/>
          </w:tcPr>
          <w:p w14:paraId="2F38D9DC"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202</w:t>
            </w:r>
          </w:p>
        </w:tc>
        <w:tc>
          <w:tcPr>
            <w:tcW w:w="389" w:type="pct"/>
            <w:shd w:val="clear" w:color="auto" w:fill="auto"/>
            <w:vAlign w:val="center"/>
          </w:tcPr>
          <w:p w14:paraId="330A9694"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172</w:t>
            </w:r>
          </w:p>
        </w:tc>
        <w:tc>
          <w:tcPr>
            <w:tcW w:w="389" w:type="pct"/>
            <w:shd w:val="clear" w:color="auto" w:fill="auto"/>
            <w:vAlign w:val="center"/>
          </w:tcPr>
          <w:p w14:paraId="383F7472"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192</w:t>
            </w:r>
          </w:p>
        </w:tc>
        <w:tc>
          <w:tcPr>
            <w:tcW w:w="390" w:type="pct"/>
            <w:shd w:val="clear" w:color="auto" w:fill="auto"/>
            <w:vAlign w:val="center"/>
          </w:tcPr>
          <w:p w14:paraId="75631A98"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135</w:t>
            </w:r>
          </w:p>
        </w:tc>
        <w:tc>
          <w:tcPr>
            <w:tcW w:w="326" w:type="pct"/>
            <w:vAlign w:val="center"/>
          </w:tcPr>
          <w:p w14:paraId="7600299C"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151</w:t>
            </w:r>
          </w:p>
        </w:tc>
        <w:tc>
          <w:tcPr>
            <w:tcW w:w="389" w:type="pct"/>
            <w:shd w:val="clear" w:color="auto" w:fill="auto"/>
            <w:noWrap/>
            <w:vAlign w:val="center"/>
          </w:tcPr>
          <w:p w14:paraId="7F493131"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185</w:t>
            </w:r>
          </w:p>
        </w:tc>
        <w:tc>
          <w:tcPr>
            <w:tcW w:w="390" w:type="pct"/>
            <w:shd w:val="clear" w:color="auto" w:fill="auto"/>
            <w:vAlign w:val="center"/>
          </w:tcPr>
          <w:p w14:paraId="35F117D1"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144</w:t>
            </w:r>
          </w:p>
        </w:tc>
        <w:tc>
          <w:tcPr>
            <w:tcW w:w="430" w:type="pct"/>
            <w:vAlign w:val="center"/>
          </w:tcPr>
          <w:p w14:paraId="7D2B7FDE"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300</w:t>
            </w:r>
          </w:p>
        </w:tc>
      </w:tr>
      <w:tr w:rsidR="00FE57FF" w:rsidRPr="00FE57FF" w14:paraId="297652DE" w14:textId="77777777" w:rsidTr="00D1248D">
        <w:trPr>
          <w:trHeight w:val="20"/>
          <w:jc w:val="center"/>
        </w:trPr>
        <w:tc>
          <w:tcPr>
            <w:tcW w:w="228" w:type="pct"/>
            <w:shd w:val="clear" w:color="auto" w:fill="auto"/>
            <w:noWrap/>
            <w:vAlign w:val="center"/>
          </w:tcPr>
          <w:p w14:paraId="7E6E02F8"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6</w:t>
            </w:r>
          </w:p>
        </w:tc>
        <w:tc>
          <w:tcPr>
            <w:tcW w:w="525" w:type="pct"/>
            <w:shd w:val="clear" w:color="auto" w:fill="auto"/>
            <w:vAlign w:val="center"/>
          </w:tcPr>
          <w:p w14:paraId="5D74EA83"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SO</w:t>
            </w:r>
            <w:r w:rsidRPr="00FE57FF">
              <w:rPr>
                <w:rFonts w:cs="Times New Roman"/>
                <w:sz w:val="26"/>
                <w:szCs w:val="26"/>
                <w:vertAlign w:val="subscript"/>
              </w:rPr>
              <w:t>2</w:t>
            </w:r>
          </w:p>
        </w:tc>
        <w:tc>
          <w:tcPr>
            <w:tcW w:w="376" w:type="pct"/>
            <w:vAlign w:val="center"/>
          </w:tcPr>
          <w:p w14:paraId="14B5FD37"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μg/m</w:t>
            </w:r>
            <w:r w:rsidRPr="00FE57FF">
              <w:rPr>
                <w:rFonts w:cs="Times New Roman"/>
                <w:sz w:val="26"/>
                <w:szCs w:val="26"/>
                <w:vertAlign w:val="superscript"/>
              </w:rPr>
              <w:t>3</w:t>
            </w:r>
          </w:p>
        </w:tc>
        <w:tc>
          <w:tcPr>
            <w:tcW w:w="389" w:type="pct"/>
            <w:vAlign w:val="center"/>
          </w:tcPr>
          <w:p w14:paraId="24BFE5B3"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23</w:t>
            </w:r>
          </w:p>
        </w:tc>
        <w:tc>
          <w:tcPr>
            <w:tcW w:w="389" w:type="pct"/>
            <w:vAlign w:val="center"/>
          </w:tcPr>
          <w:p w14:paraId="70DBB8C6"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31</w:t>
            </w:r>
          </w:p>
        </w:tc>
        <w:tc>
          <w:tcPr>
            <w:tcW w:w="390" w:type="pct"/>
            <w:vAlign w:val="center"/>
          </w:tcPr>
          <w:p w14:paraId="384C7F56"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27</w:t>
            </w:r>
          </w:p>
        </w:tc>
        <w:tc>
          <w:tcPr>
            <w:tcW w:w="389" w:type="pct"/>
            <w:shd w:val="clear" w:color="auto" w:fill="auto"/>
            <w:vAlign w:val="center"/>
          </w:tcPr>
          <w:p w14:paraId="69BDE65F"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28</w:t>
            </w:r>
          </w:p>
        </w:tc>
        <w:tc>
          <w:tcPr>
            <w:tcW w:w="389" w:type="pct"/>
            <w:shd w:val="clear" w:color="auto" w:fill="auto"/>
            <w:vAlign w:val="center"/>
          </w:tcPr>
          <w:p w14:paraId="353BCC70"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20</w:t>
            </w:r>
          </w:p>
        </w:tc>
        <w:tc>
          <w:tcPr>
            <w:tcW w:w="390" w:type="pct"/>
            <w:shd w:val="clear" w:color="auto" w:fill="auto"/>
            <w:vAlign w:val="center"/>
          </w:tcPr>
          <w:p w14:paraId="521EBD2D"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23</w:t>
            </w:r>
          </w:p>
        </w:tc>
        <w:tc>
          <w:tcPr>
            <w:tcW w:w="326" w:type="pct"/>
            <w:vAlign w:val="center"/>
          </w:tcPr>
          <w:p w14:paraId="004C550C"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12</w:t>
            </w:r>
          </w:p>
        </w:tc>
        <w:tc>
          <w:tcPr>
            <w:tcW w:w="389" w:type="pct"/>
            <w:shd w:val="clear" w:color="auto" w:fill="auto"/>
            <w:noWrap/>
            <w:vAlign w:val="center"/>
          </w:tcPr>
          <w:p w14:paraId="0B675DD7"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15</w:t>
            </w:r>
          </w:p>
        </w:tc>
        <w:tc>
          <w:tcPr>
            <w:tcW w:w="390" w:type="pct"/>
            <w:shd w:val="clear" w:color="auto" w:fill="auto"/>
            <w:vAlign w:val="center"/>
          </w:tcPr>
          <w:p w14:paraId="1787C897"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23</w:t>
            </w:r>
          </w:p>
        </w:tc>
        <w:tc>
          <w:tcPr>
            <w:tcW w:w="430" w:type="pct"/>
            <w:vAlign w:val="center"/>
          </w:tcPr>
          <w:p w14:paraId="4F2715A6"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350</w:t>
            </w:r>
          </w:p>
        </w:tc>
      </w:tr>
      <w:tr w:rsidR="00FE57FF" w:rsidRPr="00FE57FF" w14:paraId="72AEBCC8" w14:textId="77777777" w:rsidTr="00D1248D">
        <w:trPr>
          <w:trHeight w:val="20"/>
          <w:jc w:val="center"/>
        </w:trPr>
        <w:tc>
          <w:tcPr>
            <w:tcW w:w="228" w:type="pct"/>
            <w:shd w:val="clear" w:color="auto" w:fill="auto"/>
            <w:noWrap/>
            <w:vAlign w:val="center"/>
          </w:tcPr>
          <w:p w14:paraId="3B55CA71"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7</w:t>
            </w:r>
          </w:p>
        </w:tc>
        <w:tc>
          <w:tcPr>
            <w:tcW w:w="525" w:type="pct"/>
            <w:shd w:val="clear" w:color="auto" w:fill="auto"/>
            <w:vAlign w:val="center"/>
          </w:tcPr>
          <w:p w14:paraId="654428F1"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NO</w:t>
            </w:r>
            <w:r w:rsidRPr="00FE57FF">
              <w:rPr>
                <w:rFonts w:cs="Times New Roman"/>
                <w:sz w:val="26"/>
                <w:szCs w:val="26"/>
                <w:vertAlign w:val="subscript"/>
              </w:rPr>
              <w:t>2</w:t>
            </w:r>
          </w:p>
        </w:tc>
        <w:tc>
          <w:tcPr>
            <w:tcW w:w="376" w:type="pct"/>
            <w:vAlign w:val="center"/>
          </w:tcPr>
          <w:p w14:paraId="6CF9CCBB"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μg/m</w:t>
            </w:r>
            <w:r w:rsidRPr="00FE57FF">
              <w:rPr>
                <w:rFonts w:cs="Times New Roman"/>
                <w:sz w:val="26"/>
                <w:szCs w:val="26"/>
                <w:vertAlign w:val="superscript"/>
              </w:rPr>
              <w:t>3</w:t>
            </w:r>
          </w:p>
        </w:tc>
        <w:tc>
          <w:tcPr>
            <w:tcW w:w="389" w:type="pct"/>
            <w:vAlign w:val="center"/>
          </w:tcPr>
          <w:p w14:paraId="46300CC9"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20</w:t>
            </w:r>
          </w:p>
        </w:tc>
        <w:tc>
          <w:tcPr>
            <w:tcW w:w="389" w:type="pct"/>
            <w:vAlign w:val="center"/>
          </w:tcPr>
          <w:p w14:paraId="3C674653"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19</w:t>
            </w:r>
          </w:p>
        </w:tc>
        <w:tc>
          <w:tcPr>
            <w:tcW w:w="390" w:type="pct"/>
            <w:vAlign w:val="center"/>
          </w:tcPr>
          <w:p w14:paraId="6101A6AE"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16</w:t>
            </w:r>
          </w:p>
        </w:tc>
        <w:tc>
          <w:tcPr>
            <w:tcW w:w="389" w:type="pct"/>
            <w:shd w:val="clear" w:color="auto" w:fill="auto"/>
            <w:vAlign w:val="center"/>
          </w:tcPr>
          <w:p w14:paraId="17645AD3"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17</w:t>
            </w:r>
          </w:p>
        </w:tc>
        <w:tc>
          <w:tcPr>
            <w:tcW w:w="389" w:type="pct"/>
            <w:shd w:val="clear" w:color="auto" w:fill="auto"/>
            <w:vAlign w:val="center"/>
          </w:tcPr>
          <w:p w14:paraId="7FFCFC8F"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21</w:t>
            </w:r>
          </w:p>
        </w:tc>
        <w:tc>
          <w:tcPr>
            <w:tcW w:w="390" w:type="pct"/>
            <w:shd w:val="clear" w:color="auto" w:fill="auto"/>
            <w:vAlign w:val="center"/>
          </w:tcPr>
          <w:p w14:paraId="2771E4B9"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12</w:t>
            </w:r>
          </w:p>
        </w:tc>
        <w:tc>
          <w:tcPr>
            <w:tcW w:w="326" w:type="pct"/>
            <w:vAlign w:val="center"/>
          </w:tcPr>
          <w:p w14:paraId="277253A3" w14:textId="69282BD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KPH</w:t>
            </w:r>
          </w:p>
        </w:tc>
        <w:tc>
          <w:tcPr>
            <w:tcW w:w="389" w:type="pct"/>
            <w:shd w:val="clear" w:color="auto" w:fill="auto"/>
            <w:noWrap/>
            <w:vAlign w:val="center"/>
          </w:tcPr>
          <w:p w14:paraId="67FF6642"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25</w:t>
            </w:r>
          </w:p>
        </w:tc>
        <w:tc>
          <w:tcPr>
            <w:tcW w:w="390" w:type="pct"/>
            <w:shd w:val="clear" w:color="auto" w:fill="auto"/>
            <w:vAlign w:val="center"/>
          </w:tcPr>
          <w:p w14:paraId="4C02EE35"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22</w:t>
            </w:r>
          </w:p>
        </w:tc>
        <w:tc>
          <w:tcPr>
            <w:tcW w:w="430" w:type="pct"/>
            <w:vAlign w:val="center"/>
          </w:tcPr>
          <w:p w14:paraId="2779473D"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200</w:t>
            </w:r>
          </w:p>
        </w:tc>
      </w:tr>
      <w:tr w:rsidR="00FE57FF" w:rsidRPr="00FE57FF" w14:paraId="02548E2C" w14:textId="77777777" w:rsidTr="00D1248D">
        <w:trPr>
          <w:trHeight w:val="20"/>
          <w:jc w:val="center"/>
        </w:trPr>
        <w:tc>
          <w:tcPr>
            <w:tcW w:w="228" w:type="pct"/>
            <w:tcBorders>
              <w:bottom w:val="single" w:sz="4" w:space="0" w:color="auto"/>
            </w:tcBorders>
            <w:shd w:val="clear" w:color="auto" w:fill="auto"/>
            <w:noWrap/>
            <w:vAlign w:val="center"/>
          </w:tcPr>
          <w:p w14:paraId="348D4BC1"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8</w:t>
            </w:r>
          </w:p>
        </w:tc>
        <w:tc>
          <w:tcPr>
            <w:tcW w:w="525" w:type="pct"/>
            <w:tcBorders>
              <w:bottom w:val="single" w:sz="4" w:space="0" w:color="auto"/>
            </w:tcBorders>
            <w:shd w:val="clear" w:color="auto" w:fill="auto"/>
            <w:vAlign w:val="center"/>
          </w:tcPr>
          <w:p w14:paraId="2B9FF1C6"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CO</w:t>
            </w:r>
          </w:p>
        </w:tc>
        <w:tc>
          <w:tcPr>
            <w:tcW w:w="376" w:type="pct"/>
            <w:tcBorders>
              <w:bottom w:val="single" w:sz="4" w:space="0" w:color="auto"/>
            </w:tcBorders>
            <w:vAlign w:val="center"/>
          </w:tcPr>
          <w:p w14:paraId="69C2B071"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μg/m</w:t>
            </w:r>
            <w:r w:rsidRPr="00FE57FF">
              <w:rPr>
                <w:rFonts w:cs="Times New Roman"/>
                <w:sz w:val="26"/>
                <w:szCs w:val="26"/>
                <w:vertAlign w:val="superscript"/>
              </w:rPr>
              <w:t>3</w:t>
            </w:r>
          </w:p>
        </w:tc>
        <w:tc>
          <w:tcPr>
            <w:tcW w:w="389" w:type="pct"/>
            <w:tcBorders>
              <w:bottom w:val="single" w:sz="4" w:space="0" w:color="auto"/>
            </w:tcBorders>
            <w:vAlign w:val="center"/>
          </w:tcPr>
          <w:p w14:paraId="779F276F" w14:textId="2AA825BD"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KPH</w:t>
            </w:r>
          </w:p>
        </w:tc>
        <w:tc>
          <w:tcPr>
            <w:tcW w:w="389" w:type="pct"/>
            <w:tcBorders>
              <w:bottom w:val="single" w:sz="4" w:space="0" w:color="auto"/>
            </w:tcBorders>
            <w:vAlign w:val="center"/>
          </w:tcPr>
          <w:p w14:paraId="60807C7A" w14:textId="50D2591E"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KPH</w:t>
            </w:r>
          </w:p>
        </w:tc>
        <w:tc>
          <w:tcPr>
            <w:tcW w:w="390" w:type="pct"/>
            <w:tcBorders>
              <w:bottom w:val="single" w:sz="4" w:space="0" w:color="auto"/>
            </w:tcBorders>
            <w:vAlign w:val="center"/>
          </w:tcPr>
          <w:p w14:paraId="3B5CAFBA" w14:textId="7A607BEF"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KPH</w:t>
            </w:r>
          </w:p>
        </w:tc>
        <w:tc>
          <w:tcPr>
            <w:tcW w:w="389" w:type="pct"/>
            <w:tcBorders>
              <w:bottom w:val="single" w:sz="4" w:space="0" w:color="auto"/>
            </w:tcBorders>
            <w:shd w:val="clear" w:color="auto" w:fill="auto"/>
            <w:vAlign w:val="center"/>
          </w:tcPr>
          <w:p w14:paraId="1E87079F" w14:textId="11FB7FA1"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KPH</w:t>
            </w:r>
          </w:p>
        </w:tc>
        <w:tc>
          <w:tcPr>
            <w:tcW w:w="389" w:type="pct"/>
            <w:tcBorders>
              <w:bottom w:val="single" w:sz="4" w:space="0" w:color="auto"/>
            </w:tcBorders>
            <w:shd w:val="clear" w:color="auto" w:fill="auto"/>
            <w:vAlign w:val="center"/>
          </w:tcPr>
          <w:p w14:paraId="4585F4F8" w14:textId="1FEA5D65"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KPH</w:t>
            </w:r>
          </w:p>
        </w:tc>
        <w:tc>
          <w:tcPr>
            <w:tcW w:w="390" w:type="pct"/>
            <w:tcBorders>
              <w:bottom w:val="single" w:sz="4" w:space="0" w:color="auto"/>
            </w:tcBorders>
            <w:shd w:val="clear" w:color="auto" w:fill="auto"/>
            <w:vAlign w:val="center"/>
          </w:tcPr>
          <w:p w14:paraId="6FEA8FD2" w14:textId="2A7E1E14"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KPH</w:t>
            </w:r>
          </w:p>
        </w:tc>
        <w:tc>
          <w:tcPr>
            <w:tcW w:w="326" w:type="pct"/>
            <w:tcBorders>
              <w:bottom w:val="single" w:sz="4" w:space="0" w:color="auto"/>
            </w:tcBorders>
            <w:vAlign w:val="center"/>
          </w:tcPr>
          <w:p w14:paraId="149C687F"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2.063</w:t>
            </w:r>
          </w:p>
        </w:tc>
        <w:tc>
          <w:tcPr>
            <w:tcW w:w="389" w:type="pct"/>
            <w:tcBorders>
              <w:bottom w:val="single" w:sz="4" w:space="0" w:color="auto"/>
            </w:tcBorders>
            <w:shd w:val="clear" w:color="auto" w:fill="auto"/>
            <w:noWrap/>
            <w:vAlign w:val="center"/>
          </w:tcPr>
          <w:p w14:paraId="6E054D0C" w14:textId="6666F3A1"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KPH</w:t>
            </w:r>
          </w:p>
        </w:tc>
        <w:tc>
          <w:tcPr>
            <w:tcW w:w="390" w:type="pct"/>
            <w:tcBorders>
              <w:bottom w:val="single" w:sz="4" w:space="0" w:color="auto"/>
            </w:tcBorders>
            <w:shd w:val="clear" w:color="auto" w:fill="auto"/>
            <w:vAlign w:val="center"/>
          </w:tcPr>
          <w:p w14:paraId="5C326C15" w14:textId="7DDCA658"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KPH</w:t>
            </w:r>
          </w:p>
        </w:tc>
        <w:tc>
          <w:tcPr>
            <w:tcW w:w="430" w:type="pct"/>
            <w:tcBorders>
              <w:bottom w:val="single" w:sz="4" w:space="0" w:color="auto"/>
            </w:tcBorders>
            <w:vAlign w:val="center"/>
          </w:tcPr>
          <w:p w14:paraId="156943A3" w14:textId="77777777" w:rsidR="00B731F0" w:rsidRPr="00FE57FF" w:rsidRDefault="00B731F0" w:rsidP="00FE57FF">
            <w:pPr>
              <w:spacing w:before="20" w:after="20" w:line="240" w:lineRule="auto"/>
              <w:jc w:val="center"/>
              <w:rPr>
                <w:rFonts w:cs="Times New Roman"/>
                <w:sz w:val="26"/>
                <w:szCs w:val="26"/>
              </w:rPr>
            </w:pPr>
            <w:r w:rsidRPr="00FE57FF">
              <w:rPr>
                <w:rFonts w:cs="Times New Roman"/>
                <w:sz w:val="26"/>
                <w:szCs w:val="26"/>
              </w:rPr>
              <w:t>30.000</w:t>
            </w:r>
          </w:p>
        </w:tc>
      </w:tr>
    </w:tbl>
    <w:p w14:paraId="4A3EF407" w14:textId="77777777" w:rsidR="00E84558" w:rsidRPr="0013050F" w:rsidRDefault="00E84558" w:rsidP="00E84558">
      <w:pPr>
        <w:spacing w:line="240" w:lineRule="auto"/>
        <w:ind w:firstLine="567"/>
        <w:rPr>
          <w:rFonts w:eastAsia="Arial" w:cs="Times New Roman"/>
          <w:bCs/>
          <w:i/>
          <w:iCs/>
        </w:rPr>
      </w:pPr>
      <w:r>
        <w:tab/>
      </w:r>
      <w:r w:rsidRPr="0013050F">
        <w:rPr>
          <w:rFonts w:eastAsia="Arial" w:cs="Times New Roman"/>
          <w:bCs/>
          <w:i/>
          <w:iCs/>
          <w:u w:val="single"/>
        </w:rPr>
        <w:t>Ghi chú</w:t>
      </w:r>
      <w:r w:rsidRPr="0013050F">
        <w:rPr>
          <w:rFonts w:eastAsia="Arial" w:cs="Times New Roman"/>
          <w:bCs/>
          <w:i/>
          <w:iCs/>
        </w:rPr>
        <w:t xml:space="preserve">: </w:t>
      </w:r>
    </w:p>
    <w:p w14:paraId="6C249F22" w14:textId="77777777" w:rsidR="00E84558" w:rsidRPr="0013050F" w:rsidRDefault="00E84558" w:rsidP="00E84558">
      <w:pPr>
        <w:spacing w:line="240" w:lineRule="auto"/>
        <w:ind w:firstLine="567"/>
        <w:rPr>
          <w:rFonts w:eastAsia="Arial" w:cs="Times New Roman"/>
          <w:bCs/>
          <w:i/>
          <w:iCs/>
        </w:rPr>
      </w:pPr>
      <w:r w:rsidRPr="0013050F">
        <w:rPr>
          <w:rFonts w:eastAsia="Arial" w:cs="Times New Roman"/>
          <w:bCs/>
          <w:i/>
          <w:iCs/>
        </w:rPr>
        <w:t>- QCVN 05:2013/BTNMT (1h): Quy chuẩn kỹ thuật Quốc gia về chất lượng không khí xung quanh;</w:t>
      </w:r>
    </w:p>
    <w:p w14:paraId="53F9DF73" w14:textId="77777777" w:rsidR="00E84558" w:rsidRPr="0013050F" w:rsidRDefault="00E84558" w:rsidP="00E84558">
      <w:pPr>
        <w:spacing w:line="240" w:lineRule="auto"/>
        <w:ind w:firstLine="567"/>
        <w:rPr>
          <w:rFonts w:eastAsia="Arial" w:cs="Times New Roman"/>
          <w:bCs/>
          <w:i/>
          <w:iCs/>
        </w:rPr>
      </w:pPr>
      <w:r w:rsidRPr="0013050F">
        <w:rPr>
          <w:rFonts w:eastAsia="Arial" w:cs="Times New Roman"/>
          <w:bCs/>
          <w:i/>
          <w:iCs/>
        </w:rPr>
        <w:t xml:space="preserve">- </w:t>
      </w:r>
      <w:r w:rsidRPr="0013050F">
        <w:rPr>
          <w:rFonts w:eastAsia="Arial" w:cs="Times New Roman"/>
          <w:bCs/>
          <w:i/>
          <w:iCs/>
          <w:vertAlign w:val="superscript"/>
        </w:rPr>
        <w:t>(1)</w:t>
      </w:r>
      <w:r w:rsidRPr="0013050F">
        <w:rPr>
          <w:rFonts w:eastAsia="Arial" w:cs="Times New Roman"/>
          <w:bCs/>
          <w:i/>
          <w:iCs/>
        </w:rPr>
        <w:t xml:space="preserve"> QCVN 26:2010/BTNMT Quy chuẩn kỹ thuật Quốc gia về tiếng ồn;</w:t>
      </w:r>
    </w:p>
    <w:p w14:paraId="33FE219C" w14:textId="77777777" w:rsidR="00E84558" w:rsidRPr="0013050F" w:rsidRDefault="00E84558" w:rsidP="00E84558">
      <w:pPr>
        <w:spacing w:line="240" w:lineRule="auto"/>
        <w:ind w:firstLine="567"/>
        <w:rPr>
          <w:rFonts w:eastAsia="Arial" w:cs="Times New Roman"/>
          <w:bCs/>
          <w:i/>
          <w:iCs/>
        </w:rPr>
      </w:pPr>
      <w:r w:rsidRPr="0013050F">
        <w:rPr>
          <w:rFonts w:eastAsia="Arial" w:cs="Times New Roman"/>
          <w:bCs/>
          <w:i/>
          <w:iCs/>
        </w:rPr>
        <w:t>- KPH: Không phát hiện.</w:t>
      </w:r>
    </w:p>
    <w:p w14:paraId="55112AB4" w14:textId="375C278D" w:rsidR="00E84558" w:rsidRDefault="00E84558" w:rsidP="00E84558">
      <w:pPr>
        <w:tabs>
          <w:tab w:val="left" w:pos="2910"/>
        </w:tabs>
        <w:ind w:firstLine="567"/>
      </w:pPr>
      <w:r w:rsidRPr="0013050F">
        <w:rPr>
          <w:rFonts w:eastAsia="Arial" w:cs="Times New Roman"/>
          <w:u w:val="single"/>
        </w:rPr>
        <w:t>Nhận xét</w:t>
      </w:r>
      <w:r w:rsidRPr="0013050F">
        <w:rPr>
          <w:rFonts w:eastAsia="Arial" w:cs="Times New Roman"/>
        </w:rPr>
        <w:t xml:space="preserve">: Kết quả trên cho thấy, tất cả các thông số </w:t>
      </w:r>
      <w:r w:rsidRPr="0013050F">
        <w:t xml:space="preserve">quan trắc </w:t>
      </w:r>
      <w:r w:rsidRPr="0013050F">
        <w:rPr>
          <w:rFonts w:eastAsia="Arial" w:cs="Times New Roman"/>
        </w:rPr>
        <w:t>chất lượng không khí và tiếng ồn tại các thời điểm khảo sát đều nằm trong giới hạn cho phép theo QCVN 05:2013/BTNMT và QCVN 26:2010/BTNMT</w:t>
      </w:r>
      <w:r w:rsidRPr="0013050F">
        <w:t>.</w:t>
      </w:r>
    </w:p>
    <w:p w14:paraId="0E40B96E" w14:textId="122810E0" w:rsidR="004A6BE1" w:rsidRPr="00E84558" w:rsidRDefault="004A6BE1" w:rsidP="00E84558">
      <w:pPr>
        <w:tabs>
          <w:tab w:val="left" w:pos="2910"/>
        </w:tabs>
        <w:sectPr w:rsidR="004A6BE1" w:rsidRPr="00E84558" w:rsidSect="0033143C">
          <w:pgSz w:w="16838" w:h="11906" w:orient="landscape" w:code="9"/>
          <w:pgMar w:top="993" w:right="1134" w:bottom="1134" w:left="1134" w:header="567" w:footer="567" w:gutter="0"/>
          <w:cols w:space="720"/>
          <w:docGrid w:linePitch="367"/>
        </w:sectPr>
      </w:pPr>
    </w:p>
    <w:p w14:paraId="07F9B283" w14:textId="6B3381E8" w:rsidR="002A7DEE" w:rsidRPr="00B55496" w:rsidRDefault="003D6719" w:rsidP="00FE74C7">
      <w:pPr>
        <w:pStyle w:val="abcd"/>
        <w:spacing w:line="240" w:lineRule="auto"/>
      </w:pPr>
      <w:r w:rsidRPr="00B55496">
        <w:lastRenderedPageBreak/>
        <w:t>Dữ liệu hiện trạng m</w:t>
      </w:r>
      <w:r w:rsidR="002A7DEE" w:rsidRPr="00B55496">
        <w:t>ôi trường nướ</w:t>
      </w:r>
      <w:r w:rsidR="00C72B10" w:rsidRPr="00B55496">
        <w:t>c</w:t>
      </w:r>
      <w:r w:rsidR="009E0F28" w:rsidRPr="00B55496">
        <w:t xml:space="preserve"> mặt</w:t>
      </w:r>
    </w:p>
    <w:p w14:paraId="2B7E6560" w14:textId="2F944580" w:rsidR="002A7DEE" w:rsidRPr="00B55496" w:rsidRDefault="002A7DEE" w:rsidP="00FE74C7">
      <w:pPr>
        <w:spacing w:line="240" w:lineRule="auto"/>
        <w:ind w:firstLine="567"/>
        <w:rPr>
          <w:rFonts w:eastAsia="Arial" w:cs="Times New Roman"/>
          <w:bCs/>
          <w:iCs/>
          <w:spacing w:val="2"/>
        </w:rPr>
      </w:pPr>
      <w:bookmarkStart w:id="442" w:name="_Toc217880339"/>
      <w:bookmarkStart w:id="443" w:name="_Toc217890665"/>
      <w:bookmarkStart w:id="444" w:name="_Toc217892061"/>
      <w:bookmarkStart w:id="445" w:name="_Toc220076316"/>
      <w:bookmarkStart w:id="446" w:name="_Toc221595683"/>
      <w:bookmarkStart w:id="447" w:name="_Toc221607225"/>
      <w:r w:rsidRPr="00B55496">
        <w:rPr>
          <w:rFonts w:eastAsia="Arial" w:cs="Times New Roman"/>
          <w:bCs/>
          <w:iCs/>
          <w:spacing w:val="2"/>
        </w:rPr>
        <w:t>- Vị trí lấy mẫu nước mặt được thể hiện ở bảng sau:</w:t>
      </w:r>
    </w:p>
    <w:p w14:paraId="2B03E40D" w14:textId="77777777" w:rsidR="002A7DEE" w:rsidRPr="00B55496" w:rsidRDefault="002A7DEE" w:rsidP="00FE74C7">
      <w:pPr>
        <w:pStyle w:val="Danhmcbng"/>
        <w:rPr>
          <w:color w:val="auto"/>
        </w:rPr>
      </w:pPr>
      <w:bookmarkStart w:id="448" w:name="_Toc51224996"/>
      <w:bookmarkStart w:id="449" w:name="_Toc16062104"/>
      <w:bookmarkStart w:id="450" w:name="_Toc472068406"/>
      <w:bookmarkStart w:id="451" w:name="_Toc363106106"/>
      <w:bookmarkStart w:id="452" w:name="_Toc357177543"/>
      <w:bookmarkStart w:id="453" w:name="_Toc356945679"/>
      <w:bookmarkStart w:id="454" w:name="_Toc356218378"/>
      <w:bookmarkStart w:id="455" w:name="_Toc141709632"/>
      <w:r w:rsidRPr="00B55496">
        <w:rPr>
          <w:color w:val="auto"/>
        </w:rPr>
        <w:t>Mô tả vị trí lấy mẫu nước mặt</w:t>
      </w:r>
      <w:bookmarkEnd w:id="448"/>
      <w:bookmarkEnd w:id="449"/>
      <w:bookmarkEnd w:id="450"/>
      <w:bookmarkEnd w:id="451"/>
      <w:bookmarkEnd w:id="452"/>
      <w:bookmarkEnd w:id="453"/>
      <w:bookmarkEnd w:id="454"/>
      <w:bookmarkEnd w:id="455"/>
      <w:r w:rsidRPr="00B55496">
        <w:rPr>
          <w:color w:val="auto"/>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3785"/>
        <w:gridCol w:w="2107"/>
        <w:gridCol w:w="1343"/>
        <w:gridCol w:w="1061"/>
      </w:tblGrid>
      <w:tr w:rsidR="00182AEA" w:rsidRPr="0013050F" w14:paraId="5459E63B" w14:textId="77777777" w:rsidTr="00B731F0">
        <w:trPr>
          <w:jc w:val="center"/>
        </w:trPr>
        <w:tc>
          <w:tcPr>
            <w:tcW w:w="422" w:type="pct"/>
            <w:vMerge w:val="restart"/>
            <w:vAlign w:val="center"/>
          </w:tcPr>
          <w:p w14:paraId="6B00EBD0" w14:textId="77777777" w:rsidR="00182AEA" w:rsidRPr="0013050F" w:rsidRDefault="00182AEA" w:rsidP="00E253C1">
            <w:pPr>
              <w:spacing w:before="40" w:after="40" w:line="240" w:lineRule="auto"/>
              <w:jc w:val="center"/>
              <w:rPr>
                <w:rFonts w:eastAsia="Times New Roman" w:cs="Times New Roman"/>
                <w:b/>
                <w:sz w:val="26"/>
                <w:szCs w:val="26"/>
              </w:rPr>
            </w:pPr>
            <w:bookmarkStart w:id="456" w:name="_Toc313697036"/>
            <w:bookmarkEnd w:id="442"/>
            <w:bookmarkEnd w:id="443"/>
            <w:bookmarkEnd w:id="444"/>
            <w:bookmarkEnd w:id="445"/>
            <w:bookmarkEnd w:id="446"/>
            <w:bookmarkEnd w:id="447"/>
            <w:r w:rsidRPr="0013050F">
              <w:rPr>
                <w:rFonts w:eastAsia="Times New Roman" w:cs="Times New Roman"/>
                <w:b/>
                <w:sz w:val="26"/>
                <w:szCs w:val="26"/>
              </w:rPr>
              <w:t>Ký</w:t>
            </w:r>
          </w:p>
          <w:p w14:paraId="1D6382FA" w14:textId="77777777" w:rsidR="00182AEA" w:rsidRPr="0013050F" w:rsidRDefault="00182AEA" w:rsidP="00E253C1">
            <w:pPr>
              <w:spacing w:before="40" w:after="40" w:line="240" w:lineRule="auto"/>
              <w:jc w:val="center"/>
              <w:rPr>
                <w:rFonts w:eastAsia="Times New Roman" w:cs="Times New Roman"/>
                <w:b/>
                <w:sz w:val="26"/>
                <w:szCs w:val="26"/>
              </w:rPr>
            </w:pPr>
            <w:r w:rsidRPr="0013050F">
              <w:rPr>
                <w:rFonts w:eastAsia="Times New Roman" w:cs="Times New Roman"/>
                <w:b/>
                <w:sz w:val="26"/>
                <w:szCs w:val="26"/>
              </w:rPr>
              <w:t>hiệu</w:t>
            </w:r>
          </w:p>
        </w:tc>
        <w:tc>
          <w:tcPr>
            <w:tcW w:w="2089" w:type="pct"/>
            <w:vMerge w:val="restart"/>
            <w:vAlign w:val="center"/>
          </w:tcPr>
          <w:p w14:paraId="0DA46067" w14:textId="77777777" w:rsidR="00182AEA" w:rsidRPr="0013050F" w:rsidRDefault="00182AEA" w:rsidP="00E253C1">
            <w:pPr>
              <w:spacing w:before="40" w:after="40" w:line="240" w:lineRule="auto"/>
              <w:jc w:val="center"/>
              <w:rPr>
                <w:rFonts w:eastAsia="Times New Roman" w:cs="Times New Roman"/>
                <w:b/>
                <w:sz w:val="26"/>
                <w:szCs w:val="26"/>
              </w:rPr>
            </w:pPr>
            <w:r w:rsidRPr="0013050F">
              <w:rPr>
                <w:rFonts w:eastAsia="Times New Roman" w:cs="Times New Roman"/>
                <w:b/>
                <w:sz w:val="26"/>
                <w:szCs w:val="26"/>
              </w:rPr>
              <w:t>Mô tả vị trí</w:t>
            </w:r>
          </w:p>
        </w:tc>
        <w:tc>
          <w:tcPr>
            <w:tcW w:w="1163" w:type="pct"/>
            <w:vMerge w:val="restart"/>
            <w:vAlign w:val="center"/>
          </w:tcPr>
          <w:p w14:paraId="45736597" w14:textId="3304E18E" w:rsidR="00182AEA" w:rsidRPr="0013050F" w:rsidRDefault="00182AEA" w:rsidP="00182AEA">
            <w:pPr>
              <w:spacing w:before="40" w:after="40" w:line="240" w:lineRule="auto"/>
              <w:jc w:val="center"/>
              <w:rPr>
                <w:rFonts w:eastAsia="Times New Roman" w:cs="Times New Roman"/>
                <w:b/>
                <w:sz w:val="26"/>
                <w:szCs w:val="26"/>
              </w:rPr>
            </w:pPr>
            <w:r>
              <w:rPr>
                <w:rFonts w:eastAsia="Times New Roman" w:cs="Times New Roman"/>
                <w:b/>
                <w:sz w:val="26"/>
                <w:szCs w:val="26"/>
              </w:rPr>
              <w:t>Cách khu vực Dự án</w:t>
            </w:r>
          </w:p>
        </w:tc>
        <w:tc>
          <w:tcPr>
            <w:tcW w:w="1327" w:type="pct"/>
            <w:gridSpan w:val="2"/>
            <w:tcBorders>
              <w:bottom w:val="single" w:sz="4" w:space="0" w:color="auto"/>
            </w:tcBorders>
            <w:vAlign w:val="center"/>
          </w:tcPr>
          <w:p w14:paraId="76131001" w14:textId="69D5ADA4" w:rsidR="00182AEA" w:rsidRPr="0013050F" w:rsidRDefault="00182AEA" w:rsidP="00E253C1">
            <w:pPr>
              <w:spacing w:before="40" w:after="40" w:line="240" w:lineRule="auto"/>
              <w:jc w:val="center"/>
              <w:rPr>
                <w:rFonts w:eastAsia="Times New Roman" w:cs="Times New Roman"/>
                <w:b/>
                <w:sz w:val="26"/>
                <w:szCs w:val="26"/>
              </w:rPr>
            </w:pPr>
            <w:r w:rsidRPr="0013050F">
              <w:rPr>
                <w:rFonts w:eastAsia="Times New Roman" w:cs="Times New Roman"/>
                <w:b/>
                <w:sz w:val="26"/>
                <w:szCs w:val="26"/>
              </w:rPr>
              <w:t>Hệ tọa độ VN 2000, KTT 106</w:t>
            </w:r>
            <w:r w:rsidRPr="0013050F">
              <w:rPr>
                <w:rFonts w:eastAsia="Times New Roman" w:cs="Times New Roman"/>
                <w:b/>
                <w:sz w:val="26"/>
                <w:szCs w:val="26"/>
                <w:vertAlign w:val="superscript"/>
              </w:rPr>
              <w:t>o</w:t>
            </w:r>
            <w:r w:rsidRPr="0013050F">
              <w:rPr>
                <w:rFonts w:eastAsia="Times New Roman" w:cs="Times New Roman"/>
                <w:b/>
                <w:sz w:val="26"/>
                <w:szCs w:val="26"/>
              </w:rPr>
              <w:t>15’, múi chiếu 3</w:t>
            </w:r>
            <w:r w:rsidRPr="0013050F">
              <w:rPr>
                <w:rFonts w:eastAsia="Times New Roman" w:cs="Times New Roman"/>
                <w:b/>
                <w:sz w:val="26"/>
                <w:szCs w:val="26"/>
                <w:vertAlign w:val="superscript"/>
              </w:rPr>
              <w:t>o</w:t>
            </w:r>
          </w:p>
        </w:tc>
      </w:tr>
      <w:tr w:rsidR="00182AEA" w:rsidRPr="0013050F" w14:paraId="4CD19302" w14:textId="77777777" w:rsidTr="00182AEA">
        <w:trPr>
          <w:jc w:val="center"/>
        </w:trPr>
        <w:tc>
          <w:tcPr>
            <w:tcW w:w="422" w:type="pct"/>
            <w:vMerge/>
            <w:vAlign w:val="center"/>
          </w:tcPr>
          <w:p w14:paraId="17E2469E" w14:textId="77777777" w:rsidR="00182AEA" w:rsidRPr="0013050F" w:rsidRDefault="00182AEA" w:rsidP="00E253C1">
            <w:pPr>
              <w:spacing w:before="40" w:after="40" w:line="240" w:lineRule="auto"/>
              <w:jc w:val="center"/>
              <w:rPr>
                <w:rFonts w:eastAsia="Times New Roman" w:cs="Times New Roman"/>
                <w:b/>
                <w:sz w:val="26"/>
                <w:szCs w:val="26"/>
              </w:rPr>
            </w:pPr>
          </w:p>
        </w:tc>
        <w:tc>
          <w:tcPr>
            <w:tcW w:w="2089" w:type="pct"/>
            <w:vMerge/>
            <w:vAlign w:val="center"/>
          </w:tcPr>
          <w:p w14:paraId="5EBBE56D" w14:textId="77777777" w:rsidR="00182AEA" w:rsidRPr="0013050F" w:rsidRDefault="00182AEA" w:rsidP="00E253C1">
            <w:pPr>
              <w:spacing w:before="40" w:after="40" w:line="240" w:lineRule="auto"/>
              <w:jc w:val="center"/>
              <w:rPr>
                <w:rFonts w:eastAsia="Times New Roman" w:cs="Times New Roman"/>
                <w:b/>
                <w:sz w:val="26"/>
                <w:szCs w:val="26"/>
              </w:rPr>
            </w:pPr>
          </w:p>
        </w:tc>
        <w:tc>
          <w:tcPr>
            <w:tcW w:w="1163" w:type="pct"/>
            <w:vMerge/>
          </w:tcPr>
          <w:p w14:paraId="4DBCCF92" w14:textId="77777777" w:rsidR="00182AEA" w:rsidRPr="0013050F" w:rsidRDefault="00182AEA" w:rsidP="00E253C1">
            <w:pPr>
              <w:spacing w:before="40" w:after="40" w:line="240" w:lineRule="auto"/>
              <w:jc w:val="center"/>
              <w:rPr>
                <w:rFonts w:eastAsia="Times New Roman" w:cs="Times New Roman"/>
                <w:b/>
                <w:sz w:val="26"/>
                <w:szCs w:val="26"/>
              </w:rPr>
            </w:pPr>
          </w:p>
        </w:tc>
        <w:tc>
          <w:tcPr>
            <w:tcW w:w="741" w:type="pct"/>
            <w:tcBorders>
              <w:right w:val="single" w:sz="4" w:space="0" w:color="auto"/>
            </w:tcBorders>
            <w:vAlign w:val="center"/>
          </w:tcPr>
          <w:p w14:paraId="695D721E" w14:textId="770D2120" w:rsidR="00182AEA" w:rsidRPr="0013050F" w:rsidRDefault="00182AEA" w:rsidP="00E253C1">
            <w:pPr>
              <w:spacing w:before="40" w:after="40" w:line="240" w:lineRule="auto"/>
              <w:jc w:val="center"/>
              <w:rPr>
                <w:rFonts w:eastAsia="Times New Roman" w:cs="Times New Roman"/>
                <w:b/>
                <w:sz w:val="26"/>
                <w:szCs w:val="26"/>
              </w:rPr>
            </w:pPr>
            <w:r w:rsidRPr="0013050F">
              <w:rPr>
                <w:rFonts w:eastAsia="Times New Roman" w:cs="Times New Roman"/>
                <w:b/>
                <w:sz w:val="26"/>
                <w:szCs w:val="26"/>
              </w:rPr>
              <w:t>X (m)</w:t>
            </w:r>
          </w:p>
        </w:tc>
        <w:tc>
          <w:tcPr>
            <w:tcW w:w="585" w:type="pct"/>
            <w:tcBorders>
              <w:left w:val="single" w:sz="4" w:space="0" w:color="auto"/>
            </w:tcBorders>
            <w:vAlign w:val="center"/>
          </w:tcPr>
          <w:p w14:paraId="40EFDBD7" w14:textId="77777777" w:rsidR="00182AEA" w:rsidRPr="0013050F" w:rsidRDefault="00182AEA" w:rsidP="00E253C1">
            <w:pPr>
              <w:spacing w:before="40" w:after="40" w:line="240" w:lineRule="auto"/>
              <w:jc w:val="center"/>
              <w:rPr>
                <w:rFonts w:eastAsia="Times New Roman" w:cs="Times New Roman"/>
                <w:b/>
                <w:sz w:val="26"/>
                <w:szCs w:val="26"/>
              </w:rPr>
            </w:pPr>
            <w:r w:rsidRPr="0013050F">
              <w:rPr>
                <w:rFonts w:eastAsia="Times New Roman" w:cs="Times New Roman"/>
                <w:b/>
                <w:sz w:val="26"/>
                <w:szCs w:val="26"/>
              </w:rPr>
              <w:t>Y (m)</w:t>
            </w:r>
          </w:p>
        </w:tc>
      </w:tr>
      <w:tr w:rsidR="00B731F0" w:rsidRPr="0013050F" w14:paraId="29CF1073" w14:textId="77777777" w:rsidTr="00182AEA">
        <w:trPr>
          <w:jc w:val="center"/>
        </w:trPr>
        <w:tc>
          <w:tcPr>
            <w:tcW w:w="422" w:type="pct"/>
            <w:vAlign w:val="center"/>
          </w:tcPr>
          <w:p w14:paraId="1F018DA5" w14:textId="77777777" w:rsidR="00B731F0" w:rsidRPr="0013050F" w:rsidRDefault="00B731F0" w:rsidP="00B731F0">
            <w:pPr>
              <w:spacing w:before="40" w:after="40" w:line="240" w:lineRule="auto"/>
              <w:jc w:val="center"/>
              <w:rPr>
                <w:rFonts w:eastAsia="Times New Roman" w:cs="Times New Roman"/>
                <w:sz w:val="26"/>
                <w:szCs w:val="26"/>
              </w:rPr>
            </w:pPr>
            <w:r w:rsidRPr="0013050F">
              <w:rPr>
                <w:rFonts w:eastAsia="Times New Roman" w:cs="Times New Roman"/>
                <w:sz w:val="26"/>
                <w:szCs w:val="26"/>
              </w:rPr>
              <w:t>NM1</w:t>
            </w:r>
          </w:p>
        </w:tc>
        <w:tc>
          <w:tcPr>
            <w:tcW w:w="2089" w:type="pct"/>
          </w:tcPr>
          <w:p w14:paraId="19A3A539" w14:textId="6FAFC7A0" w:rsidR="00B731F0" w:rsidRPr="0013050F" w:rsidRDefault="00B731F0" w:rsidP="00B731F0">
            <w:pPr>
              <w:spacing w:before="40" w:after="40" w:line="240" w:lineRule="auto"/>
              <w:rPr>
                <w:rFonts w:eastAsia="Times New Roman" w:cs="Times New Roman"/>
                <w:iCs/>
                <w:sz w:val="26"/>
                <w:szCs w:val="26"/>
              </w:rPr>
            </w:pPr>
            <w:r w:rsidRPr="00954B3E">
              <w:rPr>
                <w:iCs/>
                <w:sz w:val="26"/>
                <w:szCs w:val="26"/>
              </w:rPr>
              <w:t>Tại hồ nước trong khuôn viên khu vực dự án</w:t>
            </w:r>
          </w:p>
        </w:tc>
        <w:tc>
          <w:tcPr>
            <w:tcW w:w="1163" w:type="pct"/>
            <w:vAlign w:val="center"/>
          </w:tcPr>
          <w:p w14:paraId="7E42D95B" w14:textId="006F1235" w:rsidR="00B731F0" w:rsidRPr="0013050F" w:rsidRDefault="00B731F0" w:rsidP="00B731F0">
            <w:pPr>
              <w:spacing w:before="40" w:after="40" w:line="240" w:lineRule="auto"/>
              <w:jc w:val="center"/>
              <w:rPr>
                <w:sz w:val="26"/>
                <w:szCs w:val="26"/>
              </w:rPr>
            </w:pPr>
            <w:r>
              <w:rPr>
                <w:sz w:val="26"/>
                <w:szCs w:val="26"/>
              </w:rPr>
              <w:t>50m về phía Nam</w:t>
            </w:r>
          </w:p>
        </w:tc>
        <w:tc>
          <w:tcPr>
            <w:tcW w:w="741" w:type="pct"/>
            <w:tcBorders>
              <w:right w:val="single" w:sz="4" w:space="0" w:color="auto"/>
            </w:tcBorders>
            <w:vAlign w:val="center"/>
          </w:tcPr>
          <w:p w14:paraId="36062A9D" w14:textId="16CC40B9" w:rsidR="00B731F0" w:rsidRPr="0013050F" w:rsidRDefault="00B731F0" w:rsidP="00B731F0">
            <w:pPr>
              <w:spacing w:before="40" w:after="40" w:line="240" w:lineRule="auto"/>
              <w:jc w:val="center"/>
              <w:rPr>
                <w:rFonts w:eastAsia="Times New Roman" w:cs="Times New Roman"/>
                <w:sz w:val="26"/>
                <w:szCs w:val="26"/>
                <w:highlight w:val="yellow"/>
              </w:rPr>
            </w:pPr>
            <w:r w:rsidRPr="00954B3E">
              <w:rPr>
                <w:sz w:val="26"/>
                <w:szCs w:val="26"/>
              </w:rPr>
              <w:t>1.878.163</w:t>
            </w:r>
          </w:p>
        </w:tc>
        <w:tc>
          <w:tcPr>
            <w:tcW w:w="585" w:type="pct"/>
            <w:tcBorders>
              <w:left w:val="single" w:sz="4" w:space="0" w:color="auto"/>
            </w:tcBorders>
            <w:vAlign w:val="center"/>
          </w:tcPr>
          <w:p w14:paraId="259D97A3" w14:textId="69F84D31" w:rsidR="00B731F0" w:rsidRPr="0013050F" w:rsidRDefault="00B731F0" w:rsidP="00B731F0">
            <w:pPr>
              <w:spacing w:before="40" w:after="40" w:line="240" w:lineRule="auto"/>
              <w:jc w:val="center"/>
              <w:rPr>
                <w:rFonts w:eastAsia="Times New Roman" w:cs="Times New Roman"/>
                <w:sz w:val="26"/>
                <w:szCs w:val="26"/>
                <w:highlight w:val="yellow"/>
              </w:rPr>
            </w:pPr>
            <w:r w:rsidRPr="00954B3E">
              <w:rPr>
                <w:sz w:val="26"/>
                <w:szCs w:val="26"/>
              </w:rPr>
              <w:t>579.998</w:t>
            </w:r>
          </w:p>
        </w:tc>
      </w:tr>
      <w:tr w:rsidR="00B731F0" w:rsidRPr="0013050F" w14:paraId="6CC558F3" w14:textId="77777777" w:rsidTr="00182AEA">
        <w:trPr>
          <w:jc w:val="center"/>
        </w:trPr>
        <w:tc>
          <w:tcPr>
            <w:tcW w:w="422" w:type="pct"/>
            <w:vAlign w:val="center"/>
          </w:tcPr>
          <w:p w14:paraId="07B6C327" w14:textId="77777777" w:rsidR="00B731F0" w:rsidRPr="0013050F" w:rsidRDefault="00B731F0" w:rsidP="00B731F0">
            <w:pPr>
              <w:spacing w:before="40" w:after="40" w:line="240" w:lineRule="auto"/>
              <w:jc w:val="center"/>
              <w:rPr>
                <w:rFonts w:eastAsia="Times New Roman" w:cs="Times New Roman"/>
                <w:sz w:val="26"/>
                <w:szCs w:val="26"/>
              </w:rPr>
            </w:pPr>
            <w:r w:rsidRPr="0013050F">
              <w:rPr>
                <w:rFonts w:eastAsia="Times New Roman" w:cs="Times New Roman"/>
                <w:sz w:val="26"/>
                <w:szCs w:val="26"/>
              </w:rPr>
              <w:t>NM2</w:t>
            </w:r>
          </w:p>
        </w:tc>
        <w:tc>
          <w:tcPr>
            <w:tcW w:w="2089" w:type="pct"/>
          </w:tcPr>
          <w:p w14:paraId="09696B90" w14:textId="608A879D" w:rsidR="00B731F0" w:rsidRPr="0013050F" w:rsidRDefault="00B731F0" w:rsidP="00B731F0">
            <w:pPr>
              <w:spacing w:before="40" w:after="40" w:line="240" w:lineRule="auto"/>
              <w:rPr>
                <w:rFonts w:eastAsia="Times New Roman" w:cs="Times New Roman"/>
                <w:iCs/>
                <w:sz w:val="26"/>
                <w:szCs w:val="26"/>
              </w:rPr>
            </w:pPr>
            <w:r w:rsidRPr="00954B3E">
              <w:rPr>
                <w:iCs/>
                <w:sz w:val="26"/>
                <w:szCs w:val="26"/>
              </w:rPr>
              <w:t>Sông Bến Hải, cách khu vực dự án khoảng 200m về phía Tây Nam</w:t>
            </w:r>
          </w:p>
        </w:tc>
        <w:tc>
          <w:tcPr>
            <w:tcW w:w="1163" w:type="pct"/>
            <w:vAlign w:val="center"/>
          </w:tcPr>
          <w:p w14:paraId="48999743" w14:textId="401A2DAE" w:rsidR="00B731F0" w:rsidRPr="0013050F" w:rsidRDefault="00B731F0" w:rsidP="00B731F0">
            <w:pPr>
              <w:spacing w:before="40" w:after="40" w:line="240" w:lineRule="auto"/>
              <w:jc w:val="center"/>
              <w:rPr>
                <w:sz w:val="26"/>
                <w:szCs w:val="26"/>
              </w:rPr>
            </w:pPr>
            <w:r>
              <w:rPr>
                <w:sz w:val="26"/>
                <w:szCs w:val="26"/>
              </w:rPr>
              <w:t>300m về phía Tây Nam</w:t>
            </w:r>
          </w:p>
        </w:tc>
        <w:tc>
          <w:tcPr>
            <w:tcW w:w="741" w:type="pct"/>
            <w:tcBorders>
              <w:right w:val="single" w:sz="4" w:space="0" w:color="auto"/>
            </w:tcBorders>
            <w:vAlign w:val="center"/>
          </w:tcPr>
          <w:p w14:paraId="2C50363A" w14:textId="6DE6E9B0" w:rsidR="00B731F0" w:rsidRPr="0013050F" w:rsidRDefault="00B731F0" w:rsidP="00B731F0">
            <w:pPr>
              <w:spacing w:before="40" w:after="40" w:line="240" w:lineRule="auto"/>
              <w:jc w:val="center"/>
              <w:rPr>
                <w:rFonts w:eastAsia="Times New Roman" w:cs="Times New Roman"/>
                <w:sz w:val="26"/>
                <w:szCs w:val="26"/>
              </w:rPr>
            </w:pPr>
            <w:r w:rsidRPr="00954B3E">
              <w:rPr>
                <w:sz w:val="26"/>
                <w:szCs w:val="26"/>
              </w:rPr>
              <w:t>1.877.904</w:t>
            </w:r>
          </w:p>
        </w:tc>
        <w:tc>
          <w:tcPr>
            <w:tcW w:w="585" w:type="pct"/>
            <w:tcBorders>
              <w:left w:val="single" w:sz="4" w:space="0" w:color="auto"/>
            </w:tcBorders>
            <w:vAlign w:val="center"/>
          </w:tcPr>
          <w:p w14:paraId="1C3D0A6B" w14:textId="6B231122" w:rsidR="00B731F0" w:rsidRPr="0013050F" w:rsidRDefault="00B731F0" w:rsidP="00B731F0">
            <w:pPr>
              <w:spacing w:before="40" w:after="40" w:line="240" w:lineRule="auto"/>
              <w:jc w:val="center"/>
              <w:rPr>
                <w:rFonts w:eastAsia="Times New Roman" w:cs="Times New Roman"/>
                <w:sz w:val="26"/>
                <w:szCs w:val="26"/>
              </w:rPr>
            </w:pPr>
            <w:r w:rsidRPr="00954B3E">
              <w:rPr>
                <w:sz w:val="26"/>
                <w:szCs w:val="26"/>
              </w:rPr>
              <w:t>580.002</w:t>
            </w:r>
          </w:p>
        </w:tc>
      </w:tr>
    </w:tbl>
    <w:p w14:paraId="70B265D7" w14:textId="77777777" w:rsidR="002A7DEE" w:rsidRPr="00B55496" w:rsidRDefault="002A7DEE" w:rsidP="002B03B0">
      <w:pPr>
        <w:ind w:firstLine="567"/>
        <w:rPr>
          <w:rFonts w:eastAsia="Arial" w:cs="Times New Roman"/>
        </w:rPr>
      </w:pPr>
      <w:r w:rsidRPr="00B55496">
        <w:rPr>
          <w:rFonts w:eastAsia="Arial" w:cs="Times New Roman"/>
        </w:rPr>
        <w:t xml:space="preserve">- </w:t>
      </w:r>
      <w:r w:rsidR="003D6719" w:rsidRPr="00B55496">
        <w:rPr>
          <w:rFonts w:eastAsia="Arial" w:cs="Times New Roman"/>
        </w:rPr>
        <w:t>Dữ liệu hiện trạng</w:t>
      </w:r>
      <w:r w:rsidRPr="00B55496">
        <w:rPr>
          <w:rFonts w:eastAsia="Arial" w:cs="Times New Roman"/>
        </w:rPr>
        <w:t xml:space="preserve"> môi trường nước mặt thể hiện ở bảng sau:</w:t>
      </w:r>
      <w:bookmarkStart w:id="457" w:name="_Toc363106107"/>
      <w:bookmarkStart w:id="458" w:name="_Toc357177544"/>
      <w:bookmarkStart w:id="459" w:name="_Toc356945680"/>
      <w:bookmarkStart w:id="460" w:name="_Toc356218379"/>
      <w:r w:rsidRPr="00B55496">
        <w:rPr>
          <w:rFonts w:eastAsia="Arial" w:cs="Times New Roman"/>
        </w:rPr>
        <w:t xml:space="preserve"> </w:t>
      </w:r>
    </w:p>
    <w:p w14:paraId="06F9EDA8" w14:textId="77777777" w:rsidR="00B43531" w:rsidRPr="00B55496" w:rsidRDefault="00B43531" w:rsidP="004852F2">
      <w:pPr>
        <w:pStyle w:val="Table"/>
        <w:rPr>
          <w:color w:val="auto"/>
        </w:rPr>
        <w:sectPr w:rsidR="00B43531" w:rsidRPr="00B55496" w:rsidSect="002A7DEE">
          <w:pgSz w:w="11906" w:h="16838" w:code="9"/>
          <w:pgMar w:top="1134" w:right="1134" w:bottom="1134" w:left="1701" w:header="567" w:footer="567" w:gutter="0"/>
          <w:cols w:space="720"/>
          <w:docGrid w:linePitch="367"/>
        </w:sectPr>
      </w:pPr>
      <w:bookmarkStart w:id="461" w:name="_Toc51224997"/>
      <w:bookmarkStart w:id="462" w:name="_Toc16062105"/>
    </w:p>
    <w:p w14:paraId="3D1F05F2" w14:textId="7B39CF78" w:rsidR="002A7DEE" w:rsidRPr="00B55496" w:rsidRDefault="00E77C73" w:rsidP="008C605A">
      <w:pPr>
        <w:pStyle w:val="Danhmcbng"/>
        <w:rPr>
          <w:color w:val="auto"/>
        </w:rPr>
      </w:pPr>
      <w:bookmarkStart w:id="463" w:name="_Ref60667336"/>
      <w:bookmarkStart w:id="464" w:name="_Toc141709633"/>
      <w:r w:rsidRPr="00B55496">
        <w:rPr>
          <w:color w:val="auto"/>
        </w:rPr>
        <w:lastRenderedPageBreak/>
        <w:t xml:space="preserve">Dữ liệu hiện trạng </w:t>
      </w:r>
      <w:r w:rsidR="002A7DEE" w:rsidRPr="00B55496">
        <w:rPr>
          <w:color w:val="auto"/>
        </w:rPr>
        <w:t>môi trường nước mặt</w:t>
      </w:r>
      <w:bookmarkEnd w:id="461"/>
      <w:bookmarkEnd w:id="462"/>
      <w:bookmarkEnd w:id="463"/>
      <w:bookmarkEnd w:id="464"/>
      <w:r w:rsidR="002A7DEE" w:rsidRPr="00B55496">
        <w:rPr>
          <w:color w:val="auto"/>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319"/>
        <w:gridCol w:w="1648"/>
        <w:gridCol w:w="990"/>
        <w:gridCol w:w="1156"/>
        <w:gridCol w:w="990"/>
        <w:gridCol w:w="993"/>
        <w:gridCol w:w="1153"/>
        <w:gridCol w:w="1156"/>
        <w:gridCol w:w="990"/>
        <w:gridCol w:w="990"/>
        <w:gridCol w:w="1153"/>
        <w:gridCol w:w="1238"/>
      </w:tblGrid>
      <w:tr w:rsidR="00B731F0" w:rsidRPr="00626495" w14:paraId="1F4C33C1" w14:textId="77777777" w:rsidTr="00626495">
        <w:trPr>
          <w:cantSplit/>
          <w:trHeight w:val="20"/>
          <w:jc w:val="center"/>
        </w:trPr>
        <w:tc>
          <w:tcPr>
            <w:tcW w:w="269" w:type="pct"/>
            <w:vMerge w:val="restart"/>
            <w:shd w:val="clear" w:color="auto" w:fill="auto"/>
            <w:vAlign w:val="center"/>
          </w:tcPr>
          <w:p w14:paraId="55F14B89" w14:textId="77777777" w:rsidR="00B731F0" w:rsidRPr="00626495" w:rsidRDefault="00B731F0" w:rsidP="00626495">
            <w:pPr>
              <w:spacing w:before="20" w:after="20" w:line="240" w:lineRule="auto"/>
              <w:jc w:val="center"/>
              <w:rPr>
                <w:rFonts w:cs="Times New Roman"/>
                <w:b/>
                <w:bCs/>
                <w:sz w:val="26"/>
                <w:szCs w:val="26"/>
              </w:rPr>
            </w:pPr>
            <w:bookmarkStart w:id="465" w:name="_Toc535910171"/>
            <w:bookmarkStart w:id="466" w:name="_Toc535910068"/>
            <w:bookmarkStart w:id="467" w:name="_Toc535223683"/>
            <w:bookmarkStart w:id="468" w:name="_Toc535223604"/>
            <w:bookmarkEnd w:id="456"/>
            <w:bookmarkEnd w:id="457"/>
            <w:bookmarkEnd w:id="458"/>
            <w:bookmarkEnd w:id="459"/>
            <w:bookmarkEnd w:id="460"/>
            <w:r w:rsidRPr="00626495">
              <w:rPr>
                <w:rFonts w:cs="Times New Roman"/>
                <w:b/>
                <w:bCs/>
                <w:sz w:val="26"/>
                <w:szCs w:val="26"/>
              </w:rPr>
              <w:t>TT</w:t>
            </w:r>
          </w:p>
        </w:tc>
        <w:tc>
          <w:tcPr>
            <w:tcW w:w="453" w:type="pct"/>
            <w:vMerge w:val="restart"/>
            <w:shd w:val="clear" w:color="auto" w:fill="auto"/>
            <w:vAlign w:val="center"/>
          </w:tcPr>
          <w:p w14:paraId="24EBA987" w14:textId="77777777" w:rsidR="00B731F0" w:rsidRPr="00626495" w:rsidRDefault="00B731F0" w:rsidP="00626495">
            <w:pPr>
              <w:spacing w:before="20" w:after="20" w:line="240" w:lineRule="auto"/>
              <w:jc w:val="center"/>
              <w:rPr>
                <w:rFonts w:cs="Times New Roman"/>
                <w:b/>
                <w:bCs/>
                <w:sz w:val="26"/>
                <w:szCs w:val="26"/>
              </w:rPr>
            </w:pPr>
            <w:r w:rsidRPr="00626495">
              <w:rPr>
                <w:rFonts w:cs="Times New Roman"/>
                <w:b/>
                <w:bCs/>
                <w:sz w:val="26"/>
                <w:szCs w:val="26"/>
              </w:rPr>
              <w:t>Thông số</w:t>
            </w:r>
          </w:p>
        </w:tc>
        <w:tc>
          <w:tcPr>
            <w:tcW w:w="566" w:type="pct"/>
            <w:vMerge w:val="restart"/>
            <w:vAlign w:val="center"/>
          </w:tcPr>
          <w:p w14:paraId="6B880C58" w14:textId="77777777" w:rsidR="00B731F0" w:rsidRPr="00626495" w:rsidRDefault="00B731F0" w:rsidP="00626495">
            <w:pPr>
              <w:spacing w:before="20" w:after="20" w:line="240" w:lineRule="auto"/>
              <w:jc w:val="center"/>
              <w:rPr>
                <w:rFonts w:cs="Times New Roman"/>
                <w:b/>
                <w:bCs/>
                <w:sz w:val="26"/>
                <w:szCs w:val="26"/>
              </w:rPr>
            </w:pPr>
            <w:r w:rsidRPr="00626495">
              <w:rPr>
                <w:rFonts w:cs="Times New Roman"/>
                <w:b/>
                <w:bCs/>
                <w:sz w:val="26"/>
                <w:szCs w:val="26"/>
              </w:rPr>
              <w:t>Đơn vị</w:t>
            </w:r>
          </w:p>
        </w:tc>
        <w:tc>
          <w:tcPr>
            <w:tcW w:w="2211" w:type="pct"/>
            <w:gridSpan w:val="6"/>
            <w:vAlign w:val="center"/>
          </w:tcPr>
          <w:p w14:paraId="5D4E86C6" w14:textId="77777777" w:rsidR="00B731F0" w:rsidRPr="00626495" w:rsidRDefault="00B731F0" w:rsidP="00626495">
            <w:pPr>
              <w:tabs>
                <w:tab w:val="left" w:pos="5145"/>
              </w:tabs>
              <w:spacing w:before="20" w:after="20" w:line="240" w:lineRule="auto"/>
              <w:jc w:val="center"/>
              <w:rPr>
                <w:rFonts w:cs="Times New Roman"/>
                <w:b/>
                <w:bCs/>
                <w:sz w:val="26"/>
                <w:szCs w:val="26"/>
              </w:rPr>
            </w:pPr>
            <w:r w:rsidRPr="00626495">
              <w:rPr>
                <w:rFonts w:cs="Times New Roman"/>
                <w:b/>
                <w:bCs/>
                <w:sz w:val="26"/>
                <w:szCs w:val="26"/>
              </w:rPr>
              <w:t>Kết quả phân tích</w:t>
            </w:r>
          </w:p>
        </w:tc>
        <w:tc>
          <w:tcPr>
            <w:tcW w:w="1501" w:type="pct"/>
            <w:gridSpan w:val="4"/>
            <w:vMerge w:val="restart"/>
            <w:vAlign w:val="center"/>
          </w:tcPr>
          <w:p w14:paraId="28954F0B" w14:textId="77777777" w:rsidR="00B731F0" w:rsidRPr="00626495" w:rsidRDefault="00B731F0" w:rsidP="00626495">
            <w:pPr>
              <w:tabs>
                <w:tab w:val="left" w:pos="5145"/>
              </w:tabs>
              <w:spacing w:before="20" w:after="20" w:line="240" w:lineRule="auto"/>
              <w:jc w:val="center"/>
              <w:rPr>
                <w:rFonts w:cs="Times New Roman"/>
                <w:b/>
                <w:bCs/>
                <w:sz w:val="26"/>
                <w:szCs w:val="26"/>
              </w:rPr>
            </w:pPr>
            <w:r w:rsidRPr="00626495">
              <w:rPr>
                <w:rFonts w:cs="Times New Roman"/>
                <w:b/>
                <w:bCs/>
                <w:sz w:val="26"/>
                <w:szCs w:val="26"/>
              </w:rPr>
              <w:t xml:space="preserve">QCVN </w:t>
            </w:r>
          </w:p>
          <w:p w14:paraId="03062F2B" w14:textId="77777777" w:rsidR="00B731F0" w:rsidRPr="00626495" w:rsidRDefault="00B731F0" w:rsidP="00626495">
            <w:pPr>
              <w:tabs>
                <w:tab w:val="left" w:pos="5145"/>
              </w:tabs>
              <w:spacing w:before="20" w:after="20" w:line="240" w:lineRule="auto"/>
              <w:jc w:val="center"/>
              <w:rPr>
                <w:rFonts w:cs="Times New Roman"/>
                <w:b/>
                <w:bCs/>
                <w:sz w:val="26"/>
                <w:szCs w:val="26"/>
              </w:rPr>
            </w:pPr>
            <w:r w:rsidRPr="00626495">
              <w:rPr>
                <w:rFonts w:cs="Times New Roman"/>
                <w:b/>
                <w:bCs/>
                <w:sz w:val="26"/>
                <w:szCs w:val="26"/>
              </w:rPr>
              <w:t>08-MT:2015/BTNMT</w:t>
            </w:r>
          </w:p>
        </w:tc>
      </w:tr>
      <w:tr w:rsidR="00B731F0" w:rsidRPr="00626495" w14:paraId="2BC3ECE8" w14:textId="77777777" w:rsidTr="00626495">
        <w:trPr>
          <w:cantSplit/>
          <w:trHeight w:val="20"/>
          <w:jc w:val="center"/>
        </w:trPr>
        <w:tc>
          <w:tcPr>
            <w:tcW w:w="269" w:type="pct"/>
            <w:vMerge/>
            <w:shd w:val="clear" w:color="auto" w:fill="auto"/>
            <w:vAlign w:val="center"/>
          </w:tcPr>
          <w:p w14:paraId="496A3042" w14:textId="77777777" w:rsidR="00B731F0" w:rsidRPr="00626495" w:rsidRDefault="00B731F0" w:rsidP="00626495">
            <w:pPr>
              <w:spacing w:before="20" w:after="20" w:line="240" w:lineRule="auto"/>
              <w:jc w:val="center"/>
              <w:rPr>
                <w:rFonts w:cs="Times New Roman"/>
                <w:b/>
                <w:bCs/>
                <w:sz w:val="26"/>
                <w:szCs w:val="26"/>
              </w:rPr>
            </w:pPr>
          </w:p>
        </w:tc>
        <w:tc>
          <w:tcPr>
            <w:tcW w:w="453" w:type="pct"/>
            <w:vMerge/>
            <w:shd w:val="clear" w:color="auto" w:fill="auto"/>
            <w:vAlign w:val="center"/>
          </w:tcPr>
          <w:p w14:paraId="09CA26DA" w14:textId="77777777" w:rsidR="00B731F0" w:rsidRPr="00626495" w:rsidRDefault="00B731F0" w:rsidP="00626495">
            <w:pPr>
              <w:spacing w:before="20" w:after="20" w:line="240" w:lineRule="auto"/>
              <w:jc w:val="center"/>
              <w:rPr>
                <w:rFonts w:cs="Times New Roman"/>
                <w:b/>
                <w:bCs/>
                <w:sz w:val="26"/>
                <w:szCs w:val="26"/>
              </w:rPr>
            </w:pPr>
          </w:p>
        </w:tc>
        <w:tc>
          <w:tcPr>
            <w:tcW w:w="566" w:type="pct"/>
            <w:vMerge/>
            <w:vAlign w:val="center"/>
          </w:tcPr>
          <w:p w14:paraId="7DC05B23" w14:textId="77777777" w:rsidR="00B731F0" w:rsidRPr="00626495" w:rsidRDefault="00B731F0" w:rsidP="00626495">
            <w:pPr>
              <w:spacing w:before="20" w:after="20" w:line="240" w:lineRule="auto"/>
              <w:jc w:val="center"/>
              <w:rPr>
                <w:rFonts w:cs="Times New Roman"/>
                <w:b/>
                <w:bCs/>
                <w:sz w:val="26"/>
                <w:szCs w:val="26"/>
              </w:rPr>
            </w:pPr>
          </w:p>
        </w:tc>
        <w:tc>
          <w:tcPr>
            <w:tcW w:w="737" w:type="pct"/>
            <w:gridSpan w:val="2"/>
            <w:vAlign w:val="center"/>
          </w:tcPr>
          <w:p w14:paraId="577545D3" w14:textId="77777777" w:rsidR="00B731F0" w:rsidRPr="00626495" w:rsidRDefault="00B731F0" w:rsidP="00626495">
            <w:pPr>
              <w:spacing w:before="20" w:after="20" w:line="240" w:lineRule="auto"/>
              <w:jc w:val="center"/>
              <w:rPr>
                <w:rFonts w:cs="Times New Roman"/>
                <w:b/>
                <w:bCs/>
                <w:sz w:val="26"/>
                <w:szCs w:val="26"/>
              </w:rPr>
            </w:pPr>
            <w:r w:rsidRPr="00626495">
              <w:rPr>
                <w:rFonts w:cs="Times New Roman"/>
                <w:b/>
                <w:bCs/>
                <w:sz w:val="26"/>
                <w:szCs w:val="26"/>
              </w:rPr>
              <w:t xml:space="preserve">Đợt 1 </w:t>
            </w:r>
          </w:p>
        </w:tc>
        <w:tc>
          <w:tcPr>
            <w:tcW w:w="681" w:type="pct"/>
            <w:gridSpan w:val="2"/>
            <w:vAlign w:val="center"/>
          </w:tcPr>
          <w:p w14:paraId="49049016" w14:textId="77777777" w:rsidR="00B731F0" w:rsidRPr="00626495" w:rsidRDefault="00B731F0" w:rsidP="00626495">
            <w:pPr>
              <w:spacing w:before="20" w:after="20" w:line="240" w:lineRule="auto"/>
              <w:jc w:val="center"/>
              <w:rPr>
                <w:rFonts w:cs="Times New Roman"/>
                <w:b/>
                <w:bCs/>
                <w:sz w:val="26"/>
                <w:szCs w:val="26"/>
              </w:rPr>
            </w:pPr>
            <w:r w:rsidRPr="00626495">
              <w:rPr>
                <w:rFonts w:cs="Times New Roman"/>
                <w:b/>
                <w:bCs/>
                <w:sz w:val="26"/>
                <w:szCs w:val="26"/>
              </w:rPr>
              <w:t xml:space="preserve">Đợt 2 </w:t>
            </w:r>
          </w:p>
        </w:tc>
        <w:tc>
          <w:tcPr>
            <w:tcW w:w="793" w:type="pct"/>
            <w:gridSpan w:val="2"/>
            <w:vAlign w:val="center"/>
          </w:tcPr>
          <w:p w14:paraId="4F186D10" w14:textId="77777777" w:rsidR="00B731F0" w:rsidRPr="00626495" w:rsidRDefault="00B731F0" w:rsidP="00626495">
            <w:pPr>
              <w:spacing w:before="20" w:after="20" w:line="240" w:lineRule="auto"/>
              <w:jc w:val="center"/>
              <w:rPr>
                <w:rFonts w:cs="Times New Roman"/>
                <w:b/>
                <w:bCs/>
                <w:sz w:val="26"/>
                <w:szCs w:val="26"/>
              </w:rPr>
            </w:pPr>
            <w:r w:rsidRPr="00626495">
              <w:rPr>
                <w:rFonts w:cs="Times New Roman"/>
                <w:b/>
                <w:bCs/>
                <w:sz w:val="26"/>
                <w:szCs w:val="26"/>
              </w:rPr>
              <w:t xml:space="preserve">Đợt 3 </w:t>
            </w:r>
          </w:p>
        </w:tc>
        <w:tc>
          <w:tcPr>
            <w:tcW w:w="1501" w:type="pct"/>
            <w:gridSpan w:val="4"/>
            <w:vMerge/>
            <w:vAlign w:val="center"/>
          </w:tcPr>
          <w:p w14:paraId="771CED2E" w14:textId="77777777" w:rsidR="00B731F0" w:rsidRPr="00626495" w:rsidRDefault="00B731F0" w:rsidP="00626495">
            <w:pPr>
              <w:tabs>
                <w:tab w:val="left" w:pos="5145"/>
              </w:tabs>
              <w:spacing w:before="20" w:after="20" w:line="240" w:lineRule="auto"/>
              <w:jc w:val="center"/>
              <w:rPr>
                <w:rFonts w:cs="Times New Roman"/>
                <w:b/>
                <w:bCs/>
                <w:sz w:val="26"/>
                <w:szCs w:val="26"/>
              </w:rPr>
            </w:pPr>
          </w:p>
        </w:tc>
      </w:tr>
      <w:tr w:rsidR="00B731F0" w:rsidRPr="00626495" w14:paraId="044DD32D" w14:textId="77777777" w:rsidTr="00626495">
        <w:trPr>
          <w:cantSplit/>
          <w:trHeight w:val="20"/>
          <w:jc w:val="center"/>
        </w:trPr>
        <w:tc>
          <w:tcPr>
            <w:tcW w:w="269" w:type="pct"/>
            <w:vMerge/>
            <w:shd w:val="clear" w:color="auto" w:fill="auto"/>
            <w:vAlign w:val="center"/>
          </w:tcPr>
          <w:p w14:paraId="1664490A" w14:textId="77777777" w:rsidR="00B731F0" w:rsidRPr="00626495" w:rsidRDefault="00B731F0" w:rsidP="00626495">
            <w:pPr>
              <w:spacing w:before="20" w:after="20" w:line="240" w:lineRule="auto"/>
              <w:jc w:val="center"/>
              <w:rPr>
                <w:rFonts w:cs="Times New Roman"/>
                <w:b/>
                <w:bCs/>
                <w:sz w:val="26"/>
                <w:szCs w:val="26"/>
              </w:rPr>
            </w:pPr>
          </w:p>
        </w:tc>
        <w:tc>
          <w:tcPr>
            <w:tcW w:w="453" w:type="pct"/>
            <w:vMerge/>
            <w:shd w:val="clear" w:color="auto" w:fill="auto"/>
            <w:vAlign w:val="center"/>
          </w:tcPr>
          <w:p w14:paraId="2052C66C" w14:textId="77777777" w:rsidR="00B731F0" w:rsidRPr="00626495" w:rsidRDefault="00B731F0" w:rsidP="00626495">
            <w:pPr>
              <w:spacing w:before="20" w:after="20" w:line="240" w:lineRule="auto"/>
              <w:jc w:val="center"/>
              <w:rPr>
                <w:rFonts w:cs="Times New Roman"/>
                <w:b/>
                <w:bCs/>
                <w:sz w:val="26"/>
                <w:szCs w:val="26"/>
              </w:rPr>
            </w:pPr>
          </w:p>
        </w:tc>
        <w:tc>
          <w:tcPr>
            <w:tcW w:w="566" w:type="pct"/>
            <w:vMerge/>
            <w:vAlign w:val="center"/>
          </w:tcPr>
          <w:p w14:paraId="7820C7F9" w14:textId="77777777" w:rsidR="00B731F0" w:rsidRPr="00626495" w:rsidRDefault="00B731F0" w:rsidP="00626495">
            <w:pPr>
              <w:spacing w:before="20" w:after="20" w:line="240" w:lineRule="auto"/>
              <w:jc w:val="center"/>
              <w:rPr>
                <w:rFonts w:cs="Times New Roman"/>
                <w:b/>
                <w:bCs/>
                <w:sz w:val="26"/>
                <w:szCs w:val="26"/>
              </w:rPr>
            </w:pPr>
          </w:p>
        </w:tc>
        <w:tc>
          <w:tcPr>
            <w:tcW w:w="340" w:type="pct"/>
          </w:tcPr>
          <w:p w14:paraId="1CA48AE1" w14:textId="77777777" w:rsidR="00B731F0" w:rsidRPr="00626495" w:rsidRDefault="00B731F0" w:rsidP="00626495">
            <w:pPr>
              <w:tabs>
                <w:tab w:val="left" w:pos="-5441"/>
              </w:tabs>
              <w:spacing w:before="20" w:after="20" w:line="240" w:lineRule="auto"/>
              <w:jc w:val="center"/>
              <w:rPr>
                <w:rFonts w:cs="Times New Roman"/>
                <w:b/>
                <w:bCs/>
                <w:sz w:val="26"/>
                <w:szCs w:val="26"/>
              </w:rPr>
            </w:pPr>
            <w:r w:rsidRPr="00626495">
              <w:rPr>
                <w:rFonts w:cs="Times New Roman"/>
                <w:b/>
                <w:sz w:val="26"/>
                <w:szCs w:val="26"/>
              </w:rPr>
              <w:t>NM1</w:t>
            </w:r>
          </w:p>
        </w:tc>
        <w:tc>
          <w:tcPr>
            <w:tcW w:w="397" w:type="pct"/>
          </w:tcPr>
          <w:p w14:paraId="6F70911C" w14:textId="77777777" w:rsidR="00B731F0" w:rsidRPr="00626495" w:rsidRDefault="00B731F0" w:rsidP="00626495">
            <w:pPr>
              <w:tabs>
                <w:tab w:val="left" w:pos="-5441"/>
              </w:tabs>
              <w:spacing w:before="20" w:after="20" w:line="240" w:lineRule="auto"/>
              <w:jc w:val="center"/>
              <w:rPr>
                <w:rFonts w:cs="Times New Roman"/>
                <w:b/>
                <w:bCs/>
                <w:sz w:val="26"/>
                <w:szCs w:val="26"/>
              </w:rPr>
            </w:pPr>
            <w:r w:rsidRPr="00626495">
              <w:rPr>
                <w:rFonts w:cs="Times New Roman"/>
                <w:b/>
                <w:bCs/>
                <w:sz w:val="26"/>
                <w:szCs w:val="26"/>
              </w:rPr>
              <w:t>NM2</w:t>
            </w:r>
          </w:p>
        </w:tc>
        <w:tc>
          <w:tcPr>
            <w:tcW w:w="340" w:type="pct"/>
          </w:tcPr>
          <w:p w14:paraId="4C7BC1ED" w14:textId="77777777" w:rsidR="00B731F0" w:rsidRPr="00626495" w:rsidRDefault="00B731F0" w:rsidP="00626495">
            <w:pPr>
              <w:tabs>
                <w:tab w:val="left" w:pos="-5441"/>
              </w:tabs>
              <w:spacing w:before="20" w:after="20" w:line="240" w:lineRule="auto"/>
              <w:jc w:val="center"/>
              <w:rPr>
                <w:rFonts w:cs="Times New Roman"/>
                <w:b/>
                <w:bCs/>
                <w:sz w:val="26"/>
                <w:szCs w:val="26"/>
              </w:rPr>
            </w:pPr>
            <w:r w:rsidRPr="00626495">
              <w:rPr>
                <w:rFonts w:cs="Times New Roman"/>
                <w:b/>
                <w:sz w:val="26"/>
                <w:szCs w:val="26"/>
              </w:rPr>
              <w:t>NM1</w:t>
            </w:r>
          </w:p>
        </w:tc>
        <w:tc>
          <w:tcPr>
            <w:tcW w:w="341" w:type="pct"/>
          </w:tcPr>
          <w:p w14:paraId="42CB8A86" w14:textId="77777777" w:rsidR="00B731F0" w:rsidRPr="00626495" w:rsidRDefault="00B731F0" w:rsidP="00626495">
            <w:pPr>
              <w:tabs>
                <w:tab w:val="left" w:pos="-5441"/>
              </w:tabs>
              <w:spacing w:before="20" w:after="20" w:line="240" w:lineRule="auto"/>
              <w:jc w:val="center"/>
              <w:rPr>
                <w:rFonts w:cs="Times New Roman"/>
                <w:b/>
                <w:bCs/>
                <w:sz w:val="26"/>
                <w:szCs w:val="26"/>
              </w:rPr>
            </w:pPr>
            <w:r w:rsidRPr="00626495">
              <w:rPr>
                <w:rFonts w:cs="Times New Roman"/>
                <w:b/>
                <w:bCs/>
                <w:sz w:val="26"/>
                <w:szCs w:val="26"/>
              </w:rPr>
              <w:t>NM2</w:t>
            </w:r>
          </w:p>
        </w:tc>
        <w:tc>
          <w:tcPr>
            <w:tcW w:w="396" w:type="pct"/>
          </w:tcPr>
          <w:p w14:paraId="158DFFF6" w14:textId="77777777" w:rsidR="00B731F0" w:rsidRPr="00626495" w:rsidRDefault="00B731F0" w:rsidP="00626495">
            <w:pPr>
              <w:tabs>
                <w:tab w:val="left" w:pos="-5441"/>
              </w:tabs>
              <w:spacing w:before="20" w:after="20" w:line="240" w:lineRule="auto"/>
              <w:jc w:val="center"/>
              <w:rPr>
                <w:rFonts w:cs="Times New Roman"/>
                <w:b/>
                <w:bCs/>
                <w:sz w:val="26"/>
                <w:szCs w:val="26"/>
              </w:rPr>
            </w:pPr>
            <w:r w:rsidRPr="00626495">
              <w:rPr>
                <w:rFonts w:cs="Times New Roman"/>
                <w:b/>
                <w:sz w:val="26"/>
                <w:szCs w:val="26"/>
              </w:rPr>
              <w:t>NM1</w:t>
            </w:r>
          </w:p>
        </w:tc>
        <w:tc>
          <w:tcPr>
            <w:tcW w:w="397" w:type="pct"/>
          </w:tcPr>
          <w:p w14:paraId="03A14C93" w14:textId="77777777" w:rsidR="00B731F0" w:rsidRPr="00626495" w:rsidRDefault="00B731F0" w:rsidP="00626495">
            <w:pPr>
              <w:tabs>
                <w:tab w:val="left" w:pos="-5441"/>
              </w:tabs>
              <w:spacing w:before="20" w:after="20" w:line="240" w:lineRule="auto"/>
              <w:jc w:val="center"/>
              <w:rPr>
                <w:rFonts w:cs="Times New Roman"/>
                <w:b/>
                <w:bCs/>
                <w:sz w:val="26"/>
                <w:szCs w:val="26"/>
              </w:rPr>
            </w:pPr>
            <w:r w:rsidRPr="00626495">
              <w:rPr>
                <w:rFonts w:cs="Times New Roman"/>
                <w:b/>
                <w:bCs/>
                <w:sz w:val="26"/>
                <w:szCs w:val="26"/>
              </w:rPr>
              <w:t>NM2</w:t>
            </w:r>
          </w:p>
        </w:tc>
        <w:tc>
          <w:tcPr>
            <w:tcW w:w="340" w:type="pct"/>
            <w:vAlign w:val="center"/>
          </w:tcPr>
          <w:p w14:paraId="5E034C76" w14:textId="77777777" w:rsidR="00B731F0" w:rsidRPr="00626495" w:rsidRDefault="00B731F0" w:rsidP="00626495">
            <w:pPr>
              <w:spacing w:before="20" w:after="20" w:line="240" w:lineRule="auto"/>
              <w:jc w:val="center"/>
              <w:rPr>
                <w:rFonts w:cs="Times New Roman"/>
                <w:b/>
                <w:bCs/>
                <w:sz w:val="26"/>
                <w:szCs w:val="26"/>
              </w:rPr>
            </w:pPr>
            <w:r w:rsidRPr="00626495">
              <w:rPr>
                <w:rFonts w:cs="Times New Roman"/>
                <w:b/>
                <w:bCs/>
                <w:sz w:val="26"/>
                <w:szCs w:val="26"/>
              </w:rPr>
              <w:t>A1</w:t>
            </w:r>
          </w:p>
        </w:tc>
        <w:tc>
          <w:tcPr>
            <w:tcW w:w="340" w:type="pct"/>
            <w:vAlign w:val="center"/>
          </w:tcPr>
          <w:p w14:paraId="3F993963" w14:textId="77777777" w:rsidR="00B731F0" w:rsidRPr="00626495" w:rsidRDefault="00B731F0" w:rsidP="00626495">
            <w:pPr>
              <w:spacing w:before="20" w:after="20" w:line="240" w:lineRule="auto"/>
              <w:jc w:val="center"/>
              <w:rPr>
                <w:rFonts w:cs="Times New Roman"/>
                <w:b/>
                <w:bCs/>
                <w:sz w:val="26"/>
                <w:szCs w:val="26"/>
              </w:rPr>
            </w:pPr>
            <w:r w:rsidRPr="00626495">
              <w:rPr>
                <w:rFonts w:cs="Times New Roman"/>
                <w:b/>
                <w:bCs/>
                <w:sz w:val="26"/>
                <w:szCs w:val="26"/>
              </w:rPr>
              <w:t>A2</w:t>
            </w:r>
          </w:p>
        </w:tc>
        <w:tc>
          <w:tcPr>
            <w:tcW w:w="396" w:type="pct"/>
            <w:vAlign w:val="center"/>
          </w:tcPr>
          <w:p w14:paraId="743B61BB" w14:textId="77777777" w:rsidR="00B731F0" w:rsidRPr="00626495" w:rsidRDefault="00B731F0" w:rsidP="00626495">
            <w:pPr>
              <w:spacing w:before="20" w:after="20" w:line="240" w:lineRule="auto"/>
              <w:jc w:val="center"/>
              <w:rPr>
                <w:rFonts w:cs="Times New Roman"/>
                <w:b/>
                <w:bCs/>
                <w:sz w:val="26"/>
                <w:szCs w:val="26"/>
              </w:rPr>
            </w:pPr>
            <w:r w:rsidRPr="00626495">
              <w:rPr>
                <w:rFonts w:cs="Times New Roman"/>
                <w:b/>
                <w:bCs/>
                <w:sz w:val="26"/>
                <w:szCs w:val="26"/>
              </w:rPr>
              <w:t>B1</w:t>
            </w:r>
          </w:p>
        </w:tc>
        <w:tc>
          <w:tcPr>
            <w:tcW w:w="425" w:type="pct"/>
            <w:vAlign w:val="center"/>
          </w:tcPr>
          <w:p w14:paraId="252129D0" w14:textId="77777777" w:rsidR="00B731F0" w:rsidRPr="00626495" w:rsidRDefault="00B731F0" w:rsidP="00626495">
            <w:pPr>
              <w:tabs>
                <w:tab w:val="left" w:pos="959"/>
              </w:tabs>
              <w:spacing w:before="20" w:after="20" w:line="240" w:lineRule="auto"/>
              <w:jc w:val="center"/>
              <w:rPr>
                <w:rFonts w:cs="Times New Roman"/>
                <w:b/>
                <w:bCs/>
                <w:sz w:val="26"/>
                <w:szCs w:val="26"/>
              </w:rPr>
            </w:pPr>
            <w:r w:rsidRPr="00626495">
              <w:rPr>
                <w:rFonts w:cs="Times New Roman"/>
                <w:b/>
                <w:bCs/>
                <w:sz w:val="26"/>
                <w:szCs w:val="26"/>
              </w:rPr>
              <w:t>B2</w:t>
            </w:r>
          </w:p>
        </w:tc>
      </w:tr>
      <w:tr w:rsidR="00B731F0" w:rsidRPr="00626495" w14:paraId="2C7C37DC" w14:textId="77777777" w:rsidTr="00626495">
        <w:trPr>
          <w:trHeight w:val="20"/>
          <w:jc w:val="center"/>
        </w:trPr>
        <w:tc>
          <w:tcPr>
            <w:tcW w:w="269" w:type="pct"/>
            <w:shd w:val="clear" w:color="auto" w:fill="auto"/>
            <w:noWrap/>
            <w:vAlign w:val="center"/>
          </w:tcPr>
          <w:p w14:paraId="38AB2B2E"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1</w:t>
            </w:r>
          </w:p>
        </w:tc>
        <w:tc>
          <w:tcPr>
            <w:tcW w:w="453" w:type="pct"/>
            <w:shd w:val="clear" w:color="auto" w:fill="auto"/>
            <w:vAlign w:val="center"/>
          </w:tcPr>
          <w:p w14:paraId="19A468A4"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pH</w:t>
            </w:r>
          </w:p>
        </w:tc>
        <w:tc>
          <w:tcPr>
            <w:tcW w:w="566" w:type="pct"/>
            <w:vAlign w:val="center"/>
          </w:tcPr>
          <w:p w14:paraId="1EDB5167"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w:t>
            </w:r>
          </w:p>
        </w:tc>
        <w:tc>
          <w:tcPr>
            <w:tcW w:w="340" w:type="pct"/>
            <w:vAlign w:val="center"/>
          </w:tcPr>
          <w:p w14:paraId="5ECE955D"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6,1</w:t>
            </w:r>
          </w:p>
        </w:tc>
        <w:tc>
          <w:tcPr>
            <w:tcW w:w="397" w:type="pct"/>
            <w:vAlign w:val="center"/>
          </w:tcPr>
          <w:p w14:paraId="3644EC6C"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6,9</w:t>
            </w:r>
          </w:p>
        </w:tc>
        <w:tc>
          <w:tcPr>
            <w:tcW w:w="340" w:type="pct"/>
            <w:vAlign w:val="center"/>
          </w:tcPr>
          <w:p w14:paraId="0D2ECAB2"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6,0</w:t>
            </w:r>
          </w:p>
        </w:tc>
        <w:tc>
          <w:tcPr>
            <w:tcW w:w="341" w:type="pct"/>
            <w:vAlign w:val="center"/>
          </w:tcPr>
          <w:p w14:paraId="5722D1E0"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6,5</w:t>
            </w:r>
          </w:p>
        </w:tc>
        <w:tc>
          <w:tcPr>
            <w:tcW w:w="396" w:type="pct"/>
            <w:vAlign w:val="center"/>
          </w:tcPr>
          <w:p w14:paraId="6DDA5597"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6,2</w:t>
            </w:r>
          </w:p>
        </w:tc>
        <w:tc>
          <w:tcPr>
            <w:tcW w:w="397" w:type="pct"/>
            <w:vAlign w:val="center"/>
          </w:tcPr>
          <w:p w14:paraId="6C126C2D"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6,8</w:t>
            </w:r>
          </w:p>
        </w:tc>
        <w:tc>
          <w:tcPr>
            <w:tcW w:w="340" w:type="pct"/>
            <w:vAlign w:val="center"/>
          </w:tcPr>
          <w:p w14:paraId="19CCF0F6"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6-8,5</w:t>
            </w:r>
          </w:p>
        </w:tc>
        <w:tc>
          <w:tcPr>
            <w:tcW w:w="340" w:type="pct"/>
            <w:vAlign w:val="center"/>
          </w:tcPr>
          <w:p w14:paraId="6644D585"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6-8,5</w:t>
            </w:r>
          </w:p>
        </w:tc>
        <w:tc>
          <w:tcPr>
            <w:tcW w:w="396" w:type="pct"/>
            <w:vAlign w:val="center"/>
          </w:tcPr>
          <w:p w14:paraId="79C04C72"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5,5-9</w:t>
            </w:r>
          </w:p>
        </w:tc>
        <w:tc>
          <w:tcPr>
            <w:tcW w:w="425" w:type="pct"/>
            <w:vAlign w:val="center"/>
          </w:tcPr>
          <w:p w14:paraId="6141984A"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5,5-9</w:t>
            </w:r>
          </w:p>
        </w:tc>
      </w:tr>
      <w:tr w:rsidR="00B731F0" w:rsidRPr="00626495" w14:paraId="1212CD8E" w14:textId="77777777" w:rsidTr="00626495">
        <w:trPr>
          <w:trHeight w:val="20"/>
          <w:jc w:val="center"/>
        </w:trPr>
        <w:tc>
          <w:tcPr>
            <w:tcW w:w="269" w:type="pct"/>
            <w:shd w:val="clear" w:color="auto" w:fill="auto"/>
            <w:noWrap/>
            <w:vAlign w:val="center"/>
          </w:tcPr>
          <w:p w14:paraId="3477B8C2"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2</w:t>
            </w:r>
          </w:p>
        </w:tc>
        <w:tc>
          <w:tcPr>
            <w:tcW w:w="453" w:type="pct"/>
            <w:shd w:val="clear" w:color="auto" w:fill="auto"/>
            <w:vAlign w:val="center"/>
          </w:tcPr>
          <w:p w14:paraId="6FF7A90A"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DO</w:t>
            </w:r>
          </w:p>
        </w:tc>
        <w:tc>
          <w:tcPr>
            <w:tcW w:w="566" w:type="pct"/>
            <w:vAlign w:val="center"/>
          </w:tcPr>
          <w:p w14:paraId="6C9DED6B"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mg/L</w:t>
            </w:r>
          </w:p>
        </w:tc>
        <w:tc>
          <w:tcPr>
            <w:tcW w:w="340" w:type="pct"/>
            <w:vAlign w:val="center"/>
          </w:tcPr>
          <w:p w14:paraId="01AA0F1F"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6,2</w:t>
            </w:r>
          </w:p>
        </w:tc>
        <w:tc>
          <w:tcPr>
            <w:tcW w:w="397" w:type="pct"/>
            <w:vAlign w:val="center"/>
          </w:tcPr>
          <w:p w14:paraId="7412C571"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6,5</w:t>
            </w:r>
          </w:p>
        </w:tc>
        <w:tc>
          <w:tcPr>
            <w:tcW w:w="340" w:type="pct"/>
            <w:vAlign w:val="center"/>
          </w:tcPr>
          <w:p w14:paraId="0F2D6E33"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6,2</w:t>
            </w:r>
          </w:p>
        </w:tc>
        <w:tc>
          <w:tcPr>
            <w:tcW w:w="341" w:type="pct"/>
            <w:vAlign w:val="center"/>
          </w:tcPr>
          <w:p w14:paraId="5CE959FD"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6,7</w:t>
            </w:r>
          </w:p>
        </w:tc>
        <w:tc>
          <w:tcPr>
            <w:tcW w:w="396" w:type="pct"/>
            <w:vAlign w:val="center"/>
          </w:tcPr>
          <w:p w14:paraId="7F2E3957"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6,6</w:t>
            </w:r>
          </w:p>
        </w:tc>
        <w:tc>
          <w:tcPr>
            <w:tcW w:w="397" w:type="pct"/>
            <w:vAlign w:val="center"/>
          </w:tcPr>
          <w:p w14:paraId="2B5AB72B"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6,6</w:t>
            </w:r>
          </w:p>
        </w:tc>
        <w:tc>
          <w:tcPr>
            <w:tcW w:w="340" w:type="pct"/>
            <w:vAlign w:val="center"/>
          </w:tcPr>
          <w:p w14:paraId="5231AA23"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 6</w:t>
            </w:r>
          </w:p>
        </w:tc>
        <w:tc>
          <w:tcPr>
            <w:tcW w:w="340" w:type="pct"/>
            <w:vAlign w:val="center"/>
          </w:tcPr>
          <w:p w14:paraId="5658DF6C"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 5</w:t>
            </w:r>
          </w:p>
        </w:tc>
        <w:tc>
          <w:tcPr>
            <w:tcW w:w="396" w:type="pct"/>
            <w:vAlign w:val="center"/>
          </w:tcPr>
          <w:p w14:paraId="2A8022DA"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 4</w:t>
            </w:r>
          </w:p>
        </w:tc>
        <w:tc>
          <w:tcPr>
            <w:tcW w:w="425" w:type="pct"/>
            <w:vAlign w:val="center"/>
          </w:tcPr>
          <w:p w14:paraId="10C5DF43"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 2</w:t>
            </w:r>
          </w:p>
        </w:tc>
      </w:tr>
      <w:tr w:rsidR="00B731F0" w:rsidRPr="00626495" w14:paraId="17E0DB1F" w14:textId="77777777" w:rsidTr="00626495">
        <w:trPr>
          <w:trHeight w:val="20"/>
          <w:jc w:val="center"/>
        </w:trPr>
        <w:tc>
          <w:tcPr>
            <w:tcW w:w="269" w:type="pct"/>
            <w:shd w:val="clear" w:color="auto" w:fill="auto"/>
            <w:noWrap/>
            <w:vAlign w:val="center"/>
          </w:tcPr>
          <w:p w14:paraId="76648D9C"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3</w:t>
            </w:r>
          </w:p>
        </w:tc>
        <w:tc>
          <w:tcPr>
            <w:tcW w:w="453" w:type="pct"/>
            <w:shd w:val="clear" w:color="auto" w:fill="auto"/>
            <w:vAlign w:val="center"/>
          </w:tcPr>
          <w:p w14:paraId="0A998F63"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TSS</w:t>
            </w:r>
          </w:p>
        </w:tc>
        <w:tc>
          <w:tcPr>
            <w:tcW w:w="566" w:type="pct"/>
            <w:vAlign w:val="center"/>
          </w:tcPr>
          <w:p w14:paraId="6EA9B4ED"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mg/L</w:t>
            </w:r>
          </w:p>
        </w:tc>
        <w:tc>
          <w:tcPr>
            <w:tcW w:w="340" w:type="pct"/>
            <w:vAlign w:val="center"/>
          </w:tcPr>
          <w:p w14:paraId="7F8ECA7A"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3,8</w:t>
            </w:r>
          </w:p>
        </w:tc>
        <w:tc>
          <w:tcPr>
            <w:tcW w:w="397" w:type="pct"/>
            <w:vAlign w:val="center"/>
          </w:tcPr>
          <w:p w14:paraId="23FA9731"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8,2</w:t>
            </w:r>
          </w:p>
        </w:tc>
        <w:tc>
          <w:tcPr>
            <w:tcW w:w="340" w:type="pct"/>
            <w:vAlign w:val="center"/>
          </w:tcPr>
          <w:p w14:paraId="5F8709CA"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9,8</w:t>
            </w:r>
          </w:p>
        </w:tc>
        <w:tc>
          <w:tcPr>
            <w:tcW w:w="341" w:type="pct"/>
            <w:vAlign w:val="center"/>
          </w:tcPr>
          <w:p w14:paraId="5A8F862A"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15</w:t>
            </w:r>
          </w:p>
        </w:tc>
        <w:tc>
          <w:tcPr>
            <w:tcW w:w="396" w:type="pct"/>
            <w:vAlign w:val="center"/>
          </w:tcPr>
          <w:p w14:paraId="4F1AD5CB"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5,2</w:t>
            </w:r>
          </w:p>
        </w:tc>
        <w:tc>
          <w:tcPr>
            <w:tcW w:w="397" w:type="pct"/>
            <w:vAlign w:val="center"/>
          </w:tcPr>
          <w:p w14:paraId="5388B319"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10</w:t>
            </w:r>
          </w:p>
        </w:tc>
        <w:tc>
          <w:tcPr>
            <w:tcW w:w="340" w:type="pct"/>
            <w:vAlign w:val="center"/>
          </w:tcPr>
          <w:p w14:paraId="3E4BA491"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20</w:t>
            </w:r>
          </w:p>
        </w:tc>
        <w:tc>
          <w:tcPr>
            <w:tcW w:w="340" w:type="pct"/>
            <w:vAlign w:val="center"/>
          </w:tcPr>
          <w:p w14:paraId="76F52A63"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30</w:t>
            </w:r>
          </w:p>
        </w:tc>
        <w:tc>
          <w:tcPr>
            <w:tcW w:w="396" w:type="pct"/>
            <w:vAlign w:val="center"/>
          </w:tcPr>
          <w:p w14:paraId="3667FE65"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50</w:t>
            </w:r>
          </w:p>
        </w:tc>
        <w:tc>
          <w:tcPr>
            <w:tcW w:w="425" w:type="pct"/>
            <w:vAlign w:val="center"/>
          </w:tcPr>
          <w:p w14:paraId="4E9727DB"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100</w:t>
            </w:r>
          </w:p>
        </w:tc>
      </w:tr>
      <w:tr w:rsidR="00B731F0" w:rsidRPr="00626495" w14:paraId="521A6CB0" w14:textId="77777777" w:rsidTr="00626495">
        <w:trPr>
          <w:trHeight w:val="20"/>
          <w:jc w:val="center"/>
        </w:trPr>
        <w:tc>
          <w:tcPr>
            <w:tcW w:w="269" w:type="pct"/>
            <w:shd w:val="clear" w:color="auto" w:fill="auto"/>
            <w:noWrap/>
            <w:vAlign w:val="center"/>
          </w:tcPr>
          <w:p w14:paraId="2842F095"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4</w:t>
            </w:r>
          </w:p>
        </w:tc>
        <w:tc>
          <w:tcPr>
            <w:tcW w:w="453" w:type="pct"/>
            <w:shd w:val="clear" w:color="auto" w:fill="auto"/>
            <w:vAlign w:val="center"/>
          </w:tcPr>
          <w:p w14:paraId="2B144013"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BOD</w:t>
            </w:r>
            <w:r w:rsidRPr="00626495">
              <w:rPr>
                <w:rFonts w:cs="Times New Roman"/>
                <w:sz w:val="26"/>
                <w:szCs w:val="26"/>
                <w:vertAlign w:val="subscript"/>
              </w:rPr>
              <w:t>5</w:t>
            </w:r>
          </w:p>
        </w:tc>
        <w:tc>
          <w:tcPr>
            <w:tcW w:w="566" w:type="pct"/>
            <w:vAlign w:val="center"/>
          </w:tcPr>
          <w:p w14:paraId="467B6238"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mg/L</w:t>
            </w:r>
          </w:p>
        </w:tc>
        <w:tc>
          <w:tcPr>
            <w:tcW w:w="340" w:type="pct"/>
            <w:vAlign w:val="center"/>
          </w:tcPr>
          <w:p w14:paraId="0673D08B"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1,8</w:t>
            </w:r>
          </w:p>
        </w:tc>
        <w:tc>
          <w:tcPr>
            <w:tcW w:w="397" w:type="pct"/>
            <w:vAlign w:val="center"/>
          </w:tcPr>
          <w:p w14:paraId="241421F0"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2,0</w:t>
            </w:r>
          </w:p>
        </w:tc>
        <w:tc>
          <w:tcPr>
            <w:tcW w:w="340" w:type="pct"/>
            <w:vAlign w:val="center"/>
          </w:tcPr>
          <w:p w14:paraId="3366CBEE"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2,3</w:t>
            </w:r>
          </w:p>
        </w:tc>
        <w:tc>
          <w:tcPr>
            <w:tcW w:w="341" w:type="pct"/>
            <w:vAlign w:val="center"/>
          </w:tcPr>
          <w:p w14:paraId="09AA37D7"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1,7</w:t>
            </w:r>
          </w:p>
        </w:tc>
        <w:tc>
          <w:tcPr>
            <w:tcW w:w="396" w:type="pct"/>
            <w:vAlign w:val="center"/>
          </w:tcPr>
          <w:p w14:paraId="622CE66E"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2,0</w:t>
            </w:r>
          </w:p>
        </w:tc>
        <w:tc>
          <w:tcPr>
            <w:tcW w:w="397" w:type="pct"/>
            <w:vAlign w:val="center"/>
          </w:tcPr>
          <w:p w14:paraId="6F90F40F"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2,1</w:t>
            </w:r>
          </w:p>
        </w:tc>
        <w:tc>
          <w:tcPr>
            <w:tcW w:w="340" w:type="pct"/>
            <w:vAlign w:val="center"/>
          </w:tcPr>
          <w:p w14:paraId="26EFC515"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4</w:t>
            </w:r>
          </w:p>
        </w:tc>
        <w:tc>
          <w:tcPr>
            <w:tcW w:w="340" w:type="pct"/>
            <w:vAlign w:val="center"/>
          </w:tcPr>
          <w:p w14:paraId="5768842E"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6</w:t>
            </w:r>
          </w:p>
        </w:tc>
        <w:tc>
          <w:tcPr>
            <w:tcW w:w="396" w:type="pct"/>
            <w:vAlign w:val="center"/>
          </w:tcPr>
          <w:p w14:paraId="5FA3B279"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15</w:t>
            </w:r>
          </w:p>
        </w:tc>
        <w:tc>
          <w:tcPr>
            <w:tcW w:w="425" w:type="pct"/>
            <w:vAlign w:val="center"/>
          </w:tcPr>
          <w:p w14:paraId="2602BD07"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25</w:t>
            </w:r>
          </w:p>
        </w:tc>
      </w:tr>
      <w:tr w:rsidR="00B731F0" w:rsidRPr="00626495" w14:paraId="611CB4D3" w14:textId="77777777" w:rsidTr="00626495">
        <w:trPr>
          <w:trHeight w:val="20"/>
          <w:jc w:val="center"/>
        </w:trPr>
        <w:tc>
          <w:tcPr>
            <w:tcW w:w="269" w:type="pct"/>
            <w:shd w:val="clear" w:color="auto" w:fill="auto"/>
            <w:noWrap/>
            <w:vAlign w:val="center"/>
          </w:tcPr>
          <w:p w14:paraId="5AC89026"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5</w:t>
            </w:r>
          </w:p>
        </w:tc>
        <w:tc>
          <w:tcPr>
            <w:tcW w:w="453" w:type="pct"/>
            <w:shd w:val="clear" w:color="auto" w:fill="auto"/>
            <w:vAlign w:val="center"/>
          </w:tcPr>
          <w:p w14:paraId="5B4EF771"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COD</w:t>
            </w:r>
          </w:p>
        </w:tc>
        <w:tc>
          <w:tcPr>
            <w:tcW w:w="566" w:type="pct"/>
            <w:vAlign w:val="center"/>
          </w:tcPr>
          <w:p w14:paraId="280E47DD"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mg/L</w:t>
            </w:r>
          </w:p>
        </w:tc>
        <w:tc>
          <w:tcPr>
            <w:tcW w:w="340" w:type="pct"/>
            <w:vAlign w:val="center"/>
          </w:tcPr>
          <w:p w14:paraId="46E7A90D"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8</w:t>
            </w:r>
          </w:p>
        </w:tc>
        <w:tc>
          <w:tcPr>
            <w:tcW w:w="397" w:type="pct"/>
            <w:vAlign w:val="center"/>
          </w:tcPr>
          <w:p w14:paraId="404D214D"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9</w:t>
            </w:r>
          </w:p>
        </w:tc>
        <w:tc>
          <w:tcPr>
            <w:tcW w:w="340" w:type="pct"/>
            <w:vAlign w:val="center"/>
          </w:tcPr>
          <w:p w14:paraId="6A036F0C"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3,9</w:t>
            </w:r>
          </w:p>
        </w:tc>
        <w:tc>
          <w:tcPr>
            <w:tcW w:w="341" w:type="pct"/>
            <w:vAlign w:val="center"/>
          </w:tcPr>
          <w:p w14:paraId="20C804AA"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7,9</w:t>
            </w:r>
          </w:p>
        </w:tc>
        <w:tc>
          <w:tcPr>
            <w:tcW w:w="396" w:type="pct"/>
            <w:vAlign w:val="center"/>
          </w:tcPr>
          <w:p w14:paraId="3467B76A"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7</w:t>
            </w:r>
          </w:p>
        </w:tc>
        <w:tc>
          <w:tcPr>
            <w:tcW w:w="397" w:type="pct"/>
            <w:vAlign w:val="center"/>
          </w:tcPr>
          <w:p w14:paraId="09F42631"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9</w:t>
            </w:r>
          </w:p>
        </w:tc>
        <w:tc>
          <w:tcPr>
            <w:tcW w:w="340" w:type="pct"/>
            <w:vAlign w:val="center"/>
          </w:tcPr>
          <w:p w14:paraId="7669E09E"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10</w:t>
            </w:r>
          </w:p>
        </w:tc>
        <w:tc>
          <w:tcPr>
            <w:tcW w:w="340" w:type="pct"/>
            <w:vAlign w:val="center"/>
          </w:tcPr>
          <w:p w14:paraId="56DAFDCA"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15</w:t>
            </w:r>
          </w:p>
        </w:tc>
        <w:tc>
          <w:tcPr>
            <w:tcW w:w="396" w:type="pct"/>
            <w:vAlign w:val="center"/>
          </w:tcPr>
          <w:p w14:paraId="2A4719E8"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30</w:t>
            </w:r>
          </w:p>
        </w:tc>
        <w:tc>
          <w:tcPr>
            <w:tcW w:w="425" w:type="pct"/>
            <w:vAlign w:val="center"/>
          </w:tcPr>
          <w:p w14:paraId="04B9A5DD"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50</w:t>
            </w:r>
          </w:p>
        </w:tc>
      </w:tr>
      <w:tr w:rsidR="00B731F0" w:rsidRPr="00626495" w14:paraId="6E473E79" w14:textId="77777777" w:rsidTr="00626495">
        <w:trPr>
          <w:trHeight w:val="20"/>
          <w:jc w:val="center"/>
        </w:trPr>
        <w:tc>
          <w:tcPr>
            <w:tcW w:w="269" w:type="pct"/>
            <w:shd w:val="clear" w:color="auto" w:fill="auto"/>
            <w:noWrap/>
            <w:vAlign w:val="center"/>
          </w:tcPr>
          <w:p w14:paraId="2551DC91"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6</w:t>
            </w:r>
          </w:p>
        </w:tc>
        <w:tc>
          <w:tcPr>
            <w:tcW w:w="453" w:type="pct"/>
            <w:shd w:val="clear" w:color="auto" w:fill="auto"/>
            <w:vAlign w:val="center"/>
          </w:tcPr>
          <w:p w14:paraId="50877F51"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NH</w:t>
            </w:r>
            <w:r w:rsidRPr="00626495">
              <w:rPr>
                <w:rFonts w:cs="Times New Roman"/>
                <w:sz w:val="26"/>
                <w:szCs w:val="26"/>
                <w:vertAlign w:val="subscript"/>
              </w:rPr>
              <w:t>4</w:t>
            </w:r>
            <w:r w:rsidRPr="00626495">
              <w:rPr>
                <w:rFonts w:cs="Times New Roman"/>
                <w:sz w:val="26"/>
                <w:szCs w:val="26"/>
              </w:rPr>
              <w:t>-N</w:t>
            </w:r>
          </w:p>
        </w:tc>
        <w:tc>
          <w:tcPr>
            <w:tcW w:w="566" w:type="pct"/>
            <w:vAlign w:val="center"/>
          </w:tcPr>
          <w:p w14:paraId="2C2F4A44"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mg/L</w:t>
            </w:r>
          </w:p>
        </w:tc>
        <w:tc>
          <w:tcPr>
            <w:tcW w:w="340" w:type="pct"/>
            <w:vAlign w:val="center"/>
          </w:tcPr>
          <w:p w14:paraId="2D40DB03"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0,09</w:t>
            </w:r>
          </w:p>
        </w:tc>
        <w:tc>
          <w:tcPr>
            <w:tcW w:w="397" w:type="pct"/>
            <w:vAlign w:val="center"/>
          </w:tcPr>
          <w:p w14:paraId="2C1EC06F"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0,12</w:t>
            </w:r>
          </w:p>
        </w:tc>
        <w:tc>
          <w:tcPr>
            <w:tcW w:w="340" w:type="pct"/>
            <w:vAlign w:val="center"/>
          </w:tcPr>
          <w:p w14:paraId="32C91A99"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0,13</w:t>
            </w:r>
          </w:p>
        </w:tc>
        <w:tc>
          <w:tcPr>
            <w:tcW w:w="341" w:type="pct"/>
            <w:vAlign w:val="center"/>
          </w:tcPr>
          <w:p w14:paraId="680E22DE"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0,07</w:t>
            </w:r>
          </w:p>
        </w:tc>
        <w:tc>
          <w:tcPr>
            <w:tcW w:w="396" w:type="pct"/>
            <w:vAlign w:val="center"/>
          </w:tcPr>
          <w:p w14:paraId="015C7CD6" w14:textId="77777777" w:rsidR="00B731F0" w:rsidRPr="00626495" w:rsidRDefault="00B731F0" w:rsidP="00626495">
            <w:pPr>
              <w:spacing w:before="20" w:after="20" w:line="240" w:lineRule="auto"/>
              <w:jc w:val="center"/>
              <w:rPr>
                <w:rFonts w:cs="Times New Roman"/>
                <w:spacing w:val="10"/>
                <w:sz w:val="26"/>
                <w:szCs w:val="26"/>
                <w:lang w:val="pt-BR"/>
              </w:rPr>
            </w:pPr>
            <w:r w:rsidRPr="00626495">
              <w:rPr>
                <w:rFonts w:cs="Times New Roman"/>
                <w:spacing w:val="10"/>
                <w:sz w:val="26"/>
                <w:szCs w:val="26"/>
                <w:lang w:val="pt-BR"/>
              </w:rPr>
              <w:t>0,1</w:t>
            </w:r>
          </w:p>
        </w:tc>
        <w:tc>
          <w:tcPr>
            <w:tcW w:w="397" w:type="pct"/>
            <w:vAlign w:val="center"/>
          </w:tcPr>
          <w:p w14:paraId="542DDD95" w14:textId="77777777" w:rsidR="00B731F0" w:rsidRPr="00626495" w:rsidRDefault="00B731F0" w:rsidP="00626495">
            <w:pPr>
              <w:spacing w:before="20" w:after="20" w:line="240" w:lineRule="auto"/>
              <w:jc w:val="center"/>
              <w:rPr>
                <w:rFonts w:cs="Times New Roman"/>
                <w:spacing w:val="10"/>
                <w:sz w:val="26"/>
                <w:szCs w:val="26"/>
                <w:lang w:val="pt-BR"/>
              </w:rPr>
            </w:pPr>
            <w:r w:rsidRPr="00626495">
              <w:rPr>
                <w:rFonts w:cs="Times New Roman"/>
                <w:spacing w:val="10"/>
                <w:sz w:val="26"/>
                <w:szCs w:val="26"/>
                <w:lang w:val="pt-BR"/>
              </w:rPr>
              <w:t>0,09</w:t>
            </w:r>
          </w:p>
        </w:tc>
        <w:tc>
          <w:tcPr>
            <w:tcW w:w="340" w:type="pct"/>
            <w:vAlign w:val="center"/>
          </w:tcPr>
          <w:p w14:paraId="7E9A6DAD" w14:textId="77777777" w:rsidR="00B731F0" w:rsidRPr="00626495" w:rsidRDefault="00B731F0" w:rsidP="00626495">
            <w:pPr>
              <w:spacing w:before="20" w:after="20" w:line="240" w:lineRule="auto"/>
              <w:jc w:val="center"/>
              <w:rPr>
                <w:rFonts w:cs="Times New Roman"/>
                <w:spacing w:val="10"/>
                <w:sz w:val="26"/>
                <w:szCs w:val="26"/>
                <w:lang w:val="pt-BR"/>
              </w:rPr>
            </w:pPr>
            <w:r w:rsidRPr="00626495">
              <w:rPr>
                <w:rFonts w:cs="Times New Roman"/>
                <w:spacing w:val="10"/>
                <w:sz w:val="26"/>
                <w:szCs w:val="26"/>
                <w:lang w:val="pt-BR"/>
              </w:rPr>
              <w:t>0,1</w:t>
            </w:r>
          </w:p>
        </w:tc>
        <w:tc>
          <w:tcPr>
            <w:tcW w:w="340" w:type="pct"/>
            <w:vAlign w:val="center"/>
          </w:tcPr>
          <w:p w14:paraId="056E7545" w14:textId="77777777" w:rsidR="00B731F0" w:rsidRPr="00626495" w:rsidRDefault="00B731F0" w:rsidP="00626495">
            <w:pPr>
              <w:spacing w:before="20" w:after="20" w:line="240" w:lineRule="auto"/>
              <w:jc w:val="center"/>
              <w:rPr>
                <w:rFonts w:cs="Times New Roman"/>
                <w:spacing w:val="10"/>
                <w:sz w:val="26"/>
                <w:szCs w:val="26"/>
                <w:lang w:val="pt-BR"/>
              </w:rPr>
            </w:pPr>
            <w:r w:rsidRPr="00626495">
              <w:rPr>
                <w:rFonts w:cs="Times New Roman"/>
                <w:spacing w:val="10"/>
                <w:sz w:val="26"/>
                <w:szCs w:val="26"/>
                <w:lang w:val="pt-BR"/>
              </w:rPr>
              <w:t>0,2</w:t>
            </w:r>
          </w:p>
        </w:tc>
        <w:tc>
          <w:tcPr>
            <w:tcW w:w="396" w:type="pct"/>
            <w:vAlign w:val="center"/>
          </w:tcPr>
          <w:p w14:paraId="79958F6F" w14:textId="77777777" w:rsidR="00B731F0" w:rsidRPr="00626495" w:rsidRDefault="00B731F0" w:rsidP="00626495">
            <w:pPr>
              <w:spacing w:before="20" w:after="20" w:line="240" w:lineRule="auto"/>
              <w:jc w:val="center"/>
              <w:rPr>
                <w:rFonts w:cs="Times New Roman"/>
                <w:spacing w:val="10"/>
                <w:sz w:val="26"/>
                <w:szCs w:val="26"/>
                <w:lang w:val="pt-BR"/>
              </w:rPr>
            </w:pPr>
            <w:r w:rsidRPr="00626495">
              <w:rPr>
                <w:rFonts w:cs="Times New Roman"/>
                <w:spacing w:val="10"/>
                <w:sz w:val="26"/>
                <w:szCs w:val="26"/>
                <w:lang w:val="pt-BR"/>
              </w:rPr>
              <w:t>0,5</w:t>
            </w:r>
          </w:p>
        </w:tc>
        <w:tc>
          <w:tcPr>
            <w:tcW w:w="425" w:type="pct"/>
            <w:vAlign w:val="center"/>
          </w:tcPr>
          <w:p w14:paraId="79AC9E71" w14:textId="77777777" w:rsidR="00B731F0" w:rsidRPr="00626495" w:rsidRDefault="00B731F0" w:rsidP="00626495">
            <w:pPr>
              <w:spacing w:before="20" w:after="20" w:line="240" w:lineRule="auto"/>
              <w:jc w:val="center"/>
              <w:rPr>
                <w:rFonts w:cs="Times New Roman"/>
                <w:spacing w:val="10"/>
                <w:sz w:val="26"/>
                <w:szCs w:val="26"/>
                <w:lang w:val="pt-BR"/>
              </w:rPr>
            </w:pPr>
            <w:r w:rsidRPr="00626495">
              <w:rPr>
                <w:rFonts w:cs="Times New Roman"/>
                <w:spacing w:val="10"/>
                <w:sz w:val="26"/>
                <w:szCs w:val="26"/>
                <w:lang w:val="pt-BR"/>
              </w:rPr>
              <w:t>1</w:t>
            </w:r>
          </w:p>
        </w:tc>
      </w:tr>
      <w:tr w:rsidR="00B731F0" w:rsidRPr="00626495" w14:paraId="112E35E3" w14:textId="77777777" w:rsidTr="00626495">
        <w:trPr>
          <w:trHeight w:val="20"/>
          <w:jc w:val="center"/>
        </w:trPr>
        <w:tc>
          <w:tcPr>
            <w:tcW w:w="269" w:type="pct"/>
            <w:shd w:val="clear" w:color="auto" w:fill="auto"/>
            <w:noWrap/>
            <w:vAlign w:val="center"/>
          </w:tcPr>
          <w:p w14:paraId="3E3497AD"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7</w:t>
            </w:r>
          </w:p>
        </w:tc>
        <w:tc>
          <w:tcPr>
            <w:tcW w:w="453" w:type="pct"/>
            <w:shd w:val="clear" w:color="auto" w:fill="auto"/>
            <w:vAlign w:val="center"/>
          </w:tcPr>
          <w:p w14:paraId="02AB9B19"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NO</w:t>
            </w:r>
            <w:r w:rsidRPr="00626495">
              <w:rPr>
                <w:rFonts w:cs="Times New Roman"/>
                <w:sz w:val="26"/>
                <w:szCs w:val="26"/>
                <w:vertAlign w:val="subscript"/>
              </w:rPr>
              <w:t>3</w:t>
            </w:r>
            <w:r w:rsidRPr="00626495">
              <w:rPr>
                <w:rFonts w:cs="Times New Roman"/>
                <w:sz w:val="26"/>
                <w:szCs w:val="26"/>
              </w:rPr>
              <w:t xml:space="preserve"> -N</w:t>
            </w:r>
          </w:p>
        </w:tc>
        <w:tc>
          <w:tcPr>
            <w:tcW w:w="566" w:type="pct"/>
            <w:vAlign w:val="center"/>
          </w:tcPr>
          <w:p w14:paraId="4F1109AF"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mg/L</w:t>
            </w:r>
          </w:p>
        </w:tc>
        <w:tc>
          <w:tcPr>
            <w:tcW w:w="340" w:type="pct"/>
            <w:vAlign w:val="center"/>
          </w:tcPr>
          <w:p w14:paraId="5BAD6930"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0,31</w:t>
            </w:r>
          </w:p>
        </w:tc>
        <w:tc>
          <w:tcPr>
            <w:tcW w:w="397" w:type="pct"/>
            <w:vAlign w:val="center"/>
          </w:tcPr>
          <w:p w14:paraId="26A93333"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0,22</w:t>
            </w:r>
          </w:p>
        </w:tc>
        <w:tc>
          <w:tcPr>
            <w:tcW w:w="340" w:type="pct"/>
            <w:vAlign w:val="center"/>
          </w:tcPr>
          <w:p w14:paraId="441E006C"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0,21</w:t>
            </w:r>
          </w:p>
        </w:tc>
        <w:tc>
          <w:tcPr>
            <w:tcW w:w="341" w:type="pct"/>
            <w:vAlign w:val="center"/>
          </w:tcPr>
          <w:p w14:paraId="4E03015B"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0,17</w:t>
            </w:r>
          </w:p>
        </w:tc>
        <w:tc>
          <w:tcPr>
            <w:tcW w:w="396" w:type="pct"/>
            <w:vAlign w:val="center"/>
          </w:tcPr>
          <w:p w14:paraId="6457DCE5"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0,27</w:t>
            </w:r>
          </w:p>
        </w:tc>
        <w:tc>
          <w:tcPr>
            <w:tcW w:w="397" w:type="pct"/>
            <w:vAlign w:val="center"/>
          </w:tcPr>
          <w:p w14:paraId="19C2190E"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0,19</w:t>
            </w:r>
          </w:p>
        </w:tc>
        <w:tc>
          <w:tcPr>
            <w:tcW w:w="340" w:type="pct"/>
            <w:vAlign w:val="center"/>
          </w:tcPr>
          <w:p w14:paraId="4647FC16"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2</w:t>
            </w:r>
          </w:p>
        </w:tc>
        <w:tc>
          <w:tcPr>
            <w:tcW w:w="340" w:type="pct"/>
            <w:vAlign w:val="center"/>
          </w:tcPr>
          <w:p w14:paraId="529EB534"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5</w:t>
            </w:r>
          </w:p>
        </w:tc>
        <w:tc>
          <w:tcPr>
            <w:tcW w:w="396" w:type="pct"/>
            <w:vAlign w:val="center"/>
          </w:tcPr>
          <w:p w14:paraId="2D9A643C"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10</w:t>
            </w:r>
          </w:p>
        </w:tc>
        <w:tc>
          <w:tcPr>
            <w:tcW w:w="425" w:type="pct"/>
            <w:vAlign w:val="center"/>
          </w:tcPr>
          <w:p w14:paraId="17040B32"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15</w:t>
            </w:r>
          </w:p>
        </w:tc>
      </w:tr>
      <w:tr w:rsidR="00B731F0" w:rsidRPr="00626495" w14:paraId="50D04468" w14:textId="77777777" w:rsidTr="00626495">
        <w:trPr>
          <w:trHeight w:val="20"/>
          <w:jc w:val="center"/>
        </w:trPr>
        <w:tc>
          <w:tcPr>
            <w:tcW w:w="269" w:type="pct"/>
            <w:shd w:val="clear" w:color="auto" w:fill="auto"/>
            <w:noWrap/>
            <w:vAlign w:val="center"/>
          </w:tcPr>
          <w:p w14:paraId="34D60C33"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8</w:t>
            </w:r>
          </w:p>
        </w:tc>
        <w:tc>
          <w:tcPr>
            <w:tcW w:w="453" w:type="pct"/>
            <w:shd w:val="clear" w:color="auto" w:fill="auto"/>
            <w:vAlign w:val="center"/>
          </w:tcPr>
          <w:p w14:paraId="129EC5FD"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PO</w:t>
            </w:r>
            <w:r w:rsidRPr="00626495">
              <w:rPr>
                <w:rFonts w:cs="Times New Roman"/>
                <w:sz w:val="26"/>
                <w:szCs w:val="26"/>
                <w:vertAlign w:val="subscript"/>
              </w:rPr>
              <w:t>4</w:t>
            </w:r>
            <w:r w:rsidRPr="00626495">
              <w:rPr>
                <w:rFonts w:cs="Times New Roman"/>
                <w:sz w:val="26"/>
                <w:szCs w:val="26"/>
              </w:rPr>
              <w:t xml:space="preserve"> -P</w:t>
            </w:r>
          </w:p>
        </w:tc>
        <w:tc>
          <w:tcPr>
            <w:tcW w:w="566" w:type="pct"/>
            <w:vAlign w:val="center"/>
          </w:tcPr>
          <w:p w14:paraId="5316E46B"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mg/L</w:t>
            </w:r>
          </w:p>
        </w:tc>
        <w:tc>
          <w:tcPr>
            <w:tcW w:w="340" w:type="pct"/>
            <w:vAlign w:val="center"/>
          </w:tcPr>
          <w:p w14:paraId="3045B85C"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KPH</w:t>
            </w:r>
          </w:p>
          <w:p w14:paraId="7DBE72F1"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(0,04)</w:t>
            </w:r>
          </w:p>
        </w:tc>
        <w:tc>
          <w:tcPr>
            <w:tcW w:w="397" w:type="pct"/>
            <w:vAlign w:val="center"/>
          </w:tcPr>
          <w:p w14:paraId="0E4C795F"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KPH</w:t>
            </w:r>
          </w:p>
          <w:p w14:paraId="26D8E1B1"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(0,04)</w:t>
            </w:r>
          </w:p>
        </w:tc>
        <w:tc>
          <w:tcPr>
            <w:tcW w:w="340" w:type="pct"/>
            <w:vAlign w:val="center"/>
          </w:tcPr>
          <w:p w14:paraId="69571545"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KPH</w:t>
            </w:r>
          </w:p>
          <w:p w14:paraId="4CD7ED54"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(0,04)</w:t>
            </w:r>
          </w:p>
        </w:tc>
        <w:tc>
          <w:tcPr>
            <w:tcW w:w="341" w:type="pct"/>
            <w:vAlign w:val="center"/>
          </w:tcPr>
          <w:p w14:paraId="12B8939F"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KPH</w:t>
            </w:r>
          </w:p>
          <w:p w14:paraId="4E040803"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(0,04)</w:t>
            </w:r>
          </w:p>
        </w:tc>
        <w:tc>
          <w:tcPr>
            <w:tcW w:w="396" w:type="pct"/>
            <w:vAlign w:val="center"/>
          </w:tcPr>
          <w:p w14:paraId="0BB43F59"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KPH</w:t>
            </w:r>
          </w:p>
          <w:p w14:paraId="1CEEEE29"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(0,04)</w:t>
            </w:r>
          </w:p>
        </w:tc>
        <w:tc>
          <w:tcPr>
            <w:tcW w:w="397" w:type="pct"/>
            <w:vAlign w:val="center"/>
          </w:tcPr>
          <w:p w14:paraId="1533508C"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KPH</w:t>
            </w:r>
          </w:p>
          <w:p w14:paraId="6CA5C06E"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(0,04)</w:t>
            </w:r>
          </w:p>
        </w:tc>
        <w:tc>
          <w:tcPr>
            <w:tcW w:w="340" w:type="pct"/>
            <w:vAlign w:val="center"/>
          </w:tcPr>
          <w:p w14:paraId="2DD4374B"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0,1</w:t>
            </w:r>
          </w:p>
        </w:tc>
        <w:tc>
          <w:tcPr>
            <w:tcW w:w="340" w:type="pct"/>
            <w:vAlign w:val="center"/>
          </w:tcPr>
          <w:p w14:paraId="415A117C"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0,2</w:t>
            </w:r>
          </w:p>
        </w:tc>
        <w:tc>
          <w:tcPr>
            <w:tcW w:w="396" w:type="pct"/>
            <w:vAlign w:val="center"/>
          </w:tcPr>
          <w:p w14:paraId="375DA8B3"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0,3</w:t>
            </w:r>
          </w:p>
        </w:tc>
        <w:tc>
          <w:tcPr>
            <w:tcW w:w="425" w:type="pct"/>
            <w:vAlign w:val="center"/>
          </w:tcPr>
          <w:p w14:paraId="1F1DAF06"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0,5</w:t>
            </w:r>
          </w:p>
        </w:tc>
      </w:tr>
      <w:tr w:rsidR="00B731F0" w:rsidRPr="00626495" w14:paraId="6333C2F8" w14:textId="77777777" w:rsidTr="00626495">
        <w:trPr>
          <w:trHeight w:val="20"/>
          <w:jc w:val="center"/>
        </w:trPr>
        <w:tc>
          <w:tcPr>
            <w:tcW w:w="269" w:type="pct"/>
            <w:shd w:val="clear" w:color="auto" w:fill="auto"/>
            <w:noWrap/>
            <w:vAlign w:val="center"/>
          </w:tcPr>
          <w:p w14:paraId="60DD31B5"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9</w:t>
            </w:r>
          </w:p>
        </w:tc>
        <w:tc>
          <w:tcPr>
            <w:tcW w:w="453" w:type="pct"/>
            <w:shd w:val="clear" w:color="auto" w:fill="auto"/>
            <w:vAlign w:val="center"/>
          </w:tcPr>
          <w:p w14:paraId="20C8C41F"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Fe</w:t>
            </w:r>
          </w:p>
        </w:tc>
        <w:tc>
          <w:tcPr>
            <w:tcW w:w="566" w:type="pct"/>
            <w:vAlign w:val="center"/>
          </w:tcPr>
          <w:p w14:paraId="3A6B0BD4"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mg/L</w:t>
            </w:r>
          </w:p>
        </w:tc>
        <w:tc>
          <w:tcPr>
            <w:tcW w:w="340" w:type="pct"/>
            <w:vAlign w:val="center"/>
          </w:tcPr>
          <w:p w14:paraId="37B185E1"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0,24</w:t>
            </w:r>
          </w:p>
        </w:tc>
        <w:tc>
          <w:tcPr>
            <w:tcW w:w="397" w:type="pct"/>
            <w:vAlign w:val="center"/>
          </w:tcPr>
          <w:p w14:paraId="3069D59E"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0,29</w:t>
            </w:r>
          </w:p>
        </w:tc>
        <w:tc>
          <w:tcPr>
            <w:tcW w:w="340" w:type="pct"/>
            <w:vAlign w:val="center"/>
          </w:tcPr>
          <w:p w14:paraId="6734CFCF"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0,64</w:t>
            </w:r>
          </w:p>
        </w:tc>
        <w:tc>
          <w:tcPr>
            <w:tcW w:w="341" w:type="pct"/>
            <w:vAlign w:val="center"/>
          </w:tcPr>
          <w:p w14:paraId="701527FD"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0,56</w:t>
            </w:r>
          </w:p>
        </w:tc>
        <w:tc>
          <w:tcPr>
            <w:tcW w:w="396" w:type="pct"/>
            <w:vAlign w:val="center"/>
          </w:tcPr>
          <w:p w14:paraId="76AC1569"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0,37</w:t>
            </w:r>
          </w:p>
        </w:tc>
        <w:tc>
          <w:tcPr>
            <w:tcW w:w="397" w:type="pct"/>
            <w:vAlign w:val="center"/>
          </w:tcPr>
          <w:p w14:paraId="42BE4AC4"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0,46</w:t>
            </w:r>
          </w:p>
        </w:tc>
        <w:tc>
          <w:tcPr>
            <w:tcW w:w="340" w:type="pct"/>
            <w:vAlign w:val="center"/>
          </w:tcPr>
          <w:p w14:paraId="19471128"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0,5</w:t>
            </w:r>
          </w:p>
        </w:tc>
        <w:tc>
          <w:tcPr>
            <w:tcW w:w="340" w:type="pct"/>
            <w:vAlign w:val="center"/>
          </w:tcPr>
          <w:p w14:paraId="5669D7BD"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1,0</w:t>
            </w:r>
          </w:p>
        </w:tc>
        <w:tc>
          <w:tcPr>
            <w:tcW w:w="396" w:type="pct"/>
            <w:vAlign w:val="center"/>
          </w:tcPr>
          <w:p w14:paraId="35864DF2"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1,5</w:t>
            </w:r>
          </w:p>
        </w:tc>
        <w:tc>
          <w:tcPr>
            <w:tcW w:w="425" w:type="pct"/>
            <w:vAlign w:val="center"/>
          </w:tcPr>
          <w:p w14:paraId="7C69000C"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2</w:t>
            </w:r>
          </w:p>
        </w:tc>
      </w:tr>
      <w:tr w:rsidR="00B731F0" w:rsidRPr="00626495" w14:paraId="74826469" w14:textId="77777777" w:rsidTr="00626495">
        <w:trPr>
          <w:trHeight w:val="20"/>
          <w:jc w:val="center"/>
        </w:trPr>
        <w:tc>
          <w:tcPr>
            <w:tcW w:w="269" w:type="pct"/>
            <w:shd w:val="clear" w:color="auto" w:fill="auto"/>
            <w:noWrap/>
            <w:vAlign w:val="center"/>
          </w:tcPr>
          <w:p w14:paraId="53CB929D"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10</w:t>
            </w:r>
          </w:p>
        </w:tc>
        <w:tc>
          <w:tcPr>
            <w:tcW w:w="453" w:type="pct"/>
            <w:shd w:val="clear" w:color="auto" w:fill="auto"/>
            <w:vAlign w:val="center"/>
          </w:tcPr>
          <w:p w14:paraId="43C467CD"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Coliform</w:t>
            </w:r>
          </w:p>
        </w:tc>
        <w:tc>
          <w:tcPr>
            <w:tcW w:w="566" w:type="pct"/>
            <w:vAlign w:val="center"/>
          </w:tcPr>
          <w:p w14:paraId="01CCE13C"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MPN/ 100mL</w:t>
            </w:r>
          </w:p>
        </w:tc>
        <w:tc>
          <w:tcPr>
            <w:tcW w:w="340" w:type="pct"/>
            <w:vAlign w:val="center"/>
          </w:tcPr>
          <w:p w14:paraId="2BE979AA"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460</w:t>
            </w:r>
          </w:p>
        </w:tc>
        <w:tc>
          <w:tcPr>
            <w:tcW w:w="397" w:type="pct"/>
            <w:vAlign w:val="center"/>
          </w:tcPr>
          <w:p w14:paraId="36ED3172"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210</w:t>
            </w:r>
          </w:p>
        </w:tc>
        <w:tc>
          <w:tcPr>
            <w:tcW w:w="340" w:type="pct"/>
            <w:vAlign w:val="center"/>
          </w:tcPr>
          <w:p w14:paraId="448EC638"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210</w:t>
            </w:r>
          </w:p>
        </w:tc>
        <w:tc>
          <w:tcPr>
            <w:tcW w:w="341" w:type="pct"/>
            <w:vAlign w:val="center"/>
          </w:tcPr>
          <w:p w14:paraId="34572A16"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1200</w:t>
            </w:r>
          </w:p>
        </w:tc>
        <w:tc>
          <w:tcPr>
            <w:tcW w:w="396" w:type="pct"/>
            <w:vAlign w:val="center"/>
          </w:tcPr>
          <w:p w14:paraId="0EF65C5F"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750</w:t>
            </w:r>
          </w:p>
        </w:tc>
        <w:tc>
          <w:tcPr>
            <w:tcW w:w="397" w:type="pct"/>
            <w:vAlign w:val="center"/>
          </w:tcPr>
          <w:p w14:paraId="1C425BD7"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950</w:t>
            </w:r>
          </w:p>
        </w:tc>
        <w:tc>
          <w:tcPr>
            <w:tcW w:w="340" w:type="pct"/>
            <w:vAlign w:val="center"/>
          </w:tcPr>
          <w:p w14:paraId="38CA0AD7"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2.500</w:t>
            </w:r>
          </w:p>
        </w:tc>
        <w:tc>
          <w:tcPr>
            <w:tcW w:w="340" w:type="pct"/>
            <w:vAlign w:val="center"/>
          </w:tcPr>
          <w:p w14:paraId="3A0EBBBD"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5.000</w:t>
            </w:r>
          </w:p>
        </w:tc>
        <w:tc>
          <w:tcPr>
            <w:tcW w:w="396" w:type="pct"/>
            <w:vAlign w:val="center"/>
          </w:tcPr>
          <w:p w14:paraId="62450F22"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7.500</w:t>
            </w:r>
          </w:p>
        </w:tc>
        <w:tc>
          <w:tcPr>
            <w:tcW w:w="425" w:type="pct"/>
            <w:vAlign w:val="center"/>
          </w:tcPr>
          <w:p w14:paraId="0E628484" w14:textId="77777777" w:rsidR="00B731F0" w:rsidRPr="00626495" w:rsidRDefault="00B731F0" w:rsidP="00626495">
            <w:pPr>
              <w:spacing w:before="20" w:after="20" w:line="240" w:lineRule="auto"/>
              <w:jc w:val="center"/>
              <w:rPr>
                <w:rFonts w:cs="Times New Roman"/>
                <w:sz w:val="26"/>
                <w:szCs w:val="26"/>
              </w:rPr>
            </w:pPr>
            <w:r w:rsidRPr="00626495">
              <w:rPr>
                <w:rFonts w:cs="Times New Roman"/>
                <w:sz w:val="26"/>
                <w:szCs w:val="26"/>
              </w:rPr>
              <w:t>10.000</w:t>
            </w:r>
          </w:p>
        </w:tc>
      </w:tr>
    </w:tbl>
    <w:p w14:paraId="7ABF36F1" w14:textId="03DC35F2" w:rsidR="00AE37E4" w:rsidRPr="00B55496" w:rsidRDefault="00AE37E4" w:rsidP="00E84558">
      <w:pPr>
        <w:spacing w:before="60" w:after="60" w:line="240" w:lineRule="auto"/>
        <w:ind w:firstLine="567"/>
        <w:rPr>
          <w:rFonts w:eastAsia="Arial" w:cs="Times New Roman"/>
          <w:i/>
          <w:spacing w:val="-4"/>
        </w:rPr>
      </w:pPr>
      <w:r w:rsidRPr="00B55496">
        <w:rPr>
          <w:rFonts w:eastAsia="Arial" w:cs="Times New Roman"/>
          <w:i/>
          <w:spacing w:val="-4"/>
          <w:u w:val="single"/>
        </w:rPr>
        <w:t>Ghi chú</w:t>
      </w:r>
      <w:r w:rsidRPr="00B55496">
        <w:rPr>
          <w:rFonts w:eastAsia="Arial" w:cs="Times New Roman"/>
          <w:i/>
          <w:spacing w:val="-4"/>
        </w:rPr>
        <w:t>:</w:t>
      </w:r>
    </w:p>
    <w:p w14:paraId="65BC2DF1" w14:textId="56CC6804" w:rsidR="00AE37E4" w:rsidRPr="00B55496" w:rsidRDefault="00AE37E4" w:rsidP="00E84558">
      <w:pPr>
        <w:spacing w:before="60" w:after="60" w:line="240" w:lineRule="auto"/>
        <w:ind w:firstLine="567"/>
        <w:rPr>
          <w:rFonts w:eastAsia="Arial" w:cs="Times New Roman"/>
          <w:i/>
          <w:spacing w:val="-4"/>
        </w:rPr>
      </w:pPr>
      <w:r w:rsidRPr="00B55496">
        <w:rPr>
          <w:rFonts w:eastAsia="Arial" w:cs="Times New Roman"/>
          <w:i/>
          <w:spacing w:val="-4"/>
        </w:rPr>
        <w:t>- QCVN 08 - MT:2015/ BTNMT Quy chuẩn kỹ thuật Quốc gia về chất lượng nước mặt;</w:t>
      </w:r>
    </w:p>
    <w:p w14:paraId="7F3B60CC" w14:textId="77777777" w:rsidR="00AE37E4" w:rsidRPr="00B55496" w:rsidRDefault="00AE37E4" w:rsidP="00E84558">
      <w:pPr>
        <w:spacing w:before="60" w:after="60" w:line="240" w:lineRule="auto"/>
        <w:ind w:firstLine="567"/>
        <w:rPr>
          <w:rFonts w:eastAsia="Times New Roman" w:cs="Times New Roman"/>
          <w:i/>
          <w:spacing w:val="-4"/>
        </w:rPr>
      </w:pPr>
      <w:r w:rsidRPr="00B55496">
        <w:rPr>
          <w:rFonts w:eastAsia="Times New Roman" w:cs="Times New Roman"/>
          <w:i/>
          <w:spacing w:val="-4"/>
        </w:rPr>
        <w:t>- Việc phân hạng nguồn nước mặt nhằm đánh giá và kiểm soát chất lượng nước, phục vụ cho các mục đích sử dụng nước khác nhau:</w:t>
      </w:r>
    </w:p>
    <w:p w14:paraId="23FD61AE" w14:textId="77777777" w:rsidR="00AE37E4" w:rsidRPr="00B55496" w:rsidRDefault="00AE37E4" w:rsidP="00E84558">
      <w:pPr>
        <w:spacing w:before="60" w:after="60" w:line="240" w:lineRule="auto"/>
        <w:ind w:firstLine="567"/>
        <w:rPr>
          <w:rFonts w:eastAsia="Times New Roman" w:cs="Times New Roman"/>
          <w:i/>
          <w:spacing w:val="-4"/>
        </w:rPr>
      </w:pPr>
      <w:r w:rsidRPr="00B55496">
        <w:rPr>
          <w:rFonts w:eastAsia="Times New Roman" w:cs="Times New Roman"/>
          <w:i/>
          <w:spacing w:val="-4"/>
        </w:rPr>
        <w:t>+ A1:</w:t>
      </w:r>
      <w:r w:rsidRPr="00B55496">
        <w:rPr>
          <w:rFonts w:eastAsia="Times New Roman" w:cs="Times New Roman"/>
          <w:spacing w:val="-4"/>
        </w:rPr>
        <w:t xml:space="preserve"> </w:t>
      </w:r>
      <w:r w:rsidRPr="00B55496">
        <w:rPr>
          <w:rFonts w:eastAsia="Times New Roman" w:cs="Times New Roman"/>
          <w:i/>
          <w:spacing w:val="-4"/>
        </w:rPr>
        <w:t>Sử dụng cho mục đích cấp nước sinh hoạt (sau khi áp dụng xử lý thông thường), bảo tồn động thực vật thủy sinh và các mục đích khác như loại A2, B1 và B2;</w:t>
      </w:r>
    </w:p>
    <w:p w14:paraId="4A991585" w14:textId="77777777" w:rsidR="00AE37E4" w:rsidRPr="00B55496" w:rsidRDefault="00AE37E4" w:rsidP="00E84558">
      <w:pPr>
        <w:spacing w:before="60" w:after="60" w:line="240" w:lineRule="auto"/>
        <w:ind w:firstLine="567"/>
        <w:rPr>
          <w:rFonts w:eastAsia="Times New Roman" w:cs="Times New Roman"/>
          <w:i/>
        </w:rPr>
      </w:pPr>
      <w:r w:rsidRPr="00B55496">
        <w:rPr>
          <w:rFonts w:eastAsia="Times New Roman" w:cs="Times New Roman"/>
          <w:i/>
        </w:rPr>
        <w:t>+ A2: Dùng cho mục đích cấp nước sinh hoạt nhưng phải áp dụng công nghệ xử lý phù hợp hoặc các mục đích sử dụng như loại B1 và B2;</w:t>
      </w:r>
    </w:p>
    <w:p w14:paraId="6DDB69D4" w14:textId="77777777" w:rsidR="00AE37E4" w:rsidRPr="00B55496" w:rsidRDefault="00AE37E4" w:rsidP="00E84558">
      <w:pPr>
        <w:spacing w:before="60" w:after="60" w:line="240" w:lineRule="auto"/>
        <w:ind w:firstLine="567"/>
        <w:rPr>
          <w:rFonts w:eastAsia="Times New Roman" w:cs="Times New Roman"/>
          <w:i/>
        </w:rPr>
      </w:pPr>
      <w:r w:rsidRPr="00B55496">
        <w:rPr>
          <w:rFonts w:eastAsia="Times New Roman" w:cs="Times New Roman"/>
          <w:i/>
        </w:rPr>
        <w:t>+ B1: Dùng cho mục đích tưới tiêu thủy lợi hoặc các mục đích sử dụng khác có yêu cầu chất lượng nước tương tự hoặc các mục đích sử dụng như loại B2;</w:t>
      </w:r>
    </w:p>
    <w:p w14:paraId="1577D40B" w14:textId="77777777" w:rsidR="00AE37E4" w:rsidRPr="00B55496" w:rsidRDefault="00AE37E4" w:rsidP="00E84558">
      <w:pPr>
        <w:spacing w:before="60" w:after="60" w:line="240" w:lineRule="auto"/>
        <w:ind w:firstLine="567"/>
        <w:rPr>
          <w:rFonts w:eastAsia="Arial" w:cs="Times New Roman"/>
          <w:i/>
          <w:spacing w:val="-4"/>
        </w:rPr>
      </w:pPr>
      <w:r w:rsidRPr="00B55496">
        <w:rPr>
          <w:rFonts w:eastAsia="Times New Roman" w:cs="Times New Roman"/>
          <w:i/>
          <w:spacing w:val="-4"/>
        </w:rPr>
        <w:t>+ B2: Giao thông thuỷ và các mục đích khác với yêu cầu nước chất lượng thấp.</w:t>
      </w:r>
    </w:p>
    <w:p w14:paraId="310E5E5F" w14:textId="77777777" w:rsidR="00AE37E4" w:rsidRPr="00B55496" w:rsidRDefault="00AE37E4" w:rsidP="00E84558">
      <w:pPr>
        <w:rPr>
          <w:highlight w:val="white"/>
          <w:u w:val="single"/>
        </w:rPr>
      </w:pPr>
      <w:r w:rsidRPr="00B55496">
        <w:t xml:space="preserve">- KPH: Không phát hiện. </w:t>
      </w:r>
    </w:p>
    <w:bookmarkEnd w:id="465"/>
    <w:bookmarkEnd w:id="466"/>
    <w:bookmarkEnd w:id="467"/>
    <w:bookmarkEnd w:id="468"/>
    <w:p w14:paraId="6037A90B" w14:textId="77777777" w:rsidR="00050D9F" w:rsidRPr="00B55496" w:rsidRDefault="00050D9F" w:rsidP="00DD057D">
      <w:pPr>
        <w:spacing w:before="60" w:after="60" w:line="240" w:lineRule="auto"/>
        <w:rPr>
          <w:rFonts w:eastAsia="Arial" w:cs="Times New Roman"/>
          <w:i/>
          <w:spacing w:val="-4"/>
          <w:sz w:val="26"/>
          <w:szCs w:val="26"/>
        </w:rPr>
        <w:sectPr w:rsidR="00050D9F" w:rsidRPr="00B55496" w:rsidSect="00B43531">
          <w:pgSz w:w="16838" w:h="11906" w:orient="landscape" w:code="9"/>
          <w:pgMar w:top="568" w:right="1134" w:bottom="1134" w:left="1134" w:header="567" w:footer="567" w:gutter="0"/>
          <w:cols w:space="720"/>
          <w:docGrid w:linePitch="367"/>
        </w:sectPr>
      </w:pPr>
    </w:p>
    <w:p w14:paraId="1376C71E" w14:textId="0B64FAB7" w:rsidR="00E84558" w:rsidRPr="00E84558" w:rsidRDefault="00E84558" w:rsidP="00E84558">
      <w:pPr>
        <w:spacing w:line="240" w:lineRule="auto"/>
        <w:ind w:firstLine="567"/>
        <w:rPr>
          <w:rFonts w:eastAsia="Arial" w:cs="Times New Roman"/>
        </w:rPr>
      </w:pPr>
      <w:bookmarkStart w:id="469" w:name="_Toc34025573"/>
      <w:r w:rsidRPr="0013050F">
        <w:rPr>
          <w:rFonts w:eastAsia="Arial" w:cs="Times New Roman"/>
          <w:highlight w:val="white"/>
          <w:u w:val="single"/>
        </w:rPr>
        <w:lastRenderedPageBreak/>
        <w:t>Nhận xét</w:t>
      </w:r>
      <w:r w:rsidRPr="0013050F">
        <w:rPr>
          <w:rFonts w:eastAsia="Arial" w:cs="Times New Roman"/>
          <w:highlight w:val="white"/>
        </w:rPr>
        <w:t>:</w:t>
      </w:r>
      <w:r w:rsidRPr="0013050F">
        <w:rPr>
          <w:rFonts w:eastAsia="Arial" w:cs="Times New Roman"/>
        </w:rPr>
        <w:t xml:space="preserve"> </w:t>
      </w:r>
      <w:r w:rsidRPr="0013050F">
        <w:t>Kết quả bảng trên cho cho thấy, tất cả các thông số đánh giá chất lượng nước mặt tại các thủy vực tại thời điểm khảo sát đều nằm trong giới hạn cho phép (cột B1) của QCVN 08</w:t>
      </w:r>
      <w:r>
        <w:rPr>
          <w:rFonts w:eastAsia="Arial" w:cs="Times New Roman"/>
        </w:rPr>
        <w:t>.</w:t>
      </w:r>
    </w:p>
    <w:p w14:paraId="26DE635A" w14:textId="6FE3DBDE" w:rsidR="00DC0FBF" w:rsidRPr="00B55496" w:rsidRDefault="00DC0FBF" w:rsidP="00FE74C7">
      <w:pPr>
        <w:pStyle w:val="abcd"/>
        <w:spacing w:line="240" w:lineRule="auto"/>
        <w:rPr>
          <w:rFonts w:eastAsia="Arial"/>
        </w:rPr>
      </w:pPr>
      <w:r w:rsidRPr="00B55496">
        <w:t>Môi trường nước dưới đất</w:t>
      </w:r>
    </w:p>
    <w:p w14:paraId="411D26B2" w14:textId="3833D9BC" w:rsidR="00DC0FBF" w:rsidRPr="00B55496" w:rsidRDefault="00DC0FBF" w:rsidP="00FE74C7">
      <w:pPr>
        <w:spacing w:line="240" w:lineRule="auto"/>
        <w:ind w:firstLine="567"/>
        <w:rPr>
          <w:rFonts w:eastAsia="Arial" w:cs="Times New Roman"/>
          <w:bCs/>
          <w:iCs/>
          <w:spacing w:val="2"/>
        </w:rPr>
      </w:pPr>
      <w:r w:rsidRPr="00B55496">
        <w:rPr>
          <w:rFonts w:eastAsia="Arial" w:cs="Times New Roman"/>
          <w:bCs/>
          <w:iCs/>
          <w:spacing w:val="2"/>
        </w:rPr>
        <w:t>- Vị trí lấy mẫu nước dưới đất được thể hiện ở bảng sau:</w:t>
      </w:r>
    </w:p>
    <w:p w14:paraId="506435AE" w14:textId="22C0D7F8" w:rsidR="00DC0FBF" w:rsidRPr="00B55496" w:rsidRDefault="00DC0FBF" w:rsidP="00FE74C7">
      <w:pPr>
        <w:pStyle w:val="Danhmcbng"/>
        <w:rPr>
          <w:color w:val="auto"/>
          <w:sz w:val="26"/>
          <w:szCs w:val="26"/>
        </w:rPr>
      </w:pPr>
      <w:bookmarkStart w:id="470" w:name="_Toc16577639"/>
      <w:bookmarkStart w:id="471" w:name="_Toc74212442"/>
      <w:bookmarkStart w:id="472" w:name="_Toc141709634"/>
      <w:r w:rsidRPr="00B55496">
        <w:rPr>
          <w:color w:val="auto"/>
          <w:sz w:val="26"/>
          <w:szCs w:val="26"/>
        </w:rPr>
        <w:t>Vị trí lấy mẫu nước dưới đất</w:t>
      </w:r>
      <w:bookmarkEnd w:id="470"/>
      <w:bookmarkEnd w:id="471"/>
      <w:bookmarkEnd w:id="47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3664"/>
        <w:gridCol w:w="2111"/>
        <w:gridCol w:w="1388"/>
        <w:gridCol w:w="1171"/>
      </w:tblGrid>
      <w:tr w:rsidR="00182AEA" w:rsidRPr="0013050F" w14:paraId="0299B7B0" w14:textId="77777777" w:rsidTr="00B731F0">
        <w:trPr>
          <w:jc w:val="center"/>
        </w:trPr>
        <w:tc>
          <w:tcPr>
            <w:tcW w:w="401" w:type="pct"/>
            <w:vMerge w:val="restart"/>
            <w:vAlign w:val="center"/>
          </w:tcPr>
          <w:p w14:paraId="11922ADD" w14:textId="77777777" w:rsidR="00182AEA" w:rsidRPr="0013050F" w:rsidRDefault="00182AEA" w:rsidP="00E253C1">
            <w:pPr>
              <w:pStyle w:val="TableIn"/>
              <w:rPr>
                <w:b/>
              </w:rPr>
            </w:pPr>
            <w:r w:rsidRPr="0013050F">
              <w:rPr>
                <w:b/>
              </w:rPr>
              <w:t>Ký hiệu</w:t>
            </w:r>
          </w:p>
        </w:tc>
        <w:tc>
          <w:tcPr>
            <w:tcW w:w="2022" w:type="pct"/>
            <w:vMerge w:val="restart"/>
            <w:vAlign w:val="center"/>
          </w:tcPr>
          <w:p w14:paraId="2F831556" w14:textId="77777777" w:rsidR="00182AEA" w:rsidRPr="0013050F" w:rsidRDefault="00182AEA" w:rsidP="00E253C1">
            <w:pPr>
              <w:pStyle w:val="TableIn"/>
              <w:rPr>
                <w:b/>
              </w:rPr>
            </w:pPr>
            <w:r w:rsidRPr="0013050F">
              <w:rPr>
                <w:b/>
              </w:rPr>
              <w:t>Mô tả vị trí</w:t>
            </w:r>
          </w:p>
        </w:tc>
        <w:tc>
          <w:tcPr>
            <w:tcW w:w="1165" w:type="pct"/>
            <w:vMerge w:val="restart"/>
            <w:vAlign w:val="center"/>
          </w:tcPr>
          <w:p w14:paraId="7648D4B4" w14:textId="1491F14C" w:rsidR="00182AEA" w:rsidRPr="0013050F" w:rsidRDefault="00182AEA" w:rsidP="00182AEA">
            <w:pPr>
              <w:pStyle w:val="TableIn"/>
              <w:rPr>
                <w:b/>
              </w:rPr>
            </w:pPr>
            <w:r>
              <w:rPr>
                <w:b/>
              </w:rPr>
              <w:t>Cách khu vực Dự án</w:t>
            </w:r>
          </w:p>
        </w:tc>
        <w:tc>
          <w:tcPr>
            <w:tcW w:w="1412" w:type="pct"/>
            <w:gridSpan w:val="2"/>
            <w:vAlign w:val="center"/>
          </w:tcPr>
          <w:p w14:paraId="52D64ECC" w14:textId="48AB7F8B" w:rsidR="00182AEA" w:rsidRPr="0013050F" w:rsidRDefault="00182AEA" w:rsidP="00E253C1">
            <w:pPr>
              <w:pStyle w:val="TableIn"/>
              <w:rPr>
                <w:b/>
              </w:rPr>
            </w:pPr>
            <w:r w:rsidRPr="0013050F">
              <w:rPr>
                <w:b/>
              </w:rPr>
              <w:t>Hệ tọa độ VN 2000, KTT 106</w:t>
            </w:r>
            <w:r w:rsidRPr="0013050F">
              <w:rPr>
                <w:b/>
                <w:vertAlign w:val="superscript"/>
              </w:rPr>
              <w:t>o</w:t>
            </w:r>
            <w:r w:rsidRPr="0013050F">
              <w:rPr>
                <w:b/>
              </w:rPr>
              <w:t>15’, múi chiếu 3</w:t>
            </w:r>
            <w:r w:rsidRPr="0013050F">
              <w:rPr>
                <w:b/>
                <w:vertAlign w:val="superscript"/>
              </w:rPr>
              <w:t>o</w:t>
            </w:r>
          </w:p>
        </w:tc>
      </w:tr>
      <w:tr w:rsidR="00182AEA" w:rsidRPr="0013050F" w14:paraId="3604254C" w14:textId="77777777" w:rsidTr="00B731F0">
        <w:trPr>
          <w:jc w:val="center"/>
        </w:trPr>
        <w:tc>
          <w:tcPr>
            <w:tcW w:w="401" w:type="pct"/>
            <w:vMerge/>
            <w:vAlign w:val="center"/>
          </w:tcPr>
          <w:p w14:paraId="5E288AAA" w14:textId="77777777" w:rsidR="00182AEA" w:rsidRPr="0013050F" w:rsidRDefault="00182AEA" w:rsidP="00E253C1">
            <w:pPr>
              <w:pStyle w:val="TableIn"/>
              <w:rPr>
                <w:b/>
              </w:rPr>
            </w:pPr>
          </w:p>
        </w:tc>
        <w:tc>
          <w:tcPr>
            <w:tcW w:w="2022" w:type="pct"/>
            <w:vMerge/>
            <w:vAlign w:val="center"/>
          </w:tcPr>
          <w:p w14:paraId="545C90A6" w14:textId="77777777" w:rsidR="00182AEA" w:rsidRPr="0013050F" w:rsidRDefault="00182AEA" w:rsidP="00E253C1">
            <w:pPr>
              <w:pStyle w:val="TableIn"/>
              <w:rPr>
                <w:b/>
              </w:rPr>
            </w:pPr>
          </w:p>
        </w:tc>
        <w:tc>
          <w:tcPr>
            <w:tcW w:w="1165" w:type="pct"/>
            <w:vMerge/>
          </w:tcPr>
          <w:p w14:paraId="3718048E" w14:textId="77777777" w:rsidR="00182AEA" w:rsidRPr="0013050F" w:rsidRDefault="00182AEA" w:rsidP="00E253C1">
            <w:pPr>
              <w:pStyle w:val="TableIn"/>
              <w:rPr>
                <w:b/>
              </w:rPr>
            </w:pPr>
          </w:p>
        </w:tc>
        <w:tc>
          <w:tcPr>
            <w:tcW w:w="766" w:type="pct"/>
            <w:vAlign w:val="center"/>
          </w:tcPr>
          <w:p w14:paraId="7E260891" w14:textId="6314FC18" w:rsidR="00182AEA" w:rsidRPr="0013050F" w:rsidRDefault="00182AEA" w:rsidP="00E253C1">
            <w:pPr>
              <w:pStyle w:val="TableIn"/>
              <w:rPr>
                <w:b/>
              </w:rPr>
            </w:pPr>
            <w:r w:rsidRPr="0013050F">
              <w:rPr>
                <w:b/>
              </w:rPr>
              <w:t>X (m)</w:t>
            </w:r>
          </w:p>
        </w:tc>
        <w:tc>
          <w:tcPr>
            <w:tcW w:w="646" w:type="pct"/>
            <w:vAlign w:val="center"/>
          </w:tcPr>
          <w:p w14:paraId="1423A1D5" w14:textId="77777777" w:rsidR="00182AEA" w:rsidRPr="0013050F" w:rsidRDefault="00182AEA" w:rsidP="00E253C1">
            <w:pPr>
              <w:pStyle w:val="TableIn"/>
              <w:rPr>
                <w:b/>
              </w:rPr>
            </w:pPr>
            <w:r w:rsidRPr="0013050F">
              <w:rPr>
                <w:b/>
              </w:rPr>
              <w:t>Y (m)</w:t>
            </w:r>
          </w:p>
        </w:tc>
      </w:tr>
      <w:tr w:rsidR="00B731F0" w:rsidRPr="0013050F" w14:paraId="0FCD810A" w14:textId="77777777" w:rsidTr="00B731F0">
        <w:trPr>
          <w:jc w:val="center"/>
        </w:trPr>
        <w:tc>
          <w:tcPr>
            <w:tcW w:w="401" w:type="pct"/>
            <w:vAlign w:val="center"/>
          </w:tcPr>
          <w:p w14:paraId="5817A1EF" w14:textId="77777777" w:rsidR="00B731F0" w:rsidRPr="0013050F" w:rsidRDefault="00B731F0" w:rsidP="00B731F0">
            <w:pPr>
              <w:pStyle w:val="TableIn"/>
            </w:pPr>
            <w:r w:rsidRPr="0013050F">
              <w:t>NN1</w:t>
            </w:r>
          </w:p>
        </w:tc>
        <w:tc>
          <w:tcPr>
            <w:tcW w:w="2022" w:type="pct"/>
          </w:tcPr>
          <w:p w14:paraId="1DAC390D" w14:textId="2269C135" w:rsidR="00B731F0" w:rsidRPr="0013050F" w:rsidRDefault="00B731F0" w:rsidP="00B731F0">
            <w:pPr>
              <w:pStyle w:val="TableIn"/>
              <w:jc w:val="both"/>
              <w:rPr>
                <w:iCs/>
              </w:rPr>
            </w:pPr>
            <w:r w:rsidRPr="00954B3E">
              <w:rPr>
                <w:iCs/>
                <w:spacing w:val="-2"/>
              </w:rPr>
              <w:t>Nước giếng khoan trong khu vực dự án</w:t>
            </w:r>
          </w:p>
        </w:tc>
        <w:tc>
          <w:tcPr>
            <w:tcW w:w="1165" w:type="pct"/>
            <w:vAlign w:val="center"/>
          </w:tcPr>
          <w:p w14:paraId="7C4D1567" w14:textId="26DEA6A1" w:rsidR="00B731F0" w:rsidRPr="0013050F" w:rsidRDefault="00B731F0" w:rsidP="00B731F0">
            <w:pPr>
              <w:pStyle w:val="TableIn"/>
              <w:rPr>
                <w:rFonts w:eastAsia="Arial"/>
              </w:rPr>
            </w:pPr>
            <w:r>
              <w:rPr>
                <w:rFonts w:eastAsia="Arial"/>
              </w:rPr>
              <w:t>20m về phía Nam</w:t>
            </w:r>
          </w:p>
        </w:tc>
        <w:tc>
          <w:tcPr>
            <w:tcW w:w="766" w:type="pct"/>
            <w:vAlign w:val="center"/>
          </w:tcPr>
          <w:p w14:paraId="7315586C" w14:textId="25C4AF24" w:rsidR="00B731F0" w:rsidRPr="0013050F" w:rsidRDefault="00B731F0" w:rsidP="00B731F0">
            <w:pPr>
              <w:pStyle w:val="TableIn"/>
            </w:pPr>
            <w:r w:rsidRPr="00954B3E">
              <w:t>1.878.190</w:t>
            </w:r>
          </w:p>
        </w:tc>
        <w:tc>
          <w:tcPr>
            <w:tcW w:w="646" w:type="pct"/>
            <w:vAlign w:val="center"/>
          </w:tcPr>
          <w:p w14:paraId="14EE29FD" w14:textId="1334F218" w:rsidR="00B731F0" w:rsidRPr="0013050F" w:rsidRDefault="00B731F0" w:rsidP="00B731F0">
            <w:pPr>
              <w:pStyle w:val="TableIn"/>
            </w:pPr>
            <w:r w:rsidRPr="00954B3E">
              <w:t>580.009</w:t>
            </w:r>
          </w:p>
        </w:tc>
      </w:tr>
    </w:tbl>
    <w:p w14:paraId="61C67AA6" w14:textId="1EB01AF3" w:rsidR="00DC0FBF" w:rsidRPr="00B55496" w:rsidRDefault="00DC0FBF" w:rsidP="00FE74C7">
      <w:pPr>
        <w:spacing w:line="240" w:lineRule="auto"/>
        <w:ind w:firstLine="567"/>
        <w:rPr>
          <w:rFonts w:eastAsia="Arial" w:cs="Times New Roman"/>
        </w:rPr>
      </w:pPr>
      <w:r w:rsidRPr="00B55496">
        <w:rPr>
          <w:rFonts w:eastAsia="Arial" w:cs="Times New Roman"/>
        </w:rPr>
        <w:t>- Dữ liệu hiện trạng môi trường nước dưới đất thể hiện ở bảng sau:</w:t>
      </w:r>
    </w:p>
    <w:p w14:paraId="65069359" w14:textId="433F7263" w:rsidR="00DC0FBF" w:rsidRPr="00B55496" w:rsidRDefault="00DC0FBF" w:rsidP="00FE74C7">
      <w:pPr>
        <w:pStyle w:val="Danhmcbng"/>
        <w:rPr>
          <w:color w:val="auto"/>
        </w:rPr>
      </w:pPr>
      <w:bookmarkStart w:id="473" w:name="_Ref96497225"/>
      <w:bookmarkStart w:id="474" w:name="_Toc141709635"/>
      <w:r w:rsidRPr="00B55496">
        <w:rPr>
          <w:color w:val="auto"/>
        </w:rPr>
        <w:t>Kết quả phân tích chất lượng nước dưới đất</w:t>
      </w:r>
      <w:bookmarkEnd w:id="473"/>
      <w:bookmarkEnd w:id="47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440"/>
        <w:gridCol w:w="1814"/>
        <w:gridCol w:w="1153"/>
        <w:gridCol w:w="1154"/>
        <w:gridCol w:w="1107"/>
        <w:gridCol w:w="1662"/>
      </w:tblGrid>
      <w:tr w:rsidR="00B731F0" w:rsidRPr="000057D9" w14:paraId="399B71BD" w14:textId="77777777" w:rsidTr="000057D9">
        <w:trPr>
          <w:trHeight w:val="20"/>
          <w:jc w:val="center"/>
        </w:trPr>
        <w:tc>
          <w:tcPr>
            <w:tcW w:w="403" w:type="pct"/>
            <w:vMerge w:val="restart"/>
            <w:shd w:val="clear" w:color="auto" w:fill="auto"/>
            <w:vAlign w:val="center"/>
          </w:tcPr>
          <w:p w14:paraId="34CDADF3" w14:textId="77777777" w:rsidR="00B731F0" w:rsidRPr="000057D9" w:rsidRDefault="00B731F0" w:rsidP="000057D9">
            <w:pPr>
              <w:spacing w:before="20" w:after="20" w:line="240" w:lineRule="auto"/>
              <w:jc w:val="center"/>
              <w:rPr>
                <w:rFonts w:cs="Times New Roman"/>
                <w:b/>
                <w:bCs/>
                <w:sz w:val="26"/>
                <w:szCs w:val="26"/>
              </w:rPr>
            </w:pPr>
            <w:r w:rsidRPr="000057D9">
              <w:rPr>
                <w:rFonts w:cs="Times New Roman"/>
                <w:b/>
                <w:bCs/>
                <w:sz w:val="26"/>
                <w:szCs w:val="26"/>
              </w:rPr>
              <w:t>TT</w:t>
            </w:r>
          </w:p>
        </w:tc>
        <w:tc>
          <w:tcPr>
            <w:tcW w:w="794" w:type="pct"/>
            <w:vMerge w:val="restart"/>
            <w:shd w:val="clear" w:color="auto" w:fill="auto"/>
            <w:vAlign w:val="center"/>
          </w:tcPr>
          <w:p w14:paraId="5197206A" w14:textId="77777777" w:rsidR="00B731F0" w:rsidRPr="000057D9" w:rsidRDefault="00B731F0" w:rsidP="000057D9">
            <w:pPr>
              <w:spacing w:before="20" w:after="20" w:line="240" w:lineRule="auto"/>
              <w:ind w:hanging="1"/>
              <w:jc w:val="center"/>
              <w:rPr>
                <w:rFonts w:cs="Times New Roman"/>
                <w:b/>
                <w:bCs/>
                <w:sz w:val="26"/>
                <w:szCs w:val="26"/>
              </w:rPr>
            </w:pPr>
            <w:r w:rsidRPr="000057D9">
              <w:rPr>
                <w:rFonts w:cs="Times New Roman"/>
                <w:b/>
                <w:bCs/>
                <w:sz w:val="26"/>
                <w:szCs w:val="26"/>
              </w:rPr>
              <w:t>Thông số</w:t>
            </w:r>
          </w:p>
        </w:tc>
        <w:tc>
          <w:tcPr>
            <w:tcW w:w="1001" w:type="pct"/>
            <w:vMerge w:val="restart"/>
            <w:shd w:val="clear" w:color="auto" w:fill="auto"/>
            <w:vAlign w:val="center"/>
          </w:tcPr>
          <w:p w14:paraId="3975C29E" w14:textId="77777777" w:rsidR="00B731F0" w:rsidRPr="000057D9" w:rsidRDefault="00B731F0" w:rsidP="000057D9">
            <w:pPr>
              <w:spacing w:before="20" w:after="20" w:line="240" w:lineRule="auto"/>
              <w:jc w:val="center"/>
              <w:rPr>
                <w:rFonts w:cs="Times New Roman"/>
                <w:b/>
                <w:bCs/>
                <w:sz w:val="26"/>
                <w:szCs w:val="26"/>
              </w:rPr>
            </w:pPr>
            <w:r w:rsidRPr="000057D9">
              <w:rPr>
                <w:rFonts w:cs="Times New Roman"/>
                <w:b/>
                <w:bCs/>
                <w:sz w:val="26"/>
                <w:szCs w:val="26"/>
              </w:rPr>
              <w:t>Đơn vị</w:t>
            </w:r>
          </w:p>
        </w:tc>
        <w:tc>
          <w:tcPr>
            <w:tcW w:w="1884" w:type="pct"/>
            <w:gridSpan w:val="3"/>
            <w:vAlign w:val="center"/>
          </w:tcPr>
          <w:p w14:paraId="75B8061B" w14:textId="77777777" w:rsidR="00B731F0" w:rsidRPr="000057D9" w:rsidRDefault="00B731F0" w:rsidP="000057D9">
            <w:pPr>
              <w:spacing w:before="20" w:after="20" w:line="240" w:lineRule="auto"/>
              <w:jc w:val="center"/>
              <w:rPr>
                <w:rFonts w:cs="Times New Roman"/>
                <w:b/>
                <w:bCs/>
                <w:sz w:val="26"/>
                <w:szCs w:val="26"/>
              </w:rPr>
            </w:pPr>
            <w:r w:rsidRPr="000057D9">
              <w:rPr>
                <w:rFonts w:cs="Times New Roman"/>
                <w:b/>
                <w:bCs/>
                <w:sz w:val="26"/>
                <w:szCs w:val="26"/>
              </w:rPr>
              <w:t>Kết quả phân tích (NN)</w:t>
            </w:r>
          </w:p>
        </w:tc>
        <w:tc>
          <w:tcPr>
            <w:tcW w:w="917" w:type="pct"/>
            <w:vMerge w:val="restart"/>
            <w:vAlign w:val="center"/>
          </w:tcPr>
          <w:p w14:paraId="2FCF2A6D" w14:textId="77777777" w:rsidR="00B731F0" w:rsidRPr="000057D9" w:rsidRDefault="00B731F0" w:rsidP="000057D9">
            <w:pPr>
              <w:spacing w:before="20" w:after="20" w:line="240" w:lineRule="auto"/>
              <w:jc w:val="center"/>
              <w:rPr>
                <w:rFonts w:cs="Times New Roman"/>
                <w:b/>
                <w:bCs/>
                <w:sz w:val="26"/>
                <w:szCs w:val="26"/>
              </w:rPr>
            </w:pPr>
            <w:r w:rsidRPr="000057D9">
              <w:rPr>
                <w:rFonts w:cs="Times New Roman"/>
                <w:b/>
                <w:bCs/>
                <w:sz w:val="26"/>
                <w:szCs w:val="26"/>
              </w:rPr>
              <w:t>QCVN 09-MT:2015/ BTNMT</w:t>
            </w:r>
          </w:p>
        </w:tc>
      </w:tr>
      <w:tr w:rsidR="00B731F0" w:rsidRPr="000057D9" w14:paraId="0D9E6A45" w14:textId="77777777" w:rsidTr="000057D9">
        <w:trPr>
          <w:trHeight w:val="20"/>
          <w:jc w:val="center"/>
        </w:trPr>
        <w:tc>
          <w:tcPr>
            <w:tcW w:w="403" w:type="pct"/>
            <w:vMerge/>
            <w:shd w:val="clear" w:color="auto" w:fill="auto"/>
            <w:vAlign w:val="center"/>
          </w:tcPr>
          <w:p w14:paraId="1B6726D8" w14:textId="77777777" w:rsidR="00B731F0" w:rsidRPr="000057D9" w:rsidRDefault="00B731F0" w:rsidP="000057D9">
            <w:pPr>
              <w:spacing w:before="20" w:after="20" w:line="240" w:lineRule="auto"/>
              <w:jc w:val="center"/>
              <w:rPr>
                <w:rFonts w:cs="Times New Roman"/>
                <w:b/>
                <w:bCs/>
                <w:sz w:val="26"/>
                <w:szCs w:val="26"/>
              </w:rPr>
            </w:pPr>
          </w:p>
        </w:tc>
        <w:tc>
          <w:tcPr>
            <w:tcW w:w="794" w:type="pct"/>
            <w:vMerge/>
            <w:shd w:val="clear" w:color="auto" w:fill="auto"/>
            <w:vAlign w:val="center"/>
          </w:tcPr>
          <w:p w14:paraId="5F49F55F" w14:textId="77777777" w:rsidR="00B731F0" w:rsidRPr="000057D9" w:rsidRDefault="00B731F0" w:rsidP="000057D9">
            <w:pPr>
              <w:spacing w:before="20" w:after="20" w:line="240" w:lineRule="auto"/>
              <w:ind w:hanging="1"/>
              <w:jc w:val="center"/>
              <w:rPr>
                <w:rFonts w:cs="Times New Roman"/>
                <w:b/>
                <w:bCs/>
                <w:sz w:val="26"/>
                <w:szCs w:val="26"/>
              </w:rPr>
            </w:pPr>
          </w:p>
        </w:tc>
        <w:tc>
          <w:tcPr>
            <w:tcW w:w="1001" w:type="pct"/>
            <w:vMerge/>
            <w:shd w:val="clear" w:color="auto" w:fill="auto"/>
            <w:vAlign w:val="center"/>
          </w:tcPr>
          <w:p w14:paraId="3363589D" w14:textId="77777777" w:rsidR="00B731F0" w:rsidRPr="000057D9" w:rsidRDefault="00B731F0" w:rsidP="000057D9">
            <w:pPr>
              <w:spacing w:before="20" w:after="20" w:line="240" w:lineRule="auto"/>
              <w:jc w:val="center"/>
              <w:rPr>
                <w:rFonts w:cs="Times New Roman"/>
                <w:b/>
                <w:bCs/>
                <w:sz w:val="26"/>
                <w:szCs w:val="26"/>
              </w:rPr>
            </w:pPr>
          </w:p>
        </w:tc>
        <w:tc>
          <w:tcPr>
            <w:tcW w:w="636" w:type="pct"/>
            <w:vAlign w:val="center"/>
          </w:tcPr>
          <w:p w14:paraId="054B4552" w14:textId="77777777" w:rsidR="00B731F0" w:rsidRPr="000057D9" w:rsidRDefault="00B731F0" w:rsidP="000057D9">
            <w:pPr>
              <w:spacing w:before="20" w:after="20" w:line="240" w:lineRule="auto"/>
              <w:ind w:left="-57" w:right="-57"/>
              <w:jc w:val="center"/>
              <w:rPr>
                <w:rFonts w:cs="Times New Roman"/>
                <w:b/>
                <w:bCs/>
                <w:sz w:val="26"/>
                <w:szCs w:val="26"/>
              </w:rPr>
            </w:pPr>
            <w:r w:rsidRPr="000057D9">
              <w:rPr>
                <w:rFonts w:cs="Times New Roman"/>
                <w:b/>
                <w:bCs/>
                <w:sz w:val="26"/>
                <w:szCs w:val="26"/>
              </w:rPr>
              <w:t>Đợt 1</w:t>
            </w:r>
          </w:p>
        </w:tc>
        <w:tc>
          <w:tcPr>
            <w:tcW w:w="637" w:type="pct"/>
            <w:vAlign w:val="center"/>
          </w:tcPr>
          <w:p w14:paraId="33AF1CCD" w14:textId="77777777" w:rsidR="00B731F0" w:rsidRPr="000057D9" w:rsidRDefault="00B731F0" w:rsidP="000057D9">
            <w:pPr>
              <w:spacing w:before="20" w:after="20" w:line="240" w:lineRule="auto"/>
              <w:ind w:left="-57" w:right="-57"/>
              <w:jc w:val="center"/>
              <w:rPr>
                <w:rFonts w:cs="Times New Roman"/>
                <w:b/>
                <w:bCs/>
                <w:sz w:val="26"/>
                <w:szCs w:val="26"/>
              </w:rPr>
            </w:pPr>
            <w:r w:rsidRPr="000057D9">
              <w:rPr>
                <w:rFonts w:cs="Times New Roman"/>
                <w:b/>
                <w:bCs/>
                <w:sz w:val="26"/>
                <w:szCs w:val="26"/>
              </w:rPr>
              <w:t>Đợt 2</w:t>
            </w:r>
          </w:p>
        </w:tc>
        <w:tc>
          <w:tcPr>
            <w:tcW w:w="611" w:type="pct"/>
            <w:vAlign w:val="center"/>
          </w:tcPr>
          <w:p w14:paraId="5FF0BF49" w14:textId="77777777" w:rsidR="00B731F0" w:rsidRPr="000057D9" w:rsidRDefault="00B731F0" w:rsidP="000057D9">
            <w:pPr>
              <w:spacing w:before="20" w:after="20" w:line="240" w:lineRule="auto"/>
              <w:ind w:left="-57" w:right="-57"/>
              <w:jc w:val="center"/>
              <w:rPr>
                <w:rFonts w:cs="Times New Roman"/>
                <w:b/>
                <w:bCs/>
                <w:sz w:val="26"/>
                <w:szCs w:val="26"/>
              </w:rPr>
            </w:pPr>
            <w:r w:rsidRPr="000057D9">
              <w:rPr>
                <w:rFonts w:cs="Times New Roman"/>
                <w:b/>
                <w:bCs/>
                <w:sz w:val="26"/>
                <w:szCs w:val="26"/>
              </w:rPr>
              <w:t>Đợt 3</w:t>
            </w:r>
          </w:p>
        </w:tc>
        <w:tc>
          <w:tcPr>
            <w:tcW w:w="917" w:type="pct"/>
            <w:vMerge/>
            <w:vAlign w:val="center"/>
          </w:tcPr>
          <w:p w14:paraId="31E7330E" w14:textId="77777777" w:rsidR="00B731F0" w:rsidRPr="000057D9" w:rsidRDefault="00B731F0" w:rsidP="000057D9">
            <w:pPr>
              <w:spacing w:before="20" w:after="20" w:line="240" w:lineRule="auto"/>
              <w:jc w:val="center"/>
              <w:rPr>
                <w:rFonts w:cs="Times New Roman"/>
                <w:b/>
                <w:bCs/>
                <w:sz w:val="26"/>
                <w:szCs w:val="26"/>
              </w:rPr>
            </w:pPr>
          </w:p>
        </w:tc>
      </w:tr>
      <w:tr w:rsidR="00B731F0" w:rsidRPr="000057D9" w14:paraId="1A6485EA" w14:textId="77777777" w:rsidTr="000057D9">
        <w:trPr>
          <w:trHeight w:val="20"/>
          <w:jc w:val="center"/>
        </w:trPr>
        <w:tc>
          <w:tcPr>
            <w:tcW w:w="403" w:type="pct"/>
            <w:shd w:val="clear" w:color="auto" w:fill="auto"/>
            <w:noWrap/>
            <w:vAlign w:val="center"/>
          </w:tcPr>
          <w:p w14:paraId="115F85CD"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1</w:t>
            </w:r>
          </w:p>
        </w:tc>
        <w:tc>
          <w:tcPr>
            <w:tcW w:w="794" w:type="pct"/>
            <w:shd w:val="clear" w:color="auto" w:fill="auto"/>
            <w:vAlign w:val="center"/>
          </w:tcPr>
          <w:p w14:paraId="189CCDCF" w14:textId="77777777" w:rsidR="00B731F0" w:rsidRPr="000057D9" w:rsidRDefault="00B731F0" w:rsidP="000057D9">
            <w:pPr>
              <w:spacing w:before="20" w:after="20" w:line="240" w:lineRule="auto"/>
              <w:ind w:hanging="1"/>
              <w:jc w:val="center"/>
              <w:rPr>
                <w:rFonts w:cs="Times New Roman"/>
                <w:sz w:val="26"/>
                <w:szCs w:val="26"/>
              </w:rPr>
            </w:pPr>
            <w:r w:rsidRPr="000057D9">
              <w:rPr>
                <w:rFonts w:cs="Times New Roman"/>
                <w:sz w:val="26"/>
                <w:szCs w:val="26"/>
              </w:rPr>
              <w:t>pH</w:t>
            </w:r>
          </w:p>
        </w:tc>
        <w:tc>
          <w:tcPr>
            <w:tcW w:w="1001" w:type="pct"/>
            <w:shd w:val="clear" w:color="auto" w:fill="auto"/>
            <w:vAlign w:val="center"/>
          </w:tcPr>
          <w:p w14:paraId="04946012"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w:t>
            </w:r>
          </w:p>
        </w:tc>
        <w:tc>
          <w:tcPr>
            <w:tcW w:w="636" w:type="pct"/>
            <w:vAlign w:val="center"/>
          </w:tcPr>
          <w:p w14:paraId="4B3641F8" w14:textId="77777777" w:rsidR="00B731F0" w:rsidRPr="000057D9" w:rsidRDefault="00B731F0" w:rsidP="000057D9">
            <w:pPr>
              <w:spacing w:before="20" w:after="20" w:line="240" w:lineRule="auto"/>
              <w:jc w:val="center"/>
              <w:rPr>
                <w:rFonts w:cs="Times New Roman"/>
                <w:b/>
                <w:sz w:val="26"/>
                <w:szCs w:val="26"/>
              </w:rPr>
            </w:pPr>
            <w:r w:rsidRPr="000057D9">
              <w:rPr>
                <w:rFonts w:cs="Times New Roman"/>
                <w:b/>
                <w:sz w:val="26"/>
                <w:szCs w:val="26"/>
              </w:rPr>
              <w:t>4,2</w:t>
            </w:r>
          </w:p>
        </w:tc>
        <w:tc>
          <w:tcPr>
            <w:tcW w:w="637" w:type="pct"/>
            <w:vAlign w:val="center"/>
          </w:tcPr>
          <w:p w14:paraId="7B8DA01B" w14:textId="77777777" w:rsidR="00B731F0" w:rsidRPr="000057D9" w:rsidRDefault="00B731F0" w:rsidP="000057D9">
            <w:pPr>
              <w:spacing w:before="20" w:after="20" w:line="240" w:lineRule="auto"/>
              <w:jc w:val="center"/>
              <w:rPr>
                <w:rFonts w:cs="Times New Roman"/>
                <w:b/>
                <w:sz w:val="26"/>
                <w:szCs w:val="26"/>
              </w:rPr>
            </w:pPr>
            <w:r w:rsidRPr="000057D9">
              <w:rPr>
                <w:rFonts w:cs="Times New Roman"/>
                <w:b/>
                <w:sz w:val="26"/>
                <w:szCs w:val="26"/>
              </w:rPr>
              <w:t>4,4</w:t>
            </w:r>
          </w:p>
        </w:tc>
        <w:tc>
          <w:tcPr>
            <w:tcW w:w="611" w:type="pct"/>
            <w:vAlign w:val="center"/>
          </w:tcPr>
          <w:p w14:paraId="034423EC" w14:textId="77777777" w:rsidR="00B731F0" w:rsidRPr="000057D9" w:rsidRDefault="00B731F0" w:rsidP="000057D9">
            <w:pPr>
              <w:spacing w:before="20" w:after="20" w:line="240" w:lineRule="auto"/>
              <w:jc w:val="center"/>
              <w:rPr>
                <w:rFonts w:cs="Times New Roman"/>
                <w:b/>
                <w:sz w:val="26"/>
                <w:szCs w:val="26"/>
              </w:rPr>
            </w:pPr>
            <w:r w:rsidRPr="000057D9">
              <w:rPr>
                <w:rFonts w:cs="Times New Roman"/>
                <w:b/>
                <w:sz w:val="26"/>
                <w:szCs w:val="26"/>
              </w:rPr>
              <w:t>4,1</w:t>
            </w:r>
          </w:p>
        </w:tc>
        <w:tc>
          <w:tcPr>
            <w:tcW w:w="917" w:type="pct"/>
            <w:vAlign w:val="center"/>
          </w:tcPr>
          <w:p w14:paraId="6822CECD"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5,5-8,5</w:t>
            </w:r>
          </w:p>
        </w:tc>
      </w:tr>
      <w:tr w:rsidR="00B731F0" w:rsidRPr="000057D9" w14:paraId="4210E2EC" w14:textId="77777777" w:rsidTr="000057D9">
        <w:trPr>
          <w:trHeight w:val="20"/>
          <w:jc w:val="center"/>
        </w:trPr>
        <w:tc>
          <w:tcPr>
            <w:tcW w:w="403" w:type="pct"/>
            <w:shd w:val="clear" w:color="auto" w:fill="auto"/>
            <w:noWrap/>
            <w:vAlign w:val="center"/>
          </w:tcPr>
          <w:p w14:paraId="1D721AA8"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2</w:t>
            </w:r>
          </w:p>
        </w:tc>
        <w:tc>
          <w:tcPr>
            <w:tcW w:w="794" w:type="pct"/>
            <w:shd w:val="clear" w:color="auto" w:fill="auto"/>
            <w:vAlign w:val="center"/>
          </w:tcPr>
          <w:p w14:paraId="3D755ECC" w14:textId="77777777" w:rsidR="00B731F0" w:rsidRPr="000057D9" w:rsidRDefault="00B731F0" w:rsidP="000057D9">
            <w:pPr>
              <w:spacing w:before="20" w:after="20" w:line="240" w:lineRule="auto"/>
              <w:ind w:hanging="1"/>
              <w:jc w:val="center"/>
              <w:rPr>
                <w:rFonts w:cs="Times New Roman"/>
                <w:sz w:val="26"/>
                <w:szCs w:val="26"/>
              </w:rPr>
            </w:pPr>
            <w:r w:rsidRPr="000057D9">
              <w:rPr>
                <w:rFonts w:cs="Times New Roman"/>
                <w:sz w:val="26"/>
                <w:szCs w:val="26"/>
              </w:rPr>
              <w:t>TDS</w:t>
            </w:r>
          </w:p>
        </w:tc>
        <w:tc>
          <w:tcPr>
            <w:tcW w:w="1001" w:type="pct"/>
            <w:shd w:val="clear" w:color="auto" w:fill="auto"/>
            <w:vAlign w:val="center"/>
          </w:tcPr>
          <w:p w14:paraId="72F62503"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mg/l</w:t>
            </w:r>
          </w:p>
        </w:tc>
        <w:tc>
          <w:tcPr>
            <w:tcW w:w="636" w:type="pct"/>
            <w:vAlign w:val="center"/>
          </w:tcPr>
          <w:p w14:paraId="67F6C964"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50</w:t>
            </w:r>
          </w:p>
        </w:tc>
        <w:tc>
          <w:tcPr>
            <w:tcW w:w="637" w:type="pct"/>
            <w:vAlign w:val="center"/>
          </w:tcPr>
          <w:p w14:paraId="0198F15A"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44</w:t>
            </w:r>
          </w:p>
        </w:tc>
        <w:tc>
          <w:tcPr>
            <w:tcW w:w="611" w:type="pct"/>
            <w:vAlign w:val="center"/>
          </w:tcPr>
          <w:p w14:paraId="636FAC03"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63</w:t>
            </w:r>
          </w:p>
        </w:tc>
        <w:tc>
          <w:tcPr>
            <w:tcW w:w="917" w:type="pct"/>
            <w:vAlign w:val="center"/>
          </w:tcPr>
          <w:p w14:paraId="4E26D046"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1.500</w:t>
            </w:r>
          </w:p>
        </w:tc>
      </w:tr>
      <w:tr w:rsidR="00B731F0" w:rsidRPr="000057D9" w14:paraId="213BBD2A" w14:textId="77777777" w:rsidTr="000057D9">
        <w:trPr>
          <w:trHeight w:val="20"/>
          <w:jc w:val="center"/>
        </w:trPr>
        <w:tc>
          <w:tcPr>
            <w:tcW w:w="403" w:type="pct"/>
            <w:shd w:val="clear" w:color="auto" w:fill="auto"/>
            <w:noWrap/>
            <w:vAlign w:val="center"/>
          </w:tcPr>
          <w:p w14:paraId="1CDE5B3E"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3</w:t>
            </w:r>
          </w:p>
        </w:tc>
        <w:tc>
          <w:tcPr>
            <w:tcW w:w="794" w:type="pct"/>
            <w:shd w:val="clear" w:color="auto" w:fill="auto"/>
            <w:vAlign w:val="center"/>
          </w:tcPr>
          <w:p w14:paraId="195F1565" w14:textId="77777777" w:rsidR="00B731F0" w:rsidRPr="000057D9" w:rsidRDefault="00B731F0" w:rsidP="000057D9">
            <w:pPr>
              <w:spacing w:before="20" w:after="20" w:line="240" w:lineRule="auto"/>
              <w:ind w:hanging="1"/>
              <w:jc w:val="center"/>
              <w:rPr>
                <w:rFonts w:cs="Times New Roman"/>
                <w:sz w:val="26"/>
                <w:szCs w:val="26"/>
              </w:rPr>
            </w:pPr>
            <w:r w:rsidRPr="000057D9">
              <w:rPr>
                <w:rFonts w:cs="Times New Roman"/>
                <w:sz w:val="26"/>
                <w:szCs w:val="26"/>
              </w:rPr>
              <w:t>Độ cứng</w:t>
            </w:r>
          </w:p>
        </w:tc>
        <w:tc>
          <w:tcPr>
            <w:tcW w:w="1001" w:type="pct"/>
            <w:shd w:val="clear" w:color="auto" w:fill="auto"/>
            <w:vAlign w:val="center"/>
          </w:tcPr>
          <w:p w14:paraId="5FDD15A0"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mgCaCO</w:t>
            </w:r>
            <w:r w:rsidRPr="000057D9">
              <w:rPr>
                <w:rFonts w:cs="Times New Roman"/>
                <w:sz w:val="26"/>
                <w:szCs w:val="26"/>
                <w:vertAlign w:val="subscript"/>
              </w:rPr>
              <w:t>3</w:t>
            </w:r>
            <w:r w:rsidRPr="000057D9">
              <w:rPr>
                <w:rFonts w:cs="Times New Roman"/>
                <w:sz w:val="26"/>
                <w:szCs w:val="26"/>
              </w:rPr>
              <w:t>/l</w:t>
            </w:r>
          </w:p>
        </w:tc>
        <w:tc>
          <w:tcPr>
            <w:tcW w:w="636" w:type="pct"/>
            <w:vAlign w:val="center"/>
          </w:tcPr>
          <w:p w14:paraId="3F939363"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21</w:t>
            </w:r>
          </w:p>
        </w:tc>
        <w:tc>
          <w:tcPr>
            <w:tcW w:w="637" w:type="pct"/>
            <w:vAlign w:val="center"/>
          </w:tcPr>
          <w:p w14:paraId="1B8A04E6"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15</w:t>
            </w:r>
          </w:p>
        </w:tc>
        <w:tc>
          <w:tcPr>
            <w:tcW w:w="611" w:type="pct"/>
            <w:vAlign w:val="center"/>
          </w:tcPr>
          <w:p w14:paraId="18EAAD6B"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31</w:t>
            </w:r>
          </w:p>
        </w:tc>
        <w:tc>
          <w:tcPr>
            <w:tcW w:w="917" w:type="pct"/>
            <w:vAlign w:val="center"/>
          </w:tcPr>
          <w:p w14:paraId="7E0BAEBE"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500</w:t>
            </w:r>
          </w:p>
        </w:tc>
      </w:tr>
      <w:tr w:rsidR="00B731F0" w:rsidRPr="000057D9" w14:paraId="40244F45" w14:textId="77777777" w:rsidTr="000057D9">
        <w:trPr>
          <w:trHeight w:val="20"/>
          <w:jc w:val="center"/>
        </w:trPr>
        <w:tc>
          <w:tcPr>
            <w:tcW w:w="403" w:type="pct"/>
            <w:shd w:val="clear" w:color="auto" w:fill="auto"/>
            <w:noWrap/>
            <w:vAlign w:val="center"/>
          </w:tcPr>
          <w:p w14:paraId="0BD4BDC4"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4</w:t>
            </w:r>
          </w:p>
        </w:tc>
        <w:tc>
          <w:tcPr>
            <w:tcW w:w="794" w:type="pct"/>
            <w:shd w:val="clear" w:color="auto" w:fill="auto"/>
            <w:vAlign w:val="center"/>
          </w:tcPr>
          <w:p w14:paraId="7B80C2F2" w14:textId="77777777" w:rsidR="00B731F0" w:rsidRPr="000057D9" w:rsidRDefault="00B731F0" w:rsidP="000057D9">
            <w:pPr>
              <w:spacing w:before="20" w:after="20" w:line="240" w:lineRule="auto"/>
              <w:ind w:hanging="1"/>
              <w:jc w:val="center"/>
              <w:rPr>
                <w:rFonts w:cs="Times New Roman"/>
                <w:sz w:val="26"/>
                <w:szCs w:val="26"/>
              </w:rPr>
            </w:pPr>
            <w:r w:rsidRPr="000057D9">
              <w:rPr>
                <w:rFonts w:cs="Times New Roman"/>
                <w:sz w:val="26"/>
                <w:szCs w:val="26"/>
              </w:rPr>
              <w:t>NH</w:t>
            </w:r>
            <w:r w:rsidRPr="000057D9">
              <w:rPr>
                <w:rFonts w:cs="Times New Roman"/>
                <w:sz w:val="26"/>
                <w:szCs w:val="26"/>
                <w:vertAlign w:val="subscript"/>
              </w:rPr>
              <w:t>4</w:t>
            </w:r>
            <w:r w:rsidRPr="000057D9">
              <w:rPr>
                <w:rFonts w:cs="Times New Roman"/>
                <w:sz w:val="26"/>
                <w:szCs w:val="26"/>
              </w:rPr>
              <w:t xml:space="preserve"> -N</w:t>
            </w:r>
          </w:p>
        </w:tc>
        <w:tc>
          <w:tcPr>
            <w:tcW w:w="1001" w:type="pct"/>
            <w:shd w:val="clear" w:color="auto" w:fill="auto"/>
            <w:vAlign w:val="center"/>
          </w:tcPr>
          <w:p w14:paraId="0DF77DF7"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mg/l</w:t>
            </w:r>
          </w:p>
        </w:tc>
        <w:tc>
          <w:tcPr>
            <w:tcW w:w="636" w:type="pct"/>
            <w:vAlign w:val="center"/>
          </w:tcPr>
          <w:p w14:paraId="6AA81989"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0,03</w:t>
            </w:r>
          </w:p>
        </w:tc>
        <w:tc>
          <w:tcPr>
            <w:tcW w:w="637" w:type="pct"/>
            <w:vAlign w:val="center"/>
          </w:tcPr>
          <w:p w14:paraId="4DE88E6F"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0,04</w:t>
            </w:r>
          </w:p>
        </w:tc>
        <w:tc>
          <w:tcPr>
            <w:tcW w:w="611" w:type="pct"/>
            <w:vAlign w:val="center"/>
          </w:tcPr>
          <w:p w14:paraId="26C66297" w14:textId="25100C83" w:rsidR="00B731F0" w:rsidRPr="000057D9" w:rsidRDefault="00B731F0" w:rsidP="00C7171E">
            <w:pPr>
              <w:spacing w:before="20" w:after="20" w:line="240" w:lineRule="auto"/>
              <w:jc w:val="center"/>
              <w:rPr>
                <w:rFonts w:cs="Times New Roman"/>
                <w:sz w:val="26"/>
                <w:szCs w:val="26"/>
              </w:rPr>
            </w:pPr>
            <w:r w:rsidRPr="000057D9">
              <w:rPr>
                <w:rFonts w:cs="Times New Roman"/>
                <w:sz w:val="26"/>
                <w:szCs w:val="26"/>
              </w:rPr>
              <w:t>KPH</w:t>
            </w:r>
          </w:p>
        </w:tc>
        <w:tc>
          <w:tcPr>
            <w:tcW w:w="917" w:type="pct"/>
            <w:vAlign w:val="center"/>
          </w:tcPr>
          <w:p w14:paraId="23C10D34"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1</w:t>
            </w:r>
          </w:p>
        </w:tc>
      </w:tr>
      <w:tr w:rsidR="00B731F0" w:rsidRPr="000057D9" w14:paraId="4D813C23" w14:textId="77777777" w:rsidTr="000057D9">
        <w:trPr>
          <w:trHeight w:val="20"/>
          <w:jc w:val="center"/>
        </w:trPr>
        <w:tc>
          <w:tcPr>
            <w:tcW w:w="403" w:type="pct"/>
            <w:shd w:val="clear" w:color="auto" w:fill="auto"/>
            <w:noWrap/>
            <w:vAlign w:val="center"/>
          </w:tcPr>
          <w:p w14:paraId="4C01D991"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5</w:t>
            </w:r>
          </w:p>
        </w:tc>
        <w:tc>
          <w:tcPr>
            <w:tcW w:w="794" w:type="pct"/>
            <w:shd w:val="clear" w:color="auto" w:fill="auto"/>
            <w:vAlign w:val="center"/>
          </w:tcPr>
          <w:p w14:paraId="7E045ECC" w14:textId="77777777" w:rsidR="00B731F0" w:rsidRPr="000057D9" w:rsidRDefault="00B731F0" w:rsidP="000057D9">
            <w:pPr>
              <w:spacing w:before="20" w:after="20" w:line="240" w:lineRule="auto"/>
              <w:ind w:hanging="1"/>
              <w:jc w:val="center"/>
              <w:rPr>
                <w:rFonts w:cs="Times New Roman"/>
                <w:sz w:val="26"/>
                <w:szCs w:val="26"/>
              </w:rPr>
            </w:pPr>
            <w:r w:rsidRPr="000057D9">
              <w:rPr>
                <w:rFonts w:cs="Times New Roman"/>
                <w:sz w:val="26"/>
                <w:szCs w:val="26"/>
              </w:rPr>
              <w:t>NO</w:t>
            </w:r>
            <w:r w:rsidRPr="000057D9">
              <w:rPr>
                <w:rFonts w:cs="Times New Roman"/>
                <w:sz w:val="26"/>
                <w:szCs w:val="26"/>
                <w:vertAlign w:val="subscript"/>
              </w:rPr>
              <w:t>3</w:t>
            </w:r>
            <w:r w:rsidRPr="000057D9">
              <w:rPr>
                <w:rFonts w:cs="Times New Roman"/>
                <w:sz w:val="26"/>
                <w:szCs w:val="26"/>
              </w:rPr>
              <w:t xml:space="preserve"> -N</w:t>
            </w:r>
          </w:p>
        </w:tc>
        <w:tc>
          <w:tcPr>
            <w:tcW w:w="1001" w:type="pct"/>
            <w:shd w:val="clear" w:color="auto" w:fill="auto"/>
            <w:vAlign w:val="center"/>
          </w:tcPr>
          <w:p w14:paraId="3D58B33A"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mg/l</w:t>
            </w:r>
          </w:p>
        </w:tc>
        <w:tc>
          <w:tcPr>
            <w:tcW w:w="636" w:type="pct"/>
            <w:vAlign w:val="center"/>
          </w:tcPr>
          <w:p w14:paraId="0EE07E0F"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1,32</w:t>
            </w:r>
          </w:p>
        </w:tc>
        <w:tc>
          <w:tcPr>
            <w:tcW w:w="637" w:type="pct"/>
            <w:vAlign w:val="center"/>
          </w:tcPr>
          <w:p w14:paraId="5550AB96"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1,23</w:t>
            </w:r>
          </w:p>
        </w:tc>
        <w:tc>
          <w:tcPr>
            <w:tcW w:w="611" w:type="pct"/>
            <w:vAlign w:val="center"/>
          </w:tcPr>
          <w:p w14:paraId="12D384CB"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0,18</w:t>
            </w:r>
          </w:p>
        </w:tc>
        <w:tc>
          <w:tcPr>
            <w:tcW w:w="917" w:type="pct"/>
            <w:vAlign w:val="center"/>
          </w:tcPr>
          <w:p w14:paraId="579A176B"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15</w:t>
            </w:r>
          </w:p>
        </w:tc>
      </w:tr>
      <w:tr w:rsidR="00B731F0" w:rsidRPr="000057D9" w14:paraId="3937AD95" w14:textId="77777777" w:rsidTr="000057D9">
        <w:trPr>
          <w:trHeight w:val="20"/>
          <w:jc w:val="center"/>
        </w:trPr>
        <w:tc>
          <w:tcPr>
            <w:tcW w:w="403" w:type="pct"/>
            <w:shd w:val="clear" w:color="auto" w:fill="auto"/>
            <w:noWrap/>
            <w:vAlign w:val="center"/>
          </w:tcPr>
          <w:p w14:paraId="71ECE381"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6</w:t>
            </w:r>
          </w:p>
        </w:tc>
        <w:tc>
          <w:tcPr>
            <w:tcW w:w="794" w:type="pct"/>
            <w:shd w:val="clear" w:color="auto" w:fill="auto"/>
            <w:vAlign w:val="center"/>
          </w:tcPr>
          <w:p w14:paraId="27E0AF12"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Sunphat</w:t>
            </w:r>
          </w:p>
        </w:tc>
        <w:tc>
          <w:tcPr>
            <w:tcW w:w="1001" w:type="pct"/>
            <w:shd w:val="clear" w:color="auto" w:fill="auto"/>
            <w:vAlign w:val="center"/>
          </w:tcPr>
          <w:p w14:paraId="7D3A3F88"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mg/l</w:t>
            </w:r>
          </w:p>
        </w:tc>
        <w:tc>
          <w:tcPr>
            <w:tcW w:w="636" w:type="pct"/>
            <w:vAlign w:val="center"/>
          </w:tcPr>
          <w:p w14:paraId="3E75EB98" w14:textId="78B7E9FD" w:rsidR="00B731F0" w:rsidRPr="000057D9" w:rsidRDefault="00B731F0" w:rsidP="00C7171E">
            <w:pPr>
              <w:spacing w:before="20" w:after="20" w:line="240" w:lineRule="auto"/>
              <w:jc w:val="center"/>
              <w:rPr>
                <w:rFonts w:cs="Times New Roman"/>
                <w:sz w:val="26"/>
                <w:szCs w:val="26"/>
              </w:rPr>
            </w:pPr>
            <w:r w:rsidRPr="000057D9">
              <w:rPr>
                <w:rFonts w:cs="Times New Roman"/>
                <w:sz w:val="26"/>
                <w:szCs w:val="26"/>
              </w:rPr>
              <w:t>KPH</w:t>
            </w:r>
          </w:p>
        </w:tc>
        <w:tc>
          <w:tcPr>
            <w:tcW w:w="637" w:type="pct"/>
            <w:vAlign w:val="center"/>
          </w:tcPr>
          <w:p w14:paraId="2BEA546E" w14:textId="56F798E5" w:rsidR="00B731F0" w:rsidRPr="000057D9" w:rsidRDefault="00B731F0" w:rsidP="00C7171E">
            <w:pPr>
              <w:spacing w:before="20" w:after="20" w:line="240" w:lineRule="auto"/>
              <w:jc w:val="center"/>
              <w:rPr>
                <w:rFonts w:cs="Times New Roman"/>
                <w:sz w:val="26"/>
                <w:szCs w:val="26"/>
              </w:rPr>
            </w:pPr>
            <w:r w:rsidRPr="000057D9">
              <w:rPr>
                <w:rFonts w:cs="Times New Roman"/>
                <w:sz w:val="26"/>
                <w:szCs w:val="26"/>
              </w:rPr>
              <w:t>KPH</w:t>
            </w:r>
          </w:p>
        </w:tc>
        <w:tc>
          <w:tcPr>
            <w:tcW w:w="611" w:type="pct"/>
            <w:vAlign w:val="center"/>
          </w:tcPr>
          <w:p w14:paraId="72806C89" w14:textId="2D5117C4" w:rsidR="00B731F0" w:rsidRPr="000057D9" w:rsidRDefault="00B731F0" w:rsidP="00C7171E">
            <w:pPr>
              <w:spacing w:before="20" w:after="20" w:line="240" w:lineRule="auto"/>
              <w:jc w:val="center"/>
              <w:rPr>
                <w:rFonts w:cs="Times New Roman"/>
                <w:sz w:val="26"/>
                <w:szCs w:val="26"/>
              </w:rPr>
            </w:pPr>
            <w:r w:rsidRPr="000057D9">
              <w:rPr>
                <w:rFonts w:cs="Times New Roman"/>
                <w:sz w:val="26"/>
                <w:szCs w:val="26"/>
              </w:rPr>
              <w:t>KPH</w:t>
            </w:r>
          </w:p>
        </w:tc>
        <w:tc>
          <w:tcPr>
            <w:tcW w:w="917" w:type="pct"/>
            <w:vAlign w:val="center"/>
          </w:tcPr>
          <w:p w14:paraId="43D0B835"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400</w:t>
            </w:r>
          </w:p>
        </w:tc>
      </w:tr>
      <w:tr w:rsidR="00B731F0" w:rsidRPr="000057D9" w14:paraId="6F5B09F3" w14:textId="77777777" w:rsidTr="000057D9">
        <w:trPr>
          <w:trHeight w:val="20"/>
          <w:jc w:val="center"/>
        </w:trPr>
        <w:tc>
          <w:tcPr>
            <w:tcW w:w="403" w:type="pct"/>
            <w:shd w:val="clear" w:color="auto" w:fill="auto"/>
            <w:noWrap/>
            <w:vAlign w:val="center"/>
          </w:tcPr>
          <w:p w14:paraId="280B0F49"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7</w:t>
            </w:r>
          </w:p>
        </w:tc>
        <w:tc>
          <w:tcPr>
            <w:tcW w:w="794" w:type="pct"/>
            <w:shd w:val="clear" w:color="auto" w:fill="auto"/>
            <w:vAlign w:val="center"/>
          </w:tcPr>
          <w:p w14:paraId="4B563B69"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E.coli</w:t>
            </w:r>
          </w:p>
        </w:tc>
        <w:tc>
          <w:tcPr>
            <w:tcW w:w="1001" w:type="pct"/>
            <w:shd w:val="clear" w:color="auto" w:fill="auto"/>
            <w:vAlign w:val="center"/>
          </w:tcPr>
          <w:p w14:paraId="0854E4F4"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MPN/100ml</w:t>
            </w:r>
          </w:p>
        </w:tc>
        <w:tc>
          <w:tcPr>
            <w:tcW w:w="636" w:type="pct"/>
            <w:vAlign w:val="center"/>
          </w:tcPr>
          <w:p w14:paraId="3BE02920"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KPH</w:t>
            </w:r>
          </w:p>
        </w:tc>
        <w:tc>
          <w:tcPr>
            <w:tcW w:w="637" w:type="pct"/>
            <w:vAlign w:val="center"/>
          </w:tcPr>
          <w:p w14:paraId="21968B37"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KPH</w:t>
            </w:r>
          </w:p>
        </w:tc>
        <w:tc>
          <w:tcPr>
            <w:tcW w:w="611" w:type="pct"/>
            <w:vAlign w:val="center"/>
          </w:tcPr>
          <w:p w14:paraId="2767879C"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KPH</w:t>
            </w:r>
          </w:p>
        </w:tc>
        <w:tc>
          <w:tcPr>
            <w:tcW w:w="917" w:type="pct"/>
            <w:vAlign w:val="center"/>
          </w:tcPr>
          <w:p w14:paraId="49CA4237"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KPH</w:t>
            </w:r>
          </w:p>
        </w:tc>
      </w:tr>
      <w:tr w:rsidR="00B731F0" w:rsidRPr="000057D9" w14:paraId="19998739" w14:textId="77777777" w:rsidTr="000057D9">
        <w:trPr>
          <w:trHeight w:val="20"/>
          <w:jc w:val="center"/>
        </w:trPr>
        <w:tc>
          <w:tcPr>
            <w:tcW w:w="403" w:type="pct"/>
            <w:shd w:val="clear" w:color="auto" w:fill="auto"/>
            <w:noWrap/>
            <w:vAlign w:val="center"/>
          </w:tcPr>
          <w:p w14:paraId="1299A48B"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8</w:t>
            </w:r>
          </w:p>
        </w:tc>
        <w:tc>
          <w:tcPr>
            <w:tcW w:w="794" w:type="pct"/>
            <w:shd w:val="clear" w:color="auto" w:fill="auto"/>
            <w:vAlign w:val="center"/>
          </w:tcPr>
          <w:p w14:paraId="2B4A2650"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Coliform</w:t>
            </w:r>
          </w:p>
        </w:tc>
        <w:tc>
          <w:tcPr>
            <w:tcW w:w="1001" w:type="pct"/>
            <w:shd w:val="clear" w:color="auto" w:fill="auto"/>
            <w:vAlign w:val="center"/>
          </w:tcPr>
          <w:p w14:paraId="37676D4A"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MPN/100ml</w:t>
            </w:r>
          </w:p>
        </w:tc>
        <w:tc>
          <w:tcPr>
            <w:tcW w:w="636" w:type="pct"/>
            <w:vAlign w:val="center"/>
          </w:tcPr>
          <w:p w14:paraId="15D88B73"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4</w:t>
            </w:r>
          </w:p>
        </w:tc>
        <w:tc>
          <w:tcPr>
            <w:tcW w:w="637" w:type="pct"/>
            <w:vAlign w:val="center"/>
          </w:tcPr>
          <w:p w14:paraId="2F6A6CE8"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3</w:t>
            </w:r>
          </w:p>
        </w:tc>
        <w:tc>
          <w:tcPr>
            <w:tcW w:w="611" w:type="pct"/>
            <w:vAlign w:val="center"/>
          </w:tcPr>
          <w:p w14:paraId="20E0C79D"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KPH</w:t>
            </w:r>
          </w:p>
        </w:tc>
        <w:tc>
          <w:tcPr>
            <w:tcW w:w="917" w:type="pct"/>
            <w:vAlign w:val="center"/>
          </w:tcPr>
          <w:p w14:paraId="6A56A8E0" w14:textId="77777777" w:rsidR="00B731F0" w:rsidRPr="000057D9" w:rsidRDefault="00B731F0" w:rsidP="000057D9">
            <w:pPr>
              <w:spacing w:before="20" w:after="20" w:line="240" w:lineRule="auto"/>
              <w:jc w:val="center"/>
              <w:rPr>
                <w:rFonts w:cs="Times New Roman"/>
                <w:sz w:val="26"/>
                <w:szCs w:val="26"/>
              </w:rPr>
            </w:pPr>
            <w:r w:rsidRPr="000057D9">
              <w:rPr>
                <w:rFonts w:cs="Times New Roman"/>
                <w:sz w:val="26"/>
                <w:szCs w:val="26"/>
              </w:rPr>
              <w:t>3</w:t>
            </w:r>
          </w:p>
        </w:tc>
      </w:tr>
    </w:tbl>
    <w:p w14:paraId="488E0029" w14:textId="090DB7CD" w:rsidR="00DC0FBF" w:rsidRPr="00B55496" w:rsidRDefault="00DC0FBF" w:rsidP="00FE74C7">
      <w:pPr>
        <w:spacing w:line="240" w:lineRule="auto"/>
        <w:ind w:firstLine="567"/>
        <w:rPr>
          <w:rFonts w:eastAsia="Arial" w:cs="Times New Roman"/>
        </w:rPr>
      </w:pPr>
      <w:r w:rsidRPr="00B55496">
        <w:rPr>
          <w:rFonts w:eastAsia="Arial" w:cs="Times New Roman"/>
          <w:u w:val="single"/>
        </w:rPr>
        <w:t>Ghi chú</w:t>
      </w:r>
      <w:r w:rsidRPr="00B55496">
        <w:rPr>
          <w:rFonts w:eastAsia="Arial" w:cs="Times New Roman"/>
        </w:rPr>
        <w:t>:</w:t>
      </w:r>
    </w:p>
    <w:p w14:paraId="575AA43A" w14:textId="2FC14E4B" w:rsidR="00DC0FBF" w:rsidRPr="00B55496" w:rsidRDefault="008E7E82" w:rsidP="00FE74C7">
      <w:pPr>
        <w:spacing w:line="240" w:lineRule="auto"/>
        <w:ind w:firstLine="567"/>
        <w:rPr>
          <w:rFonts w:eastAsia="Arial" w:cs="Times New Roman"/>
          <w:i/>
          <w:spacing w:val="-4"/>
        </w:rPr>
      </w:pPr>
      <w:r w:rsidRPr="00B55496">
        <w:rPr>
          <w:bCs/>
          <w:i/>
          <w:iCs/>
          <w:spacing w:val="-2"/>
        </w:rPr>
        <w:t>-</w:t>
      </w:r>
      <w:r w:rsidR="00DC0FBF" w:rsidRPr="00B55496">
        <w:rPr>
          <w:bCs/>
          <w:i/>
          <w:iCs/>
          <w:spacing w:val="-2"/>
        </w:rPr>
        <w:t xml:space="preserve"> QCVN 09-MT:2015/BTNMT-Quy chuẩn kỹ thuật Quốc gia về chất lượng nước dưới đất</w:t>
      </w:r>
      <w:r w:rsidR="00DC0FBF" w:rsidRPr="00B55496">
        <w:rPr>
          <w:rFonts w:eastAsia="Times New Roman" w:cs="Times New Roman"/>
          <w:i/>
          <w:spacing w:val="-4"/>
        </w:rPr>
        <w:t>.</w:t>
      </w:r>
    </w:p>
    <w:p w14:paraId="3D3CAF6E" w14:textId="2582301C" w:rsidR="00DC0FBF" w:rsidRPr="00B55496" w:rsidRDefault="00DC0FBF" w:rsidP="00FE74C7">
      <w:pPr>
        <w:spacing w:line="240" w:lineRule="auto"/>
        <w:ind w:firstLine="567"/>
        <w:rPr>
          <w:rFonts w:eastAsia="Arial" w:cs="Times New Roman"/>
          <w:i/>
          <w:spacing w:val="-4"/>
        </w:rPr>
      </w:pPr>
      <w:r w:rsidRPr="00B55496">
        <w:rPr>
          <w:rFonts w:eastAsia="Arial" w:cs="Times New Roman"/>
          <w:i/>
          <w:spacing w:val="-4"/>
        </w:rPr>
        <w:t>- KPH: Không phát hiện</w:t>
      </w:r>
    </w:p>
    <w:p w14:paraId="5263900E" w14:textId="331C19D0" w:rsidR="00FE74C7" w:rsidRDefault="00DC0FBF" w:rsidP="00FE74C7">
      <w:pPr>
        <w:spacing w:line="240" w:lineRule="auto"/>
        <w:ind w:firstLine="567"/>
        <w:rPr>
          <w:rFonts w:eastAsia="Arial" w:cs="Times New Roman"/>
          <w:bCs/>
        </w:rPr>
      </w:pPr>
      <w:r w:rsidRPr="00B55496">
        <w:rPr>
          <w:rFonts w:eastAsia="Arial" w:cs="Times New Roman"/>
          <w:highlight w:val="white"/>
          <w:u w:val="single"/>
        </w:rPr>
        <w:t>Nhận xét</w:t>
      </w:r>
      <w:r w:rsidRPr="00B55496">
        <w:rPr>
          <w:rFonts w:eastAsia="Arial" w:cs="Times New Roman"/>
          <w:highlight w:val="white"/>
        </w:rPr>
        <w:t>:</w:t>
      </w:r>
      <w:r w:rsidRPr="00B55496">
        <w:rPr>
          <w:rFonts w:eastAsia="Arial" w:cs="Times New Roman"/>
        </w:rPr>
        <w:t xml:space="preserve"> Kết quả </w:t>
      </w:r>
      <w:r w:rsidR="003F72B2">
        <w:rPr>
          <w:rFonts w:eastAsia="Arial" w:cs="Times New Roman"/>
        </w:rPr>
        <w:t xml:space="preserve">bảng trên </w:t>
      </w:r>
      <w:r w:rsidRPr="00B55496">
        <w:rPr>
          <w:rFonts w:eastAsia="Arial" w:cs="Times New Roman"/>
        </w:rPr>
        <w:t xml:space="preserve">cho thấy, </w:t>
      </w:r>
      <w:r w:rsidR="00A71AC4" w:rsidRPr="00B55496">
        <w:rPr>
          <w:rFonts w:eastAsia="Arial" w:cs="Times New Roman"/>
        </w:rPr>
        <w:t>hầu hết</w:t>
      </w:r>
      <w:r w:rsidRPr="00B55496">
        <w:rPr>
          <w:rFonts w:eastAsia="Arial" w:cs="Times New Roman"/>
        </w:rPr>
        <w:t xml:space="preserve"> các thông số </w:t>
      </w:r>
      <w:r w:rsidRPr="00B55496">
        <w:t xml:space="preserve">quan trắc </w:t>
      </w:r>
      <w:r w:rsidRPr="00B55496">
        <w:rPr>
          <w:rFonts w:eastAsia="Arial" w:cs="Times New Roman"/>
        </w:rPr>
        <w:t xml:space="preserve">chất lượng nước </w:t>
      </w:r>
      <w:r w:rsidR="002821D6" w:rsidRPr="00B55496">
        <w:rPr>
          <w:rFonts w:eastAsia="Arial" w:cs="Times New Roman"/>
        </w:rPr>
        <w:t>dưới đất</w:t>
      </w:r>
      <w:r w:rsidRPr="00B55496">
        <w:rPr>
          <w:rFonts w:eastAsia="Arial" w:cs="Times New Roman"/>
        </w:rPr>
        <w:t xml:space="preserve"> đều nằm trong giới hạn cho phép (cột B1) của </w:t>
      </w:r>
      <w:r w:rsidR="006239CE" w:rsidRPr="00B55496">
        <w:rPr>
          <w:rFonts w:eastAsia="Arial" w:cs="Times New Roman"/>
          <w:bCs/>
        </w:rPr>
        <w:t>QCVN 0</w:t>
      </w:r>
      <w:r w:rsidR="00BB5965" w:rsidRPr="00B55496">
        <w:rPr>
          <w:rFonts w:eastAsia="Arial" w:cs="Times New Roman"/>
          <w:bCs/>
        </w:rPr>
        <w:t>9</w:t>
      </w:r>
      <w:r w:rsidR="00E26641">
        <w:rPr>
          <w:rFonts w:eastAsia="Arial" w:cs="Times New Roman"/>
          <w:bCs/>
        </w:rPr>
        <w:t>-MT:2015/BTNMT</w:t>
      </w:r>
      <w:r w:rsidR="00B66438">
        <w:rPr>
          <w:rFonts w:eastAsia="Arial" w:cs="Times New Roman"/>
          <w:bCs/>
        </w:rPr>
        <w:t>.</w:t>
      </w:r>
      <w:r w:rsidR="00B66438" w:rsidRPr="00C7171E">
        <w:rPr>
          <w:rFonts w:eastAsia="Arial" w:cs="Times New Roman"/>
          <w:bCs/>
        </w:rPr>
        <w:t xml:space="preserve"> </w:t>
      </w:r>
      <w:r w:rsidR="00B731F0" w:rsidRPr="00C7171E">
        <w:rPr>
          <w:spacing w:val="-2"/>
        </w:rPr>
        <w:t>Riêng thông số pH nằm dưới ngưỡng cho phép.</w:t>
      </w:r>
    </w:p>
    <w:p w14:paraId="3318C27E" w14:textId="0BF24B10" w:rsidR="00954292" w:rsidRPr="00B55496" w:rsidRDefault="00954292" w:rsidP="00E60EF8">
      <w:pPr>
        <w:pStyle w:val="Heading3"/>
        <w:spacing w:line="240" w:lineRule="auto"/>
      </w:pPr>
      <w:bookmarkStart w:id="475" w:name="_Toc141709566"/>
      <w:r w:rsidRPr="00B55496">
        <w:t>Hiện trạng đa dạng sinh học</w:t>
      </w:r>
      <w:bookmarkEnd w:id="475"/>
    </w:p>
    <w:bookmarkEnd w:id="469"/>
    <w:p w14:paraId="4FDF4D97" w14:textId="6895BBDB" w:rsidR="0001702F" w:rsidRPr="00B55496" w:rsidRDefault="0001702F" w:rsidP="00E60EF8">
      <w:pPr>
        <w:spacing w:line="240" w:lineRule="auto"/>
        <w:ind w:firstLine="567"/>
      </w:pPr>
      <w:r w:rsidRPr="00583FFD">
        <w:t xml:space="preserve">Hiện trạng tài nguyên sinh vật khu vực </w:t>
      </w:r>
      <w:r w:rsidR="001F76C5" w:rsidRPr="00583FFD">
        <w:t>hầu hết</w:t>
      </w:r>
      <w:r w:rsidRPr="00583FFD">
        <w:t xml:space="preserve"> </w:t>
      </w:r>
      <w:r w:rsidR="002E4F7D" w:rsidRPr="00583FFD">
        <w:t xml:space="preserve">là </w:t>
      </w:r>
      <w:r w:rsidR="00583FFD">
        <w:t xml:space="preserve">đất trồng </w:t>
      </w:r>
      <w:r w:rsidR="00C41823" w:rsidRPr="00583FFD">
        <w:t xml:space="preserve">rừng </w:t>
      </w:r>
      <w:r w:rsidR="00583FFD">
        <w:t xml:space="preserve">sản xuất (trồng </w:t>
      </w:r>
      <w:r w:rsidR="003A1B97">
        <w:t>keo lai</w:t>
      </w:r>
      <w:r w:rsidR="00583FFD">
        <w:t>) và đất trồng cây lâu năm (cây cao su)</w:t>
      </w:r>
      <w:r w:rsidR="001F76C5" w:rsidRPr="00583FFD">
        <w:t>.</w:t>
      </w:r>
      <w:r w:rsidR="002E4F7D" w:rsidRPr="00583FFD">
        <w:t xml:space="preserve"> </w:t>
      </w:r>
      <w:r w:rsidRPr="00583FFD">
        <w:t>Trên hệ thực vật chịu tác động của người dân trong quá trình canh tác, hệ động vật cũng ít về thành phần loài và số lượng, chủ yếu các loại như: chim chích, chào mào, chim sâu, các loài bò sát như kỳ nhông, rắ</w:t>
      </w:r>
      <w:r w:rsidR="001F76C5" w:rsidRPr="00583FFD">
        <w:t>n và các loài côn trùng.</w:t>
      </w:r>
    </w:p>
    <w:p w14:paraId="6441963E" w14:textId="3B358CE9" w:rsidR="00087119" w:rsidRPr="00B55496" w:rsidRDefault="00087119" w:rsidP="00E60EF8">
      <w:pPr>
        <w:pStyle w:val="Heading2"/>
        <w:spacing w:line="240" w:lineRule="auto"/>
        <w:rPr>
          <w:lang w:eastAsia="zh-CN"/>
        </w:rPr>
      </w:pPr>
      <w:bookmarkStart w:id="476" w:name="_Toc141709567"/>
      <w:r w:rsidRPr="00B55496">
        <w:lastRenderedPageBreak/>
        <w:t>Nhận dạng các đối tượng bị tác động, yếu tố nhạy cảm về môi trường khu vực thực hiện dự án</w:t>
      </w:r>
      <w:bookmarkEnd w:id="476"/>
    </w:p>
    <w:p w14:paraId="074D14ED" w14:textId="307A2E23" w:rsidR="00806DE1" w:rsidRPr="00806DE1" w:rsidRDefault="00806DE1" w:rsidP="00E60EF8">
      <w:pPr>
        <w:pStyle w:val="BodyText"/>
        <w:spacing w:line="240" w:lineRule="auto"/>
        <w:ind w:firstLine="547"/>
      </w:pPr>
      <w:r w:rsidRPr="00806DE1">
        <w:t xml:space="preserve">- </w:t>
      </w:r>
      <w:r w:rsidRPr="00806DE1">
        <w:rPr>
          <w:iCs/>
          <w:lang w:val="nl-NL"/>
        </w:rPr>
        <w:t xml:space="preserve">Yếu tố nhạy cảm về môi trường: </w:t>
      </w:r>
      <w:r w:rsidRPr="00806DE1">
        <w:rPr>
          <w:lang w:val="nl-NL"/>
        </w:rPr>
        <w:t xml:space="preserve">Dự án không có yếu tố nhạy cảm môi trường khác theo </w:t>
      </w:r>
      <w:r w:rsidRPr="00806DE1">
        <w:rPr>
          <w:lang w:val="nl-NL" w:eastAsia="vi-VN"/>
        </w:rPr>
        <w:t xml:space="preserve">quy định tại </w:t>
      </w:r>
      <w:r w:rsidRPr="00806DE1">
        <w:rPr>
          <w:u w:color="FF0000"/>
          <w:lang w:val="nl-NL" w:eastAsia="vi-VN"/>
        </w:rPr>
        <w:t>điểm c khoản</w:t>
      </w:r>
      <w:r w:rsidRPr="00806DE1">
        <w:rPr>
          <w:lang w:val="nl-NL" w:eastAsia="vi-VN"/>
        </w:rPr>
        <w:t xml:space="preserve"> 1 Điều 28 Luật Bảo vệ môi trường năm 2020</w:t>
      </w:r>
      <w:r>
        <w:rPr>
          <w:lang w:val="nl-NL" w:eastAsia="vi-VN"/>
        </w:rPr>
        <w:t>.</w:t>
      </w:r>
    </w:p>
    <w:p w14:paraId="4E83FAB9" w14:textId="460F18D3" w:rsidR="00B9498B" w:rsidRPr="00B55496" w:rsidRDefault="00B9498B" w:rsidP="00E60EF8">
      <w:pPr>
        <w:pStyle w:val="BodyText"/>
        <w:spacing w:line="240" w:lineRule="auto"/>
        <w:ind w:firstLine="547"/>
      </w:pPr>
      <w:r w:rsidRPr="00B55496">
        <w:t>- Các nguồn tác động đến môi trường không khí và sức khỏe con người: Bụi, khí thải t</w:t>
      </w:r>
      <w:r w:rsidR="00806DE1">
        <w:t>ừ</w:t>
      </w:r>
      <w:r w:rsidRPr="00B55496">
        <w:t xml:space="preserve"> hoạt động khai thác, vận chuyển.</w:t>
      </w:r>
    </w:p>
    <w:p w14:paraId="38367CCD" w14:textId="3FF5C2AF" w:rsidR="00B9498B" w:rsidRPr="00B55496" w:rsidRDefault="00B9498B" w:rsidP="00E60EF8">
      <w:pPr>
        <w:pStyle w:val="BodyText"/>
        <w:spacing w:line="240" w:lineRule="auto"/>
        <w:ind w:firstLine="547"/>
      </w:pPr>
      <w:r w:rsidRPr="00B55496">
        <w:t>- Các nguồn tác động đến chất lượng môi trường đất, môi trường nước mặt, nước ngầm: Chất thải rắn sinh hoạt của công nhân, chất thải nguy hại, nước mưa chảy tràn.</w:t>
      </w:r>
    </w:p>
    <w:p w14:paraId="1D5E860A" w14:textId="43DD9A3B" w:rsidR="00B9498B" w:rsidRPr="00B55496" w:rsidRDefault="00B9498B" w:rsidP="00E60EF8">
      <w:pPr>
        <w:pStyle w:val="BodyText"/>
        <w:spacing w:line="240" w:lineRule="auto"/>
        <w:ind w:firstLine="547"/>
      </w:pPr>
      <w:r w:rsidRPr="00B55496">
        <w:t>- Các nguồn tác động đến an ninh trật tự tại địa phương: Sự tập trung công nhân,</w:t>
      </w:r>
      <w:r w:rsidRPr="00B55496">
        <w:rPr>
          <w:spacing w:val="80"/>
        </w:rPr>
        <w:t xml:space="preserve"> </w:t>
      </w:r>
      <w:r w:rsidRPr="00B55496">
        <w:t>hoạt</w:t>
      </w:r>
      <w:r w:rsidRPr="00B55496">
        <w:rPr>
          <w:spacing w:val="40"/>
        </w:rPr>
        <w:t xml:space="preserve"> </w:t>
      </w:r>
      <w:r w:rsidRPr="00B55496">
        <w:t>động vận chuyển.</w:t>
      </w:r>
    </w:p>
    <w:p w14:paraId="432DAE2A" w14:textId="4927C670" w:rsidR="00087119" w:rsidRDefault="00B9498B" w:rsidP="00E60EF8">
      <w:pPr>
        <w:widowControl w:val="0"/>
        <w:adjustRightInd w:val="0"/>
        <w:snapToGrid w:val="0"/>
        <w:spacing w:line="240" w:lineRule="auto"/>
        <w:ind w:firstLine="567"/>
        <w:rPr>
          <w:rFonts w:eastAsia="DengXian" w:cs="Times New Roman"/>
          <w:spacing w:val="-2"/>
          <w:lang w:eastAsia="vi-VN"/>
        </w:rPr>
      </w:pPr>
      <w:r w:rsidRPr="00B55496">
        <w:t>- Các</w:t>
      </w:r>
      <w:r w:rsidRPr="00B55496">
        <w:rPr>
          <w:spacing w:val="-5"/>
        </w:rPr>
        <w:t xml:space="preserve"> </w:t>
      </w:r>
      <w:r w:rsidRPr="00B55496">
        <w:t>nguồn</w:t>
      </w:r>
      <w:r w:rsidRPr="00B55496">
        <w:rPr>
          <w:spacing w:val="-5"/>
        </w:rPr>
        <w:t xml:space="preserve"> </w:t>
      </w:r>
      <w:r w:rsidRPr="00B55496">
        <w:t>tác</w:t>
      </w:r>
      <w:r w:rsidRPr="00B55496">
        <w:rPr>
          <w:spacing w:val="-5"/>
        </w:rPr>
        <w:t xml:space="preserve"> </w:t>
      </w:r>
      <w:r w:rsidRPr="00B55496">
        <w:t>động</w:t>
      </w:r>
      <w:r w:rsidRPr="00B55496">
        <w:rPr>
          <w:spacing w:val="-5"/>
        </w:rPr>
        <w:t xml:space="preserve"> </w:t>
      </w:r>
      <w:r w:rsidRPr="00B55496">
        <w:t>đến</w:t>
      </w:r>
      <w:r w:rsidRPr="00B55496">
        <w:rPr>
          <w:spacing w:val="-5"/>
        </w:rPr>
        <w:t xml:space="preserve"> </w:t>
      </w:r>
      <w:r w:rsidRPr="00B55496">
        <w:t>hệ</w:t>
      </w:r>
      <w:r w:rsidRPr="00B55496">
        <w:rPr>
          <w:spacing w:val="-5"/>
        </w:rPr>
        <w:t xml:space="preserve"> </w:t>
      </w:r>
      <w:r w:rsidRPr="00B55496">
        <w:t>sinh</w:t>
      </w:r>
      <w:r w:rsidRPr="00B55496">
        <w:rPr>
          <w:spacing w:val="-3"/>
        </w:rPr>
        <w:t xml:space="preserve"> </w:t>
      </w:r>
      <w:r w:rsidRPr="00B55496">
        <w:t>thái:</w:t>
      </w:r>
      <w:r w:rsidRPr="00B55496">
        <w:rPr>
          <w:spacing w:val="-3"/>
        </w:rPr>
        <w:t xml:space="preserve"> </w:t>
      </w:r>
      <w:r w:rsidRPr="00B55496">
        <w:t>Công</w:t>
      </w:r>
      <w:r w:rsidRPr="00B55496">
        <w:rPr>
          <w:spacing w:val="-3"/>
        </w:rPr>
        <w:t xml:space="preserve"> </w:t>
      </w:r>
      <w:r w:rsidRPr="00B55496">
        <w:t>nghệ</w:t>
      </w:r>
      <w:r w:rsidRPr="00B55496">
        <w:rPr>
          <w:spacing w:val="-5"/>
        </w:rPr>
        <w:t xml:space="preserve"> </w:t>
      </w:r>
      <w:r w:rsidRPr="00B55496">
        <w:t>khai</w:t>
      </w:r>
      <w:r w:rsidRPr="00B55496">
        <w:rPr>
          <w:spacing w:val="-5"/>
        </w:rPr>
        <w:t xml:space="preserve"> </w:t>
      </w:r>
      <w:r w:rsidRPr="00B55496">
        <w:t>thác</w:t>
      </w:r>
      <w:r w:rsidRPr="00B55496">
        <w:rPr>
          <w:spacing w:val="-5"/>
        </w:rPr>
        <w:t xml:space="preserve"> </w:t>
      </w:r>
      <w:r w:rsidRPr="00B55496">
        <w:t>được</w:t>
      </w:r>
      <w:r w:rsidRPr="00B55496">
        <w:rPr>
          <w:spacing w:val="-3"/>
        </w:rPr>
        <w:t xml:space="preserve"> </w:t>
      </w:r>
      <w:r w:rsidRPr="00B55496">
        <w:t>sử</w:t>
      </w:r>
      <w:r w:rsidRPr="00B55496">
        <w:rPr>
          <w:spacing w:val="-5"/>
        </w:rPr>
        <w:t xml:space="preserve"> </w:t>
      </w:r>
      <w:r w:rsidRPr="00B55496">
        <w:t>dụng,</w:t>
      </w:r>
      <w:r w:rsidRPr="00B55496">
        <w:rPr>
          <w:spacing w:val="-5"/>
        </w:rPr>
        <w:t xml:space="preserve"> </w:t>
      </w:r>
      <w:r w:rsidRPr="00B55496">
        <w:t>hoạt</w:t>
      </w:r>
      <w:r w:rsidRPr="00B55496">
        <w:rPr>
          <w:spacing w:val="-3"/>
        </w:rPr>
        <w:t xml:space="preserve"> </w:t>
      </w:r>
      <w:r w:rsidRPr="00B55496">
        <w:t>động</w:t>
      </w:r>
      <w:r w:rsidRPr="00B55496">
        <w:rPr>
          <w:spacing w:val="-3"/>
        </w:rPr>
        <w:t xml:space="preserve"> </w:t>
      </w:r>
      <w:r w:rsidRPr="00B55496">
        <w:t>của máy móc thiết bị, sự tập trung công nhân</w:t>
      </w:r>
      <w:r w:rsidR="00E35966" w:rsidRPr="00B55496">
        <w:rPr>
          <w:rFonts w:eastAsia="DengXian" w:cs="Times New Roman"/>
          <w:spacing w:val="-2"/>
          <w:lang w:eastAsia="vi-VN"/>
        </w:rPr>
        <w:t>.</w:t>
      </w:r>
    </w:p>
    <w:p w14:paraId="0358BDA6" w14:textId="168636D0" w:rsidR="00806DE1" w:rsidRPr="00A20EE3" w:rsidRDefault="00806DE1" w:rsidP="00E60EF8">
      <w:pPr>
        <w:pStyle w:val="Heading2"/>
        <w:spacing w:line="240" w:lineRule="auto"/>
        <w:rPr>
          <w:lang w:eastAsia="zh-CN"/>
        </w:rPr>
      </w:pPr>
      <w:bookmarkStart w:id="477" w:name="_Toc135407301"/>
      <w:bookmarkStart w:id="478" w:name="_Toc141709568"/>
      <w:r w:rsidRPr="00A20EE3">
        <w:t>Sự phù hợp của địa điểm lựa chọn thực hiện dự án</w:t>
      </w:r>
      <w:bookmarkEnd w:id="477"/>
      <w:bookmarkEnd w:id="478"/>
    </w:p>
    <w:p w14:paraId="0C87FE59" w14:textId="7501A89C" w:rsidR="00E43405" w:rsidRPr="00806DE1" w:rsidRDefault="00D740A3" w:rsidP="00E60EF8">
      <w:pPr>
        <w:widowControl w:val="0"/>
        <w:spacing w:line="240" w:lineRule="auto"/>
        <w:ind w:firstLine="567"/>
        <w:rPr>
          <w:spacing w:val="-2"/>
          <w:lang w:val="nl-NL"/>
        </w:rPr>
      </w:pPr>
      <w:r>
        <w:rPr>
          <w:color w:val="000000"/>
          <w:lang w:eastAsia="vi-VN" w:bidi="vi-VN"/>
        </w:rPr>
        <w:t xml:space="preserve">- </w:t>
      </w:r>
      <w:r w:rsidR="00A15AA3">
        <w:rPr>
          <w:color w:val="000000"/>
          <w:lang w:val="vi-VN" w:eastAsia="vi-VN" w:bidi="vi-VN"/>
        </w:rPr>
        <w:t xml:space="preserve">Mỏ đất làm vật liệu san lấp </w:t>
      </w:r>
      <w:r w:rsidR="00835F20">
        <w:rPr>
          <w:color w:val="000000"/>
          <w:lang w:val="vi-VN" w:eastAsia="vi-VN" w:bidi="vi-VN"/>
        </w:rPr>
        <w:t>Vĩnh Sơn</w:t>
      </w:r>
      <w:r w:rsidR="00E504D3">
        <w:rPr>
          <w:color w:val="000000"/>
          <w:lang w:eastAsia="vi-VN" w:bidi="vi-VN"/>
        </w:rPr>
        <w:t xml:space="preserve"> 6 thuộc</w:t>
      </w:r>
      <w:r w:rsidR="00A15AA3">
        <w:rPr>
          <w:color w:val="000000"/>
          <w:lang w:val="vi-VN" w:eastAsia="vi-VN" w:bidi="vi-VN"/>
        </w:rPr>
        <w:t xml:space="preserve"> xã </w:t>
      </w:r>
      <w:r w:rsidR="00835F20">
        <w:rPr>
          <w:color w:val="000000"/>
          <w:lang w:val="vi-VN" w:eastAsia="vi-VN" w:bidi="vi-VN"/>
        </w:rPr>
        <w:t>Vĩnh Sơn</w:t>
      </w:r>
      <w:r w:rsidR="00A15AA3">
        <w:rPr>
          <w:color w:val="000000"/>
          <w:lang w:val="vi-VN" w:eastAsia="vi-VN" w:bidi="vi-VN"/>
        </w:rPr>
        <w:t xml:space="preserve">, huyện </w:t>
      </w:r>
      <w:r w:rsidR="00E504D3">
        <w:rPr>
          <w:color w:val="000000"/>
          <w:lang w:eastAsia="vi-VN" w:bidi="vi-VN"/>
        </w:rPr>
        <w:t>Vĩnh Linh</w:t>
      </w:r>
      <w:r w:rsidR="00A15AA3">
        <w:rPr>
          <w:color w:val="000000"/>
          <w:lang w:val="vi-VN" w:eastAsia="vi-VN" w:bidi="vi-VN"/>
        </w:rPr>
        <w:t xml:space="preserve"> đã bổ sung Quy hoạch mỏ đất làm vật liệu san lấp trên địa bàn tỉnh Quảng Trị giai đoạn 2021-2030, được UBND tỉnh phê duyệt tại Quyết định số 2817/QĐ-UBND ngày 30/9/2021 của UBND tỉnh. Dự án được xác định vào mục đích đất cho hoạt động khoáng sản (đất làm vật liệu san lấp) là phù hợp với quy hoạch sử dụng đất đến năm 2030 của huyện </w:t>
      </w:r>
      <w:r w:rsidR="00F51B03">
        <w:rPr>
          <w:color w:val="000000"/>
          <w:lang w:eastAsia="vi-VN" w:bidi="vi-VN"/>
        </w:rPr>
        <w:t>Vĩnh Linh</w:t>
      </w:r>
      <w:r w:rsidR="00A15AA3">
        <w:rPr>
          <w:color w:val="000000"/>
          <w:lang w:val="vi-VN" w:eastAsia="vi-VN" w:bidi="vi-VN"/>
        </w:rPr>
        <w:t xml:space="preserve"> được UBND tỉnh phê duyệt tại Quyết định điều chỉnh số 2065/QĐ-UBND ngày 06/8/2021</w:t>
      </w:r>
      <w:r w:rsidR="00E43405">
        <w:rPr>
          <w:spacing w:val="-2"/>
          <w:lang w:val="nl-NL"/>
        </w:rPr>
        <w:t>.</w:t>
      </w:r>
    </w:p>
    <w:p w14:paraId="15F48597" w14:textId="7F2CE721" w:rsidR="00806DE1" w:rsidRDefault="00D740A3" w:rsidP="00E60EF8">
      <w:pPr>
        <w:widowControl w:val="0"/>
        <w:adjustRightInd w:val="0"/>
        <w:snapToGrid w:val="0"/>
        <w:spacing w:line="240" w:lineRule="auto"/>
        <w:ind w:firstLine="567"/>
        <w:rPr>
          <w:color w:val="000000"/>
          <w:lang w:eastAsia="vi-VN" w:bidi="vi-VN"/>
        </w:rPr>
      </w:pPr>
      <w:r>
        <w:rPr>
          <w:color w:val="000000"/>
          <w:lang w:eastAsia="vi-VN" w:bidi="vi-VN"/>
        </w:rPr>
        <w:t xml:space="preserve">- </w:t>
      </w:r>
      <w:r w:rsidR="00A15AA3">
        <w:rPr>
          <w:color w:val="000000"/>
          <w:lang w:val="vi-VN" w:eastAsia="vi-VN" w:bidi="vi-VN"/>
        </w:rPr>
        <w:t xml:space="preserve">Ngày </w:t>
      </w:r>
      <w:r w:rsidR="0074323D" w:rsidRPr="0074323D">
        <w:rPr>
          <w:color w:val="000000"/>
          <w:lang w:bidi="en-US"/>
        </w:rPr>
        <w:t>19/12/2022</w:t>
      </w:r>
      <w:r w:rsidR="00A15AA3">
        <w:rPr>
          <w:color w:val="000000"/>
          <w:lang w:bidi="en-US"/>
        </w:rPr>
        <w:t xml:space="preserve">, UBND </w:t>
      </w:r>
      <w:r w:rsidR="00A15AA3">
        <w:rPr>
          <w:color w:val="000000"/>
          <w:lang w:val="vi-VN" w:eastAsia="vi-VN" w:bidi="vi-VN"/>
        </w:rPr>
        <w:t xml:space="preserve">tỉnh có Quyết định số </w:t>
      </w:r>
      <w:r w:rsidR="0074323D" w:rsidRPr="0074323D">
        <w:rPr>
          <w:color w:val="000000"/>
          <w:lang w:val="vi-VN" w:eastAsia="vi-VN" w:bidi="vi-VN"/>
        </w:rPr>
        <w:t>3249/QĐ-UBND</w:t>
      </w:r>
      <w:r w:rsidR="00A15AA3">
        <w:rPr>
          <w:color w:val="000000"/>
          <w:lang w:val="vi-VN" w:eastAsia="vi-VN" w:bidi="vi-VN"/>
        </w:rPr>
        <w:t xml:space="preserve"> về việc </w:t>
      </w:r>
      <w:r w:rsidR="00A15AA3">
        <w:rPr>
          <w:color w:val="000000"/>
          <w:lang w:bidi="en-US"/>
        </w:rPr>
        <w:t xml:space="preserve">cho </w:t>
      </w:r>
      <w:r w:rsidR="00A15AA3">
        <w:rPr>
          <w:color w:val="000000"/>
          <w:lang w:val="vi-VN" w:eastAsia="vi-VN" w:bidi="vi-VN"/>
        </w:rPr>
        <w:t xml:space="preserve">phép </w:t>
      </w:r>
      <w:r w:rsidR="004938C6">
        <w:rPr>
          <w:color w:val="000000"/>
          <w:lang w:val="vi-VN" w:eastAsia="vi-VN" w:bidi="vi-VN"/>
        </w:rPr>
        <w:t>Công ty TNHH Hải Lâm Sơn QT</w:t>
      </w:r>
      <w:r w:rsidR="00A15AA3">
        <w:rPr>
          <w:color w:val="000000"/>
          <w:lang w:bidi="en-US"/>
        </w:rPr>
        <w:t xml:space="preserve"> </w:t>
      </w:r>
      <w:r w:rsidR="00A15AA3">
        <w:rPr>
          <w:color w:val="000000"/>
          <w:lang w:val="vi-VN" w:eastAsia="vi-VN" w:bidi="vi-VN"/>
        </w:rPr>
        <w:t xml:space="preserve">thăm dò mỏ đất làm vật liệu </w:t>
      </w:r>
      <w:r w:rsidR="00A15AA3">
        <w:rPr>
          <w:color w:val="000000"/>
          <w:lang w:bidi="en-US"/>
        </w:rPr>
        <w:t xml:space="preserve">san </w:t>
      </w:r>
      <w:r w:rsidR="00A15AA3">
        <w:rPr>
          <w:color w:val="000000"/>
          <w:lang w:val="vi-VN" w:eastAsia="vi-VN" w:bidi="vi-VN"/>
        </w:rPr>
        <w:t xml:space="preserve">lấp </w:t>
      </w:r>
      <w:r w:rsidR="00835F20">
        <w:rPr>
          <w:color w:val="000000"/>
          <w:lang w:val="vi-VN" w:eastAsia="vi-VN" w:bidi="vi-VN"/>
        </w:rPr>
        <w:t>Vĩnh Sơn</w:t>
      </w:r>
      <w:r w:rsidR="0074323D">
        <w:rPr>
          <w:color w:val="000000"/>
          <w:lang w:eastAsia="vi-VN" w:bidi="vi-VN"/>
        </w:rPr>
        <w:t xml:space="preserve"> 6 thuộc</w:t>
      </w:r>
      <w:r w:rsidR="00A15AA3">
        <w:rPr>
          <w:color w:val="000000"/>
          <w:lang w:val="vi-VN" w:eastAsia="vi-VN" w:bidi="vi-VN"/>
        </w:rPr>
        <w:t xml:space="preserve"> xã </w:t>
      </w:r>
      <w:r w:rsidR="00835F20">
        <w:rPr>
          <w:color w:val="000000"/>
          <w:lang w:val="vi-VN" w:eastAsia="vi-VN" w:bidi="vi-VN"/>
        </w:rPr>
        <w:t>Vĩnh Sơn</w:t>
      </w:r>
      <w:r w:rsidR="00A15AA3">
        <w:rPr>
          <w:color w:val="000000"/>
          <w:lang w:val="vi-VN" w:eastAsia="vi-VN" w:bidi="vi-VN"/>
        </w:rPr>
        <w:t xml:space="preserve">, huyện </w:t>
      </w:r>
      <w:r w:rsidR="0074323D">
        <w:rPr>
          <w:color w:val="000000"/>
          <w:lang w:eastAsia="vi-VN" w:bidi="vi-VN"/>
        </w:rPr>
        <w:t>Vĩnh Linh</w:t>
      </w:r>
      <w:r w:rsidR="00A15AA3">
        <w:rPr>
          <w:color w:val="000000"/>
          <w:lang w:bidi="en-US"/>
        </w:rPr>
        <w:t xml:space="preserve"> theo </w:t>
      </w:r>
      <w:r w:rsidR="00A15AA3">
        <w:rPr>
          <w:color w:val="000000"/>
          <w:lang w:val="vi-VN" w:eastAsia="vi-VN" w:bidi="vi-VN"/>
        </w:rPr>
        <w:t xml:space="preserve">quyết định trúng đấu giá quyền </w:t>
      </w:r>
      <w:r w:rsidR="00A15AA3">
        <w:rPr>
          <w:color w:val="000000"/>
          <w:lang w:bidi="en-US"/>
        </w:rPr>
        <w:t xml:space="preserve">khai </w:t>
      </w:r>
      <w:r w:rsidR="00A15AA3">
        <w:rPr>
          <w:color w:val="000000"/>
          <w:lang w:val="vi-VN" w:eastAsia="vi-VN" w:bidi="vi-VN"/>
        </w:rPr>
        <w:t xml:space="preserve">thác khoáng sản. Ngày </w:t>
      </w:r>
      <w:r w:rsidR="0074323D" w:rsidRPr="0074323D">
        <w:rPr>
          <w:color w:val="000000"/>
          <w:lang w:bidi="en-US"/>
        </w:rPr>
        <w:t>12/05/2023</w:t>
      </w:r>
      <w:r w:rsidR="00A15AA3">
        <w:rPr>
          <w:color w:val="000000"/>
          <w:lang w:bidi="en-US"/>
        </w:rPr>
        <w:t xml:space="preserve">, UBND </w:t>
      </w:r>
      <w:r w:rsidR="00A15AA3">
        <w:rPr>
          <w:color w:val="000000"/>
          <w:lang w:val="vi-VN" w:eastAsia="vi-VN" w:bidi="vi-VN"/>
        </w:rPr>
        <w:t xml:space="preserve">tỉnh có Quyết định số </w:t>
      </w:r>
      <w:r w:rsidR="0074323D" w:rsidRPr="0074323D">
        <w:rPr>
          <w:color w:val="000000"/>
          <w:lang w:val="vi-VN" w:eastAsia="vi-VN" w:bidi="vi-VN"/>
        </w:rPr>
        <w:t>920/QĐ-UBND</w:t>
      </w:r>
      <w:r w:rsidR="00A15AA3">
        <w:rPr>
          <w:color w:val="000000"/>
          <w:lang w:val="vi-VN" w:eastAsia="vi-VN" w:bidi="vi-VN"/>
        </w:rPr>
        <w:t xml:space="preserve">về việc phê duyệt trữ lượng khoáng sản </w:t>
      </w:r>
      <w:r w:rsidR="00A15AA3">
        <w:rPr>
          <w:color w:val="000000"/>
          <w:lang w:bidi="en-US"/>
        </w:rPr>
        <w:t xml:space="preserve">trong </w:t>
      </w:r>
      <w:r w:rsidR="00A15AA3">
        <w:rPr>
          <w:color w:val="000000"/>
          <w:lang w:val="vi-VN" w:eastAsia="vi-VN" w:bidi="vi-VN"/>
        </w:rPr>
        <w:t xml:space="preserve">“Báo cáo kết quả thăm dò khoáng sản mỏ đất làm vật liệu </w:t>
      </w:r>
      <w:r w:rsidR="00A15AA3">
        <w:rPr>
          <w:color w:val="000000"/>
          <w:lang w:bidi="en-US"/>
        </w:rPr>
        <w:t xml:space="preserve">san </w:t>
      </w:r>
      <w:r w:rsidR="00A15AA3">
        <w:rPr>
          <w:color w:val="000000"/>
          <w:lang w:val="vi-VN" w:eastAsia="vi-VN" w:bidi="vi-VN"/>
        </w:rPr>
        <w:t xml:space="preserve">lấp </w:t>
      </w:r>
      <w:r w:rsidR="00835F20">
        <w:rPr>
          <w:color w:val="000000"/>
          <w:lang w:val="vi-VN" w:eastAsia="vi-VN" w:bidi="vi-VN"/>
        </w:rPr>
        <w:t>Vĩnh Sơn</w:t>
      </w:r>
      <w:r w:rsidR="00185B96">
        <w:rPr>
          <w:color w:val="000000"/>
          <w:lang w:eastAsia="vi-VN" w:bidi="vi-VN"/>
        </w:rPr>
        <w:t xml:space="preserve"> 6 thuộc</w:t>
      </w:r>
      <w:r w:rsidR="00A15AA3">
        <w:rPr>
          <w:color w:val="000000"/>
          <w:lang w:val="vi-VN" w:eastAsia="vi-VN" w:bidi="vi-VN"/>
        </w:rPr>
        <w:t xml:space="preserve"> xã </w:t>
      </w:r>
      <w:r w:rsidR="00835F20">
        <w:rPr>
          <w:color w:val="000000"/>
          <w:lang w:val="vi-VN" w:eastAsia="vi-VN" w:bidi="vi-VN"/>
        </w:rPr>
        <w:t>Vĩnh Sơn</w:t>
      </w:r>
      <w:r w:rsidR="00A15AA3">
        <w:rPr>
          <w:color w:val="000000"/>
          <w:lang w:val="vi-VN" w:eastAsia="vi-VN" w:bidi="vi-VN"/>
        </w:rPr>
        <w:t xml:space="preserve">, huyện </w:t>
      </w:r>
      <w:r w:rsidR="00185B96">
        <w:rPr>
          <w:color w:val="000000"/>
          <w:lang w:eastAsia="vi-VN" w:bidi="vi-VN"/>
        </w:rPr>
        <w:t>Vĩnh Linh</w:t>
      </w:r>
      <w:r w:rsidR="00A15AA3">
        <w:rPr>
          <w:color w:val="000000"/>
          <w:lang w:bidi="en-US"/>
        </w:rPr>
        <w:t xml:space="preserve">, </w:t>
      </w:r>
      <w:r w:rsidR="00A15AA3">
        <w:rPr>
          <w:color w:val="000000"/>
          <w:lang w:val="vi-VN" w:eastAsia="vi-VN" w:bidi="vi-VN"/>
        </w:rPr>
        <w:t>tỉnh Quảng Trị”</w:t>
      </w:r>
      <w:r w:rsidR="00A15AA3">
        <w:rPr>
          <w:color w:val="000000"/>
          <w:lang w:eastAsia="vi-VN" w:bidi="vi-VN"/>
        </w:rPr>
        <w:t>.</w:t>
      </w:r>
      <w:r w:rsidR="00A15AA3" w:rsidRPr="00A15AA3">
        <w:rPr>
          <w:color w:val="000000"/>
          <w:lang w:val="vi-VN" w:eastAsia="vi-VN" w:bidi="vi-VN"/>
        </w:rPr>
        <w:t xml:space="preserve"> </w:t>
      </w:r>
      <w:r w:rsidR="004938C6">
        <w:rPr>
          <w:color w:val="000000"/>
          <w:lang w:val="vi-VN" w:eastAsia="vi-VN" w:bidi="vi-VN"/>
        </w:rPr>
        <w:t>Công ty TNHH Hải Lâm Sơn QT</w:t>
      </w:r>
      <w:r w:rsidR="00A15AA3">
        <w:rPr>
          <w:color w:val="000000"/>
          <w:lang w:bidi="en-US"/>
        </w:rPr>
        <w:t xml:space="preserve"> </w:t>
      </w:r>
      <w:r w:rsidR="00A15AA3">
        <w:rPr>
          <w:color w:val="000000"/>
          <w:lang w:val="vi-VN" w:eastAsia="vi-VN" w:bidi="vi-VN"/>
        </w:rPr>
        <w:t xml:space="preserve">lập hồ sơ đề xuất dự án đầu tư với diện tích </w:t>
      </w:r>
      <w:r w:rsidR="00B81BCF">
        <w:rPr>
          <w:color w:val="000000"/>
          <w:lang w:bidi="en-US"/>
        </w:rPr>
        <w:t>3,79</w:t>
      </w:r>
      <w:r w:rsidR="00A15AA3">
        <w:rPr>
          <w:color w:val="000000"/>
          <w:lang w:bidi="en-US"/>
        </w:rPr>
        <w:t xml:space="preserve"> ha </w:t>
      </w:r>
      <w:r w:rsidR="00A15AA3">
        <w:rPr>
          <w:color w:val="000000"/>
          <w:lang w:val="vi-VN" w:eastAsia="vi-VN" w:bidi="vi-VN"/>
        </w:rPr>
        <w:t xml:space="preserve">nằm </w:t>
      </w:r>
      <w:r w:rsidR="00A15AA3">
        <w:rPr>
          <w:color w:val="000000"/>
          <w:lang w:bidi="en-US"/>
        </w:rPr>
        <w:t xml:space="preserve">trong </w:t>
      </w:r>
      <w:r w:rsidR="00A15AA3">
        <w:rPr>
          <w:color w:val="000000"/>
          <w:lang w:val="vi-VN" w:eastAsia="vi-VN" w:bidi="vi-VN"/>
        </w:rPr>
        <w:t xml:space="preserve">phạm </w:t>
      </w:r>
      <w:r w:rsidR="00A15AA3">
        <w:rPr>
          <w:color w:val="000000"/>
          <w:lang w:bidi="en-US"/>
        </w:rPr>
        <w:t xml:space="preserve">vi khu </w:t>
      </w:r>
      <w:r w:rsidR="00A15AA3">
        <w:rPr>
          <w:color w:val="000000"/>
          <w:lang w:val="vi-VN" w:eastAsia="vi-VN" w:bidi="vi-VN"/>
        </w:rPr>
        <w:t xml:space="preserve">vực đã được </w:t>
      </w:r>
      <w:r w:rsidR="00A15AA3">
        <w:rPr>
          <w:color w:val="000000"/>
          <w:lang w:bidi="en-US"/>
        </w:rPr>
        <w:t xml:space="preserve">UBND </w:t>
      </w:r>
      <w:r w:rsidR="00A15AA3">
        <w:rPr>
          <w:color w:val="000000"/>
          <w:lang w:val="vi-VN" w:eastAsia="vi-VN" w:bidi="vi-VN"/>
        </w:rPr>
        <w:t xml:space="preserve">tỉnh </w:t>
      </w:r>
      <w:r w:rsidR="00A15AA3">
        <w:rPr>
          <w:color w:val="000000"/>
          <w:lang w:bidi="en-US"/>
        </w:rPr>
        <w:t xml:space="preserve">cho </w:t>
      </w:r>
      <w:r w:rsidR="00A15AA3">
        <w:rPr>
          <w:color w:val="000000"/>
          <w:lang w:val="vi-VN" w:eastAsia="vi-VN" w:bidi="vi-VN"/>
        </w:rPr>
        <w:t>phép thăm dò và phê duyệt trữ lượng là phù hợp</w:t>
      </w:r>
      <w:r w:rsidR="00A15AA3">
        <w:rPr>
          <w:color w:val="000000"/>
          <w:lang w:eastAsia="vi-VN" w:bidi="vi-VN"/>
        </w:rPr>
        <w:t>.</w:t>
      </w:r>
    </w:p>
    <w:p w14:paraId="53CA86A7" w14:textId="157BAD22" w:rsidR="00A15AA3" w:rsidRPr="00633969" w:rsidRDefault="00D740A3" w:rsidP="00E60EF8">
      <w:pPr>
        <w:widowControl w:val="0"/>
        <w:adjustRightInd w:val="0"/>
        <w:snapToGrid w:val="0"/>
        <w:spacing w:line="240" w:lineRule="auto"/>
        <w:ind w:firstLine="567"/>
        <w:rPr>
          <w:rFonts w:eastAsia="DengXian" w:cs="Times New Roman"/>
          <w:spacing w:val="-2"/>
          <w:lang w:eastAsia="zh-CN"/>
        </w:rPr>
      </w:pPr>
      <w:r>
        <w:rPr>
          <w:color w:val="000000"/>
          <w:lang w:eastAsia="vi-VN" w:bidi="vi-VN"/>
        </w:rPr>
        <w:t xml:space="preserve">- </w:t>
      </w:r>
      <w:r w:rsidR="00A15AA3">
        <w:rPr>
          <w:color w:val="000000"/>
          <w:lang w:val="vi-VN" w:eastAsia="vi-VN" w:bidi="vi-VN"/>
        </w:rPr>
        <w:t xml:space="preserve">Khi dự án đi vào hoạt động đáp ứng nhu cầu vật liệu trên địa bàn </w:t>
      </w:r>
      <w:r w:rsidR="00484AB3">
        <w:rPr>
          <w:color w:val="000000"/>
          <w:lang w:eastAsia="vi-VN" w:bidi="vi-VN"/>
        </w:rPr>
        <w:t xml:space="preserve">huyện </w:t>
      </w:r>
      <w:r w:rsidR="00AA1FBC">
        <w:rPr>
          <w:color w:val="000000"/>
          <w:lang w:eastAsia="vi-VN" w:bidi="vi-VN"/>
        </w:rPr>
        <w:t>Vĩnh Linh</w:t>
      </w:r>
      <w:r w:rsidR="00A15AA3">
        <w:rPr>
          <w:color w:val="000000"/>
          <w:lang w:val="vi-VN" w:eastAsia="vi-VN" w:bidi="vi-VN"/>
        </w:rPr>
        <w:t xml:space="preserve"> và các địa phương lân cận, đóng góp vào ngân sách nhà nước, giải quyết việc làm cho lao động và góp phần phát triển kinh tế - xã hội địa phương</w:t>
      </w:r>
      <w:r w:rsidR="00633969">
        <w:rPr>
          <w:color w:val="000000"/>
          <w:lang w:eastAsia="vi-VN" w:bidi="vi-VN"/>
        </w:rPr>
        <w:t>.</w:t>
      </w:r>
    </w:p>
    <w:p w14:paraId="740C4A06" w14:textId="77777777" w:rsidR="00B9498B" w:rsidRPr="00B55496" w:rsidRDefault="00B9498B" w:rsidP="001F76C5">
      <w:pPr>
        <w:spacing w:line="240" w:lineRule="auto"/>
        <w:rPr>
          <w:b/>
          <w:caps/>
        </w:rPr>
      </w:pPr>
      <w:r w:rsidRPr="00B55496">
        <w:br w:type="page"/>
      </w:r>
    </w:p>
    <w:p w14:paraId="2EDA8F06" w14:textId="5BC3727F" w:rsidR="008C52DC" w:rsidRPr="00B55496" w:rsidRDefault="008C52DC" w:rsidP="00CA604E">
      <w:pPr>
        <w:pStyle w:val="Tiugia"/>
      </w:pPr>
      <w:bookmarkStart w:id="479" w:name="_Toc141709569"/>
      <w:r w:rsidRPr="00B55496">
        <w:lastRenderedPageBreak/>
        <w:t>CHƯƠNG 3. ĐÁNH GIÁ, DỰ BÁO TÁC ĐỘNG MÔI TRƯỜNG CỦA DỰ ÁN VÀ ĐỀ XUẤT CÁC BIỆN PHÁP, CÔNG TRÌNH BẢO VỆ MÔI TRƯỜNG, ỨNG PHÓ SỰ CỐ MÔI TRƯỜNG</w:t>
      </w:r>
      <w:bookmarkEnd w:id="479"/>
    </w:p>
    <w:p w14:paraId="317C5D6F" w14:textId="77777777" w:rsidR="00F3286F" w:rsidRPr="00B55496" w:rsidRDefault="00F3286F" w:rsidP="001F76C5">
      <w:pPr>
        <w:spacing w:line="240" w:lineRule="auto"/>
      </w:pPr>
    </w:p>
    <w:p w14:paraId="11ADA5AF" w14:textId="77777777" w:rsidR="008C52DC" w:rsidRPr="00B55496" w:rsidRDefault="008C52DC" w:rsidP="001F76C5">
      <w:pPr>
        <w:pStyle w:val="ListParagraph"/>
        <w:keepNext/>
        <w:keepLines/>
        <w:numPr>
          <w:ilvl w:val="0"/>
          <w:numId w:val="1"/>
        </w:numPr>
        <w:spacing w:line="240" w:lineRule="auto"/>
        <w:contextualSpacing w:val="0"/>
        <w:outlineLvl w:val="0"/>
        <w:rPr>
          <w:rFonts w:eastAsiaTheme="majorEastAsia" w:cstheme="majorBidi"/>
          <w:b/>
          <w:vanish/>
          <w:szCs w:val="32"/>
        </w:rPr>
      </w:pPr>
      <w:bookmarkStart w:id="480" w:name="_Toc52200517"/>
      <w:bookmarkStart w:id="481" w:name="_Toc57627220"/>
      <w:bookmarkStart w:id="482" w:name="_Toc58593899"/>
      <w:bookmarkStart w:id="483" w:name="_Toc59433529"/>
      <w:bookmarkStart w:id="484" w:name="_Toc59433625"/>
      <w:bookmarkStart w:id="485" w:name="_Toc51225094"/>
      <w:bookmarkEnd w:id="480"/>
      <w:bookmarkEnd w:id="481"/>
      <w:bookmarkEnd w:id="482"/>
      <w:bookmarkEnd w:id="483"/>
      <w:bookmarkEnd w:id="484"/>
    </w:p>
    <w:p w14:paraId="4DB9EF82" w14:textId="4B48FDDD" w:rsidR="008C52DC" w:rsidRPr="00B55496" w:rsidRDefault="008C52DC" w:rsidP="00A20EE3">
      <w:pPr>
        <w:pStyle w:val="Heading2"/>
      </w:pPr>
      <w:bookmarkStart w:id="486" w:name="_Toc59433626"/>
      <w:bookmarkStart w:id="487" w:name="_Toc141709570"/>
      <w:r w:rsidRPr="00B55496">
        <w:t xml:space="preserve">Đánh giá tác động và đề xuất các biện pháp, công trình bảo vệ môi trường trong giai đoạn </w:t>
      </w:r>
      <w:bookmarkEnd w:id="485"/>
      <w:bookmarkEnd w:id="486"/>
      <w:r w:rsidR="00CA4FF1" w:rsidRPr="00B55496">
        <w:t>thi công, xây dựng</w:t>
      </w:r>
      <w:bookmarkEnd w:id="487"/>
    </w:p>
    <w:p w14:paraId="0E620418" w14:textId="12240237" w:rsidR="00CA4FF1" w:rsidRPr="00B55496" w:rsidRDefault="00CA4FF1" w:rsidP="00BA0415">
      <w:pPr>
        <w:pStyle w:val="Heading3"/>
      </w:pPr>
      <w:bookmarkStart w:id="488" w:name="_Toc141709571"/>
      <w:r w:rsidRPr="00B55496">
        <w:rPr>
          <w:rStyle w:val="Vnbnnidung"/>
          <w:color w:val="auto"/>
          <w:sz w:val="27"/>
          <w:szCs w:val="27"/>
        </w:rPr>
        <w:t>Đánh giá, dự báo các tác động</w:t>
      </w:r>
      <w:bookmarkEnd w:id="488"/>
    </w:p>
    <w:p w14:paraId="56FDB1C7" w14:textId="55E05869" w:rsidR="00ED6B48" w:rsidRDefault="00ED6B48" w:rsidP="001F76C5">
      <w:pPr>
        <w:spacing w:line="240" w:lineRule="auto"/>
        <w:ind w:firstLine="567"/>
        <w:rPr>
          <w:rFonts w:eastAsia="Times New Roman" w:cs="Times New Roman"/>
        </w:rPr>
      </w:pPr>
      <w:r>
        <w:rPr>
          <w:rFonts w:cs="Times New Roman"/>
        </w:rPr>
        <w:t>Với đặc thù Dự án khai thác đất</w:t>
      </w:r>
      <w:r w:rsidR="002323E1">
        <w:rPr>
          <w:rFonts w:cs="Times New Roman"/>
        </w:rPr>
        <w:t>,</w:t>
      </w:r>
      <w:r>
        <w:rPr>
          <w:rFonts w:cs="Times New Roman"/>
        </w:rPr>
        <w:t xml:space="preserve"> </w:t>
      </w:r>
      <w:r>
        <w:rPr>
          <w:lang w:eastAsia="vi-VN"/>
        </w:rPr>
        <w:t xml:space="preserve">thực hiện khai thác lộ thiên, xúc đất lên xe và vận chuyển, các hạng mục công trình phụ trợ chủ yếu là vận chuyển đến và lắp đặt. Do đó, các tác động trong giai đoạn thi công của dự án không lớn, tập trung chủ yêu ở </w:t>
      </w:r>
      <w:r w:rsidR="006F193F">
        <w:rPr>
          <w:lang w:eastAsia="vi-VN"/>
        </w:rPr>
        <w:t xml:space="preserve">giai đoạn </w:t>
      </w:r>
      <w:r>
        <w:rPr>
          <w:lang w:eastAsia="vi-VN"/>
        </w:rPr>
        <w:t xml:space="preserve">mở vỉa </w:t>
      </w:r>
      <w:r w:rsidR="006F193F">
        <w:rPr>
          <w:lang w:eastAsia="vi-VN"/>
        </w:rPr>
        <w:t xml:space="preserve">và đi vào </w:t>
      </w:r>
      <w:r>
        <w:rPr>
          <w:lang w:eastAsia="vi-VN"/>
        </w:rPr>
        <w:t>khai thác. Cụ thể các tác động như sau</w:t>
      </w:r>
      <w:r>
        <w:rPr>
          <w:rFonts w:eastAsia="Times New Roman" w:cs="Times New Roman"/>
        </w:rPr>
        <w:t>:</w:t>
      </w:r>
    </w:p>
    <w:p w14:paraId="195FDB3A" w14:textId="67B310D5" w:rsidR="00FE74C7" w:rsidRDefault="00FE74C7" w:rsidP="001F76C5">
      <w:pPr>
        <w:pStyle w:val="Heading4"/>
        <w:spacing w:line="240" w:lineRule="auto"/>
      </w:pPr>
      <w:r w:rsidRPr="002D4F6F">
        <w:t>Đánh</w:t>
      </w:r>
      <w:r w:rsidRPr="002D4F6F">
        <w:rPr>
          <w:spacing w:val="-4"/>
        </w:rPr>
        <w:t xml:space="preserve"> </w:t>
      </w:r>
      <w:r w:rsidRPr="002D4F6F">
        <w:t>giá</w:t>
      </w:r>
      <w:r w:rsidRPr="002D4F6F">
        <w:rPr>
          <w:spacing w:val="-1"/>
        </w:rPr>
        <w:t xml:space="preserve"> </w:t>
      </w:r>
      <w:r w:rsidRPr="002D4F6F">
        <w:t>tác</w:t>
      </w:r>
      <w:r w:rsidRPr="002D4F6F">
        <w:rPr>
          <w:spacing w:val="-3"/>
        </w:rPr>
        <w:t xml:space="preserve"> </w:t>
      </w:r>
      <w:r w:rsidRPr="002D4F6F">
        <w:t>động</w:t>
      </w:r>
      <w:r w:rsidRPr="002D4F6F">
        <w:rPr>
          <w:spacing w:val="1"/>
        </w:rPr>
        <w:t xml:space="preserve"> </w:t>
      </w:r>
      <w:r w:rsidRPr="002D4F6F">
        <w:t>của</w:t>
      </w:r>
      <w:r w:rsidRPr="002D4F6F">
        <w:rPr>
          <w:spacing w:val="-3"/>
        </w:rPr>
        <w:t xml:space="preserve"> </w:t>
      </w:r>
      <w:r w:rsidRPr="002D4F6F">
        <w:t>việc</w:t>
      </w:r>
      <w:r w:rsidRPr="002D4F6F">
        <w:rPr>
          <w:spacing w:val="-2"/>
        </w:rPr>
        <w:t xml:space="preserve"> </w:t>
      </w:r>
      <w:r w:rsidRPr="002D4F6F">
        <w:t>chiếm</w:t>
      </w:r>
      <w:r w:rsidRPr="002D4F6F">
        <w:rPr>
          <w:spacing w:val="5"/>
        </w:rPr>
        <w:t xml:space="preserve"> </w:t>
      </w:r>
      <w:r w:rsidRPr="002D4F6F">
        <w:t>dụng</w:t>
      </w:r>
      <w:r w:rsidRPr="002D4F6F">
        <w:rPr>
          <w:spacing w:val="-3"/>
        </w:rPr>
        <w:t xml:space="preserve"> </w:t>
      </w:r>
      <w:r w:rsidRPr="002D4F6F">
        <w:t>đất,</w:t>
      </w:r>
      <w:r w:rsidRPr="002D4F6F">
        <w:rPr>
          <w:spacing w:val="-3"/>
        </w:rPr>
        <w:t xml:space="preserve"> </w:t>
      </w:r>
      <w:r w:rsidRPr="002D4F6F">
        <w:t>di</w:t>
      </w:r>
      <w:r w:rsidRPr="002D4F6F">
        <w:rPr>
          <w:spacing w:val="-1"/>
        </w:rPr>
        <w:t xml:space="preserve"> </w:t>
      </w:r>
      <w:r w:rsidRPr="002D4F6F">
        <w:t>dân,</w:t>
      </w:r>
      <w:r w:rsidRPr="002D4F6F">
        <w:rPr>
          <w:spacing w:val="-3"/>
        </w:rPr>
        <w:t xml:space="preserve"> </w:t>
      </w:r>
      <w:r w:rsidRPr="002D4F6F">
        <w:t>tái</w:t>
      </w:r>
      <w:r w:rsidRPr="002D4F6F">
        <w:rPr>
          <w:spacing w:val="-1"/>
        </w:rPr>
        <w:t xml:space="preserve"> </w:t>
      </w:r>
      <w:r w:rsidRPr="002D4F6F">
        <w:t>định</w:t>
      </w:r>
      <w:r w:rsidRPr="002D4F6F">
        <w:rPr>
          <w:spacing w:val="-4"/>
        </w:rPr>
        <w:t xml:space="preserve"> </w:t>
      </w:r>
      <w:r w:rsidRPr="002D4F6F">
        <w:t>cư</w:t>
      </w:r>
    </w:p>
    <w:p w14:paraId="25D78B31" w14:textId="7A630A2F" w:rsidR="003F189A" w:rsidRDefault="00FE74C7" w:rsidP="00844D33">
      <w:pPr>
        <w:ind w:firstLine="567"/>
        <w:rPr>
          <w:lang w:val="pt-BR"/>
        </w:rPr>
      </w:pPr>
      <w:r w:rsidRPr="002D4F6F">
        <w:rPr>
          <w:rFonts w:cs="Times New Roman"/>
        </w:rPr>
        <w:t xml:space="preserve">Quá trình thực hiện Dự án sẽ sử dụng tổng diện tích là </w:t>
      </w:r>
      <w:r w:rsidR="00B81BCF">
        <w:rPr>
          <w:rFonts w:cs="Times New Roman"/>
        </w:rPr>
        <w:t>3,79</w:t>
      </w:r>
      <w:r w:rsidRPr="002D4F6F">
        <w:rPr>
          <w:rFonts w:cs="Times New Roman"/>
        </w:rPr>
        <w:t xml:space="preserve"> ha</w:t>
      </w:r>
      <w:r w:rsidR="00F00811">
        <w:rPr>
          <w:rFonts w:cs="Times New Roman"/>
        </w:rPr>
        <w:t>, hiện trạng toàn bộ là đất trồng rừng sản xuất</w:t>
      </w:r>
      <w:r w:rsidR="00FB6548">
        <w:rPr>
          <w:rFonts w:cs="Times New Roman"/>
        </w:rPr>
        <w:t xml:space="preserve">, </w:t>
      </w:r>
      <w:r w:rsidRPr="002D4F6F">
        <w:rPr>
          <w:u w:color="FF0000"/>
          <w:lang w:val="nl-NL"/>
        </w:rPr>
        <w:t>không chiếm dụng mồ mả, nhà ở hay các công trình dân sinh khác</w:t>
      </w:r>
      <w:r w:rsidRPr="002D4F6F">
        <w:rPr>
          <w:rFonts w:cs="Times New Roman"/>
        </w:rPr>
        <w:t>.</w:t>
      </w:r>
      <w:r w:rsidRPr="002D4F6F">
        <w:rPr>
          <w:rFonts w:cs="Times New Roman"/>
          <w:spacing w:val="-8"/>
        </w:rPr>
        <w:t xml:space="preserve"> </w:t>
      </w:r>
      <w:r w:rsidRPr="002D4F6F">
        <w:rPr>
          <w:rFonts w:cs="Times New Roman"/>
        </w:rPr>
        <w:t>Do</w:t>
      </w:r>
      <w:r w:rsidRPr="002D4F6F">
        <w:rPr>
          <w:rFonts w:cs="Times New Roman"/>
          <w:spacing w:val="-2"/>
        </w:rPr>
        <w:t xml:space="preserve"> </w:t>
      </w:r>
      <w:r w:rsidRPr="002D4F6F">
        <w:rPr>
          <w:rFonts w:cs="Times New Roman"/>
        </w:rPr>
        <w:t>vậy</w:t>
      </w:r>
      <w:r w:rsidRPr="002D4F6F">
        <w:rPr>
          <w:rFonts w:cs="Times New Roman"/>
          <w:spacing w:val="-12"/>
        </w:rPr>
        <w:t xml:space="preserve"> </w:t>
      </w:r>
      <w:r w:rsidRPr="002D4F6F">
        <w:rPr>
          <w:rFonts w:cs="Times New Roman"/>
        </w:rPr>
        <w:t>quá</w:t>
      </w:r>
      <w:r w:rsidRPr="002D4F6F">
        <w:rPr>
          <w:rFonts w:cs="Times New Roman"/>
          <w:spacing w:val="-6"/>
        </w:rPr>
        <w:t xml:space="preserve"> </w:t>
      </w:r>
      <w:r w:rsidRPr="002D4F6F">
        <w:rPr>
          <w:rFonts w:cs="Times New Roman"/>
        </w:rPr>
        <w:t>trình</w:t>
      </w:r>
      <w:r w:rsidR="00FB6548">
        <w:rPr>
          <w:rFonts w:cs="Times New Roman"/>
        </w:rPr>
        <w:t xml:space="preserve"> </w:t>
      </w:r>
      <w:r w:rsidRPr="002D4F6F">
        <w:rPr>
          <w:rFonts w:cs="Times New Roman"/>
          <w:spacing w:val="-66"/>
        </w:rPr>
        <w:t xml:space="preserve"> </w:t>
      </w:r>
      <w:r w:rsidRPr="002D4F6F">
        <w:rPr>
          <w:rFonts w:cs="Times New Roman"/>
        </w:rPr>
        <w:t>thực</w:t>
      </w:r>
      <w:r w:rsidRPr="002D4F6F">
        <w:rPr>
          <w:rFonts w:cs="Times New Roman"/>
          <w:spacing w:val="-2"/>
        </w:rPr>
        <w:t xml:space="preserve"> </w:t>
      </w:r>
      <w:r w:rsidRPr="002D4F6F">
        <w:rPr>
          <w:rFonts w:cs="Times New Roman"/>
        </w:rPr>
        <w:t>hiện</w:t>
      </w:r>
      <w:r w:rsidRPr="002D4F6F">
        <w:rPr>
          <w:rFonts w:cs="Times New Roman"/>
          <w:spacing w:val="-1"/>
        </w:rPr>
        <w:t xml:space="preserve"> </w:t>
      </w:r>
      <w:r w:rsidR="00FB6548">
        <w:rPr>
          <w:rFonts w:cs="Times New Roman"/>
        </w:rPr>
        <w:t>D</w:t>
      </w:r>
      <w:r w:rsidRPr="002D4F6F">
        <w:rPr>
          <w:rFonts w:cs="Times New Roman"/>
        </w:rPr>
        <w:t>ự</w:t>
      </w:r>
      <w:r w:rsidRPr="002D4F6F">
        <w:rPr>
          <w:rFonts w:cs="Times New Roman"/>
          <w:spacing w:val="-2"/>
        </w:rPr>
        <w:t xml:space="preserve"> </w:t>
      </w:r>
      <w:r w:rsidRPr="002D4F6F">
        <w:rPr>
          <w:rFonts w:cs="Times New Roman"/>
        </w:rPr>
        <w:t>án</w:t>
      </w:r>
      <w:r w:rsidRPr="002D4F6F">
        <w:rPr>
          <w:rFonts w:cs="Times New Roman"/>
          <w:spacing w:val="3"/>
        </w:rPr>
        <w:t xml:space="preserve"> </w:t>
      </w:r>
      <w:r w:rsidRPr="002D4F6F">
        <w:rPr>
          <w:rFonts w:cs="Times New Roman"/>
        </w:rPr>
        <w:t>không</w:t>
      </w:r>
      <w:r w:rsidRPr="002D4F6F">
        <w:rPr>
          <w:rFonts w:cs="Times New Roman"/>
          <w:spacing w:val="-1"/>
        </w:rPr>
        <w:t xml:space="preserve"> </w:t>
      </w:r>
      <w:r w:rsidRPr="002D4F6F">
        <w:rPr>
          <w:rFonts w:cs="Times New Roman"/>
        </w:rPr>
        <w:t>cần</w:t>
      </w:r>
      <w:r w:rsidRPr="002D4F6F">
        <w:rPr>
          <w:rFonts w:cs="Times New Roman"/>
          <w:spacing w:val="-1"/>
        </w:rPr>
        <w:t xml:space="preserve"> </w:t>
      </w:r>
      <w:r w:rsidRPr="002D4F6F">
        <w:rPr>
          <w:rFonts w:cs="Times New Roman"/>
        </w:rPr>
        <w:t>di dân</w:t>
      </w:r>
      <w:r w:rsidRPr="002D4F6F">
        <w:rPr>
          <w:rFonts w:cs="Times New Roman"/>
          <w:spacing w:val="4"/>
        </w:rPr>
        <w:t xml:space="preserve"> </w:t>
      </w:r>
      <w:r w:rsidRPr="002D4F6F">
        <w:rPr>
          <w:rFonts w:cs="Times New Roman"/>
        </w:rPr>
        <w:t>và</w:t>
      </w:r>
      <w:r w:rsidRPr="002D4F6F">
        <w:rPr>
          <w:rFonts w:cs="Times New Roman"/>
          <w:spacing w:val="-1"/>
        </w:rPr>
        <w:t xml:space="preserve"> </w:t>
      </w:r>
      <w:r w:rsidRPr="002D4F6F">
        <w:rPr>
          <w:rFonts w:cs="Times New Roman"/>
        </w:rPr>
        <w:t>tái</w:t>
      </w:r>
      <w:r w:rsidRPr="002D4F6F">
        <w:rPr>
          <w:rFonts w:cs="Times New Roman"/>
          <w:spacing w:val="-4"/>
        </w:rPr>
        <w:t xml:space="preserve"> </w:t>
      </w:r>
      <w:r w:rsidRPr="002D4F6F">
        <w:rPr>
          <w:rFonts w:cs="Times New Roman"/>
        </w:rPr>
        <w:t>định</w:t>
      </w:r>
      <w:r w:rsidRPr="002D4F6F">
        <w:rPr>
          <w:rFonts w:cs="Times New Roman"/>
          <w:spacing w:val="4"/>
        </w:rPr>
        <w:t xml:space="preserve"> </w:t>
      </w:r>
      <w:r w:rsidRPr="002D4F6F">
        <w:rPr>
          <w:rFonts w:cs="Times New Roman"/>
        </w:rPr>
        <w:t>cư</w:t>
      </w:r>
      <w:r w:rsidR="00BC0088">
        <w:rPr>
          <w:rFonts w:cs="Times New Roman"/>
        </w:rPr>
        <w:t>.</w:t>
      </w:r>
    </w:p>
    <w:p w14:paraId="1D019020" w14:textId="30FF53A0" w:rsidR="00DA21F9" w:rsidRDefault="00DA21F9" w:rsidP="00844D33">
      <w:pPr>
        <w:ind w:firstLine="567"/>
        <w:rPr>
          <w:color w:val="000000"/>
          <w:lang w:eastAsia="vi-VN" w:bidi="vi-VN"/>
        </w:rPr>
      </w:pPr>
      <w:r>
        <w:rPr>
          <w:color w:val="000000"/>
          <w:lang w:val="vi-VN" w:eastAsia="vi-VN" w:bidi="vi-VN"/>
        </w:rPr>
        <w:t>Dự án không thuộc trường hợp nhà nước thu hồi đất theo quy định tại Điều 61, Điều 62 Luật Đất đai 2013; Do đó, dự án được thực hiện thông qua hình thức nhận chuyển nhượng, góp vốn, thuê quyền sử dụng đất theo quy định tại Điều 73 và Điều 193 Luật Đất đai 2013. Theo quy định tại Điều 193 Luật Đất đai 2013 thì điều kiện nhận chuyển nhượng đất nông nghiệp thực hiện dự án phi nông nghiệp phải có Văn bản chấp thuận của UBND tỉnh</w:t>
      </w:r>
      <w:r w:rsidR="007B28AB">
        <w:rPr>
          <w:color w:val="000000"/>
          <w:lang w:eastAsia="vi-VN" w:bidi="vi-VN"/>
        </w:rPr>
        <w:t>.</w:t>
      </w:r>
    </w:p>
    <w:p w14:paraId="4E37F3EC" w14:textId="59C00458" w:rsidR="00A13D73" w:rsidRDefault="00A13D73" w:rsidP="00844D33">
      <w:pPr>
        <w:ind w:firstLine="567"/>
        <w:rPr>
          <w:color w:val="000000"/>
          <w:lang w:eastAsia="vi-VN" w:bidi="vi-VN"/>
        </w:rPr>
      </w:pPr>
      <w:r>
        <w:rPr>
          <w:color w:val="000000"/>
          <w:lang w:val="vi-VN" w:eastAsia="vi-VN" w:bidi="vi-VN"/>
        </w:rPr>
        <w:t xml:space="preserve">Ngày </w:t>
      </w:r>
      <w:r w:rsidR="008446A1">
        <w:rPr>
          <w:color w:val="000000"/>
          <w:lang w:eastAsia="vi-VN" w:bidi="vi-VN"/>
        </w:rPr>
        <w:t>17</w:t>
      </w:r>
      <w:r>
        <w:rPr>
          <w:color w:val="000000"/>
          <w:lang w:val="vi-VN" w:eastAsia="vi-VN" w:bidi="vi-VN"/>
        </w:rPr>
        <w:t>/</w:t>
      </w:r>
      <w:r w:rsidR="008446A1">
        <w:rPr>
          <w:color w:val="000000"/>
          <w:lang w:eastAsia="vi-VN" w:bidi="vi-VN"/>
        </w:rPr>
        <w:t>7</w:t>
      </w:r>
      <w:r>
        <w:rPr>
          <w:color w:val="000000"/>
          <w:lang w:val="vi-VN" w:eastAsia="vi-VN" w:bidi="vi-VN"/>
        </w:rPr>
        <w:t xml:space="preserve">/2023, UBND tỉnh đã có Công văn số </w:t>
      </w:r>
      <w:r w:rsidR="00F96DDB" w:rsidRPr="00F96DDB">
        <w:rPr>
          <w:color w:val="000000"/>
          <w:lang w:val="vi-VN" w:eastAsia="vi-VN" w:bidi="vi-VN"/>
        </w:rPr>
        <w:t>3517/UBND-KT</w:t>
      </w:r>
      <w:r w:rsidR="00F96DDB">
        <w:rPr>
          <w:color w:val="000000"/>
          <w:lang w:eastAsia="vi-VN" w:bidi="vi-VN"/>
        </w:rPr>
        <w:t xml:space="preserve"> </w:t>
      </w:r>
      <w:r>
        <w:rPr>
          <w:color w:val="000000"/>
          <w:lang w:val="vi-VN" w:eastAsia="vi-VN" w:bidi="vi-VN"/>
        </w:rPr>
        <w:t xml:space="preserve">đồng ý chủ trương để </w:t>
      </w:r>
      <w:r w:rsidR="004938C6">
        <w:rPr>
          <w:color w:val="000000"/>
          <w:lang w:val="vi-VN" w:eastAsia="vi-VN" w:bidi="vi-VN"/>
        </w:rPr>
        <w:t>Công ty TNHH Hải Lâm Sơn QT</w:t>
      </w:r>
      <w:r>
        <w:rPr>
          <w:color w:val="000000"/>
          <w:lang w:val="vi-VN" w:eastAsia="vi-VN" w:bidi="vi-VN"/>
        </w:rPr>
        <w:t xml:space="preserve"> được thực hiện dự án Khai thác mỏ đất làm vật liệu san lấp </w:t>
      </w:r>
      <w:r w:rsidR="00835F20">
        <w:rPr>
          <w:color w:val="000000"/>
          <w:lang w:val="vi-VN" w:eastAsia="vi-VN" w:bidi="vi-VN"/>
        </w:rPr>
        <w:t>Vĩnh Sơn</w:t>
      </w:r>
      <w:r>
        <w:rPr>
          <w:color w:val="000000"/>
          <w:lang w:val="vi-VN" w:eastAsia="vi-VN" w:bidi="vi-VN"/>
        </w:rPr>
        <w:t xml:space="preserve"> </w:t>
      </w:r>
      <w:r w:rsidR="00676EFF">
        <w:rPr>
          <w:color w:val="000000"/>
          <w:lang w:eastAsia="vi-VN" w:bidi="vi-VN"/>
        </w:rPr>
        <w:t xml:space="preserve">6 </w:t>
      </w:r>
      <w:r>
        <w:rPr>
          <w:color w:val="000000"/>
          <w:lang w:val="vi-VN" w:eastAsia="vi-VN" w:bidi="vi-VN"/>
        </w:rPr>
        <w:t xml:space="preserve">tại xã </w:t>
      </w:r>
      <w:r w:rsidR="00835F20">
        <w:rPr>
          <w:color w:val="000000"/>
          <w:lang w:val="vi-VN" w:eastAsia="vi-VN" w:bidi="vi-VN"/>
        </w:rPr>
        <w:t>Vĩnh Sơn</w:t>
      </w:r>
      <w:r>
        <w:rPr>
          <w:color w:val="000000"/>
          <w:lang w:val="vi-VN" w:eastAsia="vi-VN" w:bidi="vi-VN"/>
        </w:rPr>
        <w:t xml:space="preserve">, huyện </w:t>
      </w:r>
      <w:r w:rsidR="00676EFF">
        <w:rPr>
          <w:color w:val="000000"/>
          <w:lang w:eastAsia="vi-VN" w:bidi="vi-VN"/>
        </w:rPr>
        <w:t>Vĩnh Linh</w:t>
      </w:r>
      <w:r>
        <w:rPr>
          <w:color w:val="000000"/>
          <w:lang w:val="vi-VN" w:eastAsia="vi-VN" w:bidi="vi-VN"/>
        </w:rPr>
        <w:t xml:space="preserve"> tỉnh Quảng Trị thông qua hình thức nhận chuyển nhượng quyền sử dụng đất nhận góp vốn, thuê quyền sử dụng đất nông nghiệp (đối với các thửa đất đủ điều kiện chuyển nhượng quyền sử dụng đất), đồng thời lập thủ tục thu hồi đất (đối với các thửa đất không đủ điều kiện chuyển nhượng quyền sử dụng đất) và chuyển mục đích sử dụng sang đất phi nông nghiệp theo quy định của pháp luật</w:t>
      </w:r>
      <w:r>
        <w:rPr>
          <w:color w:val="000000"/>
          <w:lang w:eastAsia="vi-VN" w:bidi="vi-VN"/>
        </w:rPr>
        <w:t>.</w:t>
      </w:r>
    </w:p>
    <w:p w14:paraId="535F49D4" w14:textId="286F57CF" w:rsidR="00BC0088" w:rsidRDefault="00D11692" w:rsidP="00844D33">
      <w:pPr>
        <w:ind w:firstLine="567"/>
      </w:pPr>
      <w:r>
        <w:t xml:space="preserve">Ngoài ra, diện tích rừng tại khu vực Dự án chưa đến độ tuổi khai thác nên quá trình phát quang rừng phục vụ cho việc khai thác đất sẽ tác động đến kinh tế của người dân tại khu vực. </w:t>
      </w:r>
      <w:r w:rsidR="00BC0088" w:rsidRPr="008A0432">
        <w:t xml:space="preserve">Diện tích rừng trồng sản xuất bị ảnh hưởng bởi Dự án là </w:t>
      </w:r>
      <w:r w:rsidR="001F611C">
        <w:t>3,79</w:t>
      </w:r>
      <w:r w:rsidR="00BC0088" w:rsidRPr="008A0432">
        <w:t xml:space="preserve"> ha</w:t>
      </w:r>
      <w:r w:rsidR="007F0504">
        <w:t xml:space="preserve">, trong đó, đất rừng sản xuất là </w:t>
      </w:r>
      <w:r w:rsidR="001F611C">
        <w:t>3,02</w:t>
      </w:r>
      <w:r w:rsidR="007F0504">
        <w:t xml:space="preserve">ha của </w:t>
      </w:r>
      <w:r w:rsidR="001F611C">
        <w:t>3</w:t>
      </w:r>
      <w:r w:rsidR="007F0504">
        <w:t xml:space="preserve"> hộ gia đình/cá nhân</w:t>
      </w:r>
      <w:r w:rsidR="00BC0088" w:rsidRPr="008A0432">
        <w:t xml:space="preserve"> (trung bình 02 ha/hộ), giá trị kinh tế sản xuất lâm nghiệp đối tràm/keo trung bình của huyện </w:t>
      </w:r>
      <w:r w:rsidR="00F51B03">
        <w:t>Vĩnh Linh</w:t>
      </w:r>
      <w:r w:rsidR="00BC0088" w:rsidRPr="008A0432">
        <w:t xml:space="preserve"> hiện nay khoảng 60 triệu/ha/5 năm, vậy số tiền thu được từ trồng </w:t>
      </w:r>
      <w:r w:rsidR="00745021">
        <w:t>K</w:t>
      </w:r>
      <w:r w:rsidR="00BC0088" w:rsidRPr="008A0432">
        <w:t xml:space="preserve">eo lai khoảng </w:t>
      </w:r>
      <w:r w:rsidR="001F611C">
        <w:t>60.000.</w:t>
      </w:r>
      <w:r w:rsidR="00BC0088" w:rsidRPr="008A0432">
        <w:t>000 đồng/hộ/5 năm</w:t>
      </w:r>
      <w:r w:rsidR="00B501D5">
        <w:t>.</w:t>
      </w:r>
      <w:r w:rsidRPr="00D11692">
        <w:t xml:space="preserve"> </w:t>
      </w:r>
      <w:r>
        <w:t>Vì vậy, trước khi triển khai thực hiện Dự án, Chủ dự án sẽ chú trọng đến công tác đền bù cho các hộ dân và thực hiện các biện pháp giảm thiểu các tác động tiêu cực có thể xảy ra.</w:t>
      </w:r>
    </w:p>
    <w:p w14:paraId="2B6DDEFB" w14:textId="0E3984F9" w:rsidR="00FE74C7" w:rsidRDefault="00FE74C7" w:rsidP="00FE74C7">
      <w:pPr>
        <w:pStyle w:val="Heading4"/>
      </w:pPr>
      <w:r w:rsidRPr="002D4F6F">
        <w:lastRenderedPageBreak/>
        <w:t>Đánh giá tác động của hoạt động giải phóng mặt bằng</w:t>
      </w:r>
    </w:p>
    <w:p w14:paraId="0CEEB8F9" w14:textId="77777777" w:rsidR="00FE74C7" w:rsidRPr="002D4F6F" w:rsidRDefault="00FE74C7" w:rsidP="0004417C">
      <w:pPr>
        <w:pStyle w:val="abcd"/>
        <w:numPr>
          <w:ilvl w:val="0"/>
          <w:numId w:val="40"/>
        </w:numPr>
      </w:pPr>
      <w:r w:rsidRPr="002D4F6F">
        <w:t>Tác</w:t>
      </w:r>
      <w:r w:rsidRPr="00FE74C7">
        <w:rPr>
          <w:spacing w:val="-3"/>
        </w:rPr>
        <w:t xml:space="preserve"> </w:t>
      </w:r>
      <w:r w:rsidRPr="002D4F6F">
        <w:t>động</w:t>
      </w:r>
      <w:r w:rsidRPr="00FE74C7">
        <w:rPr>
          <w:spacing w:val="2"/>
        </w:rPr>
        <w:t xml:space="preserve"> </w:t>
      </w:r>
      <w:r w:rsidRPr="002D4F6F">
        <w:t>do</w:t>
      </w:r>
      <w:r w:rsidRPr="00FE74C7">
        <w:rPr>
          <w:spacing w:val="-3"/>
        </w:rPr>
        <w:t xml:space="preserve"> </w:t>
      </w:r>
      <w:r w:rsidRPr="002D4F6F">
        <w:t>phá</w:t>
      </w:r>
      <w:r w:rsidRPr="00FE74C7">
        <w:rPr>
          <w:spacing w:val="-2"/>
        </w:rPr>
        <w:t xml:space="preserve"> </w:t>
      </w:r>
      <w:r w:rsidRPr="002D4F6F">
        <w:t>bỏ</w:t>
      </w:r>
      <w:r w:rsidRPr="00FE74C7">
        <w:rPr>
          <w:spacing w:val="-3"/>
        </w:rPr>
        <w:t xml:space="preserve"> </w:t>
      </w:r>
      <w:r w:rsidRPr="002D4F6F">
        <w:t>thảm</w:t>
      </w:r>
      <w:r w:rsidRPr="00FE74C7">
        <w:rPr>
          <w:spacing w:val="4"/>
        </w:rPr>
        <w:t xml:space="preserve"> </w:t>
      </w:r>
      <w:r w:rsidRPr="002D4F6F">
        <w:t>thực</w:t>
      </w:r>
      <w:r w:rsidRPr="00FE74C7">
        <w:rPr>
          <w:spacing w:val="-2"/>
        </w:rPr>
        <w:t xml:space="preserve"> </w:t>
      </w:r>
      <w:r w:rsidRPr="002D4F6F">
        <w:t>vật</w:t>
      </w:r>
    </w:p>
    <w:p w14:paraId="7B2EE056" w14:textId="7F7E962B" w:rsidR="00844D33" w:rsidRPr="00844D33" w:rsidRDefault="00844D33" w:rsidP="00844D33">
      <w:pPr>
        <w:ind w:firstLine="567"/>
        <w:rPr>
          <w:rFonts w:cs="Times New Roman"/>
        </w:rPr>
      </w:pPr>
      <w:r w:rsidRPr="00844D33">
        <w:rPr>
          <w:rFonts w:cs="Times New Roman"/>
        </w:rPr>
        <w:t xml:space="preserve">Sinh khối phát sinh từ phát quang thảm thực vật dự kiến </w:t>
      </w:r>
      <w:r>
        <w:rPr>
          <w:rFonts w:cs="Times New Roman"/>
        </w:rPr>
        <w:t xml:space="preserve">từ diện tích </w:t>
      </w:r>
      <w:r w:rsidR="00A07C94">
        <w:rPr>
          <w:rFonts w:cs="Times New Roman"/>
        </w:rPr>
        <w:t>3,79</w:t>
      </w:r>
      <w:r>
        <w:rPr>
          <w:rFonts w:cs="Times New Roman"/>
        </w:rPr>
        <w:t>ha đất trồng rừng sản xuất</w:t>
      </w:r>
      <w:r w:rsidRPr="00844D33">
        <w:rPr>
          <w:rFonts w:cs="Times New Roman"/>
        </w:rPr>
        <w:t xml:space="preserve">. Dựa vào phương pháp tính sinh khối cây đứng của Ogawa và Kato, khối lượng sinh khối bằng tổng lượng sinh khối của thân, cành, lá, rễ. Sinh khối bình quân </w:t>
      </w:r>
      <w:r>
        <w:rPr>
          <w:rFonts w:cs="Times New Roman"/>
        </w:rPr>
        <w:t>của rừng trồng là 41</w:t>
      </w:r>
      <w:r w:rsidRPr="00844D33">
        <w:rPr>
          <w:rFonts w:cs="Times New Roman"/>
        </w:rPr>
        <w:t xml:space="preserve"> tấn/ha. Như vậy, sinh khối phát sinh từ phát quang thảm thực vật phục vụ Dự án là: </w:t>
      </w:r>
      <w:r w:rsidR="00A07C94">
        <w:rPr>
          <w:rFonts w:cs="Times New Roman"/>
        </w:rPr>
        <w:t>3,02</w:t>
      </w:r>
      <w:r w:rsidRPr="00844D33">
        <w:rPr>
          <w:rFonts w:cs="Times New Roman"/>
        </w:rPr>
        <w:t xml:space="preserve"> ha × </w:t>
      </w:r>
      <w:r>
        <w:rPr>
          <w:rFonts w:cs="Times New Roman"/>
        </w:rPr>
        <w:t>41</w:t>
      </w:r>
      <w:r w:rsidRPr="00844D33">
        <w:rPr>
          <w:rFonts w:cs="Times New Roman"/>
        </w:rPr>
        <w:t xml:space="preserve"> tấn/ha = </w:t>
      </w:r>
      <w:r w:rsidR="00A07C94">
        <w:rPr>
          <w:rFonts w:cs="Times New Roman"/>
        </w:rPr>
        <w:t>124</w:t>
      </w:r>
      <w:r>
        <w:rPr>
          <w:rFonts w:cs="Times New Roman"/>
        </w:rPr>
        <w:t xml:space="preserve"> </w:t>
      </w:r>
      <w:r w:rsidRPr="00844D33">
        <w:rPr>
          <w:rFonts w:cs="Times New Roman"/>
        </w:rPr>
        <w:t xml:space="preserve">tấn. </w:t>
      </w:r>
    </w:p>
    <w:p w14:paraId="1B3C8A3B" w14:textId="45E4B6D8" w:rsidR="00DD0AD9" w:rsidRDefault="00844D33" w:rsidP="00DD0AD9">
      <w:pPr>
        <w:ind w:firstLine="567"/>
        <w:rPr>
          <w:rFonts w:cs="Times New Roman"/>
        </w:rPr>
      </w:pPr>
      <w:r w:rsidRPr="00844D33">
        <w:rPr>
          <w:rFonts w:cs="Times New Roman"/>
        </w:rPr>
        <w:t>Đây là lượng CTR phát sinh lớn, tuy nhiên, phần thân gỗ có thể được người dân thu hoạch để bán cho các cơ sở thu mua nên lượng CTR có thể nhỏ hơn nhiều so với tính toán ở trên. Tác động của CTR từ sinh khối thực vật sẽ làm mất mỹ quan khu vực nếu không thu gom, xử lý triệt để.</w:t>
      </w:r>
    </w:p>
    <w:p w14:paraId="72475568" w14:textId="6BE6BE5E" w:rsidR="00930D9A" w:rsidRDefault="00930D9A" w:rsidP="00DD0AD9">
      <w:pPr>
        <w:ind w:firstLine="567"/>
        <w:rPr>
          <w:rFonts w:cs="Times New Roman"/>
        </w:rPr>
      </w:pPr>
      <w:r>
        <w:rPr>
          <w:rFonts w:cs="Times New Roman"/>
        </w:rPr>
        <w:t xml:space="preserve">Ngoài ra, việc phá bỏ thảm thực vật để thực hiện Dự án sẽ làm giảm độ che phủ rừng của toàn huyện </w:t>
      </w:r>
      <w:r w:rsidR="00F12ED7">
        <w:rPr>
          <w:rFonts w:cs="Times New Roman"/>
        </w:rPr>
        <w:t>Vĩnh Linh</w:t>
      </w:r>
      <w:r>
        <w:rPr>
          <w:rFonts w:cs="Times New Roman"/>
        </w:rPr>
        <w:t>, cụ thể như sau:</w:t>
      </w:r>
    </w:p>
    <w:p w14:paraId="176C66DB" w14:textId="64798CD9" w:rsidR="00930D9A" w:rsidRDefault="00930D9A" w:rsidP="00930D9A">
      <w:pPr>
        <w:pStyle w:val="Danhmcbng"/>
      </w:pPr>
      <w:bookmarkStart w:id="489" w:name="_Toc141709636"/>
      <w:r>
        <w:t xml:space="preserve">Tỷ lệ che phủ rừng của huyện </w:t>
      </w:r>
      <w:r w:rsidR="00276B5E">
        <w:t>Vĩnh Linh</w:t>
      </w:r>
      <w:bookmarkEnd w:id="4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094"/>
        <w:gridCol w:w="2035"/>
        <w:gridCol w:w="1455"/>
        <w:gridCol w:w="1914"/>
      </w:tblGrid>
      <w:tr w:rsidR="00930D9A" w:rsidRPr="00DD0AD9" w14:paraId="3AD9B4F7" w14:textId="77777777" w:rsidTr="00D3774A">
        <w:trPr>
          <w:trHeight w:val="20"/>
        </w:trPr>
        <w:tc>
          <w:tcPr>
            <w:tcW w:w="0" w:type="auto"/>
            <w:shd w:val="clear" w:color="auto" w:fill="auto"/>
            <w:vAlign w:val="center"/>
            <w:hideMark/>
          </w:tcPr>
          <w:p w14:paraId="73D47743" w14:textId="77777777" w:rsidR="00DD0AD9" w:rsidRPr="00DD0AD9" w:rsidRDefault="00DD0AD9" w:rsidP="00D3774A">
            <w:pPr>
              <w:spacing w:before="20" w:after="20" w:line="240" w:lineRule="auto"/>
              <w:jc w:val="center"/>
              <w:rPr>
                <w:rFonts w:eastAsia="Times New Roman" w:cs="Times New Roman"/>
                <w:b/>
                <w:color w:val="000000"/>
                <w:sz w:val="26"/>
                <w:szCs w:val="26"/>
              </w:rPr>
            </w:pPr>
            <w:r w:rsidRPr="00DD0AD9">
              <w:rPr>
                <w:rFonts w:eastAsia="Times New Roman" w:cs="Times New Roman"/>
                <w:b/>
                <w:color w:val="000000"/>
                <w:sz w:val="26"/>
                <w:szCs w:val="26"/>
              </w:rPr>
              <w:t>TT</w:t>
            </w:r>
          </w:p>
        </w:tc>
        <w:tc>
          <w:tcPr>
            <w:tcW w:w="2671" w:type="dxa"/>
            <w:shd w:val="clear" w:color="auto" w:fill="auto"/>
            <w:vAlign w:val="center"/>
            <w:hideMark/>
          </w:tcPr>
          <w:p w14:paraId="38F036EF" w14:textId="77777777" w:rsidR="00DD0AD9" w:rsidRPr="00DD0AD9" w:rsidRDefault="00DD0AD9" w:rsidP="00D3774A">
            <w:pPr>
              <w:spacing w:before="20" w:after="20" w:line="240" w:lineRule="auto"/>
              <w:jc w:val="center"/>
              <w:rPr>
                <w:rFonts w:eastAsia="Times New Roman" w:cs="Times New Roman"/>
                <w:b/>
                <w:color w:val="000000"/>
                <w:sz w:val="26"/>
                <w:szCs w:val="26"/>
              </w:rPr>
            </w:pPr>
            <w:r w:rsidRPr="00DD0AD9">
              <w:rPr>
                <w:rFonts w:eastAsia="Times New Roman" w:cs="Times New Roman"/>
                <w:b/>
                <w:color w:val="000000"/>
                <w:sz w:val="26"/>
                <w:szCs w:val="26"/>
              </w:rPr>
              <w:t>Tổng diện tích tự nhiên (ha)</w:t>
            </w:r>
          </w:p>
        </w:tc>
        <w:tc>
          <w:tcPr>
            <w:tcW w:w="2715" w:type="dxa"/>
            <w:shd w:val="clear" w:color="auto" w:fill="auto"/>
            <w:vAlign w:val="center"/>
            <w:hideMark/>
          </w:tcPr>
          <w:p w14:paraId="72783062" w14:textId="77777777" w:rsidR="00DD0AD9" w:rsidRPr="00DD0AD9" w:rsidRDefault="00DD0AD9" w:rsidP="00D3774A">
            <w:pPr>
              <w:spacing w:before="20" w:after="20" w:line="240" w:lineRule="auto"/>
              <w:jc w:val="center"/>
              <w:rPr>
                <w:rFonts w:eastAsia="Times New Roman" w:cs="Times New Roman"/>
                <w:b/>
                <w:color w:val="000000"/>
                <w:sz w:val="26"/>
                <w:szCs w:val="26"/>
              </w:rPr>
            </w:pPr>
            <w:r w:rsidRPr="00DD0AD9">
              <w:rPr>
                <w:rFonts w:eastAsia="Times New Roman" w:cs="Times New Roman"/>
                <w:b/>
                <w:color w:val="000000"/>
                <w:sz w:val="26"/>
                <w:szCs w:val="26"/>
              </w:rPr>
              <w:t>Tổng diện tích rừng (ha)</w:t>
            </w:r>
          </w:p>
        </w:tc>
        <w:tc>
          <w:tcPr>
            <w:tcW w:w="1198" w:type="dxa"/>
            <w:shd w:val="clear" w:color="auto" w:fill="auto"/>
            <w:vAlign w:val="center"/>
            <w:hideMark/>
          </w:tcPr>
          <w:p w14:paraId="07E51D56" w14:textId="77777777" w:rsidR="00DD0AD9" w:rsidRPr="00DD0AD9" w:rsidRDefault="00DD0AD9" w:rsidP="00D3774A">
            <w:pPr>
              <w:spacing w:before="20" w:after="20" w:line="240" w:lineRule="auto"/>
              <w:jc w:val="center"/>
              <w:rPr>
                <w:rFonts w:eastAsia="Times New Roman" w:cs="Times New Roman"/>
                <w:b/>
                <w:color w:val="000000"/>
                <w:sz w:val="26"/>
                <w:szCs w:val="26"/>
              </w:rPr>
            </w:pPr>
            <w:r w:rsidRPr="00DD0AD9">
              <w:rPr>
                <w:rFonts w:eastAsia="Times New Roman" w:cs="Times New Roman"/>
                <w:b/>
                <w:color w:val="000000"/>
                <w:sz w:val="26"/>
                <w:szCs w:val="26"/>
              </w:rPr>
              <w:t>Tỷ lệ che phủ (%)</w:t>
            </w:r>
          </w:p>
        </w:tc>
        <w:tc>
          <w:tcPr>
            <w:tcW w:w="0" w:type="auto"/>
            <w:shd w:val="clear" w:color="auto" w:fill="auto"/>
            <w:noWrap/>
            <w:vAlign w:val="center"/>
            <w:hideMark/>
          </w:tcPr>
          <w:p w14:paraId="7BA317EC" w14:textId="77777777" w:rsidR="00DD0AD9" w:rsidRPr="00DD0AD9" w:rsidRDefault="00DD0AD9" w:rsidP="00D3774A">
            <w:pPr>
              <w:spacing w:before="20" w:after="20" w:line="240" w:lineRule="auto"/>
              <w:jc w:val="center"/>
              <w:rPr>
                <w:rFonts w:eastAsia="Times New Roman" w:cs="Times New Roman"/>
                <w:b/>
                <w:color w:val="000000"/>
                <w:sz w:val="26"/>
                <w:szCs w:val="26"/>
              </w:rPr>
            </w:pPr>
            <w:r w:rsidRPr="00DD0AD9">
              <w:rPr>
                <w:rFonts w:eastAsia="Times New Roman" w:cs="Times New Roman"/>
                <w:b/>
                <w:color w:val="000000"/>
                <w:sz w:val="26"/>
                <w:szCs w:val="26"/>
              </w:rPr>
              <w:t>Tăng/giảm (%)</w:t>
            </w:r>
          </w:p>
        </w:tc>
      </w:tr>
      <w:tr w:rsidR="00D3774A" w:rsidRPr="00DD0AD9" w14:paraId="3B89D550" w14:textId="77777777" w:rsidTr="00D3774A">
        <w:trPr>
          <w:trHeight w:val="20"/>
        </w:trPr>
        <w:tc>
          <w:tcPr>
            <w:tcW w:w="0" w:type="auto"/>
            <w:shd w:val="clear" w:color="auto" w:fill="auto"/>
            <w:vAlign w:val="center"/>
            <w:hideMark/>
          </w:tcPr>
          <w:p w14:paraId="4D0047DD" w14:textId="3D6D5791" w:rsidR="00D3774A" w:rsidRPr="00DD0AD9" w:rsidRDefault="00D3774A" w:rsidP="00D3774A">
            <w:pPr>
              <w:spacing w:before="20" w:after="20" w:line="240" w:lineRule="auto"/>
              <w:jc w:val="center"/>
              <w:rPr>
                <w:rFonts w:eastAsia="Times New Roman" w:cs="Times New Roman"/>
                <w:color w:val="000000"/>
                <w:sz w:val="26"/>
                <w:szCs w:val="26"/>
              </w:rPr>
            </w:pPr>
            <w:r>
              <w:rPr>
                <w:color w:val="000000"/>
                <w:sz w:val="26"/>
                <w:szCs w:val="26"/>
              </w:rPr>
              <w:t>1</w:t>
            </w:r>
          </w:p>
        </w:tc>
        <w:tc>
          <w:tcPr>
            <w:tcW w:w="2671" w:type="dxa"/>
            <w:shd w:val="clear" w:color="auto" w:fill="auto"/>
            <w:noWrap/>
            <w:vAlign w:val="center"/>
            <w:hideMark/>
          </w:tcPr>
          <w:p w14:paraId="1ED1C4DA" w14:textId="4830D5DE" w:rsidR="00D3774A" w:rsidRPr="00DD0AD9" w:rsidRDefault="00D3774A" w:rsidP="00D3774A">
            <w:pPr>
              <w:spacing w:before="20" w:after="20" w:line="240" w:lineRule="auto"/>
              <w:jc w:val="center"/>
              <w:rPr>
                <w:rFonts w:eastAsia="Times New Roman" w:cs="Times New Roman"/>
                <w:color w:val="000000"/>
                <w:sz w:val="26"/>
                <w:szCs w:val="26"/>
              </w:rPr>
            </w:pPr>
            <w:r>
              <w:rPr>
                <w:color w:val="000000"/>
                <w:sz w:val="26"/>
                <w:szCs w:val="26"/>
              </w:rPr>
              <w:t>61.998,59</w:t>
            </w:r>
          </w:p>
        </w:tc>
        <w:tc>
          <w:tcPr>
            <w:tcW w:w="2715" w:type="dxa"/>
            <w:shd w:val="clear" w:color="auto" w:fill="auto"/>
            <w:vAlign w:val="center"/>
            <w:hideMark/>
          </w:tcPr>
          <w:p w14:paraId="70799152" w14:textId="6A23FBA6" w:rsidR="00D3774A" w:rsidRPr="00DD0AD9" w:rsidRDefault="00D3774A" w:rsidP="00D3774A">
            <w:pPr>
              <w:spacing w:before="20" w:after="20" w:line="240" w:lineRule="auto"/>
              <w:jc w:val="center"/>
              <w:rPr>
                <w:rFonts w:eastAsia="Times New Roman" w:cs="Times New Roman"/>
                <w:color w:val="000000"/>
                <w:sz w:val="26"/>
                <w:szCs w:val="26"/>
              </w:rPr>
            </w:pPr>
            <w:r>
              <w:rPr>
                <w:color w:val="000000"/>
                <w:sz w:val="26"/>
                <w:szCs w:val="26"/>
              </w:rPr>
              <w:t>31.130,29</w:t>
            </w:r>
          </w:p>
        </w:tc>
        <w:tc>
          <w:tcPr>
            <w:tcW w:w="1198" w:type="dxa"/>
            <w:shd w:val="clear" w:color="auto" w:fill="auto"/>
            <w:noWrap/>
            <w:vAlign w:val="center"/>
            <w:hideMark/>
          </w:tcPr>
          <w:p w14:paraId="02C8E47D" w14:textId="4293D1EB" w:rsidR="00D3774A" w:rsidRPr="00DD0AD9" w:rsidRDefault="00D3774A" w:rsidP="00D3774A">
            <w:pPr>
              <w:spacing w:before="20" w:after="20" w:line="240" w:lineRule="auto"/>
              <w:jc w:val="center"/>
              <w:rPr>
                <w:rFonts w:eastAsia="Times New Roman" w:cs="Times New Roman"/>
                <w:color w:val="000000"/>
                <w:sz w:val="26"/>
                <w:szCs w:val="26"/>
              </w:rPr>
            </w:pPr>
            <w:r>
              <w:rPr>
                <w:color w:val="000000"/>
                <w:sz w:val="26"/>
                <w:szCs w:val="26"/>
              </w:rPr>
              <w:t>31.130,29</w:t>
            </w:r>
          </w:p>
        </w:tc>
        <w:tc>
          <w:tcPr>
            <w:tcW w:w="0" w:type="auto"/>
            <w:vMerge w:val="restart"/>
            <w:shd w:val="clear" w:color="auto" w:fill="auto"/>
            <w:noWrap/>
            <w:vAlign w:val="center"/>
            <w:hideMark/>
          </w:tcPr>
          <w:p w14:paraId="6FF23FE3" w14:textId="26EDB631" w:rsidR="00D3774A" w:rsidRPr="00D3774A" w:rsidRDefault="00D3774A" w:rsidP="00D3774A">
            <w:pPr>
              <w:jc w:val="center"/>
              <w:rPr>
                <w:color w:val="000000"/>
                <w:sz w:val="26"/>
                <w:szCs w:val="26"/>
              </w:rPr>
            </w:pPr>
            <w:r>
              <w:rPr>
                <w:color w:val="000000"/>
                <w:sz w:val="26"/>
                <w:szCs w:val="26"/>
              </w:rPr>
              <w:t>-0,005</w:t>
            </w:r>
          </w:p>
        </w:tc>
      </w:tr>
      <w:tr w:rsidR="00D66481" w:rsidRPr="00DD0AD9" w14:paraId="487D6B9A" w14:textId="77777777" w:rsidTr="00D3774A">
        <w:trPr>
          <w:trHeight w:val="20"/>
        </w:trPr>
        <w:tc>
          <w:tcPr>
            <w:tcW w:w="0" w:type="auto"/>
            <w:shd w:val="clear" w:color="auto" w:fill="auto"/>
            <w:vAlign w:val="center"/>
          </w:tcPr>
          <w:p w14:paraId="7FE72CDA" w14:textId="77777777" w:rsidR="00D66481" w:rsidRPr="00DE72CF" w:rsidRDefault="00D66481" w:rsidP="00D3774A">
            <w:pPr>
              <w:spacing w:before="20" w:after="20" w:line="240" w:lineRule="auto"/>
              <w:jc w:val="center"/>
              <w:rPr>
                <w:b/>
                <w:color w:val="000000"/>
                <w:sz w:val="26"/>
                <w:szCs w:val="26"/>
              </w:rPr>
            </w:pPr>
          </w:p>
        </w:tc>
        <w:tc>
          <w:tcPr>
            <w:tcW w:w="2671" w:type="dxa"/>
            <w:shd w:val="clear" w:color="auto" w:fill="auto"/>
            <w:noWrap/>
            <w:vAlign w:val="center"/>
          </w:tcPr>
          <w:p w14:paraId="62B0A84C" w14:textId="0E95D0AF" w:rsidR="00D66481" w:rsidRPr="00DE72CF" w:rsidRDefault="00D66481" w:rsidP="00D3774A">
            <w:pPr>
              <w:spacing w:before="20" w:after="20" w:line="240" w:lineRule="auto"/>
              <w:jc w:val="center"/>
              <w:rPr>
                <w:b/>
                <w:color w:val="000000"/>
                <w:sz w:val="26"/>
                <w:szCs w:val="26"/>
              </w:rPr>
            </w:pPr>
            <w:r w:rsidRPr="00DE72CF">
              <w:rPr>
                <w:b/>
                <w:color w:val="000000"/>
                <w:sz w:val="26"/>
                <w:szCs w:val="26"/>
              </w:rPr>
              <w:t>Diện tích dự án</w:t>
            </w:r>
          </w:p>
        </w:tc>
        <w:tc>
          <w:tcPr>
            <w:tcW w:w="2715" w:type="dxa"/>
            <w:shd w:val="clear" w:color="auto" w:fill="auto"/>
            <w:vAlign w:val="center"/>
          </w:tcPr>
          <w:p w14:paraId="2E354440" w14:textId="247385F8" w:rsidR="00D66481" w:rsidRPr="00DE72CF" w:rsidRDefault="00D66481" w:rsidP="00D3774A">
            <w:pPr>
              <w:spacing w:before="20" w:after="20" w:line="240" w:lineRule="auto"/>
              <w:jc w:val="center"/>
              <w:rPr>
                <w:b/>
                <w:color w:val="000000"/>
                <w:sz w:val="26"/>
                <w:szCs w:val="26"/>
              </w:rPr>
            </w:pPr>
            <w:r w:rsidRPr="00DE72CF">
              <w:rPr>
                <w:b/>
                <w:color w:val="000000"/>
                <w:sz w:val="26"/>
                <w:szCs w:val="26"/>
              </w:rPr>
              <w:t>3,02</w:t>
            </w:r>
          </w:p>
        </w:tc>
        <w:tc>
          <w:tcPr>
            <w:tcW w:w="1198" w:type="dxa"/>
            <w:shd w:val="clear" w:color="auto" w:fill="auto"/>
            <w:noWrap/>
            <w:vAlign w:val="center"/>
          </w:tcPr>
          <w:p w14:paraId="4C882085" w14:textId="7EE73E00" w:rsidR="00D66481" w:rsidRPr="00DE72CF" w:rsidRDefault="00D66481" w:rsidP="00D3774A">
            <w:pPr>
              <w:spacing w:before="20" w:after="20" w:line="240" w:lineRule="auto"/>
              <w:jc w:val="center"/>
              <w:rPr>
                <w:b/>
                <w:color w:val="000000"/>
                <w:sz w:val="26"/>
                <w:szCs w:val="26"/>
              </w:rPr>
            </w:pPr>
            <w:r w:rsidRPr="00DE72CF">
              <w:rPr>
                <w:b/>
                <w:color w:val="000000"/>
                <w:sz w:val="26"/>
                <w:szCs w:val="26"/>
              </w:rPr>
              <w:t>-</w:t>
            </w:r>
          </w:p>
        </w:tc>
        <w:tc>
          <w:tcPr>
            <w:tcW w:w="0" w:type="auto"/>
            <w:vMerge/>
            <w:shd w:val="clear" w:color="auto" w:fill="auto"/>
            <w:noWrap/>
            <w:vAlign w:val="center"/>
          </w:tcPr>
          <w:p w14:paraId="1D545CEB" w14:textId="77777777" w:rsidR="00D66481" w:rsidRDefault="00D66481" w:rsidP="00D3774A">
            <w:pPr>
              <w:jc w:val="center"/>
              <w:rPr>
                <w:color w:val="000000"/>
                <w:sz w:val="26"/>
                <w:szCs w:val="26"/>
              </w:rPr>
            </w:pPr>
          </w:p>
        </w:tc>
      </w:tr>
      <w:tr w:rsidR="00D3774A" w:rsidRPr="00DD0AD9" w14:paraId="78893149" w14:textId="77777777" w:rsidTr="00D3774A">
        <w:trPr>
          <w:trHeight w:val="20"/>
        </w:trPr>
        <w:tc>
          <w:tcPr>
            <w:tcW w:w="0" w:type="auto"/>
            <w:shd w:val="clear" w:color="auto" w:fill="auto"/>
            <w:vAlign w:val="center"/>
            <w:hideMark/>
          </w:tcPr>
          <w:p w14:paraId="31C9338F" w14:textId="79E04F4D" w:rsidR="00D3774A" w:rsidRPr="00DD0AD9" w:rsidRDefault="00D3774A" w:rsidP="00D3774A">
            <w:pPr>
              <w:spacing w:before="20" w:after="20" w:line="240" w:lineRule="auto"/>
              <w:jc w:val="center"/>
              <w:rPr>
                <w:rFonts w:eastAsia="Times New Roman" w:cs="Times New Roman"/>
                <w:color w:val="000000"/>
                <w:sz w:val="26"/>
                <w:szCs w:val="26"/>
              </w:rPr>
            </w:pPr>
            <w:r>
              <w:rPr>
                <w:color w:val="000000"/>
                <w:sz w:val="26"/>
                <w:szCs w:val="26"/>
              </w:rPr>
              <w:t>2</w:t>
            </w:r>
          </w:p>
        </w:tc>
        <w:tc>
          <w:tcPr>
            <w:tcW w:w="2671" w:type="dxa"/>
            <w:shd w:val="clear" w:color="auto" w:fill="auto"/>
            <w:noWrap/>
            <w:vAlign w:val="center"/>
            <w:hideMark/>
          </w:tcPr>
          <w:p w14:paraId="0ECBB218" w14:textId="778E2B5E" w:rsidR="00D3774A" w:rsidRPr="00DD0AD9" w:rsidRDefault="00D3774A" w:rsidP="00D3774A">
            <w:pPr>
              <w:spacing w:before="20" w:after="20" w:line="240" w:lineRule="auto"/>
              <w:jc w:val="center"/>
              <w:rPr>
                <w:rFonts w:eastAsia="Times New Roman" w:cs="Times New Roman"/>
                <w:color w:val="000000"/>
                <w:sz w:val="26"/>
                <w:szCs w:val="26"/>
              </w:rPr>
            </w:pPr>
            <w:r>
              <w:rPr>
                <w:color w:val="000000"/>
                <w:sz w:val="26"/>
                <w:szCs w:val="26"/>
              </w:rPr>
              <w:t>61.998,59</w:t>
            </w:r>
          </w:p>
        </w:tc>
        <w:tc>
          <w:tcPr>
            <w:tcW w:w="2715" w:type="dxa"/>
            <w:shd w:val="clear" w:color="auto" w:fill="auto"/>
            <w:vAlign w:val="center"/>
            <w:hideMark/>
          </w:tcPr>
          <w:p w14:paraId="377BFE96" w14:textId="40C35625" w:rsidR="00D3774A" w:rsidRPr="00DD0AD9" w:rsidRDefault="00D3774A" w:rsidP="00D3774A">
            <w:pPr>
              <w:spacing w:before="20" w:after="20" w:line="240" w:lineRule="auto"/>
              <w:jc w:val="center"/>
              <w:rPr>
                <w:rFonts w:eastAsia="Times New Roman" w:cs="Times New Roman"/>
                <w:color w:val="000000"/>
                <w:sz w:val="26"/>
                <w:szCs w:val="26"/>
              </w:rPr>
            </w:pPr>
            <w:r>
              <w:rPr>
                <w:color w:val="000000"/>
                <w:sz w:val="26"/>
                <w:szCs w:val="26"/>
              </w:rPr>
              <w:t>31.127,27</w:t>
            </w:r>
          </w:p>
        </w:tc>
        <w:tc>
          <w:tcPr>
            <w:tcW w:w="1198" w:type="dxa"/>
            <w:shd w:val="clear" w:color="auto" w:fill="auto"/>
            <w:noWrap/>
            <w:vAlign w:val="center"/>
            <w:hideMark/>
          </w:tcPr>
          <w:p w14:paraId="2AE29F5A" w14:textId="76A095F0" w:rsidR="00D3774A" w:rsidRPr="00DD0AD9" w:rsidRDefault="00D3774A" w:rsidP="00D3774A">
            <w:pPr>
              <w:spacing w:before="20" w:after="20" w:line="240" w:lineRule="auto"/>
              <w:jc w:val="center"/>
              <w:rPr>
                <w:rFonts w:eastAsia="Times New Roman" w:cs="Times New Roman"/>
                <w:color w:val="000000"/>
                <w:sz w:val="26"/>
                <w:szCs w:val="26"/>
              </w:rPr>
            </w:pPr>
            <w:r>
              <w:rPr>
                <w:color w:val="000000"/>
                <w:sz w:val="26"/>
                <w:szCs w:val="26"/>
              </w:rPr>
              <w:t>31.127,27</w:t>
            </w:r>
          </w:p>
        </w:tc>
        <w:tc>
          <w:tcPr>
            <w:tcW w:w="0" w:type="auto"/>
            <w:vMerge/>
            <w:vAlign w:val="center"/>
            <w:hideMark/>
          </w:tcPr>
          <w:p w14:paraId="530817E3" w14:textId="77777777" w:rsidR="00D3774A" w:rsidRPr="00DD0AD9" w:rsidRDefault="00D3774A" w:rsidP="00D3774A">
            <w:pPr>
              <w:spacing w:before="20" w:after="20" w:line="240" w:lineRule="auto"/>
              <w:jc w:val="center"/>
              <w:rPr>
                <w:rFonts w:eastAsia="Times New Roman" w:cs="Times New Roman"/>
                <w:color w:val="000000"/>
                <w:sz w:val="26"/>
                <w:szCs w:val="26"/>
              </w:rPr>
            </w:pPr>
          </w:p>
        </w:tc>
      </w:tr>
      <w:tr w:rsidR="00930D9A" w:rsidRPr="00DD0AD9" w14:paraId="0FACDEE3" w14:textId="77777777" w:rsidTr="00D3774A">
        <w:trPr>
          <w:trHeight w:val="20"/>
        </w:trPr>
        <w:tc>
          <w:tcPr>
            <w:tcW w:w="0" w:type="auto"/>
            <w:gridSpan w:val="5"/>
            <w:shd w:val="clear" w:color="auto" w:fill="auto"/>
            <w:vAlign w:val="center"/>
          </w:tcPr>
          <w:p w14:paraId="643CE869" w14:textId="611EFB4F" w:rsidR="00930D9A" w:rsidRPr="00930D9A" w:rsidRDefault="00930D9A" w:rsidP="00D3774A">
            <w:pPr>
              <w:spacing w:before="20" w:after="20" w:line="240" w:lineRule="auto"/>
              <w:jc w:val="center"/>
              <w:rPr>
                <w:rFonts w:eastAsia="Times New Roman" w:cs="Times New Roman"/>
                <w:i/>
                <w:color w:val="000000"/>
                <w:sz w:val="26"/>
                <w:szCs w:val="26"/>
              </w:rPr>
            </w:pPr>
            <w:r w:rsidRPr="00930D9A">
              <w:rPr>
                <w:rFonts w:eastAsia="Times New Roman" w:cs="Times New Roman"/>
                <w:i/>
                <w:color w:val="000000"/>
                <w:sz w:val="26"/>
                <w:szCs w:val="26"/>
                <w:u w:val="single"/>
              </w:rPr>
              <w:t>Ghi chú</w:t>
            </w:r>
            <w:r w:rsidRPr="00930D9A">
              <w:rPr>
                <w:rFonts w:eastAsia="Times New Roman" w:cs="Times New Roman"/>
                <w:i/>
                <w:color w:val="000000"/>
                <w:sz w:val="26"/>
                <w:szCs w:val="26"/>
              </w:rPr>
              <w:t>: Quyết định số 327/QĐ-UBND ngày 27/02/2023 của UBND tỉnh Quảng Trị về việc Công bố hiện trạng rừng năm 2022 tỉnh Quảng Trị</w:t>
            </w:r>
          </w:p>
        </w:tc>
      </w:tr>
    </w:tbl>
    <w:p w14:paraId="57C06344" w14:textId="379325FF" w:rsidR="00D11692" w:rsidRPr="00D11692" w:rsidRDefault="00D11692" w:rsidP="00E60EF8">
      <w:pPr>
        <w:spacing w:line="240" w:lineRule="auto"/>
        <w:ind w:firstLine="567"/>
        <w:rPr>
          <w:rFonts w:eastAsia="Times New Roman" w:cs="Times New Roman"/>
        </w:rPr>
      </w:pPr>
      <w:r>
        <w:t xml:space="preserve">Rừng có tác dụng bảo vệ và điều tiết nguồn nước, bảo vệ đất, chống xói mòn đất, hạn chế thiên tai, điều hoà khí hậu đảm bảo cân bằng sinh thái, điều tiết dòng chảy và hạn chế lũ lụt. Quá trình điều hòa khí hậu của rừng được thực hiện bởi quá trình che phủ của tán cây rừng. </w:t>
      </w:r>
    </w:p>
    <w:p w14:paraId="697ACF90" w14:textId="70326101" w:rsidR="00844D33" w:rsidRDefault="00844D33" w:rsidP="00E60EF8">
      <w:pPr>
        <w:pStyle w:val="abcd"/>
        <w:spacing w:line="240" w:lineRule="auto"/>
      </w:pPr>
      <w:r>
        <w:t>Tác động do phá bỏ các công trình kiến trúc</w:t>
      </w:r>
    </w:p>
    <w:p w14:paraId="2E349FED" w14:textId="77777777" w:rsidR="006F193F" w:rsidRDefault="00844D33" w:rsidP="00E60EF8">
      <w:pPr>
        <w:spacing w:line="240" w:lineRule="auto"/>
        <w:ind w:firstLine="567"/>
        <w:rPr>
          <w:rFonts w:cs="Times New Roman"/>
        </w:rPr>
      </w:pPr>
      <w:r>
        <w:rPr>
          <w:rFonts w:cs="Times New Roman"/>
        </w:rPr>
        <w:t>Tác</w:t>
      </w:r>
      <w:r>
        <w:rPr>
          <w:rFonts w:cs="Times New Roman"/>
          <w:spacing w:val="-2"/>
        </w:rPr>
        <w:t xml:space="preserve"> </w:t>
      </w:r>
      <w:r>
        <w:rPr>
          <w:rFonts w:cs="Times New Roman"/>
        </w:rPr>
        <w:t>động</w:t>
      </w:r>
      <w:r>
        <w:rPr>
          <w:rFonts w:cs="Times New Roman"/>
          <w:spacing w:val="-7"/>
        </w:rPr>
        <w:t xml:space="preserve"> </w:t>
      </w:r>
      <w:r>
        <w:rPr>
          <w:rFonts w:cs="Times New Roman"/>
        </w:rPr>
        <w:t>của</w:t>
      </w:r>
      <w:r>
        <w:rPr>
          <w:rFonts w:cs="Times New Roman"/>
          <w:spacing w:val="2"/>
        </w:rPr>
        <w:t xml:space="preserve"> </w:t>
      </w:r>
      <w:r>
        <w:rPr>
          <w:rFonts w:cs="Times New Roman"/>
        </w:rPr>
        <w:t>việc</w:t>
      </w:r>
      <w:r>
        <w:rPr>
          <w:rFonts w:cs="Times New Roman"/>
          <w:spacing w:val="-2"/>
        </w:rPr>
        <w:t xml:space="preserve"> </w:t>
      </w:r>
      <w:r>
        <w:rPr>
          <w:rFonts w:cs="Times New Roman"/>
        </w:rPr>
        <w:t>phá</w:t>
      </w:r>
      <w:r>
        <w:rPr>
          <w:rFonts w:cs="Times New Roman"/>
          <w:spacing w:val="-2"/>
        </w:rPr>
        <w:t xml:space="preserve"> </w:t>
      </w:r>
      <w:r>
        <w:rPr>
          <w:rFonts w:cs="Times New Roman"/>
        </w:rPr>
        <w:t>bỏ</w:t>
      </w:r>
      <w:r>
        <w:rPr>
          <w:rFonts w:cs="Times New Roman"/>
          <w:spacing w:val="-2"/>
        </w:rPr>
        <w:t xml:space="preserve"> </w:t>
      </w:r>
      <w:r>
        <w:rPr>
          <w:rFonts w:cs="Times New Roman"/>
        </w:rPr>
        <w:t>công</w:t>
      </w:r>
      <w:r>
        <w:rPr>
          <w:rFonts w:cs="Times New Roman"/>
          <w:spacing w:val="-2"/>
        </w:rPr>
        <w:t xml:space="preserve"> </w:t>
      </w:r>
      <w:r>
        <w:rPr>
          <w:rFonts w:cs="Times New Roman"/>
        </w:rPr>
        <w:t>trình</w:t>
      </w:r>
      <w:r>
        <w:rPr>
          <w:rFonts w:cs="Times New Roman"/>
          <w:spacing w:val="-3"/>
        </w:rPr>
        <w:t xml:space="preserve"> </w:t>
      </w:r>
      <w:r>
        <w:rPr>
          <w:rFonts w:cs="Times New Roman"/>
        </w:rPr>
        <w:t>kiến</w:t>
      </w:r>
      <w:r>
        <w:rPr>
          <w:rFonts w:cs="Times New Roman"/>
          <w:spacing w:val="-2"/>
        </w:rPr>
        <w:t xml:space="preserve"> </w:t>
      </w:r>
      <w:r>
        <w:rPr>
          <w:rFonts w:cs="Times New Roman"/>
        </w:rPr>
        <w:t>trúc</w:t>
      </w:r>
      <w:r>
        <w:rPr>
          <w:rFonts w:cs="Times New Roman"/>
          <w:spacing w:val="-1"/>
        </w:rPr>
        <w:t xml:space="preserve"> </w:t>
      </w:r>
      <w:r>
        <w:rPr>
          <w:rFonts w:cs="Times New Roman"/>
        </w:rPr>
        <w:t>ở khu</w:t>
      </w:r>
      <w:r>
        <w:rPr>
          <w:rFonts w:cs="Times New Roman"/>
          <w:spacing w:val="2"/>
        </w:rPr>
        <w:t xml:space="preserve"> </w:t>
      </w:r>
      <w:r>
        <w:rPr>
          <w:rFonts w:cs="Times New Roman"/>
        </w:rPr>
        <w:t>vực</w:t>
      </w:r>
      <w:r>
        <w:rPr>
          <w:rFonts w:cs="Times New Roman"/>
          <w:spacing w:val="-2"/>
        </w:rPr>
        <w:t xml:space="preserve"> </w:t>
      </w:r>
      <w:r>
        <w:rPr>
          <w:rFonts w:cs="Times New Roman"/>
        </w:rPr>
        <w:t>Dự án</w:t>
      </w:r>
      <w:r>
        <w:rPr>
          <w:rFonts w:cs="Times New Roman"/>
          <w:spacing w:val="-2"/>
        </w:rPr>
        <w:t xml:space="preserve"> </w:t>
      </w:r>
      <w:r>
        <w:rPr>
          <w:rFonts w:cs="Times New Roman"/>
        </w:rPr>
        <w:t>là</w:t>
      </w:r>
      <w:r>
        <w:rPr>
          <w:rFonts w:cs="Times New Roman"/>
          <w:spacing w:val="3"/>
        </w:rPr>
        <w:t xml:space="preserve"> </w:t>
      </w:r>
      <w:r>
        <w:rPr>
          <w:rFonts w:cs="Times New Roman"/>
        </w:rPr>
        <w:t>không</w:t>
      </w:r>
      <w:r>
        <w:rPr>
          <w:rFonts w:cs="Times New Roman"/>
          <w:spacing w:val="-8"/>
        </w:rPr>
        <w:t xml:space="preserve"> </w:t>
      </w:r>
      <w:r>
        <w:rPr>
          <w:rFonts w:cs="Times New Roman"/>
        </w:rPr>
        <w:t>có.</w:t>
      </w:r>
    </w:p>
    <w:p w14:paraId="06814B6B" w14:textId="39C1B712" w:rsidR="006F193F" w:rsidRDefault="006F193F" w:rsidP="00E60EF8">
      <w:pPr>
        <w:pStyle w:val="Heading4"/>
        <w:spacing w:line="240" w:lineRule="auto"/>
      </w:pPr>
      <w:r>
        <w:t>Đánh giá tác động của hoạt động thi công, xây dựng các công trình phụ trợ</w:t>
      </w:r>
    </w:p>
    <w:p w14:paraId="2CB92955" w14:textId="57F08A25" w:rsidR="006F193F" w:rsidRPr="00E36EF5" w:rsidRDefault="006F193F" w:rsidP="00E60EF8">
      <w:pPr>
        <w:spacing w:line="240" w:lineRule="auto"/>
        <w:ind w:firstLine="431"/>
        <w:rPr>
          <w:rFonts w:cs="Times New Roman"/>
        </w:rPr>
      </w:pPr>
      <w:r w:rsidRPr="00E36EF5">
        <w:rPr>
          <w:lang w:val="nl-NL"/>
        </w:rPr>
        <w:t xml:space="preserve">- Với đặc điểm của Dự án là khai thác đất lên ô tô và vận chuyển đến </w:t>
      </w:r>
      <w:r w:rsidR="002323E1" w:rsidRPr="00E36EF5">
        <w:rPr>
          <w:lang w:val="nl-NL"/>
        </w:rPr>
        <w:t>sản phẩm</w:t>
      </w:r>
      <w:r w:rsidRPr="00E36EF5">
        <w:rPr>
          <w:lang w:val="nl-NL"/>
        </w:rPr>
        <w:t xml:space="preserve"> trong thời gian </w:t>
      </w:r>
      <w:r w:rsidR="00CF7403">
        <w:rPr>
          <w:lang w:val="nl-NL"/>
        </w:rPr>
        <w:t>12</w:t>
      </w:r>
      <w:r w:rsidRPr="00E36EF5">
        <w:rPr>
          <w:lang w:val="nl-NL"/>
        </w:rPr>
        <w:t xml:space="preserve"> năm, thời gian khai thác trong năm khoảng </w:t>
      </w:r>
      <w:r w:rsidR="00E36EF5" w:rsidRPr="00E36EF5">
        <w:rPr>
          <w:lang w:val="nl-NL"/>
        </w:rPr>
        <w:t>192</w:t>
      </w:r>
      <w:r w:rsidRPr="00E36EF5">
        <w:rPr>
          <w:lang w:val="nl-NL"/>
        </w:rPr>
        <w:t xml:space="preserve"> ngày (08 tháng/năm) nên </w:t>
      </w:r>
      <w:r w:rsidR="00FA7B13" w:rsidRPr="00E36EF5">
        <w:rPr>
          <w:lang w:val="nl-NL"/>
        </w:rPr>
        <w:t>D</w:t>
      </w:r>
      <w:r w:rsidRPr="00E36EF5">
        <w:rPr>
          <w:lang w:val="nl-NL"/>
        </w:rPr>
        <w:t xml:space="preserve">ự án không bố trí các công trình cố định trên công trường, </w:t>
      </w:r>
      <w:r w:rsidRPr="00E36EF5">
        <w:rPr>
          <w:rFonts w:cs="Times New Roman"/>
        </w:rPr>
        <w:t>công nhân là lao động tại địa phương nên tự túc về nhà ở</w:t>
      </w:r>
      <w:r w:rsidRPr="00E36EF5">
        <w:rPr>
          <w:lang w:val="nl-NL"/>
        </w:rPr>
        <w:t xml:space="preserve"> chỉ </w:t>
      </w:r>
      <w:r w:rsidRPr="00E36EF5">
        <w:rPr>
          <w:rFonts w:cs="Times New Roman"/>
        </w:rPr>
        <w:t xml:space="preserve">bố trí </w:t>
      </w:r>
      <w:r w:rsidR="009E5874">
        <w:rPr>
          <w:rFonts w:cs="Times New Roman"/>
        </w:rPr>
        <w:t>khu văn phòng</w:t>
      </w:r>
      <w:r w:rsidR="00E36EF5">
        <w:rPr>
          <w:rFonts w:cs="Times New Roman"/>
        </w:rPr>
        <w:t xml:space="preserve"> diện tích 50m</w:t>
      </w:r>
      <w:r w:rsidR="00E36EF5">
        <w:rPr>
          <w:rFonts w:cs="Times New Roman"/>
          <w:vertAlign w:val="superscript"/>
        </w:rPr>
        <w:t>2</w:t>
      </w:r>
      <w:r w:rsidR="00E36EF5">
        <w:rPr>
          <w:rFonts w:cs="Times New Roman"/>
        </w:rPr>
        <w:t xml:space="preserve"> trong phạm vi khu mỏ khai thác</w:t>
      </w:r>
      <w:r w:rsidRPr="00E36EF5">
        <w:rPr>
          <w:rFonts w:cs="Times New Roman"/>
        </w:rPr>
        <w:t>.</w:t>
      </w:r>
    </w:p>
    <w:p w14:paraId="56737F04" w14:textId="01866946" w:rsidR="006F193F" w:rsidRPr="00D50419" w:rsidRDefault="006F193F" w:rsidP="00E60EF8">
      <w:pPr>
        <w:spacing w:line="240" w:lineRule="auto"/>
        <w:ind w:firstLine="431"/>
        <w:rPr>
          <w:lang w:val="sq-AL"/>
        </w:rPr>
      </w:pPr>
      <w:r w:rsidRPr="00D50419">
        <w:rPr>
          <w:lang w:val="sq-AL"/>
        </w:rPr>
        <w:t>- Dự án tận dụng và san gạt cải tạo</w:t>
      </w:r>
      <w:r w:rsidR="000145C6">
        <w:rPr>
          <w:lang w:val="sq-AL"/>
        </w:rPr>
        <w:t xml:space="preserve">, nâng cấp </w:t>
      </w:r>
      <w:r w:rsidRPr="00D50419">
        <w:rPr>
          <w:lang w:val="sq-AL"/>
        </w:rPr>
        <w:t>tuyến đường đất đỏ hiện có để làm đườ</w:t>
      </w:r>
      <w:r w:rsidR="000145C6">
        <w:rPr>
          <w:lang w:val="sq-AL"/>
        </w:rPr>
        <w:t>ng nội mỏ kết hợp nắn chỉnh, mở rộng trong suốt quá trình khai thác để</w:t>
      </w:r>
      <w:r w:rsidRPr="00D50419">
        <w:rPr>
          <w:lang w:val="sq-AL"/>
        </w:rPr>
        <w:t xml:space="preserve"> vận chuyển đất san lấp nên tác động đối với hạng mục này là không lớn.</w:t>
      </w:r>
    </w:p>
    <w:p w14:paraId="6A3881C8" w14:textId="4905168E" w:rsidR="00844D33" w:rsidRPr="003F189A" w:rsidRDefault="006F193F" w:rsidP="00E60EF8">
      <w:pPr>
        <w:spacing w:line="240" w:lineRule="auto"/>
        <w:ind w:firstLine="567"/>
      </w:pPr>
      <w:r w:rsidRPr="00D50419">
        <w:rPr>
          <w:lang w:val="sq-AL"/>
        </w:rPr>
        <w:t xml:space="preserve">- Do đặc thù của công tác khai thác đất làm vật liệu san lấp nên khối lượng bóc đất phủ được tính vào trữ lượng khai thác của mỏ và dùng làm đất để hoàn thổ môi </w:t>
      </w:r>
      <w:r w:rsidRPr="00D50419">
        <w:rPr>
          <w:lang w:val="sq-AL"/>
        </w:rPr>
        <w:lastRenderedPageBreak/>
        <w:t xml:space="preserve">trường, nên </w:t>
      </w:r>
      <w:r w:rsidR="00FA7B13" w:rsidRPr="00D50419">
        <w:t>dự kiến mỏ sử dụng bãi thải tạm (dạng di độ</w:t>
      </w:r>
      <w:r w:rsidR="00D50419">
        <w:t>ng)</w:t>
      </w:r>
      <w:r w:rsidR="004726DB" w:rsidRPr="00D50419">
        <w:t xml:space="preserve"> </w:t>
      </w:r>
      <w:r w:rsidR="00FA7B13" w:rsidRPr="00D50419">
        <w:t>để chứa khối lượng đất phủ hữu có này phục vụ</w:t>
      </w:r>
      <w:r w:rsidR="002D6292" w:rsidRPr="00D50419">
        <w:t xml:space="preserve"> công tác hoàn thổ trồng cây theo từng năm.</w:t>
      </w:r>
    </w:p>
    <w:p w14:paraId="25FE1D78" w14:textId="52B29332" w:rsidR="003F189A" w:rsidRPr="003F189A" w:rsidRDefault="003F189A" w:rsidP="003F189A">
      <w:pPr>
        <w:pStyle w:val="Heading4"/>
        <w:numPr>
          <w:ilvl w:val="3"/>
          <w:numId w:val="3"/>
        </w:numPr>
        <w:spacing w:line="240" w:lineRule="auto"/>
        <w:ind w:left="0" w:firstLine="0"/>
      </w:pPr>
      <w:r w:rsidRPr="003F189A">
        <w:rPr>
          <w:rStyle w:val="Vnbnnidung"/>
          <w:color w:val="auto"/>
          <w:sz w:val="27"/>
          <w:szCs w:val="27"/>
        </w:rPr>
        <w:t>Tác động đến đa dạng sinh học, di sản thiên nhiên, di tích lịch sử - văn hóa, các yếu tố nhạy cảm khác và các tác động khác</w:t>
      </w:r>
    </w:p>
    <w:p w14:paraId="38B3A654" w14:textId="77777777" w:rsidR="003F189A" w:rsidRPr="003F189A" w:rsidRDefault="003F189A" w:rsidP="0004417C">
      <w:pPr>
        <w:pStyle w:val="Heading6"/>
        <w:numPr>
          <w:ilvl w:val="0"/>
          <w:numId w:val="43"/>
        </w:numPr>
        <w:ind w:firstLine="567"/>
      </w:pPr>
      <w:r w:rsidRPr="003F189A">
        <w:t>Tác động đến đa dạng sinh học</w:t>
      </w:r>
    </w:p>
    <w:p w14:paraId="5F00A6AD" w14:textId="73FF339A" w:rsidR="003F189A" w:rsidRDefault="003F189A" w:rsidP="003F189A">
      <w:pPr>
        <w:spacing w:line="240" w:lineRule="auto"/>
        <w:ind w:firstLine="567"/>
      </w:pPr>
      <w:r>
        <w:t>- Đối với thực vật: Hoạt động giải phóng mặt bằng và thi công xây dựng tại khu vực Dự án sẽ làm mất đi hoàn toàn lớp phủ thực vật trên diện tích được cấp phép, toàn bộ cảnh quan thực vật sẽ bị thay thế bằng đất trống, dẫn tới nguy cơ như sạt lở, rửa trôi bề mặt có thể xảy ra. Việc phát quang thực vật sẽ làm thay đổi lớn về cảnh quan và mất đi hoàn toàn tài nguyên thực vật trên phạm vi đó. Tuy nhiên, khu vự</w:t>
      </w:r>
      <w:r w:rsidR="00C977C0">
        <w:t>c hầu hết là đất trồng rừng sản xuất</w:t>
      </w:r>
      <w:r>
        <w:t xml:space="preserve">, định kỳ 5 năm một lần người dân vẫn khai thác nên việc phát quang này không ảnh hưởng lớn đến tài nguyên sinh vật của khu vực. </w:t>
      </w:r>
    </w:p>
    <w:p w14:paraId="37072399" w14:textId="08A993E3" w:rsidR="003F189A" w:rsidRDefault="003F189A" w:rsidP="003F189A">
      <w:pPr>
        <w:spacing w:line="240" w:lineRule="auto"/>
        <w:ind w:firstLine="567"/>
      </w:pPr>
      <w:r>
        <w:t>- Đối với động vật: Quá trình phát quang thảm thực vật sẽ làm mất đi nơi cư trú cũng như nguồn thức ăn của các loài động vật. Đồng thời việc tập trung lượng lớn người và thiết bị máy móc trên công trường. Đặc biệt, các hoạt động phát sinh tiếng ồn và độ rung lớn sẽ gây ra sự hoảng sợ đối với các loài động vật, bắt buộc chúng phải di chuyển đến nơi khác để tồn tại. Đối với các loài động vật trưởng thành có khả năng di chuyển nhanh sẽ tồn tại, còn các loài động vật chưa trưởng thành (chim non, trứng); tổ của các loài côn trùng (tổ kiến, ong,…) sẽ bị mất đi.</w:t>
      </w:r>
    </w:p>
    <w:p w14:paraId="730B88A8" w14:textId="51333390" w:rsidR="00A95EE1" w:rsidRPr="00A95EE1" w:rsidRDefault="00A95EE1" w:rsidP="005424D9">
      <w:pPr>
        <w:pStyle w:val="Heading6"/>
        <w:rPr>
          <w:sz w:val="28"/>
          <w:szCs w:val="28"/>
          <w:lang w:val="vi-VN"/>
        </w:rPr>
      </w:pPr>
      <w:r w:rsidRPr="00A95EE1">
        <w:rPr>
          <w:lang w:val="es-ES"/>
        </w:rPr>
        <w:t>Tác động đến vấn đề giảm phát thải khí CO</w:t>
      </w:r>
      <w:r w:rsidRPr="00A95EE1">
        <w:rPr>
          <w:vertAlign w:val="subscript"/>
          <w:lang w:val="es-ES"/>
        </w:rPr>
        <w:t>2</w:t>
      </w:r>
      <w:r w:rsidRPr="00A95EE1">
        <w:rPr>
          <w:lang w:val="es-ES"/>
        </w:rPr>
        <w:t xml:space="preserve"> khi </w:t>
      </w:r>
      <w:r>
        <w:rPr>
          <w:lang w:val="es-ES"/>
        </w:rPr>
        <w:t>thực hiện Dự án</w:t>
      </w:r>
    </w:p>
    <w:p w14:paraId="1C867910" w14:textId="66C770E8" w:rsidR="00A95EE1" w:rsidRPr="00A95EE1" w:rsidRDefault="00A95EE1" w:rsidP="005424D9">
      <w:pPr>
        <w:spacing w:line="240" w:lineRule="auto"/>
        <w:ind w:firstLine="567"/>
        <w:rPr>
          <w:spacing w:val="-2"/>
        </w:rPr>
      </w:pPr>
      <w:r w:rsidRPr="00A95EE1">
        <w:rPr>
          <w:spacing w:val="-2"/>
        </w:rPr>
        <w:t xml:space="preserve">Trong quá trình thực hiện dự án sẽ </w:t>
      </w:r>
      <w:r w:rsidRPr="005424D9">
        <w:rPr>
          <w:spacing w:val="-2"/>
        </w:rPr>
        <w:t xml:space="preserve">phá bỏ </w:t>
      </w:r>
      <w:r w:rsidR="001F3C9C">
        <w:rPr>
          <w:spacing w:val="-2"/>
        </w:rPr>
        <w:t>3,02</w:t>
      </w:r>
      <w:r w:rsidR="00862AF3">
        <w:rPr>
          <w:spacing w:val="-2"/>
        </w:rPr>
        <w:t xml:space="preserve"> </w:t>
      </w:r>
      <w:r w:rsidRPr="005424D9">
        <w:rPr>
          <w:spacing w:val="-2"/>
        </w:rPr>
        <w:t>ha</w:t>
      </w:r>
      <w:r w:rsidRPr="00A95EE1">
        <w:rPr>
          <w:spacing w:val="-2"/>
        </w:rPr>
        <w:t xml:space="preserve"> đất rừng sản xuất</w:t>
      </w:r>
      <w:r w:rsidRPr="005424D9">
        <w:rPr>
          <w:spacing w:val="-2"/>
        </w:rPr>
        <w:t xml:space="preserve"> (</w:t>
      </w:r>
      <w:r w:rsidR="00745021">
        <w:rPr>
          <w:spacing w:val="-2"/>
        </w:rPr>
        <w:t>K</w:t>
      </w:r>
      <w:r w:rsidR="005A21A5">
        <w:rPr>
          <w:spacing w:val="-2"/>
        </w:rPr>
        <w:t>eo lai</w:t>
      </w:r>
      <w:r w:rsidRPr="005424D9">
        <w:rPr>
          <w:spacing w:val="-2"/>
        </w:rPr>
        <w:t>)</w:t>
      </w:r>
      <w:r w:rsidRPr="00A95EE1">
        <w:rPr>
          <w:spacing w:val="-2"/>
        </w:rPr>
        <w:t>, từ đó sẽ ảnh hưởng đến khả năng hấp thụ CO</w:t>
      </w:r>
      <w:r w:rsidRPr="00A95EE1">
        <w:rPr>
          <w:spacing w:val="-2"/>
          <w:vertAlign w:val="subscript"/>
        </w:rPr>
        <w:t>2</w:t>
      </w:r>
      <w:r w:rsidRPr="00A95EE1">
        <w:rPr>
          <w:spacing w:val="-2"/>
        </w:rPr>
        <w:t xml:space="preserve"> nhờ vào quá trình hấp thụ của rừng.</w:t>
      </w:r>
    </w:p>
    <w:p w14:paraId="6DDF212B" w14:textId="09EE2829" w:rsidR="00A95EE1" w:rsidRPr="00A95EE1" w:rsidRDefault="00A95EE1" w:rsidP="005424D9">
      <w:pPr>
        <w:spacing w:line="240" w:lineRule="auto"/>
        <w:ind w:firstLine="567"/>
      </w:pPr>
      <w:r w:rsidRPr="00A95EE1">
        <w:t>Theo tài liệu nghiên cứu “Khả năng hấp thụ CO</w:t>
      </w:r>
      <w:r w:rsidRPr="00A95EE1">
        <w:rPr>
          <w:vertAlign w:val="subscript"/>
        </w:rPr>
        <w:t>2</w:t>
      </w:r>
      <w:r w:rsidRPr="00A95EE1">
        <w:t xml:space="preserve"> của một số loại rừng trồng chủ yếu ở Việt Nam” của PGS.TS. Ngô Đình Quế và NNK: Các rừng </w:t>
      </w:r>
      <w:r w:rsidR="00745021">
        <w:t>K</w:t>
      </w:r>
      <w:r w:rsidR="005A21A5">
        <w:t>eo lai</w:t>
      </w:r>
      <w:r w:rsidRPr="00A95EE1">
        <w:t xml:space="preserve"> có tuổi giao động 5-12 tuổi với mật độ trung bình từ 1.033 - 1.517 cây/ha, có năng suất từ 7,1 - 16,49 m</w:t>
      </w:r>
      <w:r w:rsidRPr="00A95EE1">
        <w:rPr>
          <w:vertAlign w:val="superscript"/>
        </w:rPr>
        <w:t>3</w:t>
      </w:r>
      <w:r w:rsidRPr="00A95EE1">
        <w:t>/ha/năm. Lượng CO</w:t>
      </w:r>
      <w:r w:rsidRPr="00A95EE1">
        <w:rPr>
          <w:vertAlign w:val="subscript"/>
        </w:rPr>
        <w:t>2</w:t>
      </w:r>
      <w:r w:rsidRPr="00A95EE1">
        <w:t xml:space="preserve"> hấp thụ trong sinh khối rừng giao động từ 66,20 tấn/ha/năm ở cây 5 tuổi đến 292,39 tấn/ha/năm ở cây 12 tuổi. </w:t>
      </w:r>
    </w:p>
    <w:p w14:paraId="24085DF7" w14:textId="77777777" w:rsidR="00A95EE1" w:rsidRPr="00A95EE1" w:rsidRDefault="00A95EE1" w:rsidP="005424D9">
      <w:pPr>
        <w:spacing w:line="240" w:lineRule="auto"/>
        <w:ind w:firstLine="567"/>
      </w:pPr>
      <w:r w:rsidRPr="00A95EE1">
        <w:t>Với diện tích rừng chiếm dụng của Dự án</w:t>
      </w:r>
      <w:r w:rsidRPr="00A95EE1">
        <w:rPr>
          <w:bCs/>
        </w:rPr>
        <w:t>, lượng CO</w:t>
      </w:r>
      <w:r w:rsidRPr="00A95EE1">
        <w:rPr>
          <w:bCs/>
          <w:vertAlign w:val="subscript"/>
        </w:rPr>
        <w:t xml:space="preserve">2 </w:t>
      </w:r>
      <w:r w:rsidRPr="00A95EE1">
        <w:t>hấp thụ trong sinh khối rừng tính toán như sau:</w:t>
      </w:r>
    </w:p>
    <w:p w14:paraId="7009A392" w14:textId="77777777" w:rsidR="00A95EE1" w:rsidRPr="00A95EE1" w:rsidRDefault="00A95EE1" w:rsidP="00A95EE1">
      <w:pPr>
        <w:spacing w:line="276" w:lineRule="auto"/>
        <w:ind w:firstLine="567"/>
        <w:jc w:val="center"/>
        <w:rPr>
          <w:rFonts w:eastAsia="Calibri" w:cs="Times New Roman"/>
          <w:b/>
        </w:rPr>
      </w:pPr>
      <w:bookmarkStart w:id="490" w:name="_Toc135310162"/>
      <w:r w:rsidRPr="00A95EE1">
        <w:rPr>
          <w:rFonts w:eastAsia="Calibri" w:cs="Times New Roman"/>
          <w:b/>
          <w:bCs/>
        </w:rPr>
        <w:t>lượng CO</w:t>
      </w:r>
      <w:r w:rsidRPr="00A95EE1">
        <w:rPr>
          <w:rFonts w:eastAsia="Calibri" w:cs="Times New Roman"/>
          <w:b/>
          <w:bCs/>
          <w:vertAlign w:val="subscript"/>
        </w:rPr>
        <w:t xml:space="preserve">2 </w:t>
      </w:r>
      <w:r w:rsidRPr="00A95EE1">
        <w:rPr>
          <w:rFonts w:eastAsia="Calibri" w:cs="Times New Roman"/>
          <w:b/>
        </w:rPr>
        <w:t>hấp thụ của sinh khối rừng Dự án</w:t>
      </w:r>
      <w:bookmarkEnd w:id="4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01"/>
        <w:gridCol w:w="1562"/>
        <w:gridCol w:w="1488"/>
        <w:gridCol w:w="1636"/>
        <w:gridCol w:w="1560"/>
      </w:tblGrid>
      <w:tr w:rsidR="00A95EE1" w:rsidRPr="00A95EE1" w14:paraId="2C788E51" w14:textId="77777777" w:rsidTr="00735CE4">
        <w:trPr>
          <w:trHeight w:val="20"/>
        </w:trPr>
        <w:tc>
          <w:tcPr>
            <w:tcW w:w="1111" w:type="pct"/>
            <w:vMerge w:val="restart"/>
            <w:shd w:val="clear" w:color="auto" w:fill="auto"/>
            <w:vAlign w:val="center"/>
          </w:tcPr>
          <w:p w14:paraId="3CD505E2" w14:textId="77777777" w:rsidR="00A95EE1" w:rsidRPr="00A95EE1" w:rsidRDefault="00A95EE1" w:rsidP="005424D9">
            <w:pPr>
              <w:spacing w:before="20" w:after="20" w:line="240" w:lineRule="auto"/>
              <w:jc w:val="center"/>
              <w:rPr>
                <w:rFonts w:eastAsia="Times New Roman" w:cs="Times New Roman"/>
                <w:b/>
                <w:bCs/>
                <w:sz w:val="26"/>
                <w:szCs w:val="26"/>
                <w:lang w:eastAsia="vi-VN"/>
              </w:rPr>
            </w:pPr>
            <w:r w:rsidRPr="00A95EE1">
              <w:rPr>
                <w:rFonts w:eastAsia="Times New Roman" w:cs="Times New Roman"/>
                <w:b/>
                <w:bCs/>
                <w:sz w:val="26"/>
                <w:szCs w:val="26"/>
                <w:lang w:eastAsia="vi-VN"/>
              </w:rPr>
              <w:t>Loại rừng</w:t>
            </w:r>
          </w:p>
        </w:tc>
        <w:tc>
          <w:tcPr>
            <w:tcW w:w="442" w:type="pct"/>
            <w:vMerge w:val="restart"/>
            <w:shd w:val="clear" w:color="auto" w:fill="auto"/>
            <w:vAlign w:val="center"/>
          </w:tcPr>
          <w:p w14:paraId="534F9407" w14:textId="77777777" w:rsidR="00A95EE1" w:rsidRPr="00A95EE1" w:rsidRDefault="00A95EE1" w:rsidP="005424D9">
            <w:pPr>
              <w:spacing w:before="20" w:after="20" w:line="240" w:lineRule="auto"/>
              <w:jc w:val="center"/>
              <w:rPr>
                <w:rFonts w:eastAsia="Times New Roman" w:cs="Times New Roman"/>
                <w:b/>
                <w:bCs/>
                <w:sz w:val="26"/>
                <w:szCs w:val="26"/>
                <w:lang w:eastAsia="vi-VN"/>
              </w:rPr>
            </w:pPr>
            <w:r w:rsidRPr="00A95EE1">
              <w:rPr>
                <w:rFonts w:eastAsia="Times New Roman" w:cs="Times New Roman"/>
                <w:b/>
                <w:bCs/>
                <w:sz w:val="26"/>
                <w:szCs w:val="26"/>
                <w:lang w:eastAsia="vi-VN"/>
              </w:rPr>
              <w:t>Diện tích (ha)</w:t>
            </w:r>
          </w:p>
        </w:tc>
        <w:tc>
          <w:tcPr>
            <w:tcW w:w="1683" w:type="pct"/>
            <w:gridSpan w:val="2"/>
            <w:shd w:val="clear" w:color="auto" w:fill="auto"/>
            <w:vAlign w:val="center"/>
          </w:tcPr>
          <w:p w14:paraId="2EEEC415" w14:textId="4FF7151C" w:rsidR="00A95EE1" w:rsidRPr="00A95EE1" w:rsidRDefault="00A95EE1" w:rsidP="00745021">
            <w:pPr>
              <w:spacing w:before="20" w:after="20" w:line="240" w:lineRule="auto"/>
              <w:jc w:val="center"/>
              <w:rPr>
                <w:rFonts w:eastAsia="Times New Roman" w:cs="Times New Roman"/>
                <w:b/>
                <w:bCs/>
                <w:sz w:val="26"/>
                <w:szCs w:val="26"/>
                <w:lang w:eastAsia="vi-VN"/>
              </w:rPr>
            </w:pPr>
            <w:r w:rsidRPr="00A95EE1">
              <w:rPr>
                <w:rFonts w:eastAsia="Times New Roman" w:cs="Times New Roman"/>
                <w:b/>
                <w:bCs/>
                <w:sz w:val="26"/>
                <w:szCs w:val="26"/>
                <w:lang w:eastAsia="vi-VN"/>
              </w:rPr>
              <w:t xml:space="preserve">Định mức hấp thụ của </w:t>
            </w:r>
            <w:r w:rsidR="00745021">
              <w:rPr>
                <w:rFonts w:eastAsia="Times New Roman" w:cs="Times New Roman"/>
                <w:b/>
                <w:bCs/>
                <w:sz w:val="26"/>
                <w:szCs w:val="26"/>
                <w:lang w:eastAsia="vi-VN"/>
              </w:rPr>
              <w:t>K</w:t>
            </w:r>
            <w:r w:rsidR="005A21A5">
              <w:rPr>
                <w:rFonts w:eastAsia="Times New Roman" w:cs="Times New Roman"/>
                <w:b/>
                <w:bCs/>
                <w:sz w:val="26"/>
                <w:szCs w:val="26"/>
                <w:lang w:eastAsia="vi-VN"/>
              </w:rPr>
              <w:t>eo lai</w:t>
            </w:r>
            <w:r w:rsidRPr="00A95EE1">
              <w:rPr>
                <w:rFonts w:eastAsia="Times New Roman" w:cs="Times New Roman"/>
                <w:b/>
                <w:bCs/>
                <w:sz w:val="26"/>
                <w:szCs w:val="26"/>
                <w:lang w:eastAsia="vi-VN"/>
              </w:rPr>
              <w:t xml:space="preserve"> (tấn CO</w:t>
            </w:r>
            <w:r w:rsidRPr="00A95EE1">
              <w:rPr>
                <w:rFonts w:eastAsia="Times New Roman" w:cs="Times New Roman"/>
                <w:b/>
                <w:bCs/>
                <w:sz w:val="26"/>
                <w:szCs w:val="26"/>
                <w:vertAlign w:val="subscript"/>
                <w:lang w:eastAsia="vi-VN"/>
              </w:rPr>
              <w:t>2</w:t>
            </w:r>
            <w:r w:rsidRPr="00A95EE1">
              <w:rPr>
                <w:rFonts w:eastAsia="Times New Roman" w:cs="Times New Roman"/>
                <w:b/>
                <w:bCs/>
                <w:sz w:val="26"/>
                <w:szCs w:val="26"/>
                <w:lang w:eastAsia="vi-VN"/>
              </w:rPr>
              <w:t>/ha)</w:t>
            </w:r>
          </w:p>
        </w:tc>
        <w:tc>
          <w:tcPr>
            <w:tcW w:w="1764" w:type="pct"/>
            <w:gridSpan w:val="2"/>
            <w:shd w:val="clear" w:color="auto" w:fill="auto"/>
            <w:vAlign w:val="center"/>
          </w:tcPr>
          <w:p w14:paraId="18E536EB" w14:textId="18DFAF70" w:rsidR="00A95EE1" w:rsidRPr="00A95EE1" w:rsidRDefault="00A95EE1" w:rsidP="00745021">
            <w:pPr>
              <w:spacing w:before="20" w:after="20" w:line="240" w:lineRule="auto"/>
              <w:jc w:val="center"/>
              <w:rPr>
                <w:rFonts w:eastAsia="Times New Roman" w:cs="Times New Roman"/>
                <w:b/>
                <w:bCs/>
                <w:sz w:val="26"/>
                <w:szCs w:val="26"/>
                <w:lang w:eastAsia="vi-VN"/>
              </w:rPr>
            </w:pPr>
            <w:r w:rsidRPr="00A95EE1">
              <w:rPr>
                <w:rFonts w:eastAsia="Times New Roman" w:cs="Times New Roman"/>
                <w:b/>
                <w:bCs/>
                <w:sz w:val="26"/>
                <w:szCs w:val="26"/>
                <w:lang w:eastAsia="vi-VN"/>
              </w:rPr>
              <w:t xml:space="preserve">Tổng lượng hấp thụ </w:t>
            </w:r>
            <w:r w:rsidR="00745021">
              <w:rPr>
                <w:rFonts w:eastAsia="Times New Roman" w:cs="Times New Roman"/>
                <w:b/>
                <w:bCs/>
                <w:sz w:val="26"/>
                <w:szCs w:val="26"/>
                <w:lang w:eastAsia="vi-VN"/>
              </w:rPr>
              <w:t>K</w:t>
            </w:r>
            <w:r w:rsidR="005A21A5">
              <w:rPr>
                <w:rFonts w:eastAsia="Times New Roman" w:cs="Times New Roman"/>
                <w:b/>
                <w:bCs/>
                <w:sz w:val="26"/>
                <w:szCs w:val="26"/>
                <w:lang w:eastAsia="vi-VN"/>
              </w:rPr>
              <w:t>eo lai</w:t>
            </w:r>
            <w:r w:rsidRPr="00A95EE1">
              <w:rPr>
                <w:rFonts w:eastAsia="Times New Roman" w:cs="Times New Roman"/>
                <w:b/>
                <w:bCs/>
                <w:sz w:val="26"/>
                <w:szCs w:val="26"/>
                <w:lang w:eastAsia="vi-VN"/>
              </w:rPr>
              <w:t xml:space="preserve"> của Dự án (tấn CO</w:t>
            </w:r>
            <w:r w:rsidRPr="00A95EE1">
              <w:rPr>
                <w:rFonts w:eastAsia="Times New Roman" w:cs="Times New Roman"/>
                <w:b/>
                <w:bCs/>
                <w:sz w:val="26"/>
                <w:szCs w:val="26"/>
                <w:vertAlign w:val="subscript"/>
                <w:lang w:eastAsia="vi-VN"/>
              </w:rPr>
              <w:t>2</w:t>
            </w:r>
            <w:r w:rsidRPr="00A95EE1">
              <w:rPr>
                <w:rFonts w:eastAsia="Times New Roman" w:cs="Times New Roman"/>
                <w:b/>
                <w:bCs/>
                <w:sz w:val="26"/>
                <w:szCs w:val="26"/>
                <w:lang w:eastAsia="vi-VN"/>
              </w:rPr>
              <w:t>)</w:t>
            </w:r>
          </w:p>
        </w:tc>
      </w:tr>
      <w:tr w:rsidR="00A95EE1" w:rsidRPr="00A95EE1" w14:paraId="4706AD98" w14:textId="77777777" w:rsidTr="00735CE4">
        <w:trPr>
          <w:trHeight w:val="20"/>
        </w:trPr>
        <w:tc>
          <w:tcPr>
            <w:tcW w:w="1111" w:type="pct"/>
            <w:vMerge/>
            <w:shd w:val="clear" w:color="auto" w:fill="auto"/>
            <w:vAlign w:val="center"/>
          </w:tcPr>
          <w:p w14:paraId="27F89511" w14:textId="77777777" w:rsidR="00A95EE1" w:rsidRPr="00A95EE1" w:rsidRDefault="00A95EE1" w:rsidP="005424D9">
            <w:pPr>
              <w:spacing w:before="20" w:after="20" w:line="240" w:lineRule="auto"/>
              <w:jc w:val="center"/>
              <w:rPr>
                <w:rFonts w:eastAsia="Times New Roman" w:cs="Times New Roman"/>
                <w:b/>
                <w:bCs/>
                <w:sz w:val="26"/>
                <w:szCs w:val="26"/>
                <w:lang w:eastAsia="vi-VN"/>
              </w:rPr>
            </w:pPr>
          </w:p>
        </w:tc>
        <w:tc>
          <w:tcPr>
            <w:tcW w:w="442" w:type="pct"/>
            <w:vMerge/>
            <w:shd w:val="clear" w:color="auto" w:fill="auto"/>
            <w:vAlign w:val="center"/>
          </w:tcPr>
          <w:p w14:paraId="067B6646" w14:textId="77777777" w:rsidR="00A95EE1" w:rsidRPr="00A95EE1" w:rsidRDefault="00A95EE1" w:rsidP="005424D9">
            <w:pPr>
              <w:spacing w:before="20" w:after="20" w:line="240" w:lineRule="auto"/>
              <w:jc w:val="center"/>
              <w:rPr>
                <w:rFonts w:eastAsia="Times New Roman" w:cs="Times New Roman"/>
                <w:b/>
                <w:bCs/>
                <w:sz w:val="26"/>
                <w:szCs w:val="26"/>
                <w:lang w:eastAsia="vi-VN"/>
              </w:rPr>
            </w:pPr>
          </w:p>
        </w:tc>
        <w:tc>
          <w:tcPr>
            <w:tcW w:w="862" w:type="pct"/>
            <w:shd w:val="clear" w:color="auto" w:fill="auto"/>
            <w:vAlign w:val="center"/>
          </w:tcPr>
          <w:p w14:paraId="470F4EA4" w14:textId="77777777" w:rsidR="00A95EE1" w:rsidRPr="00A95EE1" w:rsidRDefault="00A95EE1" w:rsidP="005424D9">
            <w:pPr>
              <w:spacing w:before="20" w:after="20" w:line="240" w:lineRule="auto"/>
              <w:jc w:val="center"/>
              <w:rPr>
                <w:rFonts w:eastAsia="Times New Roman" w:cs="Times New Roman"/>
                <w:b/>
                <w:bCs/>
                <w:sz w:val="26"/>
                <w:szCs w:val="26"/>
                <w:lang w:val="vi-VN" w:eastAsia="vi-VN"/>
              </w:rPr>
            </w:pPr>
            <w:r w:rsidRPr="00A95EE1">
              <w:rPr>
                <w:rFonts w:eastAsia="Times New Roman" w:cs="Times New Roman"/>
                <w:b/>
                <w:bCs/>
                <w:sz w:val="26"/>
                <w:szCs w:val="26"/>
                <w:lang w:eastAsia="vi-VN"/>
              </w:rPr>
              <w:t>Nhỏ nhất</w:t>
            </w:r>
          </w:p>
        </w:tc>
        <w:tc>
          <w:tcPr>
            <w:tcW w:w="821" w:type="pct"/>
            <w:shd w:val="clear" w:color="auto" w:fill="auto"/>
            <w:vAlign w:val="center"/>
          </w:tcPr>
          <w:p w14:paraId="3148C0CC" w14:textId="77777777" w:rsidR="00A95EE1" w:rsidRPr="00A95EE1" w:rsidRDefault="00A95EE1" w:rsidP="005424D9">
            <w:pPr>
              <w:spacing w:before="20" w:after="20" w:line="240" w:lineRule="auto"/>
              <w:jc w:val="center"/>
              <w:rPr>
                <w:rFonts w:eastAsia="Times New Roman" w:cs="Times New Roman"/>
                <w:b/>
                <w:bCs/>
                <w:sz w:val="26"/>
                <w:szCs w:val="26"/>
                <w:lang w:val="vi-VN" w:eastAsia="vi-VN"/>
              </w:rPr>
            </w:pPr>
            <w:r w:rsidRPr="00A95EE1">
              <w:rPr>
                <w:rFonts w:eastAsia="Times New Roman" w:cs="Times New Roman"/>
                <w:b/>
                <w:bCs/>
                <w:sz w:val="26"/>
                <w:szCs w:val="26"/>
                <w:lang w:eastAsia="vi-VN"/>
              </w:rPr>
              <w:t>Cao nhất</w:t>
            </w:r>
          </w:p>
        </w:tc>
        <w:tc>
          <w:tcPr>
            <w:tcW w:w="903" w:type="pct"/>
            <w:shd w:val="clear" w:color="auto" w:fill="auto"/>
            <w:vAlign w:val="center"/>
          </w:tcPr>
          <w:p w14:paraId="4F191612" w14:textId="77777777" w:rsidR="00A95EE1" w:rsidRPr="00A95EE1" w:rsidRDefault="00A95EE1" w:rsidP="005424D9">
            <w:pPr>
              <w:spacing w:before="20" w:after="20" w:line="240" w:lineRule="auto"/>
              <w:jc w:val="center"/>
              <w:rPr>
                <w:rFonts w:eastAsia="Times New Roman" w:cs="Times New Roman"/>
                <w:b/>
                <w:bCs/>
                <w:sz w:val="26"/>
                <w:szCs w:val="26"/>
                <w:lang w:val="vi-VN" w:eastAsia="vi-VN"/>
              </w:rPr>
            </w:pPr>
            <w:r w:rsidRPr="00A95EE1">
              <w:rPr>
                <w:rFonts w:eastAsia="Times New Roman" w:cs="Times New Roman"/>
                <w:b/>
                <w:bCs/>
                <w:sz w:val="26"/>
                <w:szCs w:val="26"/>
                <w:lang w:eastAsia="vi-VN"/>
              </w:rPr>
              <w:t>Nhỏ nhất</w:t>
            </w:r>
          </w:p>
        </w:tc>
        <w:tc>
          <w:tcPr>
            <w:tcW w:w="861" w:type="pct"/>
            <w:shd w:val="clear" w:color="auto" w:fill="auto"/>
            <w:vAlign w:val="center"/>
          </w:tcPr>
          <w:p w14:paraId="107080B7" w14:textId="77777777" w:rsidR="00A95EE1" w:rsidRPr="00A95EE1" w:rsidRDefault="00A95EE1" w:rsidP="005424D9">
            <w:pPr>
              <w:spacing w:before="20" w:after="20" w:line="240" w:lineRule="auto"/>
              <w:jc w:val="center"/>
              <w:rPr>
                <w:rFonts w:eastAsia="Times New Roman" w:cs="Times New Roman"/>
                <w:b/>
                <w:bCs/>
                <w:sz w:val="26"/>
                <w:szCs w:val="26"/>
                <w:lang w:val="vi-VN" w:eastAsia="vi-VN"/>
              </w:rPr>
            </w:pPr>
            <w:r w:rsidRPr="00A95EE1">
              <w:rPr>
                <w:rFonts w:eastAsia="Times New Roman" w:cs="Times New Roman"/>
                <w:b/>
                <w:bCs/>
                <w:sz w:val="26"/>
                <w:szCs w:val="26"/>
                <w:lang w:eastAsia="vi-VN"/>
              </w:rPr>
              <w:t>Cao nhất</w:t>
            </w:r>
          </w:p>
        </w:tc>
      </w:tr>
      <w:tr w:rsidR="00735CE4" w:rsidRPr="00A95EE1" w14:paraId="4D7CD782" w14:textId="77777777" w:rsidTr="00735CE4">
        <w:trPr>
          <w:trHeight w:val="20"/>
        </w:trPr>
        <w:tc>
          <w:tcPr>
            <w:tcW w:w="1111" w:type="pct"/>
            <w:shd w:val="clear" w:color="auto" w:fill="auto"/>
            <w:noWrap/>
            <w:vAlign w:val="center"/>
            <w:hideMark/>
          </w:tcPr>
          <w:p w14:paraId="663E7423" w14:textId="77777777" w:rsidR="00735CE4" w:rsidRPr="00A95EE1" w:rsidRDefault="00735CE4" w:rsidP="00735CE4">
            <w:pPr>
              <w:spacing w:before="20" w:after="20" w:line="240" w:lineRule="auto"/>
              <w:jc w:val="center"/>
              <w:rPr>
                <w:rFonts w:eastAsia="Times New Roman" w:cs="Times New Roman"/>
                <w:sz w:val="26"/>
                <w:szCs w:val="26"/>
                <w:lang w:val="vi-VN" w:eastAsia="vi-VN"/>
              </w:rPr>
            </w:pPr>
            <w:r w:rsidRPr="00A95EE1">
              <w:rPr>
                <w:rFonts w:eastAsia="Times New Roman" w:cs="Times New Roman"/>
                <w:bCs/>
                <w:sz w:val="26"/>
                <w:szCs w:val="26"/>
                <w:lang w:eastAsia="vi-VN"/>
              </w:rPr>
              <w:t>Rừng sản xuất</w:t>
            </w:r>
          </w:p>
        </w:tc>
        <w:tc>
          <w:tcPr>
            <w:tcW w:w="442" w:type="pct"/>
            <w:shd w:val="clear" w:color="auto" w:fill="auto"/>
            <w:vAlign w:val="bottom"/>
            <w:hideMark/>
          </w:tcPr>
          <w:p w14:paraId="04FA4D57" w14:textId="4EC04C32" w:rsidR="00735CE4" w:rsidRPr="00A95EE1" w:rsidRDefault="00735CE4" w:rsidP="00735CE4">
            <w:pPr>
              <w:spacing w:before="20" w:after="20" w:line="240" w:lineRule="auto"/>
              <w:jc w:val="center"/>
              <w:rPr>
                <w:rFonts w:eastAsia="Times New Roman" w:cs="Times New Roman"/>
                <w:sz w:val="26"/>
                <w:szCs w:val="26"/>
                <w:lang w:eastAsia="vi-VN"/>
              </w:rPr>
            </w:pPr>
            <w:r>
              <w:rPr>
                <w:rFonts w:cs="Times New Roman"/>
                <w:color w:val="000000"/>
                <w:sz w:val="26"/>
                <w:szCs w:val="26"/>
              </w:rPr>
              <w:t>3,02</w:t>
            </w:r>
          </w:p>
        </w:tc>
        <w:tc>
          <w:tcPr>
            <w:tcW w:w="862" w:type="pct"/>
            <w:shd w:val="clear" w:color="auto" w:fill="auto"/>
            <w:noWrap/>
            <w:vAlign w:val="center"/>
            <w:hideMark/>
          </w:tcPr>
          <w:p w14:paraId="1175C84B" w14:textId="77777777" w:rsidR="00735CE4" w:rsidRPr="00A95EE1" w:rsidRDefault="00735CE4" w:rsidP="00735CE4">
            <w:pPr>
              <w:spacing w:before="20" w:after="20" w:line="240" w:lineRule="auto"/>
              <w:jc w:val="center"/>
              <w:rPr>
                <w:rFonts w:eastAsia="Times New Roman" w:cs="Times New Roman"/>
                <w:sz w:val="26"/>
                <w:szCs w:val="26"/>
                <w:lang w:val="vi-VN" w:eastAsia="vi-VN"/>
              </w:rPr>
            </w:pPr>
            <w:r w:rsidRPr="00A95EE1">
              <w:rPr>
                <w:rFonts w:eastAsia="Times New Roman" w:cs="Times New Roman"/>
                <w:sz w:val="26"/>
                <w:szCs w:val="26"/>
                <w:lang w:val="vi-VN" w:eastAsia="vi-VN"/>
              </w:rPr>
              <w:t>66,2</w:t>
            </w:r>
          </w:p>
        </w:tc>
        <w:tc>
          <w:tcPr>
            <w:tcW w:w="821" w:type="pct"/>
            <w:shd w:val="clear" w:color="auto" w:fill="auto"/>
            <w:noWrap/>
            <w:vAlign w:val="center"/>
            <w:hideMark/>
          </w:tcPr>
          <w:p w14:paraId="6E9195DF" w14:textId="77777777" w:rsidR="00735CE4" w:rsidRPr="00A95EE1" w:rsidRDefault="00735CE4" w:rsidP="00735CE4">
            <w:pPr>
              <w:spacing w:before="20" w:after="20" w:line="240" w:lineRule="auto"/>
              <w:jc w:val="center"/>
              <w:rPr>
                <w:rFonts w:eastAsia="Times New Roman" w:cs="Times New Roman"/>
                <w:sz w:val="26"/>
                <w:szCs w:val="26"/>
                <w:lang w:val="vi-VN" w:eastAsia="vi-VN"/>
              </w:rPr>
            </w:pPr>
            <w:r w:rsidRPr="00A95EE1">
              <w:rPr>
                <w:sz w:val="26"/>
                <w:szCs w:val="26"/>
              </w:rPr>
              <w:t>292,39</w:t>
            </w:r>
          </w:p>
        </w:tc>
        <w:tc>
          <w:tcPr>
            <w:tcW w:w="903" w:type="pct"/>
            <w:shd w:val="clear" w:color="auto" w:fill="auto"/>
            <w:noWrap/>
            <w:vAlign w:val="bottom"/>
          </w:tcPr>
          <w:p w14:paraId="622F87CB" w14:textId="2974F8E5" w:rsidR="00735CE4" w:rsidRPr="00A95EE1" w:rsidRDefault="00735CE4" w:rsidP="00735CE4">
            <w:pPr>
              <w:spacing w:before="20" w:after="20" w:line="240" w:lineRule="auto"/>
              <w:jc w:val="center"/>
              <w:rPr>
                <w:rFonts w:eastAsia="Times New Roman" w:cs="Times New Roman"/>
                <w:sz w:val="26"/>
                <w:szCs w:val="26"/>
                <w:lang w:val="vi-VN" w:eastAsia="vi-VN"/>
              </w:rPr>
            </w:pPr>
            <w:r>
              <w:rPr>
                <w:sz w:val="26"/>
                <w:szCs w:val="26"/>
              </w:rPr>
              <w:t>200</w:t>
            </w:r>
          </w:p>
        </w:tc>
        <w:tc>
          <w:tcPr>
            <w:tcW w:w="861" w:type="pct"/>
            <w:shd w:val="clear" w:color="auto" w:fill="auto"/>
            <w:noWrap/>
            <w:vAlign w:val="bottom"/>
          </w:tcPr>
          <w:p w14:paraId="54795348" w14:textId="6ADD82F3" w:rsidR="00735CE4" w:rsidRPr="00A95EE1" w:rsidRDefault="00735CE4" w:rsidP="00735CE4">
            <w:pPr>
              <w:spacing w:before="20" w:after="20" w:line="240" w:lineRule="auto"/>
              <w:jc w:val="center"/>
              <w:rPr>
                <w:rFonts w:eastAsia="Times New Roman" w:cs="Times New Roman"/>
                <w:sz w:val="26"/>
                <w:szCs w:val="26"/>
                <w:lang w:val="vi-VN" w:eastAsia="vi-VN"/>
              </w:rPr>
            </w:pPr>
            <w:r>
              <w:rPr>
                <w:sz w:val="26"/>
                <w:szCs w:val="26"/>
              </w:rPr>
              <w:t>883</w:t>
            </w:r>
          </w:p>
        </w:tc>
      </w:tr>
    </w:tbl>
    <w:p w14:paraId="6C9B2682" w14:textId="79C6D527" w:rsidR="00A95EE1" w:rsidRDefault="00A95EE1" w:rsidP="003F189A">
      <w:pPr>
        <w:spacing w:line="240" w:lineRule="auto"/>
        <w:ind w:firstLine="567"/>
      </w:pPr>
      <w:r w:rsidRPr="00A95EE1">
        <w:t>Khả năng hấp thụ CO</w:t>
      </w:r>
      <w:r w:rsidRPr="00A95EE1">
        <w:rPr>
          <w:vertAlign w:val="subscript"/>
        </w:rPr>
        <w:t>2</w:t>
      </w:r>
      <w:r w:rsidRPr="00A95EE1">
        <w:t xml:space="preserve"> của rừng trong phạm vi Dự án là tương đối lớn. Do đó, Chủ dự án sẽ thực hiện phương án trồng rừng thay thế cho Dự án</w:t>
      </w:r>
      <w:r w:rsidRPr="00A95EE1">
        <w:rPr>
          <w:rFonts w:eastAsia="Times New Roman" w:cs="Times New Roman"/>
        </w:rPr>
        <w:t xml:space="preserve"> để giảm thiểu tác động này</w:t>
      </w:r>
      <w:r w:rsidR="00DD0AD9">
        <w:rPr>
          <w:rFonts w:eastAsia="Times New Roman" w:cs="Times New Roman"/>
        </w:rPr>
        <w:t>.</w:t>
      </w:r>
    </w:p>
    <w:p w14:paraId="27ED7BE0" w14:textId="77777777" w:rsidR="003F189A" w:rsidRPr="004B2591" w:rsidRDefault="003F189A" w:rsidP="0004417C">
      <w:pPr>
        <w:pStyle w:val="Heading6"/>
        <w:numPr>
          <w:ilvl w:val="0"/>
          <w:numId w:val="43"/>
        </w:numPr>
        <w:ind w:firstLine="567"/>
      </w:pPr>
      <w:r w:rsidRPr="004B2591">
        <w:t xml:space="preserve">Tác động đến </w:t>
      </w:r>
      <w:r w:rsidRPr="004B2591">
        <w:rPr>
          <w:rStyle w:val="Vnbnnidung"/>
          <w:sz w:val="27"/>
          <w:szCs w:val="27"/>
        </w:rPr>
        <w:t>di sản thiên nhiên, di tích lịch sử - văn hóa</w:t>
      </w:r>
    </w:p>
    <w:p w14:paraId="0FFAED70" w14:textId="0B94ED93" w:rsidR="003F189A" w:rsidRPr="00FE74C7" w:rsidRDefault="003F189A" w:rsidP="003F189A">
      <w:pPr>
        <w:spacing w:line="240" w:lineRule="auto"/>
        <w:ind w:firstLine="567"/>
        <w:rPr>
          <w:rFonts w:eastAsia=".VnTime"/>
          <w:u w:color="FF0000"/>
          <w:lang w:val="nl-NL"/>
        </w:rPr>
      </w:pPr>
      <w:r>
        <w:t>Trong vòng bán kính 1 km không có các công trình di tích hay văn hóa lịch sử nào nên trong giai đoạn này không tác động đến văn hóa - lịch sử tại khu vực</w:t>
      </w:r>
      <w:r w:rsidR="00C977C0">
        <w:t>.</w:t>
      </w:r>
    </w:p>
    <w:p w14:paraId="6B003B36" w14:textId="08565BFD" w:rsidR="00CA4FF1" w:rsidRPr="00B55496" w:rsidRDefault="00CA4FF1" w:rsidP="00BA0415">
      <w:pPr>
        <w:pStyle w:val="Heading3"/>
      </w:pPr>
      <w:bookmarkStart w:id="491" w:name="_Toc141709572"/>
      <w:r w:rsidRPr="00B55496">
        <w:rPr>
          <w:rStyle w:val="Vnbnnidung"/>
          <w:color w:val="auto"/>
          <w:sz w:val="27"/>
          <w:szCs w:val="27"/>
        </w:rPr>
        <w:lastRenderedPageBreak/>
        <w:t>Các công trình, biện pháp thu gom, lưu giữ, xử lý chất thải và biện pháp giảm thiểu tác động tiêu cực khác đến môi trường</w:t>
      </w:r>
      <w:bookmarkEnd w:id="491"/>
    </w:p>
    <w:p w14:paraId="57AAC2AE" w14:textId="227AE4FE" w:rsidR="003F189A" w:rsidRDefault="003F189A" w:rsidP="004E2A70">
      <w:pPr>
        <w:pStyle w:val="Heading4"/>
      </w:pPr>
      <w:r>
        <w:t>Giảm thiểu tác động do</w:t>
      </w:r>
      <w:r>
        <w:rPr>
          <w:spacing w:val="-11"/>
        </w:rPr>
        <w:t xml:space="preserve"> </w:t>
      </w:r>
      <w:r>
        <w:t>quá</w:t>
      </w:r>
      <w:r>
        <w:rPr>
          <w:spacing w:val="-12"/>
        </w:rPr>
        <w:t xml:space="preserve"> </w:t>
      </w:r>
      <w:r>
        <w:t>trình</w:t>
      </w:r>
      <w:r>
        <w:rPr>
          <w:spacing w:val="-11"/>
        </w:rPr>
        <w:t xml:space="preserve"> </w:t>
      </w:r>
      <w:r>
        <w:t>GPMB, thu hồi đất</w:t>
      </w:r>
    </w:p>
    <w:p w14:paraId="733A6B7D" w14:textId="734BE3A1" w:rsidR="00EF69E2" w:rsidRDefault="00EF69E2" w:rsidP="003F189A">
      <w:pPr>
        <w:widowControl w:val="0"/>
        <w:tabs>
          <w:tab w:val="left" w:pos="1277"/>
        </w:tabs>
        <w:autoSpaceDE w:val="0"/>
        <w:autoSpaceDN w:val="0"/>
        <w:ind w:right="3" w:firstLine="567"/>
        <w:rPr>
          <w:rFonts w:cs="Times New Roman"/>
        </w:rPr>
      </w:pPr>
      <w:r>
        <w:t xml:space="preserve">Ngày </w:t>
      </w:r>
      <w:r w:rsidR="003279B1">
        <w:t>17/7</w:t>
      </w:r>
      <w:r>
        <w:t xml:space="preserve">/2023, UBND tỉnh đã có Văn bản số </w:t>
      </w:r>
      <w:r w:rsidR="003279B1">
        <w:t>3517</w:t>
      </w:r>
      <w:r>
        <w:t xml:space="preserve">/UBND-KT về việc </w:t>
      </w:r>
      <w:r w:rsidR="00450E94">
        <w:t xml:space="preserve">thực hiện dự án thông qua hình thức nhận chuyển nhượng quyền sử dụng đất của </w:t>
      </w:r>
      <w:r w:rsidR="004938C6">
        <w:t>Công ty TNHH Hải Lâm Sơn QT</w:t>
      </w:r>
      <w:r>
        <w:t xml:space="preserve">. Theo đó, UBND tỉnh đồng ý </w:t>
      </w:r>
      <w:r w:rsidR="005B1666">
        <w:t xml:space="preserve">chủ trương để </w:t>
      </w:r>
      <w:r w:rsidR="004938C6">
        <w:t>Công ty TNHH Hải Lâm Sơn QT</w:t>
      </w:r>
      <w:r w:rsidR="005B1666">
        <w:t xml:space="preserve"> được thực hiện dự án Khai thác mỏ đất làm vật liệu san lấp </w:t>
      </w:r>
      <w:r w:rsidR="00835F20">
        <w:t>Vĩnh Sơn</w:t>
      </w:r>
      <w:r w:rsidR="005B1666">
        <w:t xml:space="preserve">, tại xã </w:t>
      </w:r>
      <w:r w:rsidR="00835F20">
        <w:t>Vĩnh Sơn</w:t>
      </w:r>
      <w:r w:rsidR="005B1666">
        <w:t xml:space="preserve">, huyện </w:t>
      </w:r>
      <w:r w:rsidR="00F51B03">
        <w:t>Vĩnh Linh</w:t>
      </w:r>
      <w:r w:rsidR="005B1666">
        <w:t xml:space="preserve"> thông qua hình thức nhận chuyển nhượng quyền sử dụng đất, nhận góp vốn, thuê quyền sử dụng đất nông nghiệp (đối với các thửa đất đủ điều kiện chuyển nhượng quyền sử dụng đất); đồng thời lập thủ tục thu hồi đất (đối với các thửa đất không đủ điều kiện chuyển nhượng quyền sử dụng đất) và chuyển mục đích sử dụng sang đất phi nông nghiệp theo đúng quy định của pháp luật</w:t>
      </w:r>
      <w:r>
        <w:t xml:space="preserve">. Do đó, Chủ dự án sẽ làm việc các hộ dân bị chiếm dụng đất để </w:t>
      </w:r>
      <w:r w:rsidRPr="00CA69F7">
        <w:t>thoả thuận chuyển nhượng quyền sử dụng đất</w:t>
      </w:r>
      <w:r>
        <w:t xml:space="preserve"> rừng sản xuất trong phạm vi Dự án.</w:t>
      </w:r>
    </w:p>
    <w:p w14:paraId="4CFB68FF" w14:textId="42C3F929" w:rsidR="003F189A" w:rsidRDefault="003F189A" w:rsidP="003F189A">
      <w:pPr>
        <w:widowControl w:val="0"/>
        <w:tabs>
          <w:tab w:val="left" w:pos="1277"/>
        </w:tabs>
        <w:autoSpaceDE w:val="0"/>
        <w:autoSpaceDN w:val="0"/>
        <w:ind w:right="3" w:firstLine="567"/>
        <w:rPr>
          <w:rFonts w:cs="Times New Roman"/>
        </w:rPr>
      </w:pPr>
      <w:r>
        <w:rPr>
          <w:rFonts w:cs="Times New Roman"/>
        </w:rPr>
        <w:t>Trong quá trình GPMB Chủ dự án sẽ áp dụng các biện pháp giảm thiểu tác động như:</w:t>
      </w:r>
    </w:p>
    <w:p w14:paraId="63F7EC08" w14:textId="1304993E" w:rsidR="003F189A" w:rsidRDefault="003F189A" w:rsidP="003F189A">
      <w:pPr>
        <w:widowControl w:val="0"/>
        <w:tabs>
          <w:tab w:val="left" w:pos="1277"/>
        </w:tabs>
        <w:autoSpaceDE w:val="0"/>
        <w:autoSpaceDN w:val="0"/>
        <w:ind w:right="3" w:firstLine="567"/>
        <w:rPr>
          <w:rFonts w:cs="Times New Roman"/>
        </w:rPr>
      </w:pPr>
      <w:r>
        <w:rPr>
          <w:rFonts w:cs="Times New Roman"/>
        </w:rPr>
        <w:t>- Tiến</w:t>
      </w:r>
      <w:r>
        <w:rPr>
          <w:rFonts w:cs="Times New Roman"/>
          <w:spacing w:val="-12"/>
        </w:rPr>
        <w:t xml:space="preserve"> </w:t>
      </w:r>
      <w:r>
        <w:rPr>
          <w:rFonts w:cs="Times New Roman"/>
        </w:rPr>
        <w:t>hành</w:t>
      </w:r>
      <w:r>
        <w:rPr>
          <w:rFonts w:cs="Times New Roman"/>
          <w:spacing w:val="-11"/>
        </w:rPr>
        <w:t xml:space="preserve"> </w:t>
      </w:r>
      <w:r>
        <w:rPr>
          <w:rFonts w:cs="Times New Roman"/>
        </w:rPr>
        <w:t>thu</w:t>
      </w:r>
      <w:r>
        <w:rPr>
          <w:rFonts w:cs="Times New Roman"/>
          <w:spacing w:val="-12"/>
        </w:rPr>
        <w:t xml:space="preserve"> </w:t>
      </w:r>
      <w:r>
        <w:rPr>
          <w:rFonts w:cs="Times New Roman"/>
        </w:rPr>
        <w:t>hoạch</w:t>
      </w:r>
      <w:r>
        <w:rPr>
          <w:rFonts w:cs="Times New Roman"/>
          <w:spacing w:val="-11"/>
        </w:rPr>
        <w:t xml:space="preserve"> </w:t>
      </w:r>
      <w:r>
        <w:rPr>
          <w:rFonts w:cs="Times New Roman"/>
        </w:rPr>
        <w:t>đối</w:t>
      </w:r>
      <w:r>
        <w:rPr>
          <w:rFonts w:cs="Times New Roman"/>
          <w:spacing w:val="-10"/>
        </w:rPr>
        <w:t xml:space="preserve"> </w:t>
      </w:r>
      <w:r>
        <w:rPr>
          <w:rFonts w:cs="Times New Roman"/>
        </w:rPr>
        <w:t>với</w:t>
      </w:r>
      <w:r>
        <w:rPr>
          <w:rFonts w:cs="Times New Roman"/>
          <w:spacing w:val="-14"/>
        </w:rPr>
        <w:t xml:space="preserve"> </w:t>
      </w:r>
      <w:r>
        <w:rPr>
          <w:rFonts w:cs="Times New Roman"/>
        </w:rPr>
        <w:t>các</w:t>
      </w:r>
      <w:r>
        <w:rPr>
          <w:rFonts w:cs="Times New Roman"/>
          <w:spacing w:val="-7"/>
        </w:rPr>
        <w:t xml:space="preserve"> </w:t>
      </w:r>
      <w:r>
        <w:rPr>
          <w:rFonts w:cs="Times New Roman"/>
        </w:rPr>
        <w:t>khu</w:t>
      </w:r>
      <w:r>
        <w:rPr>
          <w:rFonts w:cs="Times New Roman"/>
          <w:spacing w:val="-7"/>
        </w:rPr>
        <w:t xml:space="preserve"> </w:t>
      </w:r>
      <w:r>
        <w:rPr>
          <w:rFonts w:cs="Times New Roman"/>
        </w:rPr>
        <w:t>vực</w:t>
      </w:r>
      <w:r>
        <w:rPr>
          <w:rFonts w:cs="Times New Roman"/>
          <w:spacing w:val="-12"/>
        </w:rPr>
        <w:t xml:space="preserve"> </w:t>
      </w:r>
      <w:r w:rsidR="005A21A5">
        <w:rPr>
          <w:rFonts w:cs="Times New Roman"/>
        </w:rPr>
        <w:t xml:space="preserve">rừng </w:t>
      </w:r>
      <w:r w:rsidR="00745021">
        <w:rPr>
          <w:rFonts w:cs="Times New Roman"/>
        </w:rPr>
        <w:t>K</w:t>
      </w:r>
      <w:r w:rsidR="005A21A5">
        <w:rPr>
          <w:rFonts w:cs="Times New Roman"/>
        </w:rPr>
        <w:t xml:space="preserve">eo lai </w:t>
      </w:r>
      <w:r>
        <w:rPr>
          <w:rFonts w:cs="Times New Roman"/>
        </w:rPr>
        <w:t>đủ</w:t>
      </w:r>
      <w:r>
        <w:rPr>
          <w:rFonts w:cs="Times New Roman"/>
          <w:spacing w:val="-11"/>
        </w:rPr>
        <w:t xml:space="preserve"> </w:t>
      </w:r>
      <w:r>
        <w:rPr>
          <w:rFonts w:cs="Times New Roman"/>
        </w:rPr>
        <w:t>năm</w:t>
      </w:r>
      <w:r>
        <w:rPr>
          <w:rFonts w:cs="Times New Roman"/>
          <w:spacing w:val="-15"/>
        </w:rPr>
        <w:t xml:space="preserve"> </w:t>
      </w:r>
      <w:r>
        <w:rPr>
          <w:rFonts w:cs="Times New Roman"/>
        </w:rPr>
        <w:t>tuổi</w:t>
      </w:r>
      <w:r>
        <w:rPr>
          <w:rFonts w:cs="Times New Roman"/>
          <w:spacing w:val="-9"/>
        </w:rPr>
        <w:t xml:space="preserve"> </w:t>
      </w:r>
      <w:r>
        <w:rPr>
          <w:rFonts w:cs="Times New Roman"/>
        </w:rPr>
        <w:t>khai</w:t>
      </w:r>
      <w:r>
        <w:rPr>
          <w:rFonts w:cs="Times New Roman"/>
          <w:spacing w:val="-15"/>
        </w:rPr>
        <w:t xml:space="preserve"> </w:t>
      </w:r>
      <w:r>
        <w:rPr>
          <w:rFonts w:cs="Times New Roman"/>
        </w:rPr>
        <w:t>thác</w:t>
      </w:r>
      <w:r>
        <w:rPr>
          <w:rFonts w:cs="Times New Roman"/>
          <w:spacing w:val="-10"/>
        </w:rPr>
        <w:t xml:space="preserve"> </w:t>
      </w:r>
      <w:r>
        <w:rPr>
          <w:rFonts w:cs="Times New Roman"/>
        </w:rPr>
        <w:t>nhằm</w:t>
      </w:r>
      <w:r>
        <w:rPr>
          <w:rFonts w:cs="Times New Roman"/>
          <w:spacing w:val="-10"/>
        </w:rPr>
        <w:t xml:space="preserve"> </w:t>
      </w:r>
      <w:r>
        <w:rPr>
          <w:rFonts w:cs="Times New Roman"/>
        </w:rPr>
        <w:t>giảm</w:t>
      </w:r>
      <w:r w:rsidR="005A21A5">
        <w:rPr>
          <w:rFonts w:cs="Times New Roman"/>
        </w:rPr>
        <w:t xml:space="preserve"> </w:t>
      </w:r>
      <w:r>
        <w:rPr>
          <w:rFonts w:cs="Times New Roman"/>
          <w:spacing w:val="-64"/>
        </w:rPr>
        <w:t xml:space="preserve"> </w:t>
      </w:r>
      <w:r>
        <w:rPr>
          <w:rFonts w:cs="Times New Roman"/>
        </w:rPr>
        <w:t>thiểu</w:t>
      </w:r>
      <w:r>
        <w:rPr>
          <w:rFonts w:cs="Times New Roman"/>
          <w:spacing w:val="-2"/>
        </w:rPr>
        <w:t xml:space="preserve"> </w:t>
      </w:r>
      <w:r>
        <w:rPr>
          <w:rFonts w:cs="Times New Roman"/>
        </w:rPr>
        <w:t>lượng</w:t>
      </w:r>
      <w:r>
        <w:rPr>
          <w:rFonts w:cs="Times New Roman"/>
          <w:spacing w:val="-6"/>
        </w:rPr>
        <w:t xml:space="preserve"> </w:t>
      </w:r>
      <w:r>
        <w:rPr>
          <w:rFonts w:cs="Times New Roman"/>
        </w:rPr>
        <w:t>CTR</w:t>
      </w:r>
      <w:r>
        <w:rPr>
          <w:rFonts w:cs="Times New Roman"/>
          <w:spacing w:val="-2"/>
        </w:rPr>
        <w:t xml:space="preserve"> </w:t>
      </w:r>
      <w:r>
        <w:rPr>
          <w:rFonts w:cs="Times New Roman"/>
        </w:rPr>
        <w:t>phát</w:t>
      </w:r>
      <w:r>
        <w:rPr>
          <w:rFonts w:cs="Times New Roman"/>
          <w:spacing w:val="2"/>
        </w:rPr>
        <w:t xml:space="preserve"> </w:t>
      </w:r>
      <w:r>
        <w:rPr>
          <w:rFonts w:cs="Times New Roman"/>
        </w:rPr>
        <w:t>sinh.</w:t>
      </w:r>
    </w:p>
    <w:p w14:paraId="3926D03D" w14:textId="77777777" w:rsidR="003F189A" w:rsidRDefault="003F189A" w:rsidP="003F189A">
      <w:pPr>
        <w:widowControl w:val="0"/>
        <w:tabs>
          <w:tab w:val="left" w:pos="1291"/>
        </w:tabs>
        <w:autoSpaceDE w:val="0"/>
        <w:autoSpaceDN w:val="0"/>
        <w:ind w:right="3" w:firstLine="567"/>
        <w:rPr>
          <w:rFonts w:cs="Times New Roman"/>
        </w:rPr>
      </w:pPr>
      <w:r>
        <w:rPr>
          <w:rFonts w:cs="Times New Roman"/>
        </w:rPr>
        <w:t>- Lượng</w:t>
      </w:r>
      <w:r>
        <w:rPr>
          <w:rFonts w:cs="Times New Roman"/>
          <w:spacing w:val="-8"/>
        </w:rPr>
        <w:t xml:space="preserve"> </w:t>
      </w:r>
      <w:r>
        <w:rPr>
          <w:rFonts w:cs="Times New Roman"/>
        </w:rPr>
        <w:t>cành,</w:t>
      </w:r>
      <w:r>
        <w:rPr>
          <w:rFonts w:cs="Times New Roman"/>
          <w:spacing w:val="3"/>
        </w:rPr>
        <w:t xml:space="preserve"> </w:t>
      </w:r>
      <w:r>
        <w:rPr>
          <w:rFonts w:cs="Times New Roman"/>
        </w:rPr>
        <w:t>lá</w:t>
      </w:r>
      <w:r>
        <w:rPr>
          <w:rFonts w:cs="Times New Roman"/>
          <w:spacing w:val="-2"/>
        </w:rPr>
        <w:t xml:space="preserve"> </w:t>
      </w:r>
      <w:r>
        <w:rPr>
          <w:rFonts w:cs="Times New Roman"/>
        </w:rPr>
        <w:t>sẽ</w:t>
      </w:r>
      <w:r>
        <w:rPr>
          <w:rFonts w:cs="Times New Roman"/>
          <w:spacing w:val="-3"/>
        </w:rPr>
        <w:t xml:space="preserve"> </w:t>
      </w:r>
      <w:r>
        <w:rPr>
          <w:rFonts w:cs="Times New Roman"/>
        </w:rPr>
        <w:t>được</w:t>
      </w:r>
      <w:r>
        <w:rPr>
          <w:rFonts w:cs="Times New Roman"/>
          <w:spacing w:val="-2"/>
        </w:rPr>
        <w:t xml:space="preserve"> </w:t>
      </w:r>
      <w:r>
        <w:rPr>
          <w:rFonts w:cs="Times New Roman"/>
        </w:rPr>
        <w:t>thu</w:t>
      </w:r>
      <w:r>
        <w:rPr>
          <w:rFonts w:cs="Times New Roman"/>
          <w:spacing w:val="2"/>
        </w:rPr>
        <w:t xml:space="preserve"> </w:t>
      </w:r>
      <w:r>
        <w:rPr>
          <w:rFonts w:cs="Times New Roman"/>
        </w:rPr>
        <w:t>gom</w:t>
      </w:r>
      <w:r>
        <w:rPr>
          <w:rFonts w:cs="Times New Roman"/>
          <w:spacing w:val="-4"/>
        </w:rPr>
        <w:t xml:space="preserve"> </w:t>
      </w:r>
      <w:r>
        <w:rPr>
          <w:rFonts w:cs="Times New Roman"/>
        </w:rPr>
        <w:t>tại</w:t>
      </w:r>
      <w:r>
        <w:rPr>
          <w:rFonts w:cs="Times New Roman"/>
          <w:spacing w:val="-4"/>
        </w:rPr>
        <w:t xml:space="preserve"> </w:t>
      </w:r>
      <w:r>
        <w:rPr>
          <w:rFonts w:cs="Times New Roman"/>
        </w:rPr>
        <w:t>trung</w:t>
      </w:r>
      <w:r>
        <w:rPr>
          <w:rFonts w:cs="Times New Roman"/>
          <w:spacing w:val="-7"/>
        </w:rPr>
        <w:t xml:space="preserve"> </w:t>
      </w:r>
      <w:r>
        <w:rPr>
          <w:rFonts w:cs="Times New Roman"/>
        </w:rPr>
        <w:t>tâm khu</w:t>
      </w:r>
      <w:r>
        <w:rPr>
          <w:rFonts w:cs="Times New Roman"/>
          <w:spacing w:val="-2"/>
        </w:rPr>
        <w:t xml:space="preserve"> </w:t>
      </w:r>
      <w:r>
        <w:rPr>
          <w:rFonts w:cs="Times New Roman"/>
        </w:rPr>
        <w:t>đất</w:t>
      </w:r>
      <w:r>
        <w:rPr>
          <w:rFonts w:cs="Times New Roman"/>
          <w:spacing w:val="1"/>
        </w:rPr>
        <w:t xml:space="preserve"> </w:t>
      </w:r>
      <w:r>
        <w:rPr>
          <w:rFonts w:cs="Times New Roman"/>
        </w:rPr>
        <w:t>sau</w:t>
      </w:r>
      <w:r>
        <w:rPr>
          <w:rFonts w:cs="Times New Roman"/>
          <w:spacing w:val="-3"/>
        </w:rPr>
        <w:t xml:space="preserve"> </w:t>
      </w:r>
      <w:r>
        <w:rPr>
          <w:rFonts w:cs="Times New Roman"/>
        </w:rPr>
        <w:t>đó</w:t>
      </w:r>
      <w:r>
        <w:rPr>
          <w:rFonts w:cs="Times New Roman"/>
          <w:spacing w:val="-2"/>
        </w:rPr>
        <w:t xml:space="preserve"> </w:t>
      </w:r>
      <w:r>
        <w:rPr>
          <w:rFonts w:cs="Times New Roman"/>
        </w:rPr>
        <w:t>tiến</w:t>
      </w:r>
      <w:r>
        <w:rPr>
          <w:rFonts w:cs="Times New Roman"/>
          <w:spacing w:val="-2"/>
        </w:rPr>
        <w:t xml:space="preserve"> </w:t>
      </w:r>
      <w:r>
        <w:rPr>
          <w:rFonts w:cs="Times New Roman"/>
        </w:rPr>
        <w:t>hành</w:t>
      </w:r>
      <w:r>
        <w:rPr>
          <w:rFonts w:cs="Times New Roman"/>
          <w:spacing w:val="-3"/>
        </w:rPr>
        <w:t xml:space="preserve"> </w:t>
      </w:r>
      <w:r>
        <w:rPr>
          <w:rFonts w:cs="Times New Roman"/>
        </w:rPr>
        <w:t>đốt.</w:t>
      </w:r>
    </w:p>
    <w:p w14:paraId="210F8C21" w14:textId="77777777" w:rsidR="003F189A" w:rsidRDefault="003F189A" w:rsidP="003F189A">
      <w:pPr>
        <w:widowControl w:val="0"/>
        <w:tabs>
          <w:tab w:val="left" w:pos="1286"/>
        </w:tabs>
        <w:autoSpaceDE w:val="0"/>
        <w:autoSpaceDN w:val="0"/>
        <w:ind w:right="3" w:firstLine="567"/>
        <w:rPr>
          <w:rFonts w:cs="Times New Roman"/>
        </w:rPr>
      </w:pPr>
      <w:r>
        <w:rPr>
          <w:rFonts w:cs="Times New Roman"/>
        </w:rPr>
        <w:t>- Xe</w:t>
      </w:r>
      <w:r>
        <w:rPr>
          <w:rFonts w:cs="Times New Roman"/>
          <w:spacing w:val="2"/>
        </w:rPr>
        <w:t xml:space="preserve"> </w:t>
      </w:r>
      <w:r>
        <w:rPr>
          <w:rFonts w:cs="Times New Roman"/>
        </w:rPr>
        <w:t>vận</w:t>
      </w:r>
      <w:r>
        <w:rPr>
          <w:rFonts w:cs="Times New Roman"/>
          <w:spacing w:val="-2"/>
        </w:rPr>
        <w:t xml:space="preserve"> </w:t>
      </w:r>
      <w:r>
        <w:rPr>
          <w:rFonts w:cs="Times New Roman"/>
        </w:rPr>
        <w:t>chuyển</w:t>
      </w:r>
      <w:r>
        <w:rPr>
          <w:rFonts w:cs="Times New Roman"/>
          <w:spacing w:val="3"/>
        </w:rPr>
        <w:t xml:space="preserve"> </w:t>
      </w:r>
      <w:r>
        <w:rPr>
          <w:rFonts w:cs="Times New Roman"/>
        </w:rPr>
        <w:t>máy</w:t>
      </w:r>
      <w:r>
        <w:rPr>
          <w:rFonts w:cs="Times New Roman"/>
          <w:spacing w:val="-2"/>
        </w:rPr>
        <w:t xml:space="preserve"> </w:t>
      </w:r>
      <w:r>
        <w:rPr>
          <w:rFonts w:cs="Times New Roman"/>
        </w:rPr>
        <w:t>móc</w:t>
      </w:r>
      <w:r>
        <w:rPr>
          <w:rFonts w:cs="Times New Roman"/>
          <w:spacing w:val="-2"/>
        </w:rPr>
        <w:t xml:space="preserve"> </w:t>
      </w:r>
      <w:r>
        <w:rPr>
          <w:rFonts w:cs="Times New Roman"/>
        </w:rPr>
        <w:t>phải</w:t>
      </w:r>
      <w:r>
        <w:rPr>
          <w:rFonts w:cs="Times New Roman"/>
          <w:spacing w:val="-4"/>
        </w:rPr>
        <w:t xml:space="preserve"> </w:t>
      </w:r>
      <w:r>
        <w:rPr>
          <w:rFonts w:cs="Times New Roman"/>
        </w:rPr>
        <w:t>có</w:t>
      </w:r>
      <w:r>
        <w:rPr>
          <w:rFonts w:cs="Times New Roman"/>
          <w:spacing w:val="-3"/>
        </w:rPr>
        <w:t xml:space="preserve"> </w:t>
      </w:r>
      <w:r>
        <w:rPr>
          <w:rFonts w:cs="Times New Roman"/>
        </w:rPr>
        <w:t>đăng</w:t>
      </w:r>
      <w:r>
        <w:rPr>
          <w:rFonts w:cs="Times New Roman"/>
          <w:spacing w:val="-2"/>
        </w:rPr>
        <w:t xml:space="preserve"> </w:t>
      </w:r>
      <w:r>
        <w:rPr>
          <w:rFonts w:cs="Times New Roman"/>
        </w:rPr>
        <w:t>kiểm của</w:t>
      </w:r>
      <w:r>
        <w:rPr>
          <w:rFonts w:cs="Times New Roman"/>
          <w:spacing w:val="-1"/>
        </w:rPr>
        <w:t xml:space="preserve"> </w:t>
      </w:r>
      <w:r>
        <w:rPr>
          <w:rFonts w:cs="Times New Roman"/>
        </w:rPr>
        <w:t>cơ quan</w:t>
      </w:r>
      <w:r>
        <w:rPr>
          <w:rFonts w:cs="Times New Roman"/>
          <w:spacing w:val="-2"/>
        </w:rPr>
        <w:t xml:space="preserve"> </w:t>
      </w:r>
      <w:r>
        <w:rPr>
          <w:rFonts w:cs="Times New Roman"/>
        </w:rPr>
        <w:t>chức</w:t>
      </w:r>
      <w:r>
        <w:rPr>
          <w:rFonts w:cs="Times New Roman"/>
          <w:spacing w:val="-2"/>
        </w:rPr>
        <w:t xml:space="preserve"> </w:t>
      </w:r>
      <w:r>
        <w:rPr>
          <w:rFonts w:cs="Times New Roman"/>
        </w:rPr>
        <w:t>năng.</w:t>
      </w:r>
    </w:p>
    <w:p w14:paraId="6C7F8AE7" w14:textId="2A7B0870" w:rsidR="003F189A" w:rsidRDefault="003F189A" w:rsidP="004E2A70">
      <w:pPr>
        <w:pStyle w:val="Heading4"/>
      </w:pPr>
      <w:r>
        <w:t>Giảm</w:t>
      </w:r>
      <w:r>
        <w:rPr>
          <w:spacing w:val="-5"/>
        </w:rPr>
        <w:t xml:space="preserve"> </w:t>
      </w:r>
      <w:r>
        <w:t>thiểu</w:t>
      </w:r>
      <w:r>
        <w:rPr>
          <w:spacing w:val="-2"/>
        </w:rPr>
        <w:t xml:space="preserve"> </w:t>
      </w:r>
      <w:r>
        <w:t>bụi,</w:t>
      </w:r>
      <w:r>
        <w:rPr>
          <w:spacing w:val="-2"/>
        </w:rPr>
        <w:t xml:space="preserve"> </w:t>
      </w:r>
      <w:r>
        <w:t>khí thải</w:t>
      </w:r>
    </w:p>
    <w:p w14:paraId="7400B39B" w14:textId="77777777" w:rsidR="003F189A" w:rsidRDefault="003F189A" w:rsidP="0004417C">
      <w:pPr>
        <w:pStyle w:val="ListParagraph"/>
        <w:widowControl w:val="0"/>
        <w:numPr>
          <w:ilvl w:val="0"/>
          <w:numId w:val="42"/>
        </w:numPr>
        <w:autoSpaceDE w:val="0"/>
        <w:autoSpaceDN w:val="0"/>
        <w:ind w:left="0" w:right="3" w:firstLine="567"/>
        <w:rPr>
          <w:rFonts w:cs="Times New Roman"/>
        </w:rPr>
      </w:pPr>
      <w:r>
        <w:rPr>
          <w:rFonts w:cs="Times New Roman"/>
        </w:rPr>
        <w:t>Đối với bụi, khí thải từ quá trình bốc xúc, san gạt mở vỉa, làm đường nội bộ mỏ là tác động không thể tránh</w:t>
      </w:r>
      <w:r>
        <w:rPr>
          <w:rFonts w:cs="Times New Roman"/>
          <w:spacing w:val="1"/>
        </w:rPr>
        <w:t xml:space="preserve"> </w:t>
      </w:r>
      <w:r>
        <w:rPr>
          <w:rFonts w:cs="Times New Roman"/>
        </w:rPr>
        <w:t>khỏi, tuy nhiên Chủ dự án sẽ giảm thiểu bằng cách bố trí các máy móc thi công có</w:t>
      </w:r>
      <w:r>
        <w:rPr>
          <w:rFonts w:cs="Times New Roman"/>
          <w:spacing w:val="1"/>
        </w:rPr>
        <w:t xml:space="preserve"> </w:t>
      </w:r>
      <w:r>
        <w:rPr>
          <w:rFonts w:cs="Times New Roman"/>
        </w:rPr>
        <w:t>khoảng cách và thời gian hoạt động hợp lý nhằm giảm nồng độ các chất ô nhiễm</w:t>
      </w:r>
      <w:r>
        <w:rPr>
          <w:rFonts w:cs="Times New Roman"/>
          <w:spacing w:val="1"/>
        </w:rPr>
        <w:t xml:space="preserve"> </w:t>
      </w:r>
      <w:r>
        <w:rPr>
          <w:rFonts w:cs="Times New Roman"/>
        </w:rPr>
        <w:t>không</w:t>
      </w:r>
      <w:r>
        <w:rPr>
          <w:rFonts w:cs="Times New Roman"/>
          <w:spacing w:val="3"/>
        </w:rPr>
        <w:t xml:space="preserve"> </w:t>
      </w:r>
      <w:r>
        <w:rPr>
          <w:rFonts w:cs="Times New Roman"/>
        </w:rPr>
        <w:t>khí</w:t>
      </w:r>
      <w:r>
        <w:rPr>
          <w:rFonts w:cs="Times New Roman"/>
          <w:spacing w:val="1"/>
        </w:rPr>
        <w:t xml:space="preserve"> </w:t>
      </w:r>
      <w:r>
        <w:rPr>
          <w:rFonts w:cs="Times New Roman"/>
        </w:rPr>
        <w:t>trong</w:t>
      </w:r>
      <w:r>
        <w:rPr>
          <w:rFonts w:cs="Times New Roman"/>
          <w:spacing w:val="-6"/>
        </w:rPr>
        <w:t xml:space="preserve"> </w:t>
      </w:r>
      <w:r>
        <w:rPr>
          <w:rFonts w:cs="Times New Roman"/>
        </w:rPr>
        <w:t>công</w:t>
      </w:r>
      <w:r>
        <w:rPr>
          <w:rFonts w:cs="Times New Roman"/>
          <w:spacing w:val="-6"/>
        </w:rPr>
        <w:t xml:space="preserve"> </w:t>
      </w:r>
      <w:r>
        <w:rPr>
          <w:rFonts w:cs="Times New Roman"/>
        </w:rPr>
        <w:t>trường</w:t>
      </w:r>
      <w:r>
        <w:rPr>
          <w:rFonts w:cs="Times New Roman"/>
          <w:spacing w:val="-6"/>
        </w:rPr>
        <w:t xml:space="preserve"> </w:t>
      </w:r>
      <w:r>
        <w:rPr>
          <w:rFonts w:cs="Times New Roman"/>
        </w:rPr>
        <w:t>làm</w:t>
      </w:r>
      <w:r>
        <w:rPr>
          <w:rFonts w:cs="Times New Roman"/>
          <w:spacing w:val="1"/>
        </w:rPr>
        <w:t xml:space="preserve"> </w:t>
      </w:r>
      <w:r>
        <w:rPr>
          <w:rFonts w:cs="Times New Roman"/>
        </w:rPr>
        <w:t>việc.</w:t>
      </w:r>
    </w:p>
    <w:p w14:paraId="59F72C88" w14:textId="77777777" w:rsidR="003F189A" w:rsidRDefault="003F189A" w:rsidP="0004417C">
      <w:pPr>
        <w:pStyle w:val="ListParagraph"/>
        <w:widowControl w:val="0"/>
        <w:numPr>
          <w:ilvl w:val="0"/>
          <w:numId w:val="42"/>
        </w:numPr>
        <w:autoSpaceDE w:val="0"/>
        <w:autoSpaceDN w:val="0"/>
        <w:ind w:left="0" w:right="3" w:firstLine="567"/>
        <w:rPr>
          <w:rFonts w:cs="Times New Roman"/>
        </w:rPr>
      </w:pPr>
      <w:r>
        <w:rPr>
          <w:rFonts w:cs="Times New Roman"/>
        </w:rPr>
        <w:t>Đối</w:t>
      </w:r>
      <w:r>
        <w:rPr>
          <w:rFonts w:cs="Times New Roman"/>
          <w:spacing w:val="-6"/>
        </w:rPr>
        <w:t xml:space="preserve"> </w:t>
      </w:r>
      <w:r>
        <w:rPr>
          <w:rFonts w:cs="Times New Roman"/>
        </w:rPr>
        <w:t>với</w:t>
      </w:r>
      <w:r>
        <w:rPr>
          <w:rFonts w:cs="Times New Roman"/>
          <w:spacing w:val="-10"/>
        </w:rPr>
        <w:t xml:space="preserve"> </w:t>
      </w:r>
      <w:r>
        <w:rPr>
          <w:rFonts w:cs="Times New Roman"/>
        </w:rPr>
        <w:t>các</w:t>
      </w:r>
      <w:r>
        <w:rPr>
          <w:rFonts w:cs="Times New Roman"/>
          <w:spacing w:val="-7"/>
        </w:rPr>
        <w:t xml:space="preserve"> </w:t>
      </w:r>
      <w:r>
        <w:rPr>
          <w:rFonts w:cs="Times New Roman"/>
        </w:rPr>
        <w:t>phương</w:t>
      </w:r>
      <w:r>
        <w:rPr>
          <w:rFonts w:cs="Times New Roman"/>
          <w:spacing w:val="-12"/>
        </w:rPr>
        <w:t xml:space="preserve"> </w:t>
      </w:r>
      <w:r>
        <w:rPr>
          <w:rFonts w:cs="Times New Roman"/>
        </w:rPr>
        <w:t>tiện</w:t>
      </w:r>
      <w:r>
        <w:rPr>
          <w:rFonts w:cs="Times New Roman"/>
          <w:spacing w:val="-4"/>
        </w:rPr>
        <w:t xml:space="preserve"> </w:t>
      </w:r>
      <w:r>
        <w:rPr>
          <w:rFonts w:cs="Times New Roman"/>
        </w:rPr>
        <w:t>vận</w:t>
      </w:r>
      <w:r>
        <w:rPr>
          <w:rFonts w:cs="Times New Roman"/>
          <w:spacing w:val="-7"/>
        </w:rPr>
        <w:t xml:space="preserve"> </w:t>
      </w:r>
      <w:r>
        <w:rPr>
          <w:rFonts w:cs="Times New Roman"/>
        </w:rPr>
        <w:t>chuyển</w:t>
      </w:r>
      <w:r>
        <w:rPr>
          <w:rFonts w:cs="Times New Roman"/>
          <w:spacing w:val="-7"/>
        </w:rPr>
        <w:t xml:space="preserve"> </w:t>
      </w:r>
      <w:r>
        <w:rPr>
          <w:rFonts w:cs="Times New Roman"/>
        </w:rPr>
        <w:t>đất,</w:t>
      </w:r>
      <w:r>
        <w:rPr>
          <w:rFonts w:cs="Times New Roman"/>
          <w:spacing w:val="-8"/>
        </w:rPr>
        <w:t xml:space="preserve"> </w:t>
      </w:r>
      <w:r>
        <w:rPr>
          <w:rFonts w:cs="Times New Roman"/>
        </w:rPr>
        <w:t>đá</w:t>
      </w:r>
      <w:r>
        <w:rPr>
          <w:rFonts w:cs="Times New Roman"/>
          <w:spacing w:val="-4"/>
        </w:rPr>
        <w:t xml:space="preserve"> </w:t>
      </w:r>
      <w:r>
        <w:rPr>
          <w:rFonts w:cs="Times New Roman"/>
        </w:rPr>
        <w:t>sẽ</w:t>
      </w:r>
      <w:r>
        <w:rPr>
          <w:rFonts w:cs="Times New Roman"/>
          <w:spacing w:val="-7"/>
        </w:rPr>
        <w:t xml:space="preserve"> </w:t>
      </w:r>
      <w:r>
        <w:rPr>
          <w:rFonts w:cs="Times New Roman"/>
        </w:rPr>
        <w:t>được</w:t>
      </w:r>
      <w:r>
        <w:rPr>
          <w:rFonts w:cs="Times New Roman"/>
          <w:spacing w:val="-7"/>
        </w:rPr>
        <w:t xml:space="preserve"> </w:t>
      </w:r>
      <w:r>
        <w:rPr>
          <w:rFonts w:cs="Times New Roman"/>
        </w:rPr>
        <w:t>phủ</w:t>
      </w:r>
      <w:r>
        <w:rPr>
          <w:rFonts w:cs="Times New Roman"/>
          <w:spacing w:val="-8"/>
        </w:rPr>
        <w:t xml:space="preserve"> </w:t>
      </w:r>
      <w:r>
        <w:rPr>
          <w:rFonts w:cs="Times New Roman"/>
        </w:rPr>
        <w:t>bạt</w:t>
      </w:r>
      <w:r>
        <w:rPr>
          <w:rFonts w:cs="Times New Roman"/>
          <w:spacing w:val="-6"/>
        </w:rPr>
        <w:t xml:space="preserve"> </w:t>
      </w:r>
      <w:r>
        <w:rPr>
          <w:rFonts w:cs="Times New Roman"/>
        </w:rPr>
        <w:t>để</w:t>
      </w:r>
      <w:r>
        <w:rPr>
          <w:rFonts w:cs="Times New Roman"/>
          <w:spacing w:val="-7"/>
        </w:rPr>
        <w:t xml:space="preserve"> </w:t>
      </w:r>
      <w:r>
        <w:rPr>
          <w:rFonts w:cs="Times New Roman"/>
        </w:rPr>
        <w:t>giảm</w:t>
      </w:r>
      <w:r>
        <w:rPr>
          <w:rFonts w:cs="Times New Roman"/>
          <w:spacing w:val="-10"/>
        </w:rPr>
        <w:t xml:space="preserve"> </w:t>
      </w:r>
      <w:r>
        <w:rPr>
          <w:rFonts w:cs="Times New Roman"/>
        </w:rPr>
        <w:t>đất</w:t>
      </w:r>
      <w:r>
        <w:rPr>
          <w:rFonts w:cs="Times New Roman"/>
          <w:spacing w:val="-5"/>
        </w:rPr>
        <w:t xml:space="preserve"> </w:t>
      </w:r>
      <w:r>
        <w:rPr>
          <w:rFonts w:cs="Times New Roman"/>
        </w:rPr>
        <w:t>rơi</w:t>
      </w:r>
      <w:r>
        <w:rPr>
          <w:rFonts w:cs="Times New Roman"/>
          <w:spacing w:val="-6"/>
        </w:rPr>
        <w:t xml:space="preserve"> </w:t>
      </w:r>
      <w:r>
        <w:rPr>
          <w:rFonts w:cs="Times New Roman"/>
        </w:rPr>
        <w:t>vãi</w:t>
      </w:r>
      <w:r>
        <w:rPr>
          <w:rFonts w:cs="Times New Roman"/>
          <w:spacing w:val="-65"/>
        </w:rPr>
        <w:t xml:space="preserve"> </w:t>
      </w:r>
      <w:r>
        <w:rPr>
          <w:rFonts w:cs="Times New Roman"/>
        </w:rPr>
        <w:t>và</w:t>
      </w:r>
      <w:r>
        <w:rPr>
          <w:rFonts w:cs="Times New Roman"/>
          <w:spacing w:val="3"/>
        </w:rPr>
        <w:t xml:space="preserve"> </w:t>
      </w:r>
      <w:r>
        <w:rPr>
          <w:rFonts w:cs="Times New Roman"/>
        </w:rPr>
        <w:t>giảm</w:t>
      </w:r>
      <w:r>
        <w:rPr>
          <w:rFonts w:cs="Times New Roman"/>
          <w:spacing w:val="-3"/>
        </w:rPr>
        <w:t xml:space="preserve"> </w:t>
      </w:r>
      <w:r>
        <w:rPr>
          <w:rFonts w:cs="Times New Roman"/>
        </w:rPr>
        <w:t>phát</w:t>
      </w:r>
      <w:r>
        <w:rPr>
          <w:rFonts w:cs="Times New Roman"/>
          <w:spacing w:val="2"/>
        </w:rPr>
        <w:t xml:space="preserve"> </w:t>
      </w:r>
      <w:r>
        <w:rPr>
          <w:rFonts w:cs="Times New Roman"/>
        </w:rPr>
        <w:t>sinh</w:t>
      </w:r>
      <w:r>
        <w:rPr>
          <w:rFonts w:cs="Times New Roman"/>
          <w:spacing w:val="-1"/>
        </w:rPr>
        <w:t xml:space="preserve"> </w:t>
      </w:r>
      <w:r>
        <w:rPr>
          <w:rFonts w:cs="Times New Roman"/>
        </w:rPr>
        <w:t>bụi;</w:t>
      </w:r>
    </w:p>
    <w:p w14:paraId="7A74348B" w14:textId="77777777" w:rsidR="003F189A" w:rsidRDefault="003F189A" w:rsidP="0004417C">
      <w:pPr>
        <w:pStyle w:val="ListParagraph"/>
        <w:widowControl w:val="0"/>
        <w:numPr>
          <w:ilvl w:val="0"/>
          <w:numId w:val="42"/>
        </w:numPr>
        <w:autoSpaceDE w:val="0"/>
        <w:autoSpaceDN w:val="0"/>
        <w:ind w:left="0" w:right="3" w:firstLine="567"/>
        <w:rPr>
          <w:rFonts w:cs="Times New Roman"/>
        </w:rPr>
      </w:pPr>
      <w:r>
        <w:rPr>
          <w:rFonts w:cs="Times New Roman"/>
        </w:rPr>
        <w:t>Sử</w:t>
      </w:r>
      <w:r>
        <w:rPr>
          <w:rFonts w:cs="Times New Roman"/>
          <w:spacing w:val="-5"/>
        </w:rPr>
        <w:t xml:space="preserve"> </w:t>
      </w:r>
      <w:r>
        <w:rPr>
          <w:rFonts w:cs="Times New Roman"/>
        </w:rPr>
        <w:t>dụng</w:t>
      </w:r>
      <w:r>
        <w:rPr>
          <w:rFonts w:cs="Times New Roman"/>
          <w:spacing w:val="-7"/>
        </w:rPr>
        <w:t xml:space="preserve"> </w:t>
      </w:r>
      <w:r>
        <w:rPr>
          <w:rFonts w:cs="Times New Roman"/>
        </w:rPr>
        <w:t>01</w:t>
      </w:r>
      <w:r>
        <w:rPr>
          <w:rFonts w:cs="Times New Roman"/>
          <w:spacing w:val="3"/>
        </w:rPr>
        <w:t xml:space="preserve"> </w:t>
      </w:r>
      <w:r>
        <w:rPr>
          <w:rFonts w:cs="Times New Roman"/>
        </w:rPr>
        <w:t>xe</w:t>
      </w:r>
      <w:r>
        <w:rPr>
          <w:rFonts w:cs="Times New Roman"/>
          <w:spacing w:val="-3"/>
        </w:rPr>
        <w:t xml:space="preserve"> </w:t>
      </w:r>
      <w:r>
        <w:rPr>
          <w:rFonts w:cs="Times New Roman"/>
        </w:rPr>
        <w:t>phun</w:t>
      </w:r>
      <w:r>
        <w:rPr>
          <w:rFonts w:cs="Times New Roman"/>
          <w:spacing w:val="-2"/>
        </w:rPr>
        <w:t xml:space="preserve"> </w:t>
      </w:r>
      <w:r>
        <w:rPr>
          <w:rFonts w:cs="Times New Roman"/>
        </w:rPr>
        <w:t>nước</w:t>
      </w:r>
      <w:r>
        <w:rPr>
          <w:rFonts w:cs="Times New Roman"/>
          <w:spacing w:val="-2"/>
        </w:rPr>
        <w:t xml:space="preserve"> </w:t>
      </w:r>
      <w:r>
        <w:rPr>
          <w:rFonts w:cs="Times New Roman"/>
        </w:rPr>
        <w:t>để</w:t>
      </w:r>
      <w:r>
        <w:rPr>
          <w:rFonts w:cs="Times New Roman"/>
          <w:spacing w:val="4"/>
        </w:rPr>
        <w:t xml:space="preserve"> </w:t>
      </w:r>
      <w:r>
        <w:rPr>
          <w:rFonts w:cs="Times New Roman"/>
        </w:rPr>
        <w:t>giảm</w:t>
      </w:r>
      <w:r>
        <w:rPr>
          <w:rFonts w:cs="Times New Roman"/>
          <w:spacing w:val="-5"/>
        </w:rPr>
        <w:t xml:space="preserve"> </w:t>
      </w:r>
      <w:r>
        <w:rPr>
          <w:rFonts w:cs="Times New Roman"/>
        </w:rPr>
        <w:t>thiểu</w:t>
      </w:r>
      <w:r>
        <w:rPr>
          <w:rFonts w:cs="Times New Roman"/>
          <w:spacing w:val="-2"/>
        </w:rPr>
        <w:t xml:space="preserve"> </w:t>
      </w:r>
      <w:r>
        <w:rPr>
          <w:rFonts w:cs="Times New Roman"/>
        </w:rPr>
        <w:t>bụi với</w:t>
      </w:r>
      <w:r>
        <w:rPr>
          <w:rFonts w:cs="Times New Roman"/>
          <w:spacing w:val="-5"/>
        </w:rPr>
        <w:t xml:space="preserve"> </w:t>
      </w:r>
      <w:r>
        <w:rPr>
          <w:rFonts w:cs="Times New Roman"/>
        </w:rPr>
        <w:t>tần</w:t>
      </w:r>
      <w:r>
        <w:rPr>
          <w:rFonts w:cs="Times New Roman"/>
          <w:spacing w:val="-2"/>
        </w:rPr>
        <w:t xml:space="preserve"> </w:t>
      </w:r>
      <w:r>
        <w:rPr>
          <w:rFonts w:cs="Times New Roman"/>
        </w:rPr>
        <w:t>suất</w:t>
      </w:r>
      <w:r>
        <w:rPr>
          <w:rFonts w:cs="Times New Roman"/>
          <w:spacing w:val="1"/>
        </w:rPr>
        <w:t xml:space="preserve"> </w:t>
      </w:r>
      <w:r>
        <w:rPr>
          <w:rFonts w:cs="Times New Roman"/>
        </w:rPr>
        <w:t>03</w:t>
      </w:r>
      <w:r>
        <w:rPr>
          <w:rFonts w:cs="Times New Roman"/>
          <w:spacing w:val="2"/>
        </w:rPr>
        <w:t xml:space="preserve"> </w:t>
      </w:r>
      <w:r>
        <w:rPr>
          <w:rFonts w:cs="Times New Roman"/>
        </w:rPr>
        <w:t>lần/ngày.</w:t>
      </w:r>
    </w:p>
    <w:p w14:paraId="5710C237" w14:textId="492271B2" w:rsidR="003F189A" w:rsidRDefault="003F189A" w:rsidP="004E2A70">
      <w:pPr>
        <w:pStyle w:val="Heading4"/>
      </w:pPr>
      <w:r>
        <w:t>Giảm</w:t>
      </w:r>
      <w:r>
        <w:rPr>
          <w:spacing w:val="-4"/>
        </w:rPr>
        <w:t xml:space="preserve"> </w:t>
      </w:r>
      <w:r>
        <w:t>thiểu</w:t>
      </w:r>
      <w:r>
        <w:rPr>
          <w:spacing w:val="-2"/>
        </w:rPr>
        <w:t xml:space="preserve"> </w:t>
      </w:r>
      <w:r>
        <w:t>tác</w:t>
      </w:r>
      <w:r>
        <w:rPr>
          <w:spacing w:val="-2"/>
        </w:rPr>
        <w:t xml:space="preserve"> </w:t>
      </w:r>
      <w:r>
        <w:t>động</w:t>
      </w:r>
      <w:r>
        <w:rPr>
          <w:spacing w:val="-2"/>
        </w:rPr>
        <w:t xml:space="preserve"> </w:t>
      </w:r>
      <w:r>
        <w:t>đến</w:t>
      </w:r>
      <w:r>
        <w:rPr>
          <w:spacing w:val="3"/>
        </w:rPr>
        <w:t xml:space="preserve"> </w:t>
      </w:r>
      <w:r>
        <w:t>môi trường</w:t>
      </w:r>
      <w:r>
        <w:rPr>
          <w:spacing w:val="-2"/>
        </w:rPr>
        <w:t xml:space="preserve"> </w:t>
      </w:r>
      <w:r>
        <w:t>đất,</w:t>
      </w:r>
      <w:r>
        <w:rPr>
          <w:spacing w:val="-2"/>
        </w:rPr>
        <w:t xml:space="preserve"> </w:t>
      </w:r>
      <w:r>
        <w:t>nước</w:t>
      </w:r>
    </w:p>
    <w:p w14:paraId="38F78C6D" w14:textId="77777777" w:rsidR="003F189A" w:rsidRDefault="003F189A" w:rsidP="003F189A">
      <w:pPr>
        <w:pStyle w:val="BodyText"/>
        <w:ind w:right="3" w:firstLine="567"/>
        <w:rPr>
          <w:rFonts w:cs="Times New Roman"/>
        </w:rPr>
      </w:pPr>
      <w:r>
        <w:rPr>
          <w:rFonts w:cs="Times New Roman"/>
        </w:rPr>
        <w:t>Tác</w:t>
      </w:r>
      <w:r>
        <w:rPr>
          <w:rFonts w:cs="Times New Roman"/>
          <w:spacing w:val="-11"/>
        </w:rPr>
        <w:t xml:space="preserve"> </w:t>
      </w:r>
      <w:r>
        <w:rPr>
          <w:rFonts w:cs="Times New Roman"/>
        </w:rPr>
        <w:t>động</w:t>
      </w:r>
      <w:r>
        <w:rPr>
          <w:rFonts w:cs="Times New Roman"/>
          <w:spacing w:val="-12"/>
        </w:rPr>
        <w:t xml:space="preserve"> </w:t>
      </w:r>
      <w:r>
        <w:rPr>
          <w:rFonts w:cs="Times New Roman"/>
        </w:rPr>
        <w:t>đối</w:t>
      </w:r>
      <w:r>
        <w:rPr>
          <w:rFonts w:cs="Times New Roman"/>
          <w:spacing w:val="-6"/>
        </w:rPr>
        <w:t xml:space="preserve"> </w:t>
      </w:r>
      <w:r>
        <w:rPr>
          <w:rFonts w:cs="Times New Roman"/>
        </w:rPr>
        <w:t>với</w:t>
      </w:r>
      <w:r>
        <w:rPr>
          <w:rFonts w:cs="Times New Roman"/>
          <w:spacing w:val="-11"/>
        </w:rPr>
        <w:t xml:space="preserve"> </w:t>
      </w:r>
      <w:r>
        <w:rPr>
          <w:rFonts w:cs="Times New Roman"/>
        </w:rPr>
        <w:t>môi</w:t>
      </w:r>
      <w:r>
        <w:rPr>
          <w:rFonts w:cs="Times New Roman"/>
          <w:spacing w:val="-10"/>
        </w:rPr>
        <w:t xml:space="preserve"> </w:t>
      </w:r>
      <w:r>
        <w:rPr>
          <w:rFonts w:cs="Times New Roman"/>
        </w:rPr>
        <w:t>trường</w:t>
      </w:r>
      <w:r>
        <w:rPr>
          <w:rFonts w:cs="Times New Roman"/>
          <w:spacing w:val="-12"/>
        </w:rPr>
        <w:t xml:space="preserve"> </w:t>
      </w:r>
      <w:r>
        <w:rPr>
          <w:rFonts w:cs="Times New Roman"/>
        </w:rPr>
        <w:t>đất</w:t>
      </w:r>
      <w:r>
        <w:rPr>
          <w:rFonts w:cs="Times New Roman"/>
          <w:spacing w:val="-10"/>
        </w:rPr>
        <w:t xml:space="preserve"> </w:t>
      </w:r>
      <w:r>
        <w:rPr>
          <w:rFonts w:cs="Times New Roman"/>
        </w:rPr>
        <w:t>trong</w:t>
      </w:r>
      <w:r>
        <w:rPr>
          <w:rFonts w:cs="Times New Roman"/>
          <w:spacing w:val="-8"/>
        </w:rPr>
        <w:t xml:space="preserve"> </w:t>
      </w:r>
      <w:r>
        <w:rPr>
          <w:rFonts w:cs="Times New Roman"/>
        </w:rPr>
        <w:t>giai</w:t>
      </w:r>
      <w:r>
        <w:rPr>
          <w:rFonts w:cs="Times New Roman"/>
          <w:spacing w:val="-9"/>
        </w:rPr>
        <w:t xml:space="preserve"> </w:t>
      </w:r>
      <w:r>
        <w:rPr>
          <w:rFonts w:cs="Times New Roman"/>
        </w:rPr>
        <w:t>đoạn</w:t>
      </w:r>
      <w:r>
        <w:rPr>
          <w:rFonts w:cs="Times New Roman"/>
          <w:spacing w:val="-12"/>
        </w:rPr>
        <w:t xml:space="preserve"> </w:t>
      </w:r>
      <w:r>
        <w:rPr>
          <w:rFonts w:cs="Times New Roman"/>
        </w:rPr>
        <w:t>này</w:t>
      </w:r>
      <w:r>
        <w:rPr>
          <w:rFonts w:cs="Times New Roman"/>
          <w:spacing w:val="-12"/>
        </w:rPr>
        <w:t xml:space="preserve"> </w:t>
      </w:r>
      <w:r>
        <w:rPr>
          <w:rFonts w:cs="Times New Roman"/>
        </w:rPr>
        <w:t>là</w:t>
      </w:r>
      <w:r>
        <w:rPr>
          <w:rFonts w:cs="Times New Roman"/>
          <w:spacing w:val="-7"/>
        </w:rPr>
        <w:t xml:space="preserve"> </w:t>
      </w:r>
      <w:r>
        <w:rPr>
          <w:rFonts w:cs="Times New Roman"/>
        </w:rPr>
        <w:t>không</w:t>
      </w:r>
      <w:r>
        <w:rPr>
          <w:rFonts w:cs="Times New Roman"/>
          <w:spacing w:val="-16"/>
        </w:rPr>
        <w:t xml:space="preserve"> </w:t>
      </w:r>
      <w:r>
        <w:rPr>
          <w:rFonts w:cs="Times New Roman"/>
        </w:rPr>
        <w:t>thể</w:t>
      </w:r>
      <w:r>
        <w:rPr>
          <w:rFonts w:cs="Times New Roman"/>
          <w:spacing w:val="-12"/>
        </w:rPr>
        <w:t xml:space="preserve"> </w:t>
      </w:r>
      <w:r>
        <w:rPr>
          <w:rFonts w:cs="Times New Roman"/>
        </w:rPr>
        <w:t>tránh</w:t>
      </w:r>
      <w:r>
        <w:rPr>
          <w:rFonts w:cs="Times New Roman"/>
          <w:spacing w:val="-7"/>
        </w:rPr>
        <w:t xml:space="preserve"> </w:t>
      </w:r>
      <w:r>
        <w:rPr>
          <w:rFonts w:cs="Times New Roman"/>
        </w:rPr>
        <w:t>khỏi,</w:t>
      </w:r>
      <w:r>
        <w:rPr>
          <w:rFonts w:cs="Times New Roman"/>
          <w:spacing w:val="-8"/>
        </w:rPr>
        <w:t xml:space="preserve"> </w:t>
      </w:r>
      <w:r>
        <w:rPr>
          <w:rFonts w:cs="Times New Roman"/>
        </w:rPr>
        <w:t>Để</w:t>
      </w:r>
      <w:r>
        <w:rPr>
          <w:rFonts w:cs="Times New Roman"/>
          <w:spacing w:val="-65"/>
        </w:rPr>
        <w:t xml:space="preserve">  </w:t>
      </w:r>
      <w:r>
        <w:rPr>
          <w:rFonts w:cs="Times New Roman"/>
        </w:rPr>
        <w:t>giảm</w:t>
      </w:r>
      <w:r>
        <w:rPr>
          <w:rFonts w:cs="Times New Roman"/>
          <w:spacing w:val="1"/>
        </w:rPr>
        <w:t xml:space="preserve"> </w:t>
      </w:r>
      <w:r>
        <w:rPr>
          <w:rFonts w:cs="Times New Roman"/>
        </w:rPr>
        <w:t>thiểu</w:t>
      </w:r>
      <w:r>
        <w:rPr>
          <w:rFonts w:cs="Times New Roman"/>
          <w:spacing w:val="-2"/>
        </w:rPr>
        <w:t xml:space="preserve"> </w:t>
      </w:r>
      <w:r>
        <w:rPr>
          <w:rFonts w:cs="Times New Roman"/>
        </w:rPr>
        <w:t>các tác</w:t>
      </w:r>
      <w:r>
        <w:rPr>
          <w:rFonts w:cs="Times New Roman"/>
          <w:spacing w:val="-1"/>
        </w:rPr>
        <w:t xml:space="preserve"> </w:t>
      </w:r>
      <w:r>
        <w:rPr>
          <w:rFonts w:cs="Times New Roman"/>
        </w:rPr>
        <w:t>động</w:t>
      </w:r>
      <w:r>
        <w:rPr>
          <w:rFonts w:cs="Times New Roman"/>
          <w:spacing w:val="-6"/>
        </w:rPr>
        <w:t xml:space="preserve"> </w:t>
      </w:r>
      <w:r>
        <w:rPr>
          <w:rFonts w:cs="Times New Roman"/>
        </w:rPr>
        <w:t>này</w:t>
      </w:r>
      <w:r>
        <w:rPr>
          <w:rFonts w:cs="Times New Roman"/>
          <w:spacing w:val="-2"/>
        </w:rPr>
        <w:t xml:space="preserve"> </w:t>
      </w:r>
      <w:r>
        <w:rPr>
          <w:rFonts w:cs="Times New Roman"/>
        </w:rPr>
        <w:t>Chủ</w:t>
      </w:r>
      <w:r>
        <w:rPr>
          <w:rFonts w:cs="Times New Roman"/>
          <w:spacing w:val="-1"/>
        </w:rPr>
        <w:t xml:space="preserve"> </w:t>
      </w:r>
      <w:r>
        <w:rPr>
          <w:rFonts w:cs="Times New Roman"/>
        </w:rPr>
        <w:t>dự</w:t>
      </w:r>
      <w:r>
        <w:rPr>
          <w:rFonts w:cs="Times New Roman"/>
          <w:spacing w:val="-3"/>
        </w:rPr>
        <w:t xml:space="preserve"> </w:t>
      </w:r>
      <w:r>
        <w:rPr>
          <w:rFonts w:cs="Times New Roman"/>
        </w:rPr>
        <w:t>án</w:t>
      </w:r>
      <w:r>
        <w:rPr>
          <w:rFonts w:cs="Times New Roman"/>
          <w:spacing w:val="-1"/>
        </w:rPr>
        <w:t xml:space="preserve"> </w:t>
      </w:r>
      <w:r>
        <w:rPr>
          <w:rFonts w:cs="Times New Roman"/>
        </w:rPr>
        <w:t>sẽ</w:t>
      </w:r>
      <w:r>
        <w:rPr>
          <w:rFonts w:cs="Times New Roman"/>
          <w:spacing w:val="-2"/>
        </w:rPr>
        <w:t xml:space="preserve"> </w:t>
      </w:r>
      <w:r>
        <w:rPr>
          <w:rFonts w:cs="Times New Roman"/>
        </w:rPr>
        <w:t>áp</w:t>
      </w:r>
      <w:r>
        <w:rPr>
          <w:rFonts w:cs="Times New Roman"/>
          <w:spacing w:val="4"/>
        </w:rPr>
        <w:t xml:space="preserve"> </w:t>
      </w:r>
      <w:r>
        <w:rPr>
          <w:rFonts w:cs="Times New Roman"/>
        </w:rPr>
        <w:t>dụng</w:t>
      </w:r>
      <w:r>
        <w:rPr>
          <w:rFonts w:cs="Times New Roman"/>
          <w:spacing w:val="-2"/>
        </w:rPr>
        <w:t xml:space="preserve"> </w:t>
      </w:r>
      <w:r>
        <w:rPr>
          <w:rFonts w:cs="Times New Roman"/>
        </w:rPr>
        <w:t>các</w:t>
      </w:r>
      <w:r>
        <w:rPr>
          <w:rFonts w:cs="Times New Roman"/>
          <w:spacing w:val="-1"/>
        </w:rPr>
        <w:t xml:space="preserve"> </w:t>
      </w:r>
      <w:r>
        <w:rPr>
          <w:rFonts w:cs="Times New Roman"/>
        </w:rPr>
        <w:t>biện</w:t>
      </w:r>
      <w:r>
        <w:rPr>
          <w:rFonts w:cs="Times New Roman"/>
          <w:spacing w:val="3"/>
        </w:rPr>
        <w:t xml:space="preserve"> </w:t>
      </w:r>
      <w:r>
        <w:rPr>
          <w:rFonts w:cs="Times New Roman"/>
        </w:rPr>
        <w:t>pháp</w:t>
      </w:r>
      <w:r>
        <w:rPr>
          <w:rFonts w:cs="Times New Roman"/>
          <w:spacing w:val="-1"/>
        </w:rPr>
        <w:t xml:space="preserve"> </w:t>
      </w:r>
      <w:r>
        <w:rPr>
          <w:rFonts w:cs="Times New Roman"/>
        </w:rPr>
        <w:t>sau:</w:t>
      </w:r>
    </w:p>
    <w:p w14:paraId="0BD30047" w14:textId="77777777" w:rsidR="003F189A" w:rsidRDefault="003F189A" w:rsidP="003F189A">
      <w:pPr>
        <w:widowControl w:val="0"/>
        <w:autoSpaceDE w:val="0"/>
        <w:autoSpaceDN w:val="0"/>
        <w:ind w:right="3" w:firstLine="567"/>
        <w:rPr>
          <w:rFonts w:cs="Times New Roman"/>
        </w:rPr>
      </w:pPr>
      <w:r>
        <w:rPr>
          <w:rFonts w:cs="Times New Roman"/>
        </w:rPr>
        <w:t>- Không</w:t>
      </w:r>
      <w:r>
        <w:rPr>
          <w:rFonts w:cs="Times New Roman"/>
          <w:spacing w:val="-4"/>
        </w:rPr>
        <w:t xml:space="preserve"> </w:t>
      </w:r>
      <w:r>
        <w:rPr>
          <w:rFonts w:cs="Times New Roman"/>
        </w:rPr>
        <w:t>phát</w:t>
      </w:r>
      <w:r>
        <w:rPr>
          <w:rFonts w:cs="Times New Roman"/>
          <w:spacing w:val="3"/>
        </w:rPr>
        <w:t xml:space="preserve"> </w:t>
      </w:r>
      <w:r>
        <w:rPr>
          <w:rFonts w:cs="Times New Roman"/>
        </w:rPr>
        <w:t>quang,</w:t>
      </w:r>
      <w:r>
        <w:rPr>
          <w:rFonts w:cs="Times New Roman"/>
          <w:spacing w:val="1"/>
        </w:rPr>
        <w:t xml:space="preserve"> GPMB</w:t>
      </w:r>
      <w:r>
        <w:rPr>
          <w:rFonts w:cs="Times New Roman"/>
          <w:spacing w:val="2"/>
        </w:rPr>
        <w:t xml:space="preserve"> </w:t>
      </w:r>
      <w:r>
        <w:rPr>
          <w:rFonts w:cs="Times New Roman"/>
        </w:rPr>
        <w:t>vào</w:t>
      </w:r>
      <w:r>
        <w:rPr>
          <w:rFonts w:cs="Times New Roman"/>
          <w:spacing w:val="6"/>
        </w:rPr>
        <w:t xml:space="preserve"> </w:t>
      </w:r>
      <w:r>
        <w:rPr>
          <w:rFonts w:cs="Times New Roman"/>
        </w:rPr>
        <w:t>khu</w:t>
      </w:r>
      <w:r>
        <w:rPr>
          <w:rFonts w:cs="Times New Roman"/>
          <w:spacing w:val="6"/>
        </w:rPr>
        <w:t xml:space="preserve"> </w:t>
      </w:r>
      <w:r>
        <w:rPr>
          <w:rFonts w:cs="Times New Roman"/>
        </w:rPr>
        <w:t>vực</w:t>
      </w:r>
      <w:r>
        <w:rPr>
          <w:rFonts w:cs="Times New Roman"/>
          <w:spacing w:val="1"/>
        </w:rPr>
        <w:t xml:space="preserve"> </w:t>
      </w:r>
      <w:r>
        <w:rPr>
          <w:rFonts w:cs="Times New Roman"/>
        </w:rPr>
        <w:t>đất</w:t>
      </w:r>
      <w:r>
        <w:rPr>
          <w:rFonts w:cs="Times New Roman"/>
          <w:spacing w:val="3"/>
        </w:rPr>
        <w:t xml:space="preserve"> </w:t>
      </w:r>
      <w:r>
        <w:rPr>
          <w:rFonts w:cs="Times New Roman"/>
        </w:rPr>
        <w:t>không</w:t>
      </w:r>
      <w:r>
        <w:rPr>
          <w:rFonts w:cs="Times New Roman"/>
          <w:spacing w:val="-3"/>
        </w:rPr>
        <w:t xml:space="preserve"> </w:t>
      </w:r>
      <w:r>
        <w:rPr>
          <w:rFonts w:cs="Times New Roman"/>
        </w:rPr>
        <w:t>thuộc</w:t>
      </w:r>
      <w:r>
        <w:rPr>
          <w:rFonts w:cs="Times New Roman"/>
          <w:spacing w:val="1"/>
        </w:rPr>
        <w:t xml:space="preserve"> </w:t>
      </w:r>
      <w:r>
        <w:rPr>
          <w:rFonts w:cs="Times New Roman"/>
        </w:rPr>
        <w:t>phạm vi</w:t>
      </w:r>
      <w:r>
        <w:rPr>
          <w:rFonts w:cs="Times New Roman"/>
          <w:spacing w:val="-3"/>
        </w:rPr>
        <w:t xml:space="preserve"> </w:t>
      </w:r>
      <w:r>
        <w:rPr>
          <w:rFonts w:cs="Times New Roman"/>
        </w:rPr>
        <w:t>Dự</w:t>
      </w:r>
      <w:r>
        <w:rPr>
          <w:rFonts w:cs="Times New Roman"/>
          <w:spacing w:val="-3"/>
        </w:rPr>
        <w:t xml:space="preserve"> </w:t>
      </w:r>
      <w:r>
        <w:rPr>
          <w:rFonts w:cs="Times New Roman"/>
        </w:rPr>
        <w:t>án;</w:t>
      </w:r>
    </w:p>
    <w:p w14:paraId="38BE4CA1" w14:textId="73053335" w:rsidR="003F189A" w:rsidRDefault="003F189A" w:rsidP="003F189A">
      <w:pPr>
        <w:widowControl w:val="0"/>
        <w:autoSpaceDE w:val="0"/>
        <w:autoSpaceDN w:val="0"/>
        <w:ind w:right="3" w:firstLine="567"/>
        <w:rPr>
          <w:rFonts w:cs="Times New Roman"/>
        </w:rPr>
      </w:pPr>
      <w:r>
        <w:rPr>
          <w:rFonts w:cs="Times New Roman"/>
        </w:rPr>
        <w:t>- Thực hiện công tác mở vỉa, thi công theo hình thức cuốn chiếu từng năm vào</w:t>
      </w:r>
      <w:r>
        <w:rPr>
          <w:rFonts w:cs="Times New Roman"/>
          <w:spacing w:val="11"/>
        </w:rPr>
        <w:t xml:space="preserve"> </w:t>
      </w:r>
      <w:r>
        <w:rPr>
          <w:rFonts w:cs="Times New Roman"/>
        </w:rPr>
        <w:t>mùa</w:t>
      </w:r>
      <w:r>
        <w:rPr>
          <w:rFonts w:cs="Times New Roman"/>
          <w:spacing w:val="11"/>
        </w:rPr>
        <w:t xml:space="preserve"> </w:t>
      </w:r>
      <w:r>
        <w:rPr>
          <w:rFonts w:cs="Times New Roman"/>
        </w:rPr>
        <w:t>khô</w:t>
      </w:r>
      <w:r>
        <w:rPr>
          <w:rFonts w:cs="Times New Roman"/>
          <w:spacing w:val="6"/>
        </w:rPr>
        <w:t xml:space="preserve"> </w:t>
      </w:r>
      <w:r>
        <w:rPr>
          <w:rFonts w:cs="Times New Roman"/>
        </w:rPr>
        <w:t>nhằm</w:t>
      </w:r>
      <w:r>
        <w:rPr>
          <w:rFonts w:cs="Times New Roman"/>
          <w:spacing w:val="4"/>
        </w:rPr>
        <w:t xml:space="preserve"> </w:t>
      </w:r>
      <w:r>
        <w:rPr>
          <w:rFonts w:cs="Times New Roman"/>
        </w:rPr>
        <w:t>tránh</w:t>
      </w:r>
      <w:r>
        <w:rPr>
          <w:rFonts w:cs="Times New Roman"/>
          <w:spacing w:val="6"/>
        </w:rPr>
        <w:t xml:space="preserve"> </w:t>
      </w:r>
      <w:r>
        <w:rPr>
          <w:rFonts w:cs="Times New Roman"/>
        </w:rPr>
        <w:t>hiện</w:t>
      </w:r>
      <w:r>
        <w:rPr>
          <w:rFonts w:cs="Times New Roman"/>
          <w:spacing w:val="6"/>
        </w:rPr>
        <w:t xml:space="preserve"> </w:t>
      </w:r>
      <w:r>
        <w:rPr>
          <w:rFonts w:cs="Times New Roman"/>
        </w:rPr>
        <w:t>tượng</w:t>
      </w:r>
      <w:r>
        <w:rPr>
          <w:rFonts w:cs="Times New Roman"/>
          <w:spacing w:val="2"/>
        </w:rPr>
        <w:t xml:space="preserve"> </w:t>
      </w:r>
      <w:r>
        <w:rPr>
          <w:rFonts w:cs="Times New Roman"/>
        </w:rPr>
        <w:t>xói</w:t>
      </w:r>
      <w:r>
        <w:rPr>
          <w:rFonts w:cs="Times New Roman"/>
          <w:spacing w:val="3"/>
        </w:rPr>
        <w:t xml:space="preserve"> </w:t>
      </w:r>
      <w:r>
        <w:rPr>
          <w:rFonts w:cs="Times New Roman"/>
        </w:rPr>
        <w:t>mòn,</w:t>
      </w:r>
      <w:r>
        <w:rPr>
          <w:rFonts w:cs="Times New Roman"/>
          <w:spacing w:val="7"/>
        </w:rPr>
        <w:t xml:space="preserve"> </w:t>
      </w:r>
      <w:r>
        <w:rPr>
          <w:rFonts w:cs="Times New Roman"/>
        </w:rPr>
        <w:t>sạt</w:t>
      </w:r>
      <w:r w:rsidR="00EF69E2">
        <w:rPr>
          <w:rFonts w:cs="Times New Roman"/>
        </w:rPr>
        <w:t xml:space="preserve"> </w:t>
      </w:r>
      <w:r>
        <w:rPr>
          <w:rFonts w:cs="Times New Roman"/>
          <w:spacing w:val="-65"/>
        </w:rPr>
        <w:t xml:space="preserve"> </w:t>
      </w:r>
      <w:r w:rsidR="004E2A70">
        <w:rPr>
          <w:rFonts w:cs="Times New Roman"/>
          <w:spacing w:val="-65"/>
        </w:rPr>
        <w:t xml:space="preserve"> </w:t>
      </w:r>
      <w:r w:rsidR="00AE4588">
        <w:rPr>
          <w:rFonts w:cs="Times New Roman"/>
          <w:spacing w:val="-65"/>
        </w:rPr>
        <w:t xml:space="preserve"> </w:t>
      </w:r>
      <w:r>
        <w:rPr>
          <w:rFonts w:cs="Times New Roman"/>
        </w:rPr>
        <w:t>lở đất</w:t>
      </w:r>
      <w:r>
        <w:rPr>
          <w:rFonts w:cs="Times New Roman"/>
          <w:spacing w:val="2"/>
        </w:rPr>
        <w:t xml:space="preserve"> </w:t>
      </w:r>
      <w:r>
        <w:rPr>
          <w:rFonts w:cs="Times New Roman"/>
        </w:rPr>
        <w:t>khi</w:t>
      </w:r>
      <w:r>
        <w:rPr>
          <w:rFonts w:cs="Times New Roman"/>
          <w:spacing w:val="-3"/>
        </w:rPr>
        <w:t xml:space="preserve"> </w:t>
      </w:r>
      <w:r>
        <w:rPr>
          <w:rFonts w:cs="Times New Roman"/>
        </w:rPr>
        <w:t>có</w:t>
      </w:r>
      <w:r>
        <w:rPr>
          <w:rFonts w:cs="Times New Roman"/>
          <w:spacing w:val="4"/>
        </w:rPr>
        <w:t xml:space="preserve"> </w:t>
      </w:r>
      <w:r>
        <w:rPr>
          <w:rFonts w:cs="Times New Roman"/>
        </w:rPr>
        <w:t>mưa</w:t>
      </w:r>
      <w:r>
        <w:rPr>
          <w:rFonts w:cs="Times New Roman"/>
          <w:spacing w:val="4"/>
        </w:rPr>
        <w:t xml:space="preserve"> </w:t>
      </w:r>
      <w:r>
        <w:rPr>
          <w:rFonts w:cs="Times New Roman"/>
        </w:rPr>
        <w:t>lớn;</w:t>
      </w:r>
    </w:p>
    <w:p w14:paraId="675CDECC" w14:textId="778E9619" w:rsidR="00F20B3B" w:rsidRPr="00B55496" w:rsidRDefault="003F189A" w:rsidP="003F189A">
      <w:pPr>
        <w:widowControl w:val="0"/>
        <w:spacing w:line="240" w:lineRule="auto"/>
        <w:ind w:firstLine="567"/>
      </w:pPr>
      <w:r>
        <w:rPr>
          <w:rFonts w:cs="Times New Roman"/>
        </w:rPr>
        <w:t>- Hạn</w:t>
      </w:r>
      <w:r>
        <w:rPr>
          <w:rFonts w:cs="Times New Roman"/>
          <w:spacing w:val="-12"/>
        </w:rPr>
        <w:t xml:space="preserve"> </w:t>
      </w:r>
      <w:r>
        <w:rPr>
          <w:rFonts w:cs="Times New Roman"/>
        </w:rPr>
        <w:t>chế</w:t>
      </w:r>
      <w:r>
        <w:rPr>
          <w:rFonts w:cs="Times New Roman"/>
          <w:spacing w:val="-10"/>
        </w:rPr>
        <w:t xml:space="preserve"> </w:t>
      </w:r>
      <w:r>
        <w:rPr>
          <w:rFonts w:cs="Times New Roman"/>
        </w:rPr>
        <w:t>tối</w:t>
      </w:r>
      <w:r>
        <w:rPr>
          <w:rFonts w:cs="Times New Roman"/>
          <w:spacing w:val="-10"/>
        </w:rPr>
        <w:t xml:space="preserve"> </w:t>
      </w:r>
      <w:r>
        <w:rPr>
          <w:rFonts w:cs="Times New Roman"/>
        </w:rPr>
        <w:t>đa</w:t>
      </w:r>
      <w:r>
        <w:rPr>
          <w:rFonts w:cs="Times New Roman"/>
          <w:spacing w:val="-11"/>
        </w:rPr>
        <w:t xml:space="preserve"> </w:t>
      </w:r>
      <w:r>
        <w:rPr>
          <w:rFonts w:cs="Times New Roman"/>
        </w:rPr>
        <w:t>lượng</w:t>
      </w:r>
      <w:r>
        <w:rPr>
          <w:rFonts w:cs="Times New Roman"/>
          <w:spacing w:val="-16"/>
        </w:rPr>
        <w:t xml:space="preserve"> </w:t>
      </w:r>
      <w:r>
        <w:rPr>
          <w:rFonts w:cs="Times New Roman"/>
        </w:rPr>
        <w:t>đất,</w:t>
      </w:r>
      <w:r>
        <w:rPr>
          <w:rFonts w:cs="Times New Roman"/>
          <w:spacing w:val="-11"/>
        </w:rPr>
        <w:t xml:space="preserve"> </w:t>
      </w:r>
      <w:r>
        <w:rPr>
          <w:rFonts w:cs="Times New Roman"/>
        </w:rPr>
        <w:t>đá</w:t>
      </w:r>
      <w:r>
        <w:rPr>
          <w:rFonts w:cs="Times New Roman"/>
          <w:spacing w:val="-11"/>
        </w:rPr>
        <w:t xml:space="preserve"> </w:t>
      </w:r>
      <w:r>
        <w:rPr>
          <w:rFonts w:cs="Times New Roman"/>
        </w:rPr>
        <w:t>rơi</w:t>
      </w:r>
      <w:r>
        <w:rPr>
          <w:rFonts w:cs="Times New Roman"/>
          <w:spacing w:val="-9"/>
        </w:rPr>
        <w:t xml:space="preserve"> </w:t>
      </w:r>
      <w:r>
        <w:rPr>
          <w:rFonts w:cs="Times New Roman"/>
        </w:rPr>
        <w:t>vãi</w:t>
      </w:r>
      <w:r>
        <w:rPr>
          <w:rFonts w:cs="Times New Roman"/>
          <w:spacing w:val="-14"/>
        </w:rPr>
        <w:t xml:space="preserve"> </w:t>
      </w:r>
      <w:r>
        <w:rPr>
          <w:rFonts w:cs="Times New Roman"/>
        </w:rPr>
        <w:t>xuống</w:t>
      </w:r>
      <w:r>
        <w:rPr>
          <w:rFonts w:cs="Times New Roman"/>
          <w:spacing w:val="-11"/>
        </w:rPr>
        <w:t xml:space="preserve"> </w:t>
      </w:r>
      <w:r>
        <w:rPr>
          <w:rFonts w:cs="Times New Roman"/>
        </w:rPr>
        <w:t>mặt</w:t>
      </w:r>
      <w:r>
        <w:rPr>
          <w:rFonts w:cs="Times New Roman"/>
          <w:spacing w:val="-9"/>
        </w:rPr>
        <w:t xml:space="preserve"> </w:t>
      </w:r>
      <w:r>
        <w:rPr>
          <w:rFonts w:cs="Times New Roman"/>
        </w:rPr>
        <w:t>nước,</w:t>
      </w:r>
      <w:r>
        <w:rPr>
          <w:rFonts w:cs="Times New Roman"/>
          <w:spacing w:val="-11"/>
        </w:rPr>
        <w:t xml:space="preserve"> </w:t>
      </w:r>
      <w:r>
        <w:rPr>
          <w:rFonts w:cs="Times New Roman"/>
        </w:rPr>
        <w:t>gây</w:t>
      </w:r>
      <w:r>
        <w:rPr>
          <w:rFonts w:cs="Times New Roman"/>
          <w:spacing w:val="-11"/>
        </w:rPr>
        <w:t xml:space="preserve"> </w:t>
      </w:r>
      <w:r>
        <w:rPr>
          <w:rFonts w:cs="Times New Roman"/>
        </w:rPr>
        <w:t>đục</w:t>
      </w:r>
      <w:r>
        <w:rPr>
          <w:rFonts w:cs="Times New Roman"/>
          <w:spacing w:val="-6"/>
        </w:rPr>
        <w:t xml:space="preserve"> </w:t>
      </w:r>
      <w:r>
        <w:rPr>
          <w:rFonts w:cs="Times New Roman"/>
        </w:rPr>
        <w:t>và</w:t>
      </w:r>
      <w:r>
        <w:rPr>
          <w:rFonts w:cs="Times New Roman"/>
          <w:spacing w:val="-11"/>
        </w:rPr>
        <w:t xml:space="preserve"> </w:t>
      </w:r>
      <w:r>
        <w:rPr>
          <w:rFonts w:cs="Times New Roman"/>
        </w:rPr>
        <w:t>ô</w:t>
      </w:r>
      <w:r>
        <w:rPr>
          <w:rFonts w:cs="Times New Roman"/>
          <w:spacing w:val="-7"/>
        </w:rPr>
        <w:t xml:space="preserve"> </w:t>
      </w:r>
      <w:r>
        <w:rPr>
          <w:rFonts w:cs="Times New Roman"/>
        </w:rPr>
        <w:t>nhiễm</w:t>
      </w:r>
      <w:r>
        <w:rPr>
          <w:rFonts w:cs="Times New Roman"/>
          <w:spacing w:val="-14"/>
        </w:rPr>
        <w:t xml:space="preserve"> </w:t>
      </w:r>
      <w:r>
        <w:rPr>
          <w:rFonts w:cs="Times New Roman"/>
        </w:rPr>
        <w:t>nguồn</w:t>
      </w:r>
      <w:r>
        <w:rPr>
          <w:rFonts w:cs="Times New Roman"/>
          <w:spacing w:val="-65"/>
        </w:rPr>
        <w:t xml:space="preserve"> </w:t>
      </w:r>
      <w:r>
        <w:rPr>
          <w:rFonts w:cs="Times New Roman"/>
        </w:rPr>
        <w:t>nước</w:t>
      </w:r>
      <w:r>
        <w:rPr>
          <w:rFonts w:cs="Times New Roman"/>
          <w:spacing w:val="-2"/>
        </w:rPr>
        <w:t xml:space="preserve"> </w:t>
      </w:r>
      <w:r>
        <w:rPr>
          <w:rFonts w:cs="Times New Roman"/>
        </w:rPr>
        <w:t>của</w:t>
      </w:r>
      <w:r>
        <w:rPr>
          <w:rFonts w:cs="Times New Roman"/>
          <w:spacing w:val="1"/>
        </w:rPr>
        <w:t xml:space="preserve"> </w:t>
      </w:r>
      <w:r>
        <w:rPr>
          <w:rFonts w:cs="Times New Roman"/>
        </w:rPr>
        <w:t>các</w:t>
      </w:r>
      <w:r>
        <w:rPr>
          <w:rFonts w:cs="Times New Roman"/>
          <w:spacing w:val="4"/>
        </w:rPr>
        <w:t xml:space="preserve"> </w:t>
      </w:r>
      <w:r>
        <w:rPr>
          <w:rFonts w:cs="Times New Roman"/>
        </w:rPr>
        <w:t>khe</w:t>
      </w:r>
      <w:r>
        <w:rPr>
          <w:rFonts w:cs="Times New Roman"/>
          <w:spacing w:val="-1"/>
        </w:rPr>
        <w:t xml:space="preserve"> </w:t>
      </w:r>
      <w:r>
        <w:rPr>
          <w:rFonts w:cs="Times New Roman"/>
        </w:rPr>
        <w:t>suối</w:t>
      </w:r>
      <w:r w:rsidR="00F20B3B" w:rsidRPr="00B55496">
        <w:t>.</w:t>
      </w:r>
    </w:p>
    <w:p w14:paraId="7A5D9F78" w14:textId="714BA53B" w:rsidR="00CA4FF1" w:rsidRPr="00B55496" w:rsidRDefault="00CA4FF1" w:rsidP="004D132C">
      <w:pPr>
        <w:pStyle w:val="Heading4"/>
        <w:spacing w:line="240" w:lineRule="auto"/>
        <w:rPr>
          <w:rStyle w:val="Vnbnnidung"/>
          <w:color w:val="auto"/>
          <w:sz w:val="27"/>
          <w:szCs w:val="27"/>
        </w:rPr>
      </w:pPr>
      <w:r w:rsidRPr="00B55496">
        <w:rPr>
          <w:rStyle w:val="Vnbnnidung"/>
          <w:color w:val="auto"/>
          <w:sz w:val="27"/>
          <w:szCs w:val="27"/>
        </w:rPr>
        <w:lastRenderedPageBreak/>
        <w:t>Đối với các tác động đến đa dạng sinh họ</w:t>
      </w:r>
      <w:r w:rsidR="00AF5257" w:rsidRPr="00B55496">
        <w:rPr>
          <w:rStyle w:val="Vnbnnidung"/>
          <w:color w:val="auto"/>
          <w:sz w:val="27"/>
          <w:szCs w:val="27"/>
        </w:rPr>
        <w:t>c</w:t>
      </w:r>
    </w:p>
    <w:p w14:paraId="613E821E" w14:textId="39ACC828" w:rsidR="00627A2B" w:rsidRPr="00B55496" w:rsidRDefault="00627A2B" w:rsidP="004D132C">
      <w:pPr>
        <w:spacing w:line="240" w:lineRule="auto"/>
        <w:ind w:firstLine="567"/>
      </w:pPr>
      <w:r w:rsidRPr="00B55496">
        <w:t xml:space="preserve">- Chỉ tiến chặt phá cây cối trong phạm vi </w:t>
      </w:r>
      <w:r w:rsidR="00E93F2C" w:rsidRPr="00B55496">
        <w:t>D</w:t>
      </w:r>
      <w:r w:rsidRPr="00B55496">
        <w:t>ự án, không được tiến hành ngoài phạm vi Dự án.</w:t>
      </w:r>
    </w:p>
    <w:p w14:paraId="1048AC3D" w14:textId="1925B448" w:rsidR="00627A2B" w:rsidRPr="00B55496" w:rsidRDefault="00627A2B" w:rsidP="004D132C">
      <w:pPr>
        <w:spacing w:line="240" w:lineRule="auto"/>
        <w:ind w:firstLine="567"/>
      </w:pPr>
      <w:r w:rsidRPr="00B55496">
        <w:t>- Đối với tài sản trên</w:t>
      </w:r>
      <w:r w:rsidR="003F189A">
        <w:t xml:space="preserve"> đất</w:t>
      </w:r>
      <w:r w:rsidRPr="00B55496">
        <w:t xml:space="preserve"> </w:t>
      </w:r>
      <w:r w:rsidR="003F189A">
        <w:t>là</w:t>
      </w:r>
      <w:r w:rsidRPr="00B55496">
        <w:t xml:space="preserve"> rừng sản xuất sẽ cho người dân thu hoạch trước khi tiến hành GPMB.</w:t>
      </w:r>
    </w:p>
    <w:p w14:paraId="0FE157DC" w14:textId="7AC3FC33" w:rsidR="006E0C40" w:rsidRPr="00B55496" w:rsidRDefault="00627A2B" w:rsidP="004D132C">
      <w:pPr>
        <w:spacing w:line="240" w:lineRule="auto"/>
        <w:ind w:firstLine="567"/>
      </w:pPr>
      <w:r w:rsidRPr="00B55496">
        <w:rPr>
          <w:rFonts w:cs="Times New Roman"/>
        </w:rPr>
        <w:t xml:space="preserve">- </w:t>
      </w:r>
      <w:r w:rsidRPr="00B55496">
        <w:t xml:space="preserve">Chủ dự án sẽ thực hiện thủ tục trồng rừng thay thế theo quy định tại Thông tư số </w:t>
      </w:r>
      <w:r w:rsidR="004D132C">
        <w:t>25</w:t>
      </w:r>
      <w:r w:rsidRPr="00B55496">
        <w:t>/</w:t>
      </w:r>
      <w:r w:rsidR="004D132C">
        <w:t>2022/</w:t>
      </w:r>
      <w:r w:rsidRPr="00B55496">
        <w:t xml:space="preserve">TT-BNNPTNT ngày </w:t>
      </w:r>
      <w:r w:rsidR="004D132C">
        <w:t>30</w:t>
      </w:r>
      <w:r w:rsidRPr="00B55496">
        <w:t>/</w:t>
      </w:r>
      <w:r w:rsidR="004D132C">
        <w:t>12</w:t>
      </w:r>
      <w:r w:rsidRPr="00B55496">
        <w:t>/20</w:t>
      </w:r>
      <w:r w:rsidR="004D132C">
        <w:t>22</w:t>
      </w:r>
      <w:r w:rsidRPr="00B55496">
        <w:t xml:space="preserve"> của Bộ Nông nghiệp và PTNT về trồng rừng thay thế khi chuyển mục đích sử dụng rừng sang mục đích khác.</w:t>
      </w:r>
      <w:r w:rsidR="006E0C40" w:rsidRPr="00B55496">
        <w:t xml:space="preserve"> </w:t>
      </w:r>
    </w:p>
    <w:p w14:paraId="42F7E7DB" w14:textId="7C5913BF" w:rsidR="006E0C40" w:rsidRPr="004D132C" w:rsidRDefault="006E0C40" w:rsidP="004D132C">
      <w:pPr>
        <w:spacing w:line="240" w:lineRule="auto"/>
        <w:ind w:firstLine="567"/>
        <w:rPr>
          <w:spacing w:val="-2"/>
        </w:rPr>
      </w:pPr>
      <w:r w:rsidRPr="004D132C">
        <w:rPr>
          <w:spacing w:val="-2"/>
        </w:rPr>
        <w:t>Dự kiến phương án trồng rừng thay thế là nộp tiền vào Quỹ Bảo vệ và phát triển rừng tỉnh Quảng Trị.</w:t>
      </w:r>
      <w:r w:rsidR="00C63847" w:rsidRPr="004D132C">
        <w:rPr>
          <w:spacing w:val="-2"/>
        </w:rPr>
        <w:t xml:space="preserve"> </w:t>
      </w:r>
      <w:r w:rsidRPr="004D132C">
        <w:rPr>
          <w:spacing w:val="-2"/>
        </w:rPr>
        <w:t>Ban Điều hành Quỹ Bảo vệ và phát triển rừng tỉnh hàng năm sẽ làm việc với các Ban quản lý rừng phòng hộ, đặc dụng và các đơn vị trồng rừng trên địa bàn tỉnh để kiểm tra, rà soát quỹ đất làm cơ sở đề xuất Sở Nông nghiệp và PTNT, UBND tỉnh giao chỉ tiêu khối lượng trồng rừng phòng hộ, đặc dụng cho các đơn vị.</w:t>
      </w:r>
    </w:p>
    <w:p w14:paraId="09420C38" w14:textId="77777777" w:rsidR="00E452B2" w:rsidRPr="00B55496" w:rsidRDefault="00E452B2" w:rsidP="00A20EE3">
      <w:pPr>
        <w:pStyle w:val="Heading2"/>
      </w:pPr>
      <w:bookmarkStart w:id="492" w:name="_Toc51225097"/>
      <w:bookmarkStart w:id="493" w:name="_Toc59433629"/>
      <w:bookmarkStart w:id="494" w:name="_Toc141709573"/>
      <w:r w:rsidRPr="00B55496">
        <w:t>Đánh giá tác động và đề xuất các biện pháp, công trình bảo vệ môi trường trong giai đoạn dự án đi vào vận hành</w:t>
      </w:r>
      <w:bookmarkStart w:id="495" w:name="_Toc51225098"/>
      <w:bookmarkEnd w:id="492"/>
      <w:bookmarkEnd w:id="493"/>
      <w:bookmarkEnd w:id="494"/>
    </w:p>
    <w:p w14:paraId="1B146BEC" w14:textId="321B6A01" w:rsidR="00EF7719" w:rsidRPr="00B55496" w:rsidRDefault="00EF7719" w:rsidP="00BA0415">
      <w:pPr>
        <w:pStyle w:val="Heading3"/>
      </w:pPr>
      <w:bookmarkStart w:id="496" w:name="_Toc141709574"/>
      <w:bookmarkEnd w:id="495"/>
      <w:r w:rsidRPr="00B55496">
        <w:rPr>
          <w:rStyle w:val="Vnbnnidung"/>
          <w:color w:val="auto"/>
          <w:sz w:val="27"/>
          <w:szCs w:val="27"/>
        </w:rPr>
        <w:t>Đánh giá, dự báo các tác động</w:t>
      </w:r>
      <w:bookmarkEnd w:id="496"/>
    </w:p>
    <w:p w14:paraId="33167093" w14:textId="77777777" w:rsidR="004E2A70" w:rsidRDefault="00BD7CC8" w:rsidP="004E2A70">
      <w:pPr>
        <w:spacing w:line="240" w:lineRule="auto"/>
        <w:ind w:firstLine="567"/>
        <w:rPr>
          <w:lang w:val="nl-NL"/>
        </w:rPr>
      </w:pPr>
      <w:r w:rsidRPr="00B55496">
        <w:rPr>
          <w:lang w:val="nl-NL"/>
        </w:rPr>
        <w:t>Các nguồn thải phát sinh trong giai đoạn hoạt động được trình bày như sau</w:t>
      </w:r>
      <w:r w:rsidR="00177E80" w:rsidRPr="00B55496">
        <w:rPr>
          <w:lang w:val="nl-NL"/>
        </w:rPr>
        <w:t>:</w:t>
      </w:r>
      <w:bookmarkStart w:id="497" w:name="_Toc501458905"/>
      <w:bookmarkStart w:id="498" w:name="_Toc74212456"/>
      <w:r w:rsidR="004E2A70" w:rsidRPr="00B55496">
        <w:rPr>
          <w:lang w:val="nl-NL"/>
        </w:rPr>
        <w:t xml:space="preserve"> </w:t>
      </w:r>
    </w:p>
    <w:p w14:paraId="6B3B5D3B" w14:textId="4C820569" w:rsidR="00BD7CC8" w:rsidRPr="00B55496" w:rsidRDefault="00BD7CC8" w:rsidP="004E2A70">
      <w:pPr>
        <w:pStyle w:val="Danhmcbng"/>
        <w:rPr>
          <w:lang w:val="nl-NL"/>
        </w:rPr>
      </w:pPr>
      <w:bookmarkStart w:id="499" w:name="_Toc141709637"/>
      <w:r w:rsidRPr="00B55496">
        <w:rPr>
          <w:lang w:val="nl-NL"/>
        </w:rPr>
        <w:t>Các nguồn tác động trong giai đoạn vận hành</w:t>
      </w:r>
      <w:bookmarkEnd w:id="497"/>
      <w:bookmarkEnd w:id="498"/>
      <w:bookmarkEnd w:id="499"/>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1"/>
        <w:gridCol w:w="1205"/>
        <w:gridCol w:w="3686"/>
        <w:gridCol w:w="1701"/>
        <w:gridCol w:w="2202"/>
      </w:tblGrid>
      <w:tr w:rsidR="00233BD2" w14:paraId="38F9B258" w14:textId="77777777" w:rsidTr="00233BD2">
        <w:trPr>
          <w:trHeight w:val="20"/>
          <w:tblHeader/>
          <w:jc w:val="center"/>
        </w:trPr>
        <w:tc>
          <w:tcPr>
            <w:tcW w:w="491" w:type="dxa"/>
            <w:vAlign w:val="center"/>
            <w:hideMark/>
          </w:tcPr>
          <w:p w14:paraId="08EBF9B9" w14:textId="77777777" w:rsidR="004E2A70" w:rsidRPr="009D1931" w:rsidRDefault="004E2A70" w:rsidP="009D1931">
            <w:pPr>
              <w:pStyle w:val="TableIn"/>
              <w:ind w:left="57" w:right="57"/>
              <w:rPr>
                <w:b/>
              </w:rPr>
            </w:pPr>
            <w:r w:rsidRPr="009D1931">
              <w:rPr>
                <w:b/>
              </w:rPr>
              <w:t>TT</w:t>
            </w:r>
          </w:p>
        </w:tc>
        <w:tc>
          <w:tcPr>
            <w:tcW w:w="1205" w:type="dxa"/>
            <w:vAlign w:val="center"/>
            <w:hideMark/>
          </w:tcPr>
          <w:p w14:paraId="5FD7E940" w14:textId="77777777" w:rsidR="004E2A70" w:rsidRPr="009D1931" w:rsidRDefault="004E2A70" w:rsidP="009D1931">
            <w:pPr>
              <w:pStyle w:val="TableIn"/>
              <w:ind w:left="57" w:right="57"/>
              <w:rPr>
                <w:b/>
              </w:rPr>
            </w:pPr>
            <w:r w:rsidRPr="009D1931">
              <w:rPr>
                <w:b/>
              </w:rPr>
              <w:t>Các loại</w:t>
            </w:r>
          </w:p>
          <w:p w14:paraId="791C1B2E" w14:textId="77777777" w:rsidR="004E2A70" w:rsidRPr="009D1931" w:rsidRDefault="004E2A70" w:rsidP="009D1931">
            <w:pPr>
              <w:pStyle w:val="TableIn"/>
              <w:ind w:left="57" w:right="57"/>
              <w:rPr>
                <w:b/>
              </w:rPr>
            </w:pPr>
            <w:r w:rsidRPr="009D1931">
              <w:rPr>
                <w:b/>
              </w:rPr>
              <w:t>chất thải</w:t>
            </w:r>
          </w:p>
        </w:tc>
        <w:tc>
          <w:tcPr>
            <w:tcW w:w="3686" w:type="dxa"/>
            <w:vAlign w:val="center"/>
            <w:hideMark/>
          </w:tcPr>
          <w:p w14:paraId="464BB93C" w14:textId="77777777" w:rsidR="004E2A70" w:rsidRPr="009D1931" w:rsidRDefault="004E2A70" w:rsidP="009D1931">
            <w:pPr>
              <w:pStyle w:val="TableIn"/>
              <w:ind w:left="57" w:right="57"/>
              <w:rPr>
                <w:b/>
              </w:rPr>
            </w:pPr>
            <w:r w:rsidRPr="009D1931">
              <w:rPr>
                <w:b/>
              </w:rPr>
              <w:t>Nguồn gây ô nhiễm</w:t>
            </w:r>
          </w:p>
        </w:tc>
        <w:tc>
          <w:tcPr>
            <w:tcW w:w="1701" w:type="dxa"/>
            <w:vAlign w:val="center"/>
            <w:hideMark/>
          </w:tcPr>
          <w:p w14:paraId="620E00A5" w14:textId="77777777" w:rsidR="004E2A70" w:rsidRPr="009D1931" w:rsidRDefault="004E2A70" w:rsidP="009D1931">
            <w:pPr>
              <w:pStyle w:val="TableIn"/>
              <w:ind w:left="57" w:right="57"/>
              <w:rPr>
                <w:b/>
              </w:rPr>
            </w:pPr>
            <w:r w:rsidRPr="009D1931">
              <w:rPr>
                <w:b/>
              </w:rPr>
              <w:t>Yếu tố tác động</w:t>
            </w:r>
          </w:p>
        </w:tc>
        <w:tc>
          <w:tcPr>
            <w:tcW w:w="2202" w:type="dxa"/>
            <w:vAlign w:val="center"/>
            <w:hideMark/>
          </w:tcPr>
          <w:p w14:paraId="62CBA159" w14:textId="1D4F9FBC" w:rsidR="004E2A70" w:rsidRPr="009D1931" w:rsidRDefault="004E2A70" w:rsidP="00233BD2">
            <w:pPr>
              <w:pStyle w:val="TableIn"/>
              <w:ind w:left="57" w:right="57"/>
              <w:rPr>
                <w:b/>
              </w:rPr>
            </w:pPr>
            <w:r w:rsidRPr="009D1931">
              <w:rPr>
                <w:b/>
              </w:rPr>
              <w:t>Thời gia tác</w:t>
            </w:r>
            <w:r w:rsidR="00233BD2">
              <w:rPr>
                <w:b/>
              </w:rPr>
              <w:t xml:space="preserve"> </w:t>
            </w:r>
            <w:r w:rsidRPr="009D1931">
              <w:rPr>
                <w:b/>
              </w:rPr>
              <w:t>động</w:t>
            </w:r>
          </w:p>
        </w:tc>
      </w:tr>
      <w:tr w:rsidR="00233BD2" w14:paraId="06FC1FF8" w14:textId="77777777" w:rsidTr="00233BD2">
        <w:trPr>
          <w:trHeight w:val="70"/>
          <w:jc w:val="center"/>
        </w:trPr>
        <w:tc>
          <w:tcPr>
            <w:tcW w:w="491" w:type="dxa"/>
            <w:vAlign w:val="center"/>
            <w:hideMark/>
          </w:tcPr>
          <w:p w14:paraId="5E3B99BB" w14:textId="77777777" w:rsidR="00233BD2" w:rsidRDefault="00233BD2" w:rsidP="009D1931">
            <w:pPr>
              <w:pStyle w:val="TableIn"/>
              <w:ind w:left="57" w:right="57"/>
            </w:pPr>
            <w:r>
              <w:t>1</w:t>
            </w:r>
          </w:p>
        </w:tc>
        <w:tc>
          <w:tcPr>
            <w:tcW w:w="1205" w:type="dxa"/>
            <w:vAlign w:val="center"/>
            <w:hideMark/>
          </w:tcPr>
          <w:p w14:paraId="2F858AE1" w14:textId="77777777" w:rsidR="00233BD2" w:rsidRDefault="00233BD2" w:rsidP="009D1931">
            <w:pPr>
              <w:pStyle w:val="TableIn"/>
              <w:ind w:left="57" w:right="57"/>
            </w:pPr>
            <w:r>
              <w:t>Bụi, khí thải</w:t>
            </w:r>
          </w:p>
        </w:tc>
        <w:tc>
          <w:tcPr>
            <w:tcW w:w="3686" w:type="dxa"/>
            <w:vAlign w:val="center"/>
            <w:hideMark/>
          </w:tcPr>
          <w:p w14:paraId="312D9B74" w14:textId="77777777" w:rsidR="00233BD2" w:rsidRDefault="00233BD2" w:rsidP="009D1931">
            <w:pPr>
              <w:pStyle w:val="TableIn"/>
              <w:ind w:left="57" w:right="57"/>
              <w:jc w:val="both"/>
            </w:pPr>
            <w:r>
              <w:t>- Hoạt động của máy móc, thiết bị khai thác.</w:t>
            </w:r>
          </w:p>
          <w:p w14:paraId="3DB17015" w14:textId="219BAEC5" w:rsidR="00233BD2" w:rsidRDefault="00233BD2" w:rsidP="009D1931">
            <w:pPr>
              <w:pStyle w:val="TableIn"/>
              <w:ind w:left="57" w:right="57"/>
              <w:jc w:val="both"/>
            </w:pPr>
            <w:r>
              <w:t>- Hoạt động đào xúc đất, san gạt...</w:t>
            </w:r>
          </w:p>
          <w:p w14:paraId="5B259F48" w14:textId="5BC4B019" w:rsidR="00233BD2" w:rsidRDefault="00233BD2" w:rsidP="009D1931">
            <w:pPr>
              <w:pStyle w:val="TableIn"/>
              <w:ind w:left="57" w:right="57"/>
              <w:jc w:val="both"/>
              <w:rPr>
                <w:lang w:val="vi-VN"/>
              </w:rPr>
            </w:pPr>
          </w:p>
        </w:tc>
        <w:tc>
          <w:tcPr>
            <w:tcW w:w="1701" w:type="dxa"/>
            <w:vAlign w:val="center"/>
            <w:hideMark/>
          </w:tcPr>
          <w:p w14:paraId="4D5C7C33" w14:textId="3F41C670" w:rsidR="00233BD2" w:rsidRDefault="00233BD2" w:rsidP="00233BD2">
            <w:pPr>
              <w:pStyle w:val="TableIn"/>
              <w:ind w:left="57" w:right="57"/>
            </w:pPr>
            <w:r>
              <w:t>Phát sinh khí thải CO</w:t>
            </w:r>
            <w:r>
              <w:rPr>
                <w:vertAlign w:val="subscript"/>
              </w:rPr>
              <w:t>2</w:t>
            </w:r>
            <w:r>
              <w:t>, NO</w:t>
            </w:r>
            <w:r>
              <w:rPr>
                <w:vertAlign w:val="subscript"/>
              </w:rPr>
              <w:t>x</w:t>
            </w:r>
            <w:r>
              <w:t>, SO</w:t>
            </w:r>
            <w:r>
              <w:rPr>
                <w:vertAlign w:val="subscript"/>
              </w:rPr>
              <w:t>2</w:t>
            </w:r>
            <w:r>
              <w:t>, bụi, tiếng ồn;</w:t>
            </w:r>
          </w:p>
        </w:tc>
        <w:tc>
          <w:tcPr>
            <w:tcW w:w="2202" w:type="dxa"/>
            <w:vAlign w:val="center"/>
            <w:hideMark/>
          </w:tcPr>
          <w:p w14:paraId="0683BD26" w14:textId="43D32335" w:rsidR="00233BD2" w:rsidRDefault="00233BD2" w:rsidP="000145C6">
            <w:pPr>
              <w:pStyle w:val="TableIn"/>
              <w:ind w:left="57" w:right="57"/>
              <w:jc w:val="both"/>
              <w:rPr>
                <w:lang w:val="vi-VN"/>
              </w:rPr>
            </w:pPr>
            <w:r>
              <w:t>- Trong suốt thời gian khai thác đến khi đóng cửa mỏ (</w:t>
            </w:r>
            <w:r w:rsidR="00CF7403">
              <w:t>12</w:t>
            </w:r>
            <w:r w:rsidR="000145C6">
              <w:t xml:space="preserve"> </w:t>
            </w:r>
            <w:r>
              <w:t>năm)</w:t>
            </w:r>
          </w:p>
        </w:tc>
      </w:tr>
      <w:tr w:rsidR="00233BD2" w14:paraId="1B20C901" w14:textId="77777777" w:rsidTr="00233BD2">
        <w:trPr>
          <w:trHeight w:val="1087"/>
          <w:jc w:val="center"/>
        </w:trPr>
        <w:tc>
          <w:tcPr>
            <w:tcW w:w="491" w:type="dxa"/>
            <w:vAlign w:val="center"/>
          </w:tcPr>
          <w:p w14:paraId="49D9BEC3" w14:textId="7D7CA9BE" w:rsidR="00233BD2" w:rsidRDefault="00233BD2" w:rsidP="009D1931">
            <w:pPr>
              <w:pStyle w:val="TableIn"/>
              <w:ind w:left="57" w:right="57"/>
            </w:pPr>
            <w:r>
              <w:t>1</w:t>
            </w:r>
          </w:p>
        </w:tc>
        <w:tc>
          <w:tcPr>
            <w:tcW w:w="1205" w:type="dxa"/>
            <w:vAlign w:val="center"/>
          </w:tcPr>
          <w:p w14:paraId="41782B69" w14:textId="3D3C611E" w:rsidR="00233BD2" w:rsidRDefault="00233BD2" w:rsidP="009D1931">
            <w:pPr>
              <w:pStyle w:val="TableIn"/>
              <w:ind w:left="57" w:right="57"/>
            </w:pPr>
            <w:r>
              <w:t>Bụi, khí thải</w:t>
            </w:r>
          </w:p>
        </w:tc>
        <w:tc>
          <w:tcPr>
            <w:tcW w:w="3686" w:type="dxa"/>
            <w:vAlign w:val="center"/>
          </w:tcPr>
          <w:p w14:paraId="3A263C8D" w14:textId="243D2EEC" w:rsidR="00233BD2" w:rsidRDefault="00233BD2" w:rsidP="009D1931">
            <w:pPr>
              <w:pStyle w:val="TableIn"/>
              <w:ind w:left="57" w:right="57"/>
              <w:jc w:val="both"/>
            </w:pPr>
            <w:r>
              <w:t>- Hoạt động của xe vận chuyển thiết bị, đất tận thu làm vật liệu san lấp...</w:t>
            </w:r>
          </w:p>
        </w:tc>
        <w:tc>
          <w:tcPr>
            <w:tcW w:w="1701" w:type="dxa"/>
            <w:vAlign w:val="center"/>
          </w:tcPr>
          <w:p w14:paraId="67EDCC28" w14:textId="14357ACB" w:rsidR="00233BD2" w:rsidRDefault="00233BD2" w:rsidP="009D1931">
            <w:pPr>
              <w:pStyle w:val="TableIn"/>
              <w:ind w:left="57" w:right="57"/>
            </w:pPr>
            <w:r>
              <w:t>Phát sinh khí thải CO</w:t>
            </w:r>
            <w:r>
              <w:rPr>
                <w:vertAlign w:val="subscript"/>
              </w:rPr>
              <w:t>2</w:t>
            </w:r>
            <w:r>
              <w:t>, NO</w:t>
            </w:r>
            <w:r>
              <w:rPr>
                <w:vertAlign w:val="subscript"/>
              </w:rPr>
              <w:t>x</w:t>
            </w:r>
            <w:r>
              <w:t>, SO</w:t>
            </w:r>
            <w:r>
              <w:rPr>
                <w:vertAlign w:val="subscript"/>
              </w:rPr>
              <w:t>2</w:t>
            </w:r>
            <w:r>
              <w:t>, bụi, tiếng ồn;</w:t>
            </w:r>
          </w:p>
        </w:tc>
        <w:tc>
          <w:tcPr>
            <w:tcW w:w="2202" w:type="dxa"/>
            <w:vMerge w:val="restart"/>
            <w:vAlign w:val="center"/>
          </w:tcPr>
          <w:p w14:paraId="72E304E6" w14:textId="258FF35E" w:rsidR="00233BD2" w:rsidRDefault="00233BD2" w:rsidP="00233BD2">
            <w:pPr>
              <w:pStyle w:val="TableIn"/>
              <w:ind w:left="57" w:right="57"/>
              <w:jc w:val="both"/>
            </w:pPr>
            <w:r>
              <w:t>- Trong suốt thời gian khai thác đến khi đóng cửa mỏ (</w:t>
            </w:r>
            <w:r w:rsidR="00AD4377">
              <w:t>1</w:t>
            </w:r>
            <w:r w:rsidR="00B3158C">
              <w:t>2</w:t>
            </w:r>
            <w:r>
              <w:t xml:space="preserve"> năm)</w:t>
            </w:r>
          </w:p>
          <w:p w14:paraId="28BDF9B1" w14:textId="2524ABC5" w:rsidR="00233BD2" w:rsidRDefault="00233BD2" w:rsidP="000145C6">
            <w:pPr>
              <w:pStyle w:val="TableIn"/>
              <w:ind w:left="57" w:right="57"/>
              <w:jc w:val="both"/>
            </w:pPr>
            <w:r>
              <w:t>- Thời gian khai thác 01 năm: 0</w:t>
            </w:r>
            <w:r w:rsidR="000145C6">
              <w:t>8</w:t>
            </w:r>
            <w:r>
              <w:t xml:space="preserve"> tháng.</w:t>
            </w:r>
          </w:p>
        </w:tc>
      </w:tr>
      <w:tr w:rsidR="00233BD2" w14:paraId="234857FF" w14:textId="77777777" w:rsidTr="00233BD2">
        <w:trPr>
          <w:trHeight w:val="20"/>
          <w:jc w:val="center"/>
        </w:trPr>
        <w:tc>
          <w:tcPr>
            <w:tcW w:w="491" w:type="dxa"/>
            <w:vAlign w:val="center"/>
            <w:hideMark/>
          </w:tcPr>
          <w:p w14:paraId="1163134F" w14:textId="77777777" w:rsidR="00233BD2" w:rsidRDefault="00233BD2" w:rsidP="009D1931">
            <w:pPr>
              <w:pStyle w:val="TableIn"/>
              <w:ind w:left="57" w:right="57"/>
            </w:pPr>
            <w:r>
              <w:t>2</w:t>
            </w:r>
          </w:p>
        </w:tc>
        <w:tc>
          <w:tcPr>
            <w:tcW w:w="1205" w:type="dxa"/>
            <w:vAlign w:val="center"/>
            <w:hideMark/>
          </w:tcPr>
          <w:p w14:paraId="20E8899B" w14:textId="77777777" w:rsidR="00233BD2" w:rsidRDefault="00233BD2" w:rsidP="009D1931">
            <w:pPr>
              <w:pStyle w:val="TableIn"/>
              <w:ind w:left="57" w:right="57"/>
            </w:pPr>
            <w:r>
              <w:t>Nước thải</w:t>
            </w:r>
          </w:p>
        </w:tc>
        <w:tc>
          <w:tcPr>
            <w:tcW w:w="3686" w:type="dxa"/>
            <w:vAlign w:val="center"/>
            <w:hideMark/>
          </w:tcPr>
          <w:p w14:paraId="13F3B2DD" w14:textId="77777777" w:rsidR="00233BD2" w:rsidRDefault="00233BD2" w:rsidP="009D1931">
            <w:pPr>
              <w:pStyle w:val="TableIn"/>
              <w:ind w:left="57" w:right="57"/>
              <w:jc w:val="both"/>
            </w:pPr>
            <w:r>
              <w:t>- Nước mưa chảy tràn</w:t>
            </w:r>
          </w:p>
          <w:p w14:paraId="07217A91" w14:textId="77777777" w:rsidR="00233BD2" w:rsidRDefault="00233BD2" w:rsidP="009D1931">
            <w:pPr>
              <w:pStyle w:val="TableIn"/>
              <w:ind w:left="57" w:right="57"/>
              <w:jc w:val="both"/>
            </w:pPr>
            <w:r>
              <w:t>- Nước thải sinh hoạt công nhân</w:t>
            </w:r>
          </w:p>
          <w:p w14:paraId="2A67BB95" w14:textId="77777777" w:rsidR="00233BD2" w:rsidRDefault="00233BD2" w:rsidP="009D1931">
            <w:pPr>
              <w:pStyle w:val="TableIn"/>
              <w:ind w:left="57" w:right="57"/>
              <w:jc w:val="both"/>
            </w:pPr>
            <w:r>
              <w:rPr>
                <w:lang w:val="fr-FR"/>
              </w:rPr>
              <w:t>- Nước thải do vệ sinh phương tiện, thiết bị thi công và từ hoạt động khác...</w:t>
            </w:r>
          </w:p>
        </w:tc>
        <w:tc>
          <w:tcPr>
            <w:tcW w:w="1701" w:type="dxa"/>
            <w:vAlign w:val="center"/>
            <w:hideMark/>
          </w:tcPr>
          <w:p w14:paraId="689411BA" w14:textId="4B9A84BD" w:rsidR="00233BD2" w:rsidRDefault="00233BD2" w:rsidP="00233BD2">
            <w:pPr>
              <w:pStyle w:val="TableIn"/>
              <w:ind w:left="57" w:right="57"/>
            </w:pPr>
            <w:r>
              <w:t>Chứa hàm lượng cặn lơ lửng,dầu mỡ...</w:t>
            </w:r>
          </w:p>
        </w:tc>
        <w:tc>
          <w:tcPr>
            <w:tcW w:w="2202" w:type="dxa"/>
            <w:vMerge/>
            <w:vAlign w:val="center"/>
            <w:hideMark/>
          </w:tcPr>
          <w:p w14:paraId="1378FB2B" w14:textId="1514550E" w:rsidR="00233BD2" w:rsidRDefault="00233BD2" w:rsidP="009D1931">
            <w:pPr>
              <w:pStyle w:val="TableIn"/>
              <w:ind w:left="57" w:right="57"/>
              <w:jc w:val="both"/>
              <w:rPr>
                <w:rFonts w:eastAsia="Arial"/>
                <w:lang w:val="vi-VN"/>
              </w:rPr>
            </w:pPr>
          </w:p>
        </w:tc>
      </w:tr>
      <w:tr w:rsidR="00233BD2" w14:paraId="63D6C59A" w14:textId="77777777" w:rsidTr="00233BD2">
        <w:trPr>
          <w:trHeight w:val="20"/>
          <w:jc w:val="center"/>
        </w:trPr>
        <w:tc>
          <w:tcPr>
            <w:tcW w:w="491" w:type="dxa"/>
            <w:vAlign w:val="center"/>
            <w:hideMark/>
          </w:tcPr>
          <w:p w14:paraId="29648E08" w14:textId="77777777" w:rsidR="00233BD2" w:rsidRDefault="00233BD2" w:rsidP="009D1931">
            <w:pPr>
              <w:pStyle w:val="TableIn"/>
              <w:ind w:left="57" w:right="57"/>
            </w:pPr>
            <w:r>
              <w:t>3</w:t>
            </w:r>
          </w:p>
        </w:tc>
        <w:tc>
          <w:tcPr>
            <w:tcW w:w="1205" w:type="dxa"/>
            <w:vAlign w:val="center"/>
            <w:hideMark/>
          </w:tcPr>
          <w:p w14:paraId="11A98BD2" w14:textId="77777777" w:rsidR="00233BD2" w:rsidRDefault="00233BD2" w:rsidP="009D1931">
            <w:pPr>
              <w:pStyle w:val="TableIn"/>
              <w:ind w:left="57" w:right="57"/>
            </w:pPr>
            <w:r>
              <w:t>CTR</w:t>
            </w:r>
          </w:p>
        </w:tc>
        <w:tc>
          <w:tcPr>
            <w:tcW w:w="3686" w:type="dxa"/>
            <w:vAlign w:val="center"/>
            <w:hideMark/>
          </w:tcPr>
          <w:p w14:paraId="3065B2A2" w14:textId="77777777" w:rsidR="00233BD2" w:rsidRDefault="00233BD2" w:rsidP="009D1931">
            <w:pPr>
              <w:pStyle w:val="TableIn"/>
              <w:ind w:left="57" w:right="57"/>
              <w:jc w:val="both"/>
            </w:pPr>
            <w:r>
              <w:t>- CTR từ quá trình khai thác, vận chuyển đất san lấp.</w:t>
            </w:r>
          </w:p>
          <w:p w14:paraId="4882C54C" w14:textId="77777777" w:rsidR="00233BD2" w:rsidRDefault="00233BD2" w:rsidP="009D1931">
            <w:pPr>
              <w:pStyle w:val="TableIn"/>
              <w:ind w:left="57" w:right="57"/>
              <w:jc w:val="both"/>
            </w:pPr>
            <w:r>
              <w:t>- Chất thải sinh hoạt công</w:t>
            </w:r>
          </w:p>
          <w:p w14:paraId="5BD7C348" w14:textId="77777777" w:rsidR="00233BD2" w:rsidRDefault="00233BD2" w:rsidP="009D1931">
            <w:pPr>
              <w:pStyle w:val="TableIn"/>
              <w:ind w:left="57" w:right="57"/>
              <w:jc w:val="both"/>
            </w:pPr>
            <w:r>
              <w:t>nhân;</w:t>
            </w:r>
          </w:p>
        </w:tc>
        <w:tc>
          <w:tcPr>
            <w:tcW w:w="1701" w:type="dxa"/>
            <w:vAlign w:val="center"/>
            <w:hideMark/>
          </w:tcPr>
          <w:p w14:paraId="7F6B96B7" w14:textId="51BA21BB" w:rsidR="00233BD2" w:rsidRDefault="00233BD2" w:rsidP="00233BD2">
            <w:pPr>
              <w:pStyle w:val="TableIn"/>
              <w:ind w:left="57" w:right="57"/>
            </w:pPr>
            <w:r>
              <w:t>Bao bì các loại, giấy loại, túi nilon, đất đá thải...</w:t>
            </w:r>
          </w:p>
        </w:tc>
        <w:tc>
          <w:tcPr>
            <w:tcW w:w="2202" w:type="dxa"/>
            <w:vMerge/>
            <w:vAlign w:val="center"/>
            <w:hideMark/>
          </w:tcPr>
          <w:p w14:paraId="5C0C6DA2" w14:textId="66E330DB" w:rsidR="00233BD2" w:rsidRDefault="00233BD2" w:rsidP="009D1931">
            <w:pPr>
              <w:pStyle w:val="TableIn"/>
              <w:ind w:left="57" w:right="57"/>
              <w:jc w:val="both"/>
            </w:pPr>
          </w:p>
        </w:tc>
      </w:tr>
      <w:tr w:rsidR="00233BD2" w14:paraId="598912D4" w14:textId="77777777" w:rsidTr="00233BD2">
        <w:trPr>
          <w:trHeight w:val="20"/>
          <w:jc w:val="center"/>
        </w:trPr>
        <w:tc>
          <w:tcPr>
            <w:tcW w:w="491" w:type="dxa"/>
            <w:vAlign w:val="center"/>
            <w:hideMark/>
          </w:tcPr>
          <w:p w14:paraId="41679869" w14:textId="77777777" w:rsidR="00233BD2" w:rsidRDefault="00233BD2" w:rsidP="009D1931">
            <w:pPr>
              <w:pStyle w:val="TableIn"/>
              <w:ind w:left="57" w:right="57"/>
              <w:rPr>
                <w:lang w:val="vi-VN"/>
              </w:rPr>
            </w:pPr>
            <w:r>
              <w:t>4</w:t>
            </w:r>
          </w:p>
        </w:tc>
        <w:tc>
          <w:tcPr>
            <w:tcW w:w="1205" w:type="dxa"/>
            <w:vAlign w:val="center"/>
            <w:hideMark/>
          </w:tcPr>
          <w:p w14:paraId="3E4ECA76" w14:textId="77777777" w:rsidR="00233BD2" w:rsidRDefault="00233BD2" w:rsidP="009D1931">
            <w:pPr>
              <w:pStyle w:val="TableIn"/>
              <w:ind w:left="57" w:right="57"/>
            </w:pPr>
            <w:r>
              <w:t>Chất</w:t>
            </w:r>
            <w:r>
              <w:tab/>
              <w:t>thải nguy hại</w:t>
            </w:r>
          </w:p>
        </w:tc>
        <w:tc>
          <w:tcPr>
            <w:tcW w:w="3686" w:type="dxa"/>
            <w:vAlign w:val="center"/>
            <w:hideMark/>
          </w:tcPr>
          <w:p w14:paraId="6FB9F44B" w14:textId="77777777" w:rsidR="00233BD2" w:rsidRDefault="00233BD2" w:rsidP="009D1931">
            <w:pPr>
              <w:pStyle w:val="TableIn"/>
              <w:ind w:left="57" w:right="57"/>
              <w:jc w:val="both"/>
            </w:pPr>
            <w:r>
              <w:t>- Hoạt động bảo dưỡng máy móc thi công</w:t>
            </w:r>
          </w:p>
        </w:tc>
        <w:tc>
          <w:tcPr>
            <w:tcW w:w="1701" w:type="dxa"/>
            <w:vAlign w:val="center"/>
            <w:hideMark/>
          </w:tcPr>
          <w:p w14:paraId="4BDDE2DF" w14:textId="09EF92CC" w:rsidR="00233BD2" w:rsidRDefault="00233BD2" w:rsidP="00233BD2">
            <w:pPr>
              <w:pStyle w:val="TableIn"/>
              <w:ind w:left="57" w:right="57"/>
              <w:rPr>
                <w:lang w:val="vi-VN"/>
              </w:rPr>
            </w:pPr>
            <w:r>
              <w:t>Dẻ dính dầu mỡ, pin-ác quy...</w:t>
            </w:r>
          </w:p>
        </w:tc>
        <w:tc>
          <w:tcPr>
            <w:tcW w:w="2202" w:type="dxa"/>
            <w:vMerge/>
            <w:vAlign w:val="center"/>
            <w:hideMark/>
          </w:tcPr>
          <w:p w14:paraId="1A556825" w14:textId="77777777" w:rsidR="00233BD2" w:rsidRDefault="00233BD2" w:rsidP="009D1931">
            <w:pPr>
              <w:pStyle w:val="TableIn"/>
              <w:ind w:left="57" w:right="57"/>
              <w:jc w:val="both"/>
              <w:rPr>
                <w:rFonts w:eastAsia="Arial"/>
              </w:rPr>
            </w:pPr>
          </w:p>
        </w:tc>
      </w:tr>
    </w:tbl>
    <w:p w14:paraId="17E0676A" w14:textId="317241A2" w:rsidR="00773AFB" w:rsidRDefault="00773AFB" w:rsidP="000145C6">
      <w:pPr>
        <w:pStyle w:val="Heading6"/>
      </w:pPr>
      <w:r>
        <w:lastRenderedPageBreak/>
        <w:t>Nguồn tác động không liên quan đến chất thải:</w:t>
      </w:r>
    </w:p>
    <w:p w14:paraId="16EC1717" w14:textId="77777777" w:rsidR="00773AFB" w:rsidRDefault="00773AFB" w:rsidP="000145C6">
      <w:pPr>
        <w:widowControl w:val="0"/>
        <w:autoSpaceDE w:val="0"/>
        <w:autoSpaceDN w:val="0"/>
        <w:spacing w:line="240" w:lineRule="auto"/>
        <w:ind w:right="6" w:firstLine="567"/>
        <w:rPr>
          <w:rFonts w:cs="Times New Roman"/>
          <w:i/>
        </w:rPr>
      </w:pPr>
      <w:r>
        <w:rPr>
          <w:rFonts w:cs="Times New Roman"/>
        </w:rPr>
        <w:t xml:space="preserve">Các tác động không liên quan đến chất thải trong quá trình </w:t>
      </w:r>
      <w:r>
        <w:rPr>
          <w:lang w:val="fr-FR"/>
        </w:rPr>
        <w:t>khai thác, vận chuyển đất san lấp</w:t>
      </w:r>
      <w:r>
        <w:rPr>
          <w:rFonts w:cs="Times New Roman"/>
          <w:lang w:val="fr-FR"/>
        </w:rPr>
        <w:t xml:space="preserve"> </w:t>
      </w:r>
      <w:r>
        <w:rPr>
          <w:rFonts w:cs="Times New Roman"/>
        </w:rPr>
        <w:t>có ảnh hưởng đến môi trường như sau:</w:t>
      </w:r>
    </w:p>
    <w:p w14:paraId="7A3E8F10" w14:textId="77777777" w:rsidR="00773AFB" w:rsidRDefault="00773AFB" w:rsidP="000145C6">
      <w:pPr>
        <w:pStyle w:val="BodyTextIndent"/>
        <w:spacing w:line="240" w:lineRule="auto"/>
        <w:ind w:left="0" w:firstLine="567"/>
        <w:rPr>
          <w:lang w:val="fr-FR"/>
        </w:rPr>
      </w:pPr>
      <w:r>
        <w:rPr>
          <w:lang w:val="fr-FR"/>
        </w:rPr>
        <w:t>- Tiếng ồn, độ rung do hoạt động của máy móc thi công.</w:t>
      </w:r>
    </w:p>
    <w:p w14:paraId="4D03647A" w14:textId="7650DCA1" w:rsidR="00773AFB" w:rsidRDefault="00773AFB" w:rsidP="000145C6">
      <w:pPr>
        <w:widowControl w:val="0"/>
        <w:autoSpaceDE w:val="0"/>
        <w:autoSpaceDN w:val="0"/>
        <w:spacing w:line="240" w:lineRule="auto"/>
        <w:ind w:right="6" w:firstLine="567"/>
        <w:rPr>
          <w:rFonts w:cs="Times New Roman"/>
        </w:rPr>
      </w:pPr>
      <w:r>
        <w:rPr>
          <w:rFonts w:cs="Times New Roman"/>
        </w:rPr>
        <w:t>- Tác động đến cảnh quan, hệ</w:t>
      </w:r>
      <w:r w:rsidR="007122CE">
        <w:rPr>
          <w:rFonts w:cs="Times New Roman"/>
        </w:rPr>
        <w:t xml:space="preserve"> sinh thái.</w:t>
      </w:r>
    </w:p>
    <w:p w14:paraId="16328C57" w14:textId="3E926EAC" w:rsidR="00773AFB" w:rsidRDefault="00773AFB" w:rsidP="000145C6">
      <w:pPr>
        <w:widowControl w:val="0"/>
        <w:autoSpaceDE w:val="0"/>
        <w:autoSpaceDN w:val="0"/>
        <w:spacing w:line="240" w:lineRule="auto"/>
        <w:ind w:right="6" w:firstLine="567"/>
        <w:rPr>
          <w:rFonts w:cs="Times New Roman"/>
        </w:rPr>
      </w:pPr>
      <w:r>
        <w:rPr>
          <w:rFonts w:cs="Times New Roman"/>
        </w:rPr>
        <w:t>- Rủi ro, sự cố môi trường: nguy cơ tai nạn về lao động; sự cố sạt l</w:t>
      </w:r>
      <w:r w:rsidR="00E64BE6">
        <w:rPr>
          <w:rFonts w:cs="Times New Roman"/>
        </w:rPr>
        <w:t>ở</w:t>
      </w:r>
      <w:r>
        <w:rPr>
          <w:rFonts w:cs="Times New Roman"/>
        </w:rPr>
        <w:t>, thiên tai mưa, bão,…</w:t>
      </w:r>
    </w:p>
    <w:p w14:paraId="0313CBED" w14:textId="7535A431" w:rsidR="00773AFB" w:rsidRPr="00773AFB" w:rsidRDefault="00773AFB" w:rsidP="000145C6">
      <w:pPr>
        <w:spacing w:line="240" w:lineRule="auto"/>
        <w:ind w:firstLine="567"/>
      </w:pPr>
      <w:r>
        <w:rPr>
          <w:rFonts w:cs="Times New Roman"/>
        </w:rPr>
        <w:t>- Tác động đến đời sống văn hóa, kinh tế xã hội tại địa phương.</w:t>
      </w:r>
      <w:r w:rsidRPr="00773AFB">
        <w:t xml:space="preserve"> </w:t>
      </w:r>
    </w:p>
    <w:p w14:paraId="4BB01B6A" w14:textId="7D74F05A" w:rsidR="00EF7719" w:rsidRDefault="00EF7719" w:rsidP="000145C6">
      <w:pPr>
        <w:pStyle w:val="Heading4"/>
        <w:spacing w:line="240" w:lineRule="auto"/>
        <w:rPr>
          <w:rStyle w:val="Vnbnnidung"/>
          <w:color w:val="auto"/>
          <w:sz w:val="27"/>
          <w:szCs w:val="27"/>
        </w:rPr>
      </w:pPr>
      <w:r w:rsidRPr="00B55496">
        <w:rPr>
          <w:rStyle w:val="Vnbnnidung"/>
          <w:color w:val="auto"/>
          <w:sz w:val="27"/>
          <w:szCs w:val="27"/>
        </w:rPr>
        <w:t>Đánh giá, dự báo tác động liên quan đến chất thả</w:t>
      </w:r>
      <w:r w:rsidR="00BA3431" w:rsidRPr="00B55496">
        <w:rPr>
          <w:rStyle w:val="Vnbnnidung"/>
          <w:color w:val="auto"/>
          <w:sz w:val="27"/>
          <w:szCs w:val="27"/>
        </w:rPr>
        <w:t>i</w:t>
      </w:r>
    </w:p>
    <w:p w14:paraId="01ACF7F8" w14:textId="77777777" w:rsidR="009B0835" w:rsidRPr="00A232F3" w:rsidRDefault="009B0835" w:rsidP="0004417C">
      <w:pPr>
        <w:pStyle w:val="abcd"/>
        <w:numPr>
          <w:ilvl w:val="0"/>
          <w:numId w:val="52"/>
        </w:numPr>
        <w:spacing w:line="240" w:lineRule="auto"/>
        <w:rPr>
          <w:rStyle w:val="Vnbnnidung"/>
          <w:sz w:val="27"/>
          <w:szCs w:val="27"/>
        </w:rPr>
      </w:pPr>
      <w:r w:rsidRPr="00A232F3">
        <w:rPr>
          <w:rStyle w:val="Vnbnnidung"/>
          <w:sz w:val="27"/>
          <w:szCs w:val="27"/>
        </w:rPr>
        <w:t>Đối với bụi và khí thải</w:t>
      </w:r>
    </w:p>
    <w:p w14:paraId="319B2F2B" w14:textId="77777777" w:rsidR="009B0835" w:rsidRPr="00B55496" w:rsidRDefault="009B0835" w:rsidP="000145C6">
      <w:pPr>
        <w:pStyle w:val="Heading6"/>
        <w:rPr>
          <w:lang w:val="de-DE"/>
        </w:rPr>
      </w:pPr>
      <w:r w:rsidRPr="00B55496">
        <w:rPr>
          <w:lang w:val="de-DE"/>
        </w:rPr>
        <w:t xml:space="preserve">Bụi phát sinh từ quá trình bốc xúc </w:t>
      </w:r>
    </w:p>
    <w:p w14:paraId="296D5339" w14:textId="5458BDA1" w:rsidR="009B0835" w:rsidRPr="00B55496" w:rsidRDefault="009B0835" w:rsidP="000145C6">
      <w:pPr>
        <w:spacing w:line="240" w:lineRule="auto"/>
        <w:ind w:firstLine="562"/>
        <w:rPr>
          <w:rFonts w:eastAsia="Times New Roman" w:cs="Times New Roman"/>
        </w:rPr>
      </w:pPr>
      <w:r w:rsidRPr="00B55496">
        <w:rPr>
          <w:rFonts w:eastAsia="Times New Roman" w:cs="Times New Roman"/>
          <w:lang w:val="nl-NL"/>
        </w:rPr>
        <w:t xml:space="preserve">Với công suất khai thác là </w:t>
      </w:r>
      <w:r w:rsidR="00B81BCF">
        <w:t>30.000</w:t>
      </w:r>
      <w:r w:rsidRPr="00B55496">
        <w:t xml:space="preserve"> m</w:t>
      </w:r>
      <w:r w:rsidRPr="00B55496">
        <w:rPr>
          <w:vertAlign w:val="superscript"/>
        </w:rPr>
        <w:t>3</w:t>
      </w:r>
      <w:r w:rsidRPr="00B55496">
        <w:rPr>
          <w:rFonts w:eastAsia="Times New Roman" w:cs="Times New Roman"/>
          <w:lang w:val="pt-BR"/>
        </w:rPr>
        <w:t xml:space="preserve"> đất </w:t>
      </w:r>
      <w:r w:rsidR="00AD4377">
        <w:rPr>
          <w:rFonts w:eastAsia="Times New Roman" w:cs="Times New Roman"/>
          <w:lang w:val="pt-BR"/>
        </w:rPr>
        <w:t>san lấp</w:t>
      </w:r>
      <w:r w:rsidRPr="00B55496">
        <w:rPr>
          <w:rFonts w:eastAsia="Times New Roman" w:cs="Times New Roman"/>
          <w:lang w:val="pt-BR"/>
        </w:rPr>
        <w:t>/năm</w:t>
      </w:r>
      <w:r w:rsidRPr="00B55496">
        <w:rPr>
          <w:rFonts w:eastAsia="Times New Roman" w:cs="Times New Roman"/>
          <w:lang w:val="nl-NL"/>
        </w:rPr>
        <w:t>, việc bốc xúc đất sẽ làm phát sinh lượng bụi gây ô nhiễm môi trường không khí</w:t>
      </w:r>
      <w:r w:rsidRPr="00B55496">
        <w:rPr>
          <w:rFonts w:eastAsia="Times New Roman" w:cs="Times New Roman"/>
          <w:lang w:val="es-ES"/>
        </w:rPr>
        <w:t>. H</w:t>
      </w:r>
      <w:r w:rsidRPr="00B55496">
        <w:rPr>
          <w:rFonts w:eastAsia="Times New Roman" w:cs="Times New Roman"/>
          <w:lang w:val="vi-VN"/>
        </w:rPr>
        <w:t xml:space="preserve">ệ số phát sinh bụi do quá trình </w:t>
      </w:r>
      <w:r w:rsidRPr="00B55496">
        <w:rPr>
          <w:rFonts w:eastAsia="Times New Roman" w:cs="Times New Roman"/>
        </w:rPr>
        <w:t>bốc xúc</w:t>
      </w:r>
      <w:r w:rsidRPr="00B55496">
        <w:rPr>
          <w:rFonts w:eastAsia="Times New Roman" w:cs="Times New Roman"/>
          <w:lang w:val="vi-VN"/>
        </w:rPr>
        <w:t xml:space="preserve"> bị gió cuốn lên khoảng 1÷100g/m</w:t>
      </w:r>
      <w:r w:rsidRPr="00B55496">
        <w:rPr>
          <w:rFonts w:eastAsia="Times New Roman" w:cs="Times New Roman"/>
          <w:vertAlign w:val="superscript"/>
          <w:lang w:val="vi-VN"/>
        </w:rPr>
        <w:t>3</w:t>
      </w:r>
      <w:r w:rsidRPr="00B55496">
        <w:rPr>
          <w:rFonts w:eastAsia="Times New Roman" w:cs="Times New Roman"/>
        </w:rPr>
        <w:t xml:space="preserve"> </w:t>
      </w:r>
      <w:sdt>
        <w:sdtPr>
          <w:rPr>
            <w:rFonts w:eastAsia="Times New Roman" w:cs="Times New Roman"/>
          </w:rPr>
          <w:id w:val="1535465917"/>
          <w:citation/>
        </w:sdtPr>
        <w:sdtEndPr/>
        <w:sdtContent>
          <w:r w:rsidRPr="00B55496">
            <w:rPr>
              <w:rFonts w:eastAsia="Times New Roman" w:cs="Times New Roman"/>
            </w:rPr>
            <w:fldChar w:fldCharType="begin"/>
          </w:r>
          <w:r w:rsidRPr="00B55496">
            <w:rPr>
              <w:rFonts w:eastAsia="Times New Roman" w:cs="Times New Roman"/>
            </w:rPr>
            <w:instrText xml:space="preserve"> CITATION WHO \l 1033 </w:instrText>
          </w:r>
          <w:r w:rsidRPr="00B55496">
            <w:rPr>
              <w:rFonts w:eastAsia="Times New Roman" w:cs="Times New Roman"/>
            </w:rPr>
            <w:fldChar w:fldCharType="separate"/>
          </w:r>
          <w:r w:rsidR="006B0279" w:rsidRPr="006B0279">
            <w:rPr>
              <w:rFonts w:eastAsia="Times New Roman" w:cs="Times New Roman"/>
              <w:noProof/>
            </w:rPr>
            <w:t>[3]</w:t>
          </w:r>
          <w:r w:rsidRPr="00B55496">
            <w:rPr>
              <w:rFonts w:eastAsia="Times New Roman" w:cs="Times New Roman"/>
            </w:rPr>
            <w:fldChar w:fldCharType="end"/>
          </w:r>
        </w:sdtContent>
      </w:sdt>
      <w:r w:rsidRPr="00B55496">
        <w:rPr>
          <w:rFonts w:eastAsia="Times New Roman" w:cs="Times New Roman"/>
          <w:lang w:val="vi-VN"/>
        </w:rPr>
        <w:t xml:space="preserve">, vậy lượng bụi phát sinh tối đa là: </w:t>
      </w:r>
      <w:r w:rsidR="00B81BCF">
        <w:t>30.000</w:t>
      </w:r>
      <w:r w:rsidRPr="00B55496">
        <w:t xml:space="preserve"> m</w:t>
      </w:r>
      <w:r w:rsidRPr="00B55496">
        <w:rPr>
          <w:vertAlign w:val="superscript"/>
        </w:rPr>
        <w:t>3</w:t>
      </w:r>
      <w:r w:rsidRPr="00B55496">
        <w:rPr>
          <w:rFonts w:eastAsia="Times New Roman" w:cs="Times New Roman"/>
          <w:lang w:val="pt-BR"/>
        </w:rPr>
        <w:t xml:space="preserve"> </w:t>
      </w:r>
      <w:r w:rsidRPr="00B55496">
        <w:rPr>
          <w:rFonts w:eastAsia="Times New Roman" w:cs="Times New Roman"/>
          <w:lang w:val="vi-VN"/>
        </w:rPr>
        <w:t>× 100g/m</w:t>
      </w:r>
      <w:r w:rsidRPr="00B55496">
        <w:rPr>
          <w:rFonts w:eastAsia="Times New Roman" w:cs="Times New Roman"/>
          <w:vertAlign w:val="superscript"/>
          <w:lang w:val="vi-VN"/>
        </w:rPr>
        <w:t>3</w:t>
      </w:r>
      <w:r w:rsidRPr="00B55496">
        <w:rPr>
          <w:rFonts w:eastAsia="Times New Roman" w:cs="Times New Roman"/>
          <w:lang w:val="vi-VN"/>
        </w:rPr>
        <w:t xml:space="preserve"> </w:t>
      </w:r>
      <w:r w:rsidRPr="00B55496">
        <w:rPr>
          <w:rFonts w:eastAsia="Times New Roman" w:cs="Times New Roman"/>
        </w:rPr>
        <w:t xml:space="preserve">= </w:t>
      </w:r>
      <w:r w:rsidR="00010832" w:rsidRPr="00010832">
        <w:rPr>
          <w:rFonts w:eastAsia="Times New Roman" w:cs="Times New Roman"/>
        </w:rPr>
        <w:t>30.000</w:t>
      </w:r>
      <w:r w:rsidR="00010832">
        <w:rPr>
          <w:rFonts w:eastAsia="Times New Roman" w:cs="Times New Roman"/>
        </w:rPr>
        <w:t xml:space="preserve"> </w:t>
      </w:r>
      <w:r w:rsidRPr="008C5247">
        <w:rPr>
          <w:rFonts w:eastAsia="Times New Roman" w:cs="Times New Roman"/>
          <w:lang w:val="nl-NL"/>
        </w:rPr>
        <w:t>kg</w:t>
      </w:r>
      <w:r w:rsidRPr="008C5247">
        <w:rPr>
          <w:rFonts w:eastAsia="Times New Roman" w:cs="Times New Roman"/>
          <w:lang w:val="vi-VN"/>
        </w:rPr>
        <w:t xml:space="preserve"> </w:t>
      </w:r>
      <w:r w:rsidRPr="00B55496">
        <w:rPr>
          <w:rFonts w:eastAsia="Times New Roman" w:cs="Times New Roman"/>
          <w:lang w:val="vi-VN"/>
        </w:rPr>
        <w:t xml:space="preserve">bụi. </w:t>
      </w:r>
      <w:r w:rsidRPr="00B55496">
        <w:rPr>
          <w:rFonts w:eastAsia="Times New Roman" w:cs="Times New Roman"/>
        </w:rPr>
        <w:t>V</w:t>
      </w:r>
      <w:r w:rsidRPr="00B55496">
        <w:rPr>
          <w:rFonts w:eastAsia="Times New Roman" w:cs="Times New Roman"/>
          <w:lang w:val="vi-VN"/>
        </w:rPr>
        <w:t xml:space="preserve">ới thời </w:t>
      </w:r>
      <w:r w:rsidRPr="00B55496">
        <w:rPr>
          <w:rFonts w:eastAsia="Times New Roman" w:cs="Times New Roman"/>
        </w:rPr>
        <w:t>gian bốc xúc đất trong năm là 1</w:t>
      </w:r>
      <w:r w:rsidR="00AD4377">
        <w:rPr>
          <w:rFonts w:eastAsia="Times New Roman" w:cs="Times New Roman"/>
        </w:rPr>
        <w:t>92</w:t>
      </w:r>
      <w:r w:rsidRPr="00B55496">
        <w:rPr>
          <w:rFonts w:eastAsia="Times New Roman" w:cs="Times New Roman"/>
        </w:rPr>
        <w:t xml:space="preserve"> ngày, </w:t>
      </w:r>
      <w:r w:rsidRPr="00B55496">
        <w:rPr>
          <w:rFonts w:eastAsia="Times New Roman" w:cs="Times New Roman"/>
          <w:lang w:val="vi-VN"/>
        </w:rPr>
        <w:t xml:space="preserve">thời gian hoạt động trong ngày là 8 tiếng thì tải lượng bụi phát sinh tối đa </w:t>
      </w:r>
      <w:r w:rsidRPr="00B55496">
        <w:rPr>
          <w:rFonts w:eastAsia="Times New Roman" w:cs="Times New Roman"/>
        </w:rPr>
        <w:t xml:space="preserve">là: </w:t>
      </w:r>
      <w:r w:rsidR="000E0AA6">
        <w:rPr>
          <w:rFonts w:eastAsia="Times New Roman" w:cs="Times New Roman"/>
        </w:rPr>
        <w:t>0,54</w:t>
      </w:r>
      <w:r w:rsidR="00010832">
        <w:rPr>
          <w:rFonts w:eastAsia="Times New Roman" w:cs="Times New Roman"/>
        </w:rPr>
        <w:t xml:space="preserve"> </w:t>
      </w:r>
      <w:r w:rsidRPr="00B55496">
        <w:rPr>
          <w:rFonts w:eastAsia="Times New Roman" w:cs="Times New Roman"/>
        </w:rPr>
        <w:t>g/s.</w:t>
      </w:r>
    </w:p>
    <w:p w14:paraId="621E79F0" w14:textId="7584586A" w:rsidR="009B0835" w:rsidRPr="00B55496" w:rsidRDefault="009B0835" w:rsidP="000145C6">
      <w:pPr>
        <w:spacing w:line="240" w:lineRule="auto"/>
        <w:ind w:firstLine="567"/>
        <w:rPr>
          <w:rFonts w:eastAsia="Times New Roman" w:cs="Times New Roman"/>
          <w:lang w:val="nl-NL"/>
        </w:rPr>
      </w:pPr>
      <w:r w:rsidRPr="00B55496">
        <w:rPr>
          <w:rFonts w:eastAsia="Times New Roman" w:cs="Times New Roman"/>
          <w:lang w:val="nl-NL"/>
        </w:rPr>
        <w:t xml:space="preserve">Áp dụng mô hình khuếch tán nguồn mặt để xác định nồng độ bụi phát tán vào môi trường không khí. Nồng độ bụi được tính theo công thức </w:t>
      </w:r>
      <w:sdt>
        <w:sdtPr>
          <w:rPr>
            <w:rFonts w:eastAsia="Times New Roman" w:cs="Times New Roman"/>
            <w:lang w:val="nl-NL"/>
          </w:rPr>
          <w:id w:val="1371804286"/>
          <w:citation/>
        </w:sdtPr>
        <w:sdtEndPr/>
        <w:sdtContent>
          <w:r w:rsidRPr="00B55496">
            <w:rPr>
              <w:rFonts w:eastAsia="Times New Roman" w:cs="Times New Roman"/>
              <w:lang w:val="nl-NL"/>
            </w:rPr>
            <w:fldChar w:fldCharType="begin"/>
          </w:r>
          <w:r w:rsidRPr="00B55496">
            <w:rPr>
              <w:rFonts w:eastAsia="Times New Roman" w:cs="Times New Roman"/>
            </w:rPr>
            <w:instrText xml:space="preserve"> CITATION PGS05 \l 1033 </w:instrText>
          </w:r>
          <w:r w:rsidRPr="00B55496">
            <w:rPr>
              <w:rFonts w:eastAsia="Times New Roman" w:cs="Times New Roman"/>
              <w:lang w:val="nl-NL"/>
            </w:rPr>
            <w:fldChar w:fldCharType="separate"/>
          </w:r>
          <w:r w:rsidR="006B0279" w:rsidRPr="006B0279">
            <w:rPr>
              <w:rFonts w:eastAsia="Times New Roman" w:cs="Times New Roman"/>
              <w:noProof/>
            </w:rPr>
            <w:t>[4]</w:t>
          </w:r>
          <w:r w:rsidRPr="00B55496">
            <w:rPr>
              <w:rFonts w:eastAsia="Times New Roman" w:cs="Times New Roman"/>
              <w:lang w:val="nl-NL"/>
            </w:rPr>
            <w:fldChar w:fldCharType="end"/>
          </w:r>
        </w:sdtContent>
      </w:sdt>
      <w:r w:rsidRPr="00B55496">
        <w:rPr>
          <w:rFonts w:eastAsia="Times New Roman" w:cs="Times New Roman"/>
          <w:lang w:val="nl-NL"/>
        </w:rPr>
        <w:t xml:space="preserve"> như sau:</w:t>
      </w:r>
    </w:p>
    <w:p w14:paraId="4638C9EC" w14:textId="62B9A1E6" w:rsidR="009B0835" w:rsidRPr="00B55496" w:rsidRDefault="009B0835" w:rsidP="000145C6">
      <w:pPr>
        <w:spacing w:line="240" w:lineRule="auto"/>
        <w:jc w:val="center"/>
        <w:rPr>
          <w:rFonts w:eastAsia="Times New Roman" w:cs="Times New Roman"/>
          <w:lang w:val="nl-NL"/>
        </w:rPr>
      </w:pPr>
      <w:r w:rsidRPr="00B55496">
        <w:rPr>
          <w:rFonts w:eastAsia="Times New Roman" w:cs="Times New Roman"/>
          <w:lang w:val="nl-NL"/>
        </w:rPr>
        <w:t>C = C</w:t>
      </w:r>
      <w:r w:rsidRPr="00B55496">
        <w:rPr>
          <w:rFonts w:eastAsia="Times New Roman" w:cs="Times New Roman"/>
          <w:vertAlign w:val="subscript"/>
          <w:lang w:val="nl-NL"/>
        </w:rPr>
        <w:t>o</w:t>
      </w:r>
      <w:r w:rsidRPr="00B55496">
        <w:rPr>
          <w:rFonts w:eastAsia="Times New Roman" w:cs="Times New Roman"/>
          <w:lang w:val="nl-NL"/>
        </w:rPr>
        <w:t xml:space="preserve"> + (1.000</w:t>
      </w:r>
      <w:r w:rsidRPr="00B55496">
        <w:rPr>
          <w:rFonts w:eastAsia="Times New Roman" w:cs="Times New Roman"/>
          <w:lang w:val="nl-NL"/>
        </w:rPr>
        <w:sym w:font="Symbol" w:char="F0B4"/>
      </w:r>
      <w:r w:rsidRPr="00B55496">
        <w:rPr>
          <w:rFonts w:eastAsia="Times New Roman" w:cs="Times New Roman"/>
          <w:lang w:val="nl-NL"/>
        </w:rPr>
        <w:t>M</w:t>
      </w:r>
      <w:r w:rsidRPr="00B55496">
        <w:rPr>
          <w:rFonts w:eastAsia="Times New Roman" w:cs="Times New Roman"/>
          <w:lang w:val="nl-NL"/>
        </w:rPr>
        <w:sym w:font="Symbol" w:char="F0B4"/>
      </w:r>
      <w:r w:rsidRPr="00B55496">
        <w:rPr>
          <w:rFonts w:eastAsia="Times New Roman" w:cs="Times New Roman"/>
          <w:lang w:val="nl-NL"/>
        </w:rPr>
        <w:t>l)/(u</w:t>
      </w:r>
      <w:r w:rsidRPr="00B55496">
        <w:rPr>
          <w:rFonts w:eastAsia="Times New Roman" w:cs="Times New Roman"/>
          <w:lang w:val="nl-NL"/>
        </w:rPr>
        <w:sym w:font="Symbol" w:char="F0B4"/>
      </w:r>
      <w:r w:rsidRPr="00B55496">
        <w:rPr>
          <w:rFonts w:eastAsia="Times New Roman" w:cs="Times New Roman"/>
          <w:lang w:val="nl-NL"/>
        </w:rPr>
        <w:t>H)</w:t>
      </w:r>
      <w:r w:rsidRPr="00B55496">
        <w:rPr>
          <w:rFonts w:eastAsia="Times New Roman" w:cs="Times New Roman"/>
          <w:lang w:val="nl-NL"/>
        </w:rPr>
        <w:tab/>
        <w:t xml:space="preserve">     (3.</w:t>
      </w:r>
      <w:r w:rsidR="00FB4846">
        <w:rPr>
          <w:rFonts w:eastAsia="Times New Roman" w:cs="Times New Roman"/>
          <w:lang w:val="nl-NL"/>
        </w:rPr>
        <w:t>1</w:t>
      </w:r>
      <w:r w:rsidRPr="00B55496">
        <w:rPr>
          <w:rFonts w:eastAsia="Times New Roman" w:cs="Times New Roman"/>
          <w:lang w:val="nl-NL"/>
        </w:rPr>
        <w:t>)</w:t>
      </w:r>
    </w:p>
    <w:p w14:paraId="0BA7457E" w14:textId="77777777" w:rsidR="009B0835" w:rsidRPr="00B55496" w:rsidRDefault="009B0835" w:rsidP="000145C6">
      <w:pPr>
        <w:spacing w:line="240" w:lineRule="auto"/>
        <w:ind w:firstLine="567"/>
        <w:rPr>
          <w:rFonts w:eastAsia="Times New Roman" w:cs="Times New Roman"/>
          <w:lang w:val="nl-NL"/>
        </w:rPr>
      </w:pPr>
      <w:r w:rsidRPr="00B55496">
        <w:rPr>
          <w:rFonts w:eastAsia="Times New Roman" w:cs="Times New Roman"/>
          <w:lang w:val="nl-NL"/>
        </w:rPr>
        <w:t>Trong đó:</w:t>
      </w:r>
    </w:p>
    <w:p w14:paraId="2B21B5B0" w14:textId="50297E64" w:rsidR="009B0835" w:rsidRPr="00720D61" w:rsidRDefault="009B0835" w:rsidP="00720D61">
      <w:pPr>
        <w:spacing w:before="60" w:after="60" w:line="240" w:lineRule="auto"/>
        <w:ind w:firstLine="567"/>
        <w:rPr>
          <w:rFonts w:eastAsia="Times New Roman" w:cs="Times New Roman"/>
          <w:i/>
          <w:lang w:val="nl-NL"/>
        </w:rPr>
      </w:pPr>
      <w:r w:rsidRPr="00720D61">
        <w:rPr>
          <w:rFonts w:eastAsia="Times New Roman" w:cs="Times New Roman"/>
          <w:i/>
          <w:lang w:val="nl-NL"/>
        </w:rPr>
        <w:t>+ C</w:t>
      </w:r>
      <w:r w:rsidRPr="00720D61">
        <w:rPr>
          <w:rFonts w:eastAsia="Times New Roman" w:cs="Times New Roman"/>
          <w:i/>
          <w:vertAlign w:val="subscript"/>
          <w:lang w:val="nl-NL"/>
        </w:rPr>
        <w:t>o</w:t>
      </w:r>
      <w:r w:rsidRPr="00720D61">
        <w:rPr>
          <w:rFonts w:eastAsia="Times New Roman" w:cs="Times New Roman"/>
          <w:i/>
          <w:lang w:val="nl-NL"/>
        </w:rPr>
        <w:t>: là nồng độ chất ô nhiễm vào khối hộp (Co = 0,</w:t>
      </w:r>
      <w:r w:rsidR="00014856" w:rsidRPr="00720D61">
        <w:rPr>
          <w:rFonts w:eastAsia="Times New Roman" w:cs="Times New Roman"/>
          <w:i/>
          <w:lang w:val="nl-NL"/>
        </w:rPr>
        <w:t>342</w:t>
      </w:r>
      <w:r w:rsidRPr="00720D61">
        <w:rPr>
          <w:rFonts w:eastAsia="Times New Roman" w:cs="Times New Roman"/>
          <w:i/>
          <w:lang w:val="nl-NL"/>
        </w:rPr>
        <w:t xml:space="preserve"> mg/m</w:t>
      </w:r>
      <w:r w:rsidRPr="00720D61">
        <w:rPr>
          <w:rFonts w:eastAsia="Times New Roman" w:cs="Times New Roman"/>
          <w:i/>
          <w:vertAlign w:val="superscript"/>
          <w:lang w:val="nl-NL"/>
        </w:rPr>
        <w:t>3</w:t>
      </w:r>
      <w:r w:rsidRPr="00720D61">
        <w:rPr>
          <w:rFonts w:eastAsia="Times New Roman" w:cs="Times New Roman"/>
          <w:i/>
          <w:lang w:val="nl-NL"/>
        </w:rPr>
        <w:t xml:space="preserve"> theo số liệu đo hiện trạng môi trường tại khu vực Dự án).</w:t>
      </w:r>
    </w:p>
    <w:p w14:paraId="4743DC48" w14:textId="77777777" w:rsidR="009B0835" w:rsidRPr="00720D61" w:rsidRDefault="009B0835" w:rsidP="00720D61">
      <w:pPr>
        <w:spacing w:before="60" w:after="60" w:line="240" w:lineRule="auto"/>
        <w:ind w:firstLine="567"/>
        <w:rPr>
          <w:rFonts w:eastAsia="Times New Roman" w:cs="Times New Roman"/>
          <w:i/>
          <w:lang w:val="nl-NL"/>
        </w:rPr>
      </w:pPr>
      <w:r w:rsidRPr="00720D61">
        <w:rPr>
          <w:rFonts w:eastAsia="Times New Roman" w:cs="Times New Roman"/>
          <w:i/>
          <w:lang w:val="nl-NL"/>
        </w:rPr>
        <w:t>+ M: Cường độ phát thải đơn vị của nguồn mặt (g/m</w:t>
      </w:r>
      <w:r w:rsidRPr="00720D61">
        <w:rPr>
          <w:rFonts w:eastAsia="Times New Roman" w:cs="Times New Roman"/>
          <w:i/>
          <w:vertAlign w:val="superscript"/>
          <w:lang w:val="nl-NL"/>
        </w:rPr>
        <w:t>2</w:t>
      </w:r>
      <w:r w:rsidRPr="00720D61">
        <w:rPr>
          <w:rFonts w:eastAsia="Times New Roman" w:cs="Times New Roman"/>
          <w:i/>
          <w:lang w:val="nl-NL"/>
        </w:rPr>
        <w:t>.s).</w:t>
      </w:r>
    </w:p>
    <w:p w14:paraId="11668A9B" w14:textId="77777777" w:rsidR="009B0835" w:rsidRPr="00720D61" w:rsidRDefault="009B0835" w:rsidP="00720D61">
      <w:pPr>
        <w:spacing w:before="60" w:after="60" w:line="240" w:lineRule="auto"/>
        <w:ind w:firstLine="567"/>
        <w:rPr>
          <w:rFonts w:eastAsia="Times New Roman" w:cs="Times New Roman"/>
          <w:i/>
          <w:lang w:val="nl-NL"/>
        </w:rPr>
      </w:pPr>
      <w:r w:rsidRPr="00720D61">
        <w:rPr>
          <w:rFonts w:eastAsia="Times New Roman" w:cs="Times New Roman"/>
          <w:i/>
          <w:lang w:val="nl-NL"/>
        </w:rPr>
        <w:t>+ u: Tốc độ gió trung bình (m/s); u = 2,4 m/s.</w:t>
      </w:r>
    </w:p>
    <w:p w14:paraId="25E0049F" w14:textId="77777777" w:rsidR="009B0835" w:rsidRPr="00720D61" w:rsidRDefault="009B0835" w:rsidP="00720D61">
      <w:pPr>
        <w:spacing w:before="60" w:after="60" w:line="240" w:lineRule="auto"/>
        <w:ind w:firstLine="567"/>
        <w:rPr>
          <w:rFonts w:eastAsia="Times New Roman" w:cs="Times New Roman"/>
          <w:i/>
          <w:lang w:val="nl-NL"/>
        </w:rPr>
      </w:pPr>
      <w:r w:rsidRPr="00720D61">
        <w:rPr>
          <w:rFonts w:eastAsia="Times New Roman" w:cs="Times New Roman"/>
          <w:i/>
          <w:lang w:val="nl-NL"/>
        </w:rPr>
        <w:t>+ H: Chiều cao xáo trộn (m); H = 10m.</w:t>
      </w:r>
    </w:p>
    <w:p w14:paraId="1E1E16F7" w14:textId="77777777" w:rsidR="009B0835" w:rsidRPr="00720D61" w:rsidRDefault="009B0835" w:rsidP="00720D61">
      <w:pPr>
        <w:spacing w:before="60" w:after="60" w:line="240" w:lineRule="auto"/>
        <w:ind w:firstLine="567"/>
        <w:rPr>
          <w:rFonts w:eastAsia="Times New Roman" w:cs="Times New Roman"/>
          <w:i/>
          <w:lang w:val="nl-NL"/>
        </w:rPr>
      </w:pPr>
      <w:r w:rsidRPr="00720D61">
        <w:rPr>
          <w:rFonts w:eastAsia="Times New Roman" w:cs="Times New Roman"/>
          <w:i/>
          <w:lang w:val="nl-NL"/>
        </w:rPr>
        <w:t>+ l, b: Chiều dài và chiều rộng của khối khí (m).</w:t>
      </w:r>
    </w:p>
    <w:p w14:paraId="0363B4FC" w14:textId="77777777" w:rsidR="009B0835" w:rsidRPr="00B55496" w:rsidRDefault="009B0835" w:rsidP="000145C6">
      <w:pPr>
        <w:spacing w:line="240" w:lineRule="auto"/>
        <w:ind w:firstLine="567"/>
        <w:rPr>
          <w:rFonts w:eastAsia="Times New Roman" w:cs="Times New Roman"/>
          <w:lang w:val="nl-NL"/>
        </w:rPr>
      </w:pPr>
      <w:r w:rsidRPr="00B55496">
        <w:rPr>
          <w:rFonts w:eastAsia="Times New Roman" w:cs="Times New Roman"/>
          <w:lang w:val="nl-NL"/>
        </w:rPr>
        <w:t>Cường độ phát thải đơn vị của nguồn mặt được xác định như sau:</w:t>
      </w:r>
    </w:p>
    <w:p w14:paraId="2322E451" w14:textId="7ECDD289" w:rsidR="009B0835" w:rsidRPr="00B55496" w:rsidRDefault="009B0835" w:rsidP="000145C6">
      <w:pPr>
        <w:spacing w:line="240" w:lineRule="auto"/>
        <w:jc w:val="center"/>
        <w:rPr>
          <w:rFonts w:eastAsia="Times New Roman" w:cs="Times New Roman"/>
          <w:lang w:val="nl-NL"/>
        </w:rPr>
      </w:pPr>
      <w:r w:rsidRPr="00B55496">
        <w:rPr>
          <w:rFonts w:eastAsia="Times New Roman" w:cs="Times New Roman"/>
          <w:lang w:val="nl-NL"/>
        </w:rPr>
        <w:t>M = E</w:t>
      </w:r>
      <w:r w:rsidRPr="00B55496">
        <w:rPr>
          <w:rFonts w:eastAsia="Times New Roman" w:cs="Times New Roman"/>
          <w:vertAlign w:val="subscript"/>
          <w:lang w:val="nl-NL"/>
        </w:rPr>
        <w:t>s</w:t>
      </w:r>
      <w:r w:rsidRPr="00B55496">
        <w:rPr>
          <w:rFonts w:eastAsia="Times New Roman" w:cs="Times New Roman"/>
          <w:lang w:val="nl-NL"/>
        </w:rPr>
        <w:t xml:space="preserve">/(l </w:t>
      </w:r>
      <w:r w:rsidRPr="00B55496">
        <w:rPr>
          <w:rFonts w:eastAsia="Times New Roman" w:cs="Times New Roman"/>
          <w:lang w:val="nl-NL"/>
        </w:rPr>
        <w:sym w:font="Symbol" w:char="F0B4"/>
      </w:r>
      <w:r w:rsidRPr="00B55496">
        <w:rPr>
          <w:rFonts w:eastAsia="Times New Roman" w:cs="Times New Roman"/>
          <w:lang w:val="nl-NL"/>
        </w:rPr>
        <w:t xml:space="preserve"> b)</w:t>
      </w:r>
      <w:r w:rsidRPr="00B55496">
        <w:rPr>
          <w:rFonts w:eastAsia="Times New Roman" w:cs="Times New Roman"/>
          <w:lang w:val="nl-NL"/>
        </w:rPr>
        <w:tab/>
      </w:r>
      <w:r w:rsidRPr="00B55496">
        <w:rPr>
          <w:rFonts w:eastAsia="Times New Roman" w:cs="Times New Roman"/>
          <w:lang w:val="nl-NL"/>
        </w:rPr>
        <w:tab/>
        <w:t>(</w:t>
      </w:r>
      <w:r w:rsidR="00130510">
        <w:rPr>
          <w:rFonts w:eastAsia="Times New Roman" w:cs="Times New Roman"/>
          <w:lang w:val="nl-NL"/>
        </w:rPr>
        <w:t>3.2</w:t>
      </w:r>
      <w:r w:rsidRPr="00B55496">
        <w:rPr>
          <w:rFonts w:eastAsia="Times New Roman" w:cs="Times New Roman"/>
          <w:lang w:val="nl-NL"/>
        </w:rPr>
        <w:t>)</w:t>
      </w:r>
    </w:p>
    <w:p w14:paraId="0C9DB6D2" w14:textId="77777777" w:rsidR="009B0835" w:rsidRPr="00B55496" w:rsidRDefault="009B0835" w:rsidP="000145C6">
      <w:pPr>
        <w:spacing w:line="240" w:lineRule="auto"/>
        <w:ind w:firstLine="562"/>
        <w:rPr>
          <w:rFonts w:eastAsia="Times New Roman" w:cs="Times New Roman"/>
          <w:lang w:val="nl-NL"/>
        </w:rPr>
      </w:pPr>
      <w:r w:rsidRPr="00B55496">
        <w:rPr>
          <w:rFonts w:eastAsia="Times New Roman" w:cs="Times New Roman"/>
          <w:lang w:val="nl-NL"/>
        </w:rPr>
        <w:t>Trong đó: E</w:t>
      </w:r>
      <w:r w:rsidRPr="00B55496">
        <w:rPr>
          <w:rFonts w:eastAsia="Times New Roman" w:cs="Times New Roman"/>
          <w:vertAlign w:val="subscript"/>
          <w:lang w:val="nl-NL"/>
        </w:rPr>
        <w:t>s</w:t>
      </w:r>
      <w:r w:rsidRPr="00B55496">
        <w:rPr>
          <w:rFonts w:eastAsia="Times New Roman" w:cs="Times New Roman"/>
          <w:lang w:val="nl-NL"/>
        </w:rPr>
        <w:t xml:space="preserve"> là tải lượng phát thải trên đơn vị thời gian.</w:t>
      </w:r>
    </w:p>
    <w:p w14:paraId="12CF1FC8" w14:textId="16BC297C" w:rsidR="000145C6" w:rsidRPr="00B55496" w:rsidRDefault="009B0835" w:rsidP="00720D61">
      <w:pPr>
        <w:spacing w:line="240" w:lineRule="auto"/>
        <w:ind w:firstLine="562"/>
        <w:rPr>
          <w:rFonts w:eastAsia="Times New Roman" w:cs="Times New Roman"/>
          <w:lang w:val="nl-NL"/>
        </w:rPr>
      </w:pPr>
      <w:r w:rsidRPr="00B55496">
        <w:rPr>
          <w:rFonts w:eastAsia="Times New Roman" w:cs="Times New Roman"/>
          <w:lang w:val="nl-NL"/>
        </w:rPr>
        <w:t>Kết quả tính toán nồng độ bụi phát tán theo chiều dài (l) và chiều rộng (b) của hộp không khí được trình bày trong bảng sau:</w:t>
      </w:r>
    </w:p>
    <w:p w14:paraId="27E10BDD" w14:textId="77777777" w:rsidR="009B0835" w:rsidRPr="00B55496" w:rsidRDefault="009B0835" w:rsidP="009B0835">
      <w:pPr>
        <w:pStyle w:val="Danhmcbng"/>
        <w:rPr>
          <w:color w:val="auto"/>
        </w:rPr>
      </w:pPr>
      <w:bookmarkStart w:id="500" w:name="_Toc35967176"/>
      <w:bookmarkStart w:id="501" w:name="_Toc74212457"/>
      <w:bookmarkStart w:id="502" w:name="_Toc141709638"/>
      <w:r w:rsidRPr="00B55496">
        <w:rPr>
          <w:color w:val="auto"/>
        </w:rPr>
        <w:t xml:space="preserve">Nồng độ bụi phát tán trong không khí do hoạt bốc </w:t>
      </w:r>
      <w:bookmarkEnd w:id="500"/>
      <w:r w:rsidRPr="00B55496">
        <w:rPr>
          <w:color w:val="auto"/>
        </w:rPr>
        <w:t>lớp phủ</w:t>
      </w:r>
      <w:bookmarkEnd w:id="501"/>
      <w:bookmarkEnd w:id="50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164"/>
        <w:gridCol w:w="1607"/>
        <w:gridCol w:w="3084"/>
      </w:tblGrid>
      <w:tr w:rsidR="000145C6" w:rsidRPr="00B55496" w14:paraId="786895C7" w14:textId="77777777" w:rsidTr="00720D61">
        <w:trPr>
          <w:trHeight w:val="20"/>
          <w:tblHeader/>
          <w:jc w:val="center"/>
        </w:trPr>
        <w:tc>
          <w:tcPr>
            <w:tcW w:w="2411" w:type="pct"/>
            <w:gridSpan w:val="2"/>
            <w:noWrap/>
            <w:vAlign w:val="center"/>
          </w:tcPr>
          <w:p w14:paraId="7F90DA59" w14:textId="77777777" w:rsidR="000145C6" w:rsidRPr="00B55496" w:rsidRDefault="000145C6" w:rsidP="00B43C1E">
            <w:pPr>
              <w:spacing w:before="20" w:after="20" w:line="240" w:lineRule="auto"/>
              <w:jc w:val="center"/>
              <w:rPr>
                <w:rFonts w:eastAsia="Times New Roman" w:cs="Times New Roman"/>
                <w:b/>
                <w:bCs/>
                <w:sz w:val="26"/>
                <w:szCs w:val="26"/>
              </w:rPr>
            </w:pPr>
            <w:r w:rsidRPr="00B55496">
              <w:rPr>
                <w:rFonts w:eastAsia="Times New Roman" w:cs="Times New Roman"/>
                <w:b/>
                <w:bCs/>
                <w:sz w:val="26"/>
                <w:szCs w:val="26"/>
              </w:rPr>
              <w:t>Khoảng cách</w:t>
            </w:r>
          </w:p>
        </w:tc>
        <w:tc>
          <w:tcPr>
            <w:tcW w:w="887" w:type="pct"/>
            <w:vMerge w:val="restart"/>
            <w:vAlign w:val="center"/>
          </w:tcPr>
          <w:p w14:paraId="731589F5" w14:textId="77777777" w:rsidR="000145C6" w:rsidRPr="00B55496" w:rsidRDefault="000145C6" w:rsidP="00B43C1E">
            <w:pPr>
              <w:spacing w:before="20" w:after="20" w:line="240" w:lineRule="auto"/>
              <w:jc w:val="center"/>
              <w:rPr>
                <w:rFonts w:eastAsia="Times New Roman" w:cs="Times New Roman"/>
                <w:b/>
                <w:bCs/>
                <w:sz w:val="26"/>
                <w:szCs w:val="26"/>
              </w:rPr>
            </w:pPr>
            <w:r w:rsidRPr="00B55496">
              <w:rPr>
                <w:rFonts w:eastAsia="Times New Roman" w:cs="Times New Roman"/>
                <w:b/>
                <w:bCs/>
                <w:sz w:val="26"/>
                <w:szCs w:val="26"/>
              </w:rPr>
              <w:t>Nồng độ bụi (mg/m</w:t>
            </w:r>
            <w:r w:rsidRPr="00B55496">
              <w:rPr>
                <w:rFonts w:eastAsia="Times New Roman" w:cs="Times New Roman"/>
                <w:b/>
                <w:bCs/>
                <w:sz w:val="26"/>
                <w:szCs w:val="26"/>
                <w:vertAlign w:val="superscript"/>
              </w:rPr>
              <w:t>3</w:t>
            </w:r>
            <w:r w:rsidRPr="00B55496">
              <w:rPr>
                <w:rFonts w:eastAsia="Times New Roman" w:cs="Times New Roman"/>
                <w:b/>
                <w:bCs/>
                <w:sz w:val="26"/>
                <w:szCs w:val="26"/>
              </w:rPr>
              <w:t>)</w:t>
            </w:r>
          </w:p>
        </w:tc>
        <w:tc>
          <w:tcPr>
            <w:tcW w:w="1702" w:type="pct"/>
            <w:vMerge w:val="restart"/>
            <w:vAlign w:val="center"/>
          </w:tcPr>
          <w:p w14:paraId="5200812E" w14:textId="54EA10FE" w:rsidR="000145C6" w:rsidRPr="005A3044" w:rsidRDefault="000145C6" w:rsidP="002F096D">
            <w:pPr>
              <w:spacing w:before="20" w:after="20" w:line="240" w:lineRule="auto"/>
              <w:jc w:val="center"/>
              <w:rPr>
                <w:rFonts w:eastAsia="Times New Roman" w:cs="Times New Roman"/>
                <w:b/>
                <w:sz w:val="26"/>
                <w:szCs w:val="26"/>
              </w:rPr>
            </w:pPr>
            <w:r>
              <w:rPr>
                <w:rFonts w:eastAsia="Times New Roman" w:cs="Times New Roman"/>
                <w:b/>
                <w:sz w:val="26"/>
                <w:szCs w:val="26"/>
              </w:rPr>
              <w:t>QCVN 05</w:t>
            </w:r>
            <w:r w:rsidRPr="005A3044">
              <w:rPr>
                <w:rFonts w:eastAsia="Times New Roman" w:cs="Times New Roman"/>
                <w:b/>
                <w:sz w:val="26"/>
                <w:szCs w:val="26"/>
              </w:rPr>
              <w:t>:20</w:t>
            </w:r>
            <w:r>
              <w:rPr>
                <w:rFonts w:eastAsia="Times New Roman" w:cs="Times New Roman"/>
                <w:b/>
                <w:sz w:val="26"/>
                <w:szCs w:val="26"/>
              </w:rPr>
              <w:t>13</w:t>
            </w:r>
            <w:r w:rsidRPr="005A3044">
              <w:rPr>
                <w:rFonts w:eastAsia="Times New Roman" w:cs="Times New Roman"/>
                <w:b/>
                <w:sz w:val="26"/>
                <w:szCs w:val="26"/>
              </w:rPr>
              <w:t>/</w:t>
            </w:r>
            <w:r w:rsidR="00720D61">
              <w:rPr>
                <w:rFonts w:eastAsia="Times New Roman" w:cs="Times New Roman"/>
                <w:b/>
                <w:sz w:val="26"/>
                <w:szCs w:val="26"/>
              </w:rPr>
              <w:t xml:space="preserve">BTNMT </w:t>
            </w:r>
            <w:r w:rsidRPr="00B55496">
              <w:rPr>
                <w:rFonts w:eastAsia="Times New Roman" w:cs="Times New Roman"/>
                <w:b/>
                <w:sz w:val="26"/>
                <w:szCs w:val="26"/>
                <w:lang w:val="pt-BR"/>
              </w:rPr>
              <w:t>(mg/m</w:t>
            </w:r>
            <w:r w:rsidRPr="00B55496">
              <w:rPr>
                <w:rFonts w:eastAsia="Times New Roman" w:cs="Times New Roman"/>
                <w:b/>
                <w:sz w:val="26"/>
                <w:szCs w:val="26"/>
                <w:vertAlign w:val="superscript"/>
                <w:lang w:val="pt-BR"/>
              </w:rPr>
              <w:t>3</w:t>
            </w:r>
            <w:r w:rsidRPr="00B55496">
              <w:rPr>
                <w:rFonts w:eastAsia="Times New Roman" w:cs="Times New Roman"/>
                <w:b/>
                <w:sz w:val="26"/>
                <w:szCs w:val="26"/>
                <w:lang w:val="pt-BR"/>
              </w:rPr>
              <w:t>)</w:t>
            </w:r>
          </w:p>
        </w:tc>
      </w:tr>
      <w:tr w:rsidR="000145C6" w:rsidRPr="00B55496" w14:paraId="6BCFB2F2" w14:textId="77777777" w:rsidTr="00720D61">
        <w:trPr>
          <w:trHeight w:val="70"/>
          <w:tblHeader/>
          <w:jc w:val="center"/>
        </w:trPr>
        <w:tc>
          <w:tcPr>
            <w:tcW w:w="1217" w:type="pct"/>
            <w:noWrap/>
            <w:vAlign w:val="center"/>
          </w:tcPr>
          <w:p w14:paraId="5F46EBDA" w14:textId="77777777" w:rsidR="000145C6" w:rsidRPr="00B55496" w:rsidRDefault="000145C6" w:rsidP="00B43C1E">
            <w:pPr>
              <w:spacing w:before="20" w:after="20" w:line="240" w:lineRule="auto"/>
              <w:jc w:val="center"/>
              <w:rPr>
                <w:rFonts w:eastAsia="Times New Roman" w:cs="Times New Roman"/>
                <w:b/>
                <w:bCs/>
                <w:sz w:val="26"/>
                <w:szCs w:val="26"/>
              </w:rPr>
            </w:pPr>
            <w:r w:rsidRPr="00B55496">
              <w:rPr>
                <w:rFonts w:eastAsia="Times New Roman" w:cs="Times New Roman"/>
                <w:b/>
                <w:bCs/>
                <w:sz w:val="26"/>
                <w:szCs w:val="26"/>
              </w:rPr>
              <w:t>Chiều dài l (m)</w:t>
            </w:r>
          </w:p>
        </w:tc>
        <w:tc>
          <w:tcPr>
            <w:tcW w:w="1194" w:type="pct"/>
            <w:noWrap/>
            <w:vAlign w:val="center"/>
          </w:tcPr>
          <w:p w14:paraId="3ED2EE13" w14:textId="77777777" w:rsidR="000145C6" w:rsidRPr="00B55496" w:rsidRDefault="000145C6" w:rsidP="00B43C1E">
            <w:pPr>
              <w:spacing w:before="20" w:after="20" w:line="240" w:lineRule="auto"/>
              <w:jc w:val="center"/>
              <w:rPr>
                <w:rFonts w:eastAsia="Times New Roman" w:cs="Times New Roman"/>
                <w:b/>
                <w:bCs/>
                <w:sz w:val="26"/>
                <w:szCs w:val="26"/>
              </w:rPr>
            </w:pPr>
            <w:r w:rsidRPr="00B55496">
              <w:rPr>
                <w:rFonts w:eastAsia="Times New Roman" w:cs="Times New Roman"/>
                <w:b/>
                <w:bCs/>
                <w:sz w:val="26"/>
                <w:szCs w:val="26"/>
              </w:rPr>
              <w:t>Chiều rộng b (m)</w:t>
            </w:r>
          </w:p>
        </w:tc>
        <w:tc>
          <w:tcPr>
            <w:tcW w:w="887" w:type="pct"/>
            <w:vMerge/>
          </w:tcPr>
          <w:p w14:paraId="3D042D9D" w14:textId="77777777" w:rsidR="000145C6" w:rsidRPr="00B55496" w:rsidRDefault="000145C6" w:rsidP="00B43C1E">
            <w:pPr>
              <w:spacing w:before="20" w:after="20" w:line="240" w:lineRule="auto"/>
              <w:jc w:val="center"/>
              <w:rPr>
                <w:rFonts w:eastAsia="Times New Roman" w:cs="Times New Roman"/>
                <w:b/>
                <w:bCs/>
                <w:sz w:val="26"/>
                <w:szCs w:val="26"/>
              </w:rPr>
            </w:pPr>
          </w:p>
        </w:tc>
        <w:tc>
          <w:tcPr>
            <w:tcW w:w="1702" w:type="pct"/>
            <w:vMerge/>
          </w:tcPr>
          <w:p w14:paraId="6456AA4A" w14:textId="1DAF3E39" w:rsidR="000145C6" w:rsidRPr="00B55496" w:rsidRDefault="000145C6" w:rsidP="007C21AC">
            <w:pPr>
              <w:spacing w:before="20" w:after="20" w:line="240" w:lineRule="auto"/>
              <w:jc w:val="center"/>
              <w:rPr>
                <w:rFonts w:eastAsia="Times New Roman" w:cs="Times New Roman"/>
                <w:b/>
                <w:bCs/>
                <w:sz w:val="26"/>
                <w:szCs w:val="26"/>
              </w:rPr>
            </w:pPr>
          </w:p>
        </w:tc>
      </w:tr>
      <w:tr w:rsidR="000E0AA6" w:rsidRPr="00B55496" w14:paraId="0C41B4E1" w14:textId="77777777" w:rsidTr="00720D61">
        <w:trPr>
          <w:trHeight w:val="20"/>
          <w:jc w:val="center"/>
        </w:trPr>
        <w:tc>
          <w:tcPr>
            <w:tcW w:w="1217" w:type="pct"/>
            <w:noWrap/>
            <w:vAlign w:val="center"/>
          </w:tcPr>
          <w:p w14:paraId="71363742" w14:textId="54919E84" w:rsidR="000E0AA6" w:rsidRPr="000E0AA6" w:rsidRDefault="000E0AA6" w:rsidP="000E0AA6">
            <w:pPr>
              <w:spacing w:before="20" w:after="20" w:line="240" w:lineRule="auto"/>
              <w:jc w:val="center"/>
              <w:rPr>
                <w:rFonts w:eastAsia="Times New Roman" w:cs="Times New Roman"/>
                <w:b/>
                <w:bCs/>
                <w:sz w:val="26"/>
                <w:szCs w:val="26"/>
              </w:rPr>
            </w:pPr>
            <w:r w:rsidRPr="000E0AA6">
              <w:rPr>
                <w:b/>
                <w:color w:val="000000"/>
                <w:sz w:val="26"/>
                <w:szCs w:val="26"/>
              </w:rPr>
              <w:t>1</w:t>
            </w:r>
          </w:p>
        </w:tc>
        <w:tc>
          <w:tcPr>
            <w:tcW w:w="1194" w:type="pct"/>
            <w:noWrap/>
            <w:vAlign w:val="center"/>
          </w:tcPr>
          <w:p w14:paraId="47F2CB53" w14:textId="1A831A51" w:rsidR="000E0AA6" w:rsidRPr="000E0AA6" w:rsidRDefault="000E0AA6" w:rsidP="000E0AA6">
            <w:pPr>
              <w:spacing w:before="20" w:after="20" w:line="240" w:lineRule="auto"/>
              <w:jc w:val="center"/>
              <w:rPr>
                <w:rFonts w:eastAsia="Times New Roman" w:cs="Times New Roman"/>
                <w:b/>
                <w:bCs/>
                <w:sz w:val="26"/>
                <w:szCs w:val="26"/>
              </w:rPr>
            </w:pPr>
            <w:r w:rsidRPr="000E0AA6">
              <w:rPr>
                <w:b/>
                <w:color w:val="000000"/>
                <w:sz w:val="26"/>
                <w:szCs w:val="26"/>
              </w:rPr>
              <w:t>1</w:t>
            </w:r>
          </w:p>
        </w:tc>
        <w:tc>
          <w:tcPr>
            <w:tcW w:w="887" w:type="pct"/>
            <w:noWrap/>
            <w:vAlign w:val="center"/>
          </w:tcPr>
          <w:p w14:paraId="486EFBCE" w14:textId="299AED1D" w:rsidR="000E0AA6" w:rsidRPr="000E0AA6" w:rsidRDefault="000E0AA6" w:rsidP="000E0AA6">
            <w:pPr>
              <w:spacing w:before="20" w:after="20" w:line="240" w:lineRule="auto"/>
              <w:jc w:val="center"/>
              <w:rPr>
                <w:rFonts w:eastAsia="Times New Roman" w:cs="Times New Roman"/>
                <w:b/>
                <w:sz w:val="26"/>
                <w:szCs w:val="26"/>
              </w:rPr>
            </w:pPr>
            <w:r w:rsidRPr="000E0AA6">
              <w:rPr>
                <w:b/>
                <w:color w:val="000000"/>
                <w:sz w:val="26"/>
                <w:szCs w:val="26"/>
              </w:rPr>
              <w:t>22,82</w:t>
            </w:r>
          </w:p>
        </w:tc>
        <w:tc>
          <w:tcPr>
            <w:tcW w:w="1702" w:type="pct"/>
            <w:vMerge w:val="restart"/>
            <w:vAlign w:val="center"/>
          </w:tcPr>
          <w:p w14:paraId="09BF558D" w14:textId="2FFC8122" w:rsidR="000E0AA6" w:rsidRDefault="000E0AA6" w:rsidP="000E0AA6">
            <w:pPr>
              <w:spacing w:before="20" w:after="20" w:line="240" w:lineRule="auto"/>
              <w:jc w:val="center"/>
              <w:rPr>
                <w:rFonts w:eastAsia="Times New Roman" w:cs="Times New Roman"/>
                <w:b/>
                <w:sz w:val="26"/>
                <w:szCs w:val="26"/>
                <w:lang w:val="pt-BR"/>
              </w:rPr>
            </w:pPr>
            <w:r>
              <w:rPr>
                <w:rFonts w:eastAsia="Times New Roman" w:cs="Times New Roman"/>
                <w:b/>
                <w:sz w:val="26"/>
                <w:szCs w:val="26"/>
                <w:lang w:val="pt-BR"/>
              </w:rPr>
              <w:t>0,3</w:t>
            </w:r>
          </w:p>
        </w:tc>
      </w:tr>
      <w:tr w:rsidR="000E0AA6" w:rsidRPr="00B55496" w14:paraId="01F9F508" w14:textId="77777777" w:rsidTr="00720D61">
        <w:trPr>
          <w:trHeight w:val="20"/>
          <w:jc w:val="center"/>
        </w:trPr>
        <w:tc>
          <w:tcPr>
            <w:tcW w:w="1217" w:type="pct"/>
            <w:noWrap/>
            <w:vAlign w:val="center"/>
          </w:tcPr>
          <w:p w14:paraId="4FC4C71F" w14:textId="23A79CC4" w:rsidR="000E0AA6" w:rsidRPr="000E0AA6" w:rsidRDefault="000E0AA6" w:rsidP="000E0AA6">
            <w:pPr>
              <w:spacing w:before="20" w:after="20" w:line="240" w:lineRule="auto"/>
              <w:jc w:val="center"/>
              <w:rPr>
                <w:rFonts w:eastAsia="Times New Roman" w:cs="Times New Roman"/>
                <w:b/>
                <w:bCs/>
                <w:sz w:val="26"/>
                <w:szCs w:val="26"/>
              </w:rPr>
            </w:pPr>
            <w:r w:rsidRPr="000E0AA6">
              <w:rPr>
                <w:b/>
                <w:color w:val="000000"/>
                <w:sz w:val="26"/>
                <w:szCs w:val="26"/>
              </w:rPr>
              <w:t>5</w:t>
            </w:r>
          </w:p>
        </w:tc>
        <w:tc>
          <w:tcPr>
            <w:tcW w:w="1194" w:type="pct"/>
            <w:noWrap/>
            <w:vAlign w:val="center"/>
          </w:tcPr>
          <w:p w14:paraId="4B17D09F" w14:textId="5A849800" w:rsidR="000E0AA6" w:rsidRPr="000E0AA6" w:rsidRDefault="000E0AA6" w:rsidP="000E0AA6">
            <w:pPr>
              <w:spacing w:before="20" w:after="20" w:line="240" w:lineRule="auto"/>
              <w:jc w:val="center"/>
              <w:rPr>
                <w:rFonts w:eastAsia="Times New Roman" w:cs="Times New Roman"/>
                <w:b/>
                <w:bCs/>
                <w:sz w:val="26"/>
                <w:szCs w:val="26"/>
              </w:rPr>
            </w:pPr>
            <w:r w:rsidRPr="000E0AA6">
              <w:rPr>
                <w:b/>
                <w:color w:val="000000"/>
                <w:sz w:val="26"/>
                <w:szCs w:val="26"/>
              </w:rPr>
              <w:t>5</w:t>
            </w:r>
          </w:p>
        </w:tc>
        <w:tc>
          <w:tcPr>
            <w:tcW w:w="887" w:type="pct"/>
            <w:noWrap/>
            <w:vAlign w:val="center"/>
          </w:tcPr>
          <w:p w14:paraId="6BAB2DDD" w14:textId="59D707E8" w:rsidR="000E0AA6" w:rsidRPr="000E0AA6" w:rsidRDefault="000E0AA6" w:rsidP="000E0AA6">
            <w:pPr>
              <w:spacing w:before="20" w:after="20" w:line="240" w:lineRule="auto"/>
              <w:jc w:val="center"/>
              <w:rPr>
                <w:rFonts w:eastAsia="Times New Roman" w:cs="Times New Roman"/>
                <w:b/>
                <w:sz w:val="26"/>
                <w:szCs w:val="26"/>
              </w:rPr>
            </w:pPr>
            <w:r w:rsidRPr="000E0AA6">
              <w:rPr>
                <w:b/>
                <w:color w:val="000000"/>
                <w:sz w:val="26"/>
                <w:szCs w:val="26"/>
              </w:rPr>
              <w:t>4,74</w:t>
            </w:r>
          </w:p>
        </w:tc>
        <w:tc>
          <w:tcPr>
            <w:tcW w:w="1702" w:type="pct"/>
            <w:vMerge/>
          </w:tcPr>
          <w:p w14:paraId="4DE5BFC0" w14:textId="77777777" w:rsidR="000E0AA6" w:rsidRPr="00B55496" w:rsidRDefault="000E0AA6" w:rsidP="000E0AA6">
            <w:pPr>
              <w:spacing w:before="20" w:after="20" w:line="240" w:lineRule="auto"/>
              <w:rPr>
                <w:rFonts w:eastAsia="Times New Roman" w:cs="Times New Roman"/>
                <w:sz w:val="26"/>
                <w:szCs w:val="26"/>
              </w:rPr>
            </w:pPr>
          </w:p>
        </w:tc>
      </w:tr>
      <w:tr w:rsidR="000E0AA6" w:rsidRPr="00B55496" w14:paraId="1DEF9B90" w14:textId="77777777" w:rsidTr="00DB57AB">
        <w:trPr>
          <w:trHeight w:val="20"/>
          <w:jc w:val="center"/>
        </w:trPr>
        <w:tc>
          <w:tcPr>
            <w:tcW w:w="1217" w:type="pct"/>
            <w:noWrap/>
            <w:vAlign w:val="center"/>
          </w:tcPr>
          <w:p w14:paraId="6D39E3EF" w14:textId="3721A29A" w:rsidR="000E0AA6" w:rsidRPr="000E0AA6" w:rsidRDefault="000E0AA6" w:rsidP="000E0AA6">
            <w:pPr>
              <w:spacing w:before="20" w:after="20" w:line="240" w:lineRule="auto"/>
              <w:jc w:val="center"/>
              <w:rPr>
                <w:rFonts w:eastAsia="Times New Roman" w:cs="Times New Roman"/>
                <w:b/>
                <w:bCs/>
                <w:sz w:val="26"/>
                <w:szCs w:val="26"/>
              </w:rPr>
            </w:pPr>
            <w:r w:rsidRPr="000E0AA6">
              <w:rPr>
                <w:b/>
                <w:color w:val="000000"/>
                <w:sz w:val="26"/>
                <w:szCs w:val="26"/>
              </w:rPr>
              <w:lastRenderedPageBreak/>
              <w:t>10</w:t>
            </w:r>
          </w:p>
        </w:tc>
        <w:tc>
          <w:tcPr>
            <w:tcW w:w="1194" w:type="pct"/>
            <w:noWrap/>
            <w:vAlign w:val="center"/>
          </w:tcPr>
          <w:p w14:paraId="60EA3239" w14:textId="49BB6C6E" w:rsidR="000E0AA6" w:rsidRPr="000E0AA6" w:rsidRDefault="000E0AA6" w:rsidP="000E0AA6">
            <w:pPr>
              <w:spacing w:before="20" w:after="20" w:line="240" w:lineRule="auto"/>
              <w:jc w:val="center"/>
              <w:rPr>
                <w:rFonts w:eastAsia="Times New Roman" w:cs="Times New Roman"/>
                <w:b/>
                <w:bCs/>
                <w:sz w:val="26"/>
                <w:szCs w:val="26"/>
              </w:rPr>
            </w:pPr>
            <w:r w:rsidRPr="000E0AA6">
              <w:rPr>
                <w:b/>
                <w:color w:val="000000"/>
                <w:sz w:val="26"/>
                <w:szCs w:val="26"/>
              </w:rPr>
              <w:t>10</w:t>
            </w:r>
          </w:p>
        </w:tc>
        <w:tc>
          <w:tcPr>
            <w:tcW w:w="887" w:type="pct"/>
            <w:noWrap/>
            <w:vAlign w:val="center"/>
          </w:tcPr>
          <w:p w14:paraId="1395A2EE" w14:textId="109A92E2" w:rsidR="000E0AA6" w:rsidRPr="000E0AA6" w:rsidRDefault="000E0AA6" w:rsidP="000E0AA6">
            <w:pPr>
              <w:spacing w:before="20" w:after="20" w:line="240" w:lineRule="auto"/>
              <w:jc w:val="center"/>
              <w:rPr>
                <w:rFonts w:eastAsia="Times New Roman" w:cs="Times New Roman"/>
                <w:b/>
                <w:sz w:val="26"/>
                <w:szCs w:val="26"/>
              </w:rPr>
            </w:pPr>
            <w:r w:rsidRPr="000E0AA6">
              <w:rPr>
                <w:b/>
                <w:color w:val="000000"/>
                <w:sz w:val="26"/>
                <w:szCs w:val="26"/>
              </w:rPr>
              <w:t>2,48</w:t>
            </w:r>
          </w:p>
        </w:tc>
        <w:tc>
          <w:tcPr>
            <w:tcW w:w="1702" w:type="pct"/>
            <w:vMerge w:val="restart"/>
            <w:vAlign w:val="center"/>
          </w:tcPr>
          <w:p w14:paraId="61C3570E" w14:textId="4793CF91" w:rsidR="000E0AA6" w:rsidRPr="00B55496" w:rsidRDefault="000E0AA6" w:rsidP="000E0AA6">
            <w:pPr>
              <w:spacing w:before="20" w:after="20" w:line="240" w:lineRule="auto"/>
              <w:jc w:val="center"/>
              <w:rPr>
                <w:rFonts w:eastAsia="Times New Roman" w:cs="Times New Roman"/>
                <w:sz w:val="26"/>
                <w:szCs w:val="26"/>
              </w:rPr>
            </w:pPr>
            <w:r>
              <w:rPr>
                <w:rFonts w:eastAsia="Times New Roman" w:cs="Times New Roman"/>
                <w:b/>
                <w:sz w:val="26"/>
                <w:szCs w:val="26"/>
                <w:lang w:val="pt-BR"/>
              </w:rPr>
              <w:t>0,3</w:t>
            </w:r>
          </w:p>
        </w:tc>
      </w:tr>
      <w:tr w:rsidR="000E0AA6" w:rsidRPr="00B55496" w14:paraId="546A1C00" w14:textId="77777777" w:rsidTr="00720D61">
        <w:trPr>
          <w:trHeight w:val="20"/>
          <w:jc w:val="center"/>
        </w:trPr>
        <w:tc>
          <w:tcPr>
            <w:tcW w:w="1217" w:type="pct"/>
            <w:noWrap/>
            <w:vAlign w:val="center"/>
          </w:tcPr>
          <w:p w14:paraId="0C2FB73C" w14:textId="28212274" w:rsidR="000E0AA6" w:rsidRPr="000E0AA6" w:rsidRDefault="000E0AA6" w:rsidP="000E0AA6">
            <w:pPr>
              <w:spacing w:before="20" w:after="20" w:line="240" w:lineRule="auto"/>
              <w:jc w:val="center"/>
              <w:rPr>
                <w:rFonts w:eastAsia="Times New Roman" w:cs="Times New Roman"/>
                <w:b/>
                <w:bCs/>
                <w:sz w:val="26"/>
                <w:szCs w:val="26"/>
              </w:rPr>
            </w:pPr>
            <w:r w:rsidRPr="000E0AA6">
              <w:rPr>
                <w:b/>
                <w:color w:val="000000"/>
                <w:sz w:val="26"/>
                <w:szCs w:val="26"/>
              </w:rPr>
              <w:t>50</w:t>
            </w:r>
          </w:p>
        </w:tc>
        <w:tc>
          <w:tcPr>
            <w:tcW w:w="1194" w:type="pct"/>
            <w:noWrap/>
            <w:vAlign w:val="center"/>
          </w:tcPr>
          <w:p w14:paraId="1D953D0F" w14:textId="46E85D0C" w:rsidR="000E0AA6" w:rsidRPr="000E0AA6" w:rsidRDefault="000E0AA6" w:rsidP="000E0AA6">
            <w:pPr>
              <w:spacing w:before="20" w:after="20" w:line="240" w:lineRule="auto"/>
              <w:jc w:val="center"/>
              <w:rPr>
                <w:rFonts w:eastAsia="Times New Roman" w:cs="Times New Roman"/>
                <w:b/>
                <w:bCs/>
                <w:sz w:val="26"/>
                <w:szCs w:val="26"/>
              </w:rPr>
            </w:pPr>
            <w:r w:rsidRPr="000E0AA6">
              <w:rPr>
                <w:b/>
                <w:color w:val="000000"/>
                <w:sz w:val="26"/>
                <w:szCs w:val="26"/>
              </w:rPr>
              <w:t>50</w:t>
            </w:r>
          </w:p>
        </w:tc>
        <w:tc>
          <w:tcPr>
            <w:tcW w:w="887" w:type="pct"/>
            <w:noWrap/>
            <w:vAlign w:val="center"/>
          </w:tcPr>
          <w:p w14:paraId="01542E23" w14:textId="7C6C2F65" w:rsidR="000E0AA6" w:rsidRPr="000E0AA6" w:rsidRDefault="000E0AA6" w:rsidP="000E0AA6">
            <w:pPr>
              <w:spacing w:before="20" w:after="20" w:line="240" w:lineRule="auto"/>
              <w:jc w:val="center"/>
              <w:rPr>
                <w:rFonts w:eastAsia="Times New Roman" w:cs="Times New Roman"/>
                <w:b/>
                <w:sz w:val="26"/>
                <w:szCs w:val="26"/>
              </w:rPr>
            </w:pPr>
            <w:r w:rsidRPr="000E0AA6">
              <w:rPr>
                <w:b/>
                <w:color w:val="000000"/>
                <w:sz w:val="26"/>
                <w:szCs w:val="26"/>
              </w:rPr>
              <w:t>0,67</w:t>
            </w:r>
          </w:p>
        </w:tc>
        <w:tc>
          <w:tcPr>
            <w:tcW w:w="1702" w:type="pct"/>
            <w:vMerge/>
          </w:tcPr>
          <w:p w14:paraId="1D25F664" w14:textId="77777777" w:rsidR="000E0AA6" w:rsidRPr="00B55496" w:rsidRDefault="000E0AA6" w:rsidP="000E0AA6">
            <w:pPr>
              <w:spacing w:before="20" w:after="20" w:line="240" w:lineRule="auto"/>
              <w:rPr>
                <w:rFonts w:eastAsia="Times New Roman" w:cs="Times New Roman"/>
                <w:sz w:val="26"/>
                <w:szCs w:val="26"/>
              </w:rPr>
            </w:pPr>
          </w:p>
        </w:tc>
      </w:tr>
      <w:tr w:rsidR="000E0AA6" w:rsidRPr="00B55496" w14:paraId="01F792F4" w14:textId="77777777" w:rsidTr="00720D61">
        <w:trPr>
          <w:trHeight w:val="20"/>
          <w:jc w:val="center"/>
        </w:trPr>
        <w:tc>
          <w:tcPr>
            <w:tcW w:w="1217" w:type="pct"/>
            <w:noWrap/>
            <w:vAlign w:val="center"/>
          </w:tcPr>
          <w:p w14:paraId="05C12101" w14:textId="37D44CD2" w:rsidR="000E0AA6" w:rsidRPr="000E0AA6" w:rsidRDefault="000E0AA6" w:rsidP="000E0AA6">
            <w:pPr>
              <w:spacing w:before="20" w:after="20" w:line="240" w:lineRule="auto"/>
              <w:jc w:val="center"/>
              <w:rPr>
                <w:b/>
                <w:sz w:val="26"/>
                <w:szCs w:val="26"/>
              </w:rPr>
            </w:pPr>
            <w:r w:rsidRPr="000E0AA6">
              <w:rPr>
                <w:b/>
                <w:color w:val="000000"/>
                <w:sz w:val="26"/>
                <w:szCs w:val="26"/>
              </w:rPr>
              <w:t>100</w:t>
            </w:r>
          </w:p>
        </w:tc>
        <w:tc>
          <w:tcPr>
            <w:tcW w:w="1194" w:type="pct"/>
            <w:noWrap/>
            <w:vAlign w:val="center"/>
          </w:tcPr>
          <w:p w14:paraId="5D1BDBDC" w14:textId="541D79EB" w:rsidR="000E0AA6" w:rsidRPr="000E0AA6" w:rsidRDefault="000E0AA6" w:rsidP="000E0AA6">
            <w:pPr>
              <w:spacing w:before="20" w:after="20" w:line="240" w:lineRule="auto"/>
              <w:jc w:val="center"/>
              <w:rPr>
                <w:b/>
                <w:sz w:val="26"/>
                <w:szCs w:val="26"/>
              </w:rPr>
            </w:pPr>
            <w:r w:rsidRPr="000E0AA6">
              <w:rPr>
                <w:b/>
                <w:color w:val="000000"/>
                <w:sz w:val="26"/>
                <w:szCs w:val="26"/>
              </w:rPr>
              <w:t>100</w:t>
            </w:r>
          </w:p>
        </w:tc>
        <w:tc>
          <w:tcPr>
            <w:tcW w:w="887" w:type="pct"/>
            <w:noWrap/>
            <w:vAlign w:val="center"/>
          </w:tcPr>
          <w:p w14:paraId="10CE5F1E" w14:textId="4348163B" w:rsidR="000E0AA6" w:rsidRPr="000E0AA6" w:rsidRDefault="000E0AA6" w:rsidP="000E0AA6">
            <w:pPr>
              <w:spacing w:before="20" w:after="20" w:line="240" w:lineRule="auto"/>
              <w:jc w:val="center"/>
              <w:rPr>
                <w:b/>
                <w:sz w:val="26"/>
                <w:szCs w:val="26"/>
              </w:rPr>
            </w:pPr>
            <w:r w:rsidRPr="000E0AA6">
              <w:rPr>
                <w:b/>
                <w:color w:val="000000"/>
                <w:sz w:val="26"/>
                <w:szCs w:val="26"/>
              </w:rPr>
              <w:t>0,44</w:t>
            </w:r>
          </w:p>
        </w:tc>
        <w:tc>
          <w:tcPr>
            <w:tcW w:w="1702" w:type="pct"/>
            <w:vMerge/>
          </w:tcPr>
          <w:p w14:paraId="6BBE6362" w14:textId="77777777" w:rsidR="000E0AA6" w:rsidRPr="00B55496" w:rsidRDefault="000E0AA6" w:rsidP="000E0AA6">
            <w:pPr>
              <w:spacing w:before="20" w:after="20" w:line="240" w:lineRule="auto"/>
              <w:rPr>
                <w:rFonts w:eastAsia="Times New Roman" w:cs="Times New Roman"/>
                <w:sz w:val="26"/>
                <w:szCs w:val="26"/>
              </w:rPr>
            </w:pPr>
          </w:p>
        </w:tc>
      </w:tr>
      <w:tr w:rsidR="000E0AA6" w:rsidRPr="00B55496" w14:paraId="02685D5E" w14:textId="77777777" w:rsidTr="00720D61">
        <w:trPr>
          <w:trHeight w:val="20"/>
          <w:jc w:val="center"/>
        </w:trPr>
        <w:tc>
          <w:tcPr>
            <w:tcW w:w="1217" w:type="pct"/>
            <w:noWrap/>
            <w:vAlign w:val="center"/>
          </w:tcPr>
          <w:p w14:paraId="11CD40EF" w14:textId="33B509D7" w:rsidR="000E0AA6" w:rsidRPr="000E0AA6" w:rsidRDefault="000E0AA6" w:rsidP="000E0AA6">
            <w:pPr>
              <w:spacing w:before="20" w:after="20" w:line="240" w:lineRule="auto"/>
              <w:jc w:val="center"/>
              <w:rPr>
                <w:b/>
                <w:sz w:val="26"/>
                <w:szCs w:val="26"/>
              </w:rPr>
            </w:pPr>
            <w:r w:rsidRPr="000E0AA6">
              <w:rPr>
                <w:b/>
                <w:color w:val="000000"/>
                <w:sz w:val="26"/>
                <w:szCs w:val="26"/>
              </w:rPr>
              <w:t>200</w:t>
            </w:r>
          </w:p>
        </w:tc>
        <w:tc>
          <w:tcPr>
            <w:tcW w:w="1194" w:type="pct"/>
            <w:noWrap/>
            <w:vAlign w:val="center"/>
          </w:tcPr>
          <w:p w14:paraId="0A40BD56" w14:textId="21D11FBF" w:rsidR="000E0AA6" w:rsidRPr="000E0AA6" w:rsidRDefault="000E0AA6" w:rsidP="000E0AA6">
            <w:pPr>
              <w:spacing w:before="20" w:after="20" w:line="240" w:lineRule="auto"/>
              <w:jc w:val="center"/>
              <w:rPr>
                <w:b/>
                <w:sz w:val="26"/>
                <w:szCs w:val="26"/>
              </w:rPr>
            </w:pPr>
            <w:r w:rsidRPr="000E0AA6">
              <w:rPr>
                <w:b/>
                <w:color w:val="000000"/>
                <w:sz w:val="26"/>
                <w:szCs w:val="26"/>
              </w:rPr>
              <w:t>200</w:t>
            </w:r>
          </w:p>
        </w:tc>
        <w:tc>
          <w:tcPr>
            <w:tcW w:w="887" w:type="pct"/>
            <w:noWrap/>
            <w:vAlign w:val="center"/>
          </w:tcPr>
          <w:p w14:paraId="70AC52AC" w14:textId="1ED6D076" w:rsidR="000E0AA6" w:rsidRPr="000E0AA6" w:rsidRDefault="000E0AA6" w:rsidP="000E0AA6">
            <w:pPr>
              <w:spacing w:before="20" w:after="20" w:line="240" w:lineRule="auto"/>
              <w:jc w:val="center"/>
              <w:rPr>
                <w:b/>
                <w:sz w:val="26"/>
                <w:szCs w:val="26"/>
              </w:rPr>
            </w:pPr>
            <w:r w:rsidRPr="000E0AA6">
              <w:rPr>
                <w:b/>
                <w:color w:val="000000"/>
                <w:sz w:val="26"/>
                <w:szCs w:val="26"/>
              </w:rPr>
              <w:t>0,33</w:t>
            </w:r>
          </w:p>
        </w:tc>
        <w:tc>
          <w:tcPr>
            <w:tcW w:w="1702" w:type="pct"/>
            <w:vMerge/>
          </w:tcPr>
          <w:p w14:paraId="15FC12C2" w14:textId="77777777" w:rsidR="000E0AA6" w:rsidRPr="00B55496" w:rsidRDefault="000E0AA6" w:rsidP="000E0AA6">
            <w:pPr>
              <w:spacing w:before="20" w:after="20" w:line="240" w:lineRule="auto"/>
              <w:rPr>
                <w:rFonts w:eastAsia="Times New Roman" w:cs="Times New Roman"/>
                <w:sz w:val="26"/>
                <w:szCs w:val="26"/>
              </w:rPr>
            </w:pPr>
          </w:p>
        </w:tc>
      </w:tr>
      <w:tr w:rsidR="000E0AA6" w:rsidRPr="00B55496" w14:paraId="2A0FF12D" w14:textId="77777777" w:rsidTr="00720D61">
        <w:trPr>
          <w:trHeight w:val="20"/>
          <w:jc w:val="center"/>
        </w:trPr>
        <w:tc>
          <w:tcPr>
            <w:tcW w:w="1217" w:type="pct"/>
            <w:noWrap/>
            <w:vAlign w:val="center"/>
          </w:tcPr>
          <w:p w14:paraId="78D29E29" w14:textId="2DEF8B45" w:rsidR="000E0AA6" w:rsidRPr="00B55496" w:rsidRDefault="000E0AA6" w:rsidP="000E0AA6">
            <w:pPr>
              <w:spacing w:before="20" w:after="20" w:line="240" w:lineRule="auto"/>
              <w:jc w:val="center"/>
              <w:rPr>
                <w:sz w:val="26"/>
                <w:szCs w:val="26"/>
              </w:rPr>
            </w:pPr>
            <w:r>
              <w:rPr>
                <w:color w:val="000000"/>
                <w:sz w:val="26"/>
                <w:szCs w:val="26"/>
              </w:rPr>
              <w:t>500</w:t>
            </w:r>
          </w:p>
        </w:tc>
        <w:tc>
          <w:tcPr>
            <w:tcW w:w="1194" w:type="pct"/>
            <w:noWrap/>
            <w:vAlign w:val="center"/>
          </w:tcPr>
          <w:p w14:paraId="430A81E2" w14:textId="7F365993" w:rsidR="000E0AA6" w:rsidRPr="00B55496" w:rsidRDefault="000E0AA6" w:rsidP="000E0AA6">
            <w:pPr>
              <w:spacing w:before="20" w:after="20" w:line="240" w:lineRule="auto"/>
              <w:jc w:val="center"/>
              <w:rPr>
                <w:sz w:val="26"/>
                <w:szCs w:val="26"/>
              </w:rPr>
            </w:pPr>
            <w:r>
              <w:rPr>
                <w:color w:val="000000"/>
                <w:sz w:val="26"/>
                <w:szCs w:val="26"/>
              </w:rPr>
              <w:t>500</w:t>
            </w:r>
          </w:p>
        </w:tc>
        <w:tc>
          <w:tcPr>
            <w:tcW w:w="887" w:type="pct"/>
            <w:noWrap/>
            <w:vAlign w:val="center"/>
          </w:tcPr>
          <w:p w14:paraId="052596BE" w14:textId="75679175" w:rsidR="000E0AA6" w:rsidRPr="00B55496" w:rsidRDefault="000E0AA6" w:rsidP="000E0AA6">
            <w:pPr>
              <w:spacing w:before="20" w:after="20" w:line="240" w:lineRule="auto"/>
              <w:jc w:val="center"/>
              <w:rPr>
                <w:sz w:val="26"/>
                <w:szCs w:val="26"/>
              </w:rPr>
            </w:pPr>
            <w:r>
              <w:rPr>
                <w:color w:val="000000"/>
                <w:sz w:val="26"/>
                <w:szCs w:val="26"/>
              </w:rPr>
              <w:t>0,26</w:t>
            </w:r>
          </w:p>
        </w:tc>
        <w:tc>
          <w:tcPr>
            <w:tcW w:w="1702" w:type="pct"/>
            <w:vMerge/>
          </w:tcPr>
          <w:p w14:paraId="4AB55879" w14:textId="77777777" w:rsidR="000E0AA6" w:rsidRPr="00B55496" w:rsidRDefault="000E0AA6" w:rsidP="000E0AA6">
            <w:pPr>
              <w:spacing w:before="20" w:after="20" w:line="240" w:lineRule="auto"/>
              <w:rPr>
                <w:rFonts w:eastAsia="Times New Roman" w:cs="Times New Roman"/>
                <w:sz w:val="26"/>
                <w:szCs w:val="26"/>
              </w:rPr>
            </w:pPr>
          </w:p>
        </w:tc>
      </w:tr>
    </w:tbl>
    <w:p w14:paraId="40A40F4F" w14:textId="191186E9" w:rsidR="009B0835" w:rsidRDefault="009B0835" w:rsidP="009B0835">
      <w:pPr>
        <w:spacing w:line="240" w:lineRule="auto"/>
        <w:ind w:firstLine="561"/>
        <w:rPr>
          <w:rFonts w:eastAsia="Times New Roman" w:cs="Times New Roman"/>
          <w:lang w:val="vi-VN"/>
        </w:rPr>
      </w:pPr>
      <w:r w:rsidRPr="00B55496">
        <w:rPr>
          <w:rFonts w:eastAsia="Times New Roman" w:cs="Times New Roman"/>
          <w:i/>
          <w:u w:val="single"/>
        </w:rPr>
        <w:t>Đánh giá tác động</w:t>
      </w:r>
      <w:r w:rsidRPr="00B55496">
        <w:rPr>
          <w:rFonts w:eastAsia="Times New Roman" w:cs="Times New Roman"/>
          <w:i/>
        </w:rPr>
        <w:t>:</w:t>
      </w:r>
      <w:r w:rsidRPr="00B55496">
        <w:rPr>
          <w:rFonts w:eastAsia="Times New Roman" w:cs="Times New Roman"/>
        </w:rPr>
        <w:t xml:space="preserve"> </w:t>
      </w:r>
      <w:r w:rsidRPr="00B55496">
        <w:rPr>
          <w:rFonts w:eastAsia="Times New Roman" w:cs="Times New Roman"/>
          <w:lang w:val="pt-BR"/>
        </w:rPr>
        <w:t xml:space="preserve">Nồng độ bụi </w:t>
      </w:r>
      <w:r w:rsidRPr="00B55496">
        <w:rPr>
          <w:rFonts w:eastAsia="Times New Roman" w:cs="Times New Roman"/>
        </w:rPr>
        <w:t>phát sinh từ quá trình đào, bốc xúc đất phủ bề mặt tương đối lớn và vượt quy chuẩn cho phép</w:t>
      </w:r>
      <w:r w:rsidRPr="00B55496">
        <w:rPr>
          <w:rFonts w:eastAsia="Times New Roman" w:cs="Times New Roman"/>
          <w:b/>
          <w:sz w:val="26"/>
          <w:szCs w:val="26"/>
        </w:rPr>
        <w:t xml:space="preserve"> </w:t>
      </w:r>
      <w:r w:rsidRPr="00B55496">
        <w:rPr>
          <w:rFonts w:eastAsia="Times New Roman" w:cs="Times New Roman"/>
        </w:rPr>
        <w:t>(</w:t>
      </w:r>
      <w:r w:rsidR="000145C6">
        <w:rPr>
          <w:rFonts w:eastAsia="Times New Roman" w:cs="Times New Roman"/>
        </w:rPr>
        <w:t>QCVN 05:2013/BTNMT</w:t>
      </w:r>
      <w:r w:rsidRPr="00AE07FE">
        <w:rPr>
          <w:rFonts w:eastAsia="Times New Roman" w:cs="Times New Roman"/>
        </w:rPr>
        <w:t>)</w:t>
      </w:r>
      <w:r w:rsidRPr="00B55496">
        <w:rPr>
          <w:rFonts w:eastAsia="Times New Roman" w:cs="Times New Roman"/>
          <w:noProof/>
          <w:lang w:val="es-CO"/>
        </w:rPr>
        <w:t>.</w:t>
      </w:r>
      <w:r w:rsidRPr="00B55496">
        <w:rPr>
          <w:rFonts w:eastAsia="Times New Roman" w:cs="Times New Roman"/>
          <w:lang w:val="es-ES"/>
        </w:rPr>
        <w:t xml:space="preserve"> Nồng độ </w:t>
      </w:r>
      <w:r w:rsidRPr="00B55496">
        <w:rPr>
          <w:rFonts w:eastAsia="Times New Roman" w:cs="Times New Roman"/>
        </w:rPr>
        <w:t xml:space="preserve">bụi cao </w:t>
      </w:r>
      <w:r w:rsidRPr="00B55496">
        <w:rPr>
          <w:rFonts w:eastAsia="Times New Roman" w:cs="Times New Roman"/>
          <w:lang w:val="es-ES"/>
        </w:rPr>
        <w:t>sẽ tác động trực tiếp đến công nhân làm việc tại công trường</w:t>
      </w:r>
      <w:r w:rsidRPr="00B55496">
        <w:rPr>
          <w:rFonts w:eastAsia="Times New Roman" w:cs="Times New Roman"/>
        </w:rPr>
        <w:t xml:space="preserve">. Thời gian tác động trong suốt quá trình khai thác. </w:t>
      </w:r>
    </w:p>
    <w:p w14:paraId="7B7A65F8" w14:textId="2A18A432" w:rsidR="001B3990" w:rsidRPr="00B55496" w:rsidRDefault="000145C6" w:rsidP="009B0835">
      <w:pPr>
        <w:spacing w:line="240" w:lineRule="auto"/>
        <w:ind w:firstLine="561"/>
        <w:rPr>
          <w:rFonts w:eastAsia="Times New Roman" w:cs="Times New Roman"/>
        </w:rPr>
      </w:pPr>
      <w:r>
        <w:rPr>
          <w:lang w:val="es-ES"/>
        </w:rPr>
        <w:t>Mặt khác</w:t>
      </w:r>
      <w:r w:rsidR="001B3990" w:rsidRPr="005805AF">
        <w:rPr>
          <w:lang w:val="es-ES"/>
        </w:rPr>
        <w:t xml:space="preserve">, giáp khu vực mỏ khai thác của </w:t>
      </w:r>
      <w:r>
        <w:rPr>
          <w:lang w:val="es-ES"/>
        </w:rPr>
        <w:t>D</w:t>
      </w:r>
      <w:r w:rsidR="001B3990" w:rsidRPr="005805AF">
        <w:rPr>
          <w:lang w:val="es-ES"/>
        </w:rPr>
        <w:t xml:space="preserve">ự án về các phía Đông, Tây, Nam, Bắc là rừng </w:t>
      </w:r>
      <w:r w:rsidR="001B3990">
        <w:rPr>
          <w:lang w:val="es-ES"/>
        </w:rPr>
        <w:t>sản xuất</w:t>
      </w:r>
      <w:r w:rsidR="001B3990" w:rsidRPr="005805AF">
        <w:rPr>
          <w:lang w:val="es-ES"/>
        </w:rPr>
        <w:t xml:space="preserve"> của người dân thuộc thôn </w:t>
      </w:r>
      <w:r w:rsidR="006D5514">
        <w:rPr>
          <w:lang w:val="es-ES"/>
        </w:rPr>
        <w:t>Minh Phước, xã Vĩnh Sơn</w:t>
      </w:r>
      <w:r w:rsidR="001B3990" w:rsidRPr="005805AF">
        <w:rPr>
          <w:lang w:val="es-ES"/>
        </w:rPr>
        <w:t xml:space="preserve">. </w:t>
      </w:r>
      <w:r w:rsidR="001B3990" w:rsidRPr="005805AF">
        <w:rPr>
          <w:rFonts w:cs="Times New Roman"/>
        </w:rPr>
        <w:t>Bụi bám vào cây xanh ảnh hưởng đến khả năng hô hấp và quang hợp của thực vật, từ đó làm giảm khả năng phát triển của cây và làm giảm năng suất cây trồng. Do đó, để giảm thiểu tác động của bụi, Chủ dự án sẽ chủ động có những biện pháp giảm thiểu phù hợp để tránh những tác động xấu đến người dân và môi trường ở các khu vực nói trên</w:t>
      </w:r>
      <w:r w:rsidR="00122FB4">
        <w:rPr>
          <w:rFonts w:cs="Times New Roman"/>
        </w:rPr>
        <w:t>.</w:t>
      </w:r>
    </w:p>
    <w:p w14:paraId="70EC19DF" w14:textId="6B8A85AC" w:rsidR="009B0835" w:rsidRPr="00B55496" w:rsidRDefault="009B0835" w:rsidP="009B0835">
      <w:pPr>
        <w:pStyle w:val="Heading6"/>
        <w:rPr>
          <w:lang w:val="de-DE"/>
        </w:rPr>
      </w:pPr>
      <w:r w:rsidRPr="00B55496">
        <w:rPr>
          <w:lang w:val="de-DE"/>
        </w:rPr>
        <w:t xml:space="preserve">Bụi và khí thải từ động cơ phương tiện giao thông trong </w:t>
      </w:r>
      <w:r w:rsidR="001B3990">
        <w:rPr>
          <w:lang w:val="de-DE"/>
        </w:rPr>
        <w:t>.</w:t>
      </w:r>
      <w:r w:rsidRPr="00B55496">
        <w:rPr>
          <w:lang w:val="de-DE"/>
        </w:rPr>
        <w:t xml:space="preserve">quá trình vận chuyển đất san lấp </w:t>
      </w:r>
    </w:p>
    <w:p w14:paraId="79F3FA67" w14:textId="77777777" w:rsidR="009B0835" w:rsidRDefault="009B0835" w:rsidP="009B0835">
      <w:pPr>
        <w:spacing w:line="240" w:lineRule="auto"/>
        <w:ind w:firstLine="567"/>
        <w:rPr>
          <w:rFonts w:eastAsia="Times New Roman" w:cs="Times New Roman"/>
        </w:rPr>
      </w:pPr>
      <w:r w:rsidRPr="00B55496">
        <w:rPr>
          <w:rFonts w:eastAsia="Times New Roman" w:cs="Times New Roman"/>
        </w:rPr>
        <w:t>Việc sử dụng các phương tiện để vận chuyển nguyên vật liệu, sản phẩm đi tiêu thụ sẽ làm phát sinh lượng khí thải gây ô nhiễm như: Bụi, CO, SO</w:t>
      </w:r>
      <w:r w:rsidRPr="00B55496">
        <w:rPr>
          <w:rFonts w:eastAsia="Times New Roman" w:cs="Times New Roman"/>
          <w:vertAlign w:val="subscript"/>
        </w:rPr>
        <w:t>2</w:t>
      </w:r>
      <w:r w:rsidRPr="00B55496">
        <w:rPr>
          <w:rFonts w:eastAsia="Times New Roman" w:cs="Times New Roman"/>
        </w:rPr>
        <w:t>, NO</w:t>
      </w:r>
      <w:r w:rsidRPr="00B55496">
        <w:rPr>
          <w:rFonts w:eastAsia="Times New Roman" w:cs="Times New Roman"/>
          <w:vertAlign w:val="subscript"/>
        </w:rPr>
        <w:t>x</w:t>
      </w:r>
      <w:r w:rsidRPr="00B55496">
        <w:rPr>
          <w:rFonts w:eastAsia="Times New Roman" w:cs="Times New Roman"/>
        </w:rPr>
        <w:t xml:space="preserve">. </w:t>
      </w:r>
    </w:p>
    <w:p w14:paraId="1FDA3303" w14:textId="77777777" w:rsidR="009B0835" w:rsidRPr="00B55496" w:rsidRDefault="009B0835" w:rsidP="009B0835">
      <w:pPr>
        <w:pStyle w:val="Danhmcbng"/>
      </w:pPr>
      <w:bookmarkStart w:id="503" w:name="_Toc141709639"/>
      <w:r>
        <w:t>Tính toán lượt xe vận chuyển sản phẩm của Dự án</w:t>
      </w:r>
      <w:bookmarkEnd w:id="5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557"/>
        <w:gridCol w:w="1702"/>
        <w:gridCol w:w="1558"/>
        <w:gridCol w:w="1134"/>
        <w:gridCol w:w="834"/>
        <w:gridCol w:w="861"/>
      </w:tblGrid>
      <w:tr w:rsidR="009B0835" w:rsidRPr="00C47EE8" w14:paraId="2035E696" w14:textId="77777777" w:rsidTr="00B43C1E">
        <w:trPr>
          <w:trHeight w:val="20"/>
        </w:trPr>
        <w:tc>
          <w:tcPr>
            <w:tcW w:w="781" w:type="pct"/>
            <w:vAlign w:val="center"/>
          </w:tcPr>
          <w:p w14:paraId="10E3BBA8" w14:textId="77777777" w:rsidR="009B0835" w:rsidRPr="00C47EE8" w:rsidRDefault="009B0835" w:rsidP="00B43C1E">
            <w:pPr>
              <w:pStyle w:val="TableIn"/>
              <w:rPr>
                <w:b/>
                <w:lang w:eastAsia="vi-VN"/>
              </w:rPr>
            </w:pPr>
            <w:r w:rsidRPr="00C47EE8">
              <w:rPr>
                <w:b/>
                <w:lang w:eastAsia="vi-VN"/>
              </w:rPr>
              <w:t>Sản phẩm</w:t>
            </w:r>
          </w:p>
        </w:tc>
        <w:tc>
          <w:tcPr>
            <w:tcW w:w="859" w:type="pct"/>
            <w:shd w:val="clear" w:color="auto" w:fill="auto"/>
            <w:noWrap/>
            <w:vAlign w:val="center"/>
            <w:hideMark/>
          </w:tcPr>
          <w:p w14:paraId="0BA2CD0A" w14:textId="77777777" w:rsidR="009B0835" w:rsidRPr="00C47EE8" w:rsidRDefault="009B0835" w:rsidP="00B43C1E">
            <w:pPr>
              <w:pStyle w:val="TableIn"/>
              <w:rPr>
                <w:b/>
                <w:lang w:val="vi-VN" w:eastAsia="vi-VN"/>
              </w:rPr>
            </w:pPr>
            <w:r w:rsidRPr="00C47EE8">
              <w:rPr>
                <w:b/>
                <w:lang w:val="vi-VN" w:eastAsia="vi-VN"/>
              </w:rPr>
              <w:t>Công suất (m</w:t>
            </w:r>
            <w:r w:rsidRPr="00C47EE8">
              <w:rPr>
                <w:b/>
                <w:vertAlign w:val="superscript"/>
                <w:lang w:val="vi-VN" w:eastAsia="vi-VN"/>
              </w:rPr>
              <w:t>3</w:t>
            </w:r>
            <w:r w:rsidRPr="00C47EE8">
              <w:rPr>
                <w:b/>
                <w:lang w:val="vi-VN" w:eastAsia="vi-VN"/>
              </w:rPr>
              <w:t>/năm)</w:t>
            </w:r>
          </w:p>
        </w:tc>
        <w:tc>
          <w:tcPr>
            <w:tcW w:w="939" w:type="pct"/>
            <w:vAlign w:val="center"/>
          </w:tcPr>
          <w:p w14:paraId="7FA0A42A" w14:textId="77777777" w:rsidR="009B0835" w:rsidRPr="00C47EE8" w:rsidRDefault="009B0835" w:rsidP="00B43C1E">
            <w:pPr>
              <w:pStyle w:val="TableIn"/>
              <w:rPr>
                <w:b/>
                <w:lang w:eastAsia="vi-VN"/>
              </w:rPr>
            </w:pPr>
            <w:r w:rsidRPr="00C47EE8">
              <w:rPr>
                <w:b/>
                <w:lang w:eastAsia="vi-VN"/>
              </w:rPr>
              <w:t>Hệ số quy đổi (tấn/m</w:t>
            </w:r>
            <w:r w:rsidRPr="00C47EE8">
              <w:rPr>
                <w:b/>
                <w:vertAlign w:val="superscript"/>
                <w:lang w:eastAsia="vi-VN"/>
              </w:rPr>
              <w:t>3</w:t>
            </w:r>
            <w:r w:rsidRPr="00C47EE8">
              <w:rPr>
                <w:b/>
                <w:lang w:eastAsia="vi-VN"/>
              </w:rPr>
              <w:t>)</w:t>
            </w:r>
          </w:p>
        </w:tc>
        <w:tc>
          <w:tcPr>
            <w:tcW w:w="860" w:type="pct"/>
            <w:shd w:val="clear" w:color="auto" w:fill="auto"/>
            <w:noWrap/>
            <w:vAlign w:val="center"/>
            <w:hideMark/>
          </w:tcPr>
          <w:p w14:paraId="50C6CD8D" w14:textId="77777777" w:rsidR="009B0835" w:rsidRPr="00C47EE8" w:rsidRDefault="009B0835" w:rsidP="00B43C1E">
            <w:pPr>
              <w:pStyle w:val="TableIn"/>
              <w:rPr>
                <w:b/>
                <w:lang w:val="vi-VN" w:eastAsia="vi-VN"/>
              </w:rPr>
            </w:pPr>
            <w:r w:rsidRPr="00C47EE8">
              <w:rPr>
                <w:b/>
                <w:lang w:val="vi-VN" w:eastAsia="vi-VN"/>
              </w:rPr>
              <w:t>Công suất (tấn/năm)</w:t>
            </w:r>
          </w:p>
        </w:tc>
        <w:tc>
          <w:tcPr>
            <w:tcW w:w="626" w:type="pct"/>
            <w:shd w:val="clear" w:color="auto" w:fill="auto"/>
            <w:noWrap/>
            <w:vAlign w:val="center"/>
            <w:hideMark/>
          </w:tcPr>
          <w:p w14:paraId="75C88272" w14:textId="77777777" w:rsidR="009B0835" w:rsidRPr="00C47EE8" w:rsidRDefault="009B0835" w:rsidP="00B43C1E">
            <w:pPr>
              <w:pStyle w:val="TableIn"/>
              <w:rPr>
                <w:b/>
                <w:lang w:val="vi-VN" w:eastAsia="vi-VN"/>
              </w:rPr>
            </w:pPr>
            <w:r w:rsidRPr="00C47EE8">
              <w:rPr>
                <w:b/>
                <w:lang w:val="vi-VN" w:eastAsia="vi-VN"/>
              </w:rPr>
              <w:t>Tải trọng xe (tấn)</w:t>
            </w:r>
          </w:p>
        </w:tc>
        <w:tc>
          <w:tcPr>
            <w:tcW w:w="460" w:type="pct"/>
            <w:shd w:val="clear" w:color="auto" w:fill="auto"/>
            <w:noWrap/>
            <w:vAlign w:val="center"/>
            <w:hideMark/>
          </w:tcPr>
          <w:p w14:paraId="284142A8" w14:textId="77777777" w:rsidR="009B0835" w:rsidRPr="00C47EE8" w:rsidRDefault="009B0835" w:rsidP="00B43C1E">
            <w:pPr>
              <w:pStyle w:val="TableIn"/>
              <w:rPr>
                <w:b/>
                <w:lang w:val="vi-VN" w:eastAsia="vi-VN"/>
              </w:rPr>
            </w:pPr>
            <w:r w:rsidRPr="00C47EE8">
              <w:rPr>
                <w:b/>
                <w:lang w:val="vi-VN" w:eastAsia="vi-VN"/>
              </w:rPr>
              <w:t>Ngày làm việc</w:t>
            </w:r>
          </w:p>
        </w:tc>
        <w:tc>
          <w:tcPr>
            <w:tcW w:w="475" w:type="pct"/>
            <w:shd w:val="clear" w:color="auto" w:fill="auto"/>
            <w:noWrap/>
            <w:vAlign w:val="center"/>
            <w:hideMark/>
          </w:tcPr>
          <w:p w14:paraId="6AA6E897" w14:textId="77777777" w:rsidR="009B0835" w:rsidRPr="00C47EE8" w:rsidRDefault="009B0835" w:rsidP="00B43C1E">
            <w:pPr>
              <w:pStyle w:val="TableIn"/>
              <w:rPr>
                <w:b/>
                <w:lang w:val="vi-VN" w:eastAsia="vi-VN"/>
              </w:rPr>
            </w:pPr>
            <w:r w:rsidRPr="00C47EE8">
              <w:rPr>
                <w:b/>
                <w:lang w:val="vi-VN" w:eastAsia="vi-VN"/>
              </w:rPr>
              <w:t>Lượt/giờ</w:t>
            </w:r>
          </w:p>
        </w:tc>
      </w:tr>
      <w:tr w:rsidR="00C47EE8" w:rsidRPr="00C47EE8" w14:paraId="666CFFEF" w14:textId="77777777" w:rsidTr="00B43C1E">
        <w:trPr>
          <w:trHeight w:val="20"/>
        </w:trPr>
        <w:tc>
          <w:tcPr>
            <w:tcW w:w="781" w:type="pct"/>
            <w:vAlign w:val="center"/>
          </w:tcPr>
          <w:p w14:paraId="4EDBDA63" w14:textId="65E9306C" w:rsidR="00C47EE8" w:rsidRPr="00C47EE8" w:rsidRDefault="00E03B36" w:rsidP="00C47EE8">
            <w:pPr>
              <w:pStyle w:val="TableIn"/>
            </w:pPr>
            <w:r>
              <w:t>Đất san lấp</w:t>
            </w:r>
          </w:p>
        </w:tc>
        <w:tc>
          <w:tcPr>
            <w:tcW w:w="859" w:type="pct"/>
            <w:shd w:val="clear" w:color="auto" w:fill="auto"/>
            <w:noWrap/>
            <w:vAlign w:val="center"/>
            <w:hideMark/>
          </w:tcPr>
          <w:p w14:paraId="6355F642" w14:textId="7B72F38E" w:rsidR="00C47EE8" w:rsidRPr="00C47EE8" w:rsidRDefault="00B81BCF" w:rsidP="00C47EE8">
            <w:pPr>
              <w:pStyle w:val="TableIn"/>
              <w:rPr>
                <w:lang w:val="vi-VN" w:eastAsia="vi-VN"/>
              </w:rPr>
            </w:pPr>
            <w:r>
              <w:rPr>
                <w:color w:val="000000"/>
              </w:rPr>
              <w:t>30.000</w:t>
            </w:r>
          </w:p>
        </w:tc>
        <w:tc>
          <w:tcPr>
            <w:tcW w:w="939" w:type="pct"/>
            <w:vAlign w:val="bottom"/>
          </w:tcPr>
          <w:p w14:paraId="73D52A33" w14:textId="6F39DA0F" w:rsidR="00C47EE8" w:rsidRPr="00C47EE8" w:rsidRDefault="00C47EE8" w:rsidP="00C47EE8">
            <w:pPr>
              <w:pStyle w:val="TableIn"/>
              <w:rPr>
                <w:lang w:eastAsia="vi-VN"/>
              </w:rPr>
            </w:pPr>
            <w:r w:rsidRPr="00C47EE8">
              <w:rPr>
                <w:color w:val="000000"/>
              </w:rPr>
              <w:t>1,45</w:t>
            </w:r>
          </w:p>
        </w:tc>
        <w:tc>
          <w:tcPr>
            <w:tcW w:w="860" w:type="pct"/>
            <w:shd w:val="clear" w:color="auto" w:fill="auto"/>
            <w:noWrap/>
            <w:vAlign w:val="center"/>
            <w:hideMark/>
          </w:tcPr>
          <w:p w14:paraId="53C0D9C4" w14:textId="65E6ECD9" w:rsidR="00C47EE8" w:rsidRPr="00C47EE8" w:rsidRDefault="00B64178" w:rsidP="00C47EE8">
            <w:pPr>
              <w:pStyle w:val="TableIn"/>
              <w:rPr>
                <w:lang w:val="vi-VN" w:eastAsia="vi-VN"/>
              </w:rPr>
            </w:pPr>
            <w:r w:rsidRPr="00B64178">
              <w:rPr>
                <w:color w:val="000000"/>
              </w:rPr>
              <w:t>43</w:t>
            </w:r>
            <w:r w:rsidR="00A80914">
              <w:rPr>
                <w:color w:val="000000"/>
              </w:rPr>
              <w:t>.5</w:t>
            </w:r>
            <w:r w:rsidRPr="00B64178">
              <w:rPr>
                <w:color w:val="000000"/>
              </w:rPr>
              <w:t>00</w:t>
            </w:r>
          </w:p>
        </w:tc>
        <w:tc>
          <w:tcPr>
            <w:tcW w:w="626" w:type="pct"/>
            <w:shd w:val="clear" w:color="auto" w:fill="auto"/>
            <w:noWrap/>
            <w:vAlign w:val="center"/>
            <w:hideMark/>
          </w:tcPr>
          <w:p w14:paraId="286F1C21" w14:textId="2EE3D114" w:rsidR="00C47EE8" w:rsidRPr="00C47EE8" w:rsidRDefault="00C47EE8" w:rsidP="00C47EE8">
            <w:pPr>
              <w:pStyle w:val="TableIn"/>
              <w:rPr>
                <w:lang w:val="vi-VN" w:eastAsia="vi-VN"/>
              </w:rPr>
            </w:pPr>
            <w:r w:rsidRPr="00C47EE8">
              <w:rPr>
                <w:color w:val="000000"/>
              </w:rPr>
              <w:t>15</w:t>
            </w:r>
          </w:p>
        </w:tc>
        <w:tc>
          <w:tcPr>
            <w:tcW w:w="460" w:type="pct"/>
            <w:shd w:val="clear" w:color="auto" w:fill="auto"/>
            <w:noWrap/>
            <w:vAlign w:val="center"/>
            <w:hideMark/>
          </w:tcPr>
          <w:p w14:paraId="4996F55B" w14:textId="7714F4D0" w:rsidR="00C47EE8" w:rsidRPr="00C47EE8" w:rsidRDefault="00C47EE8" w:rsidP="00C341D0">
            <w:pPr>
              <w:pStyle w:val="TableIn"/>
              <w:rPr>
                <w:lang w:val="vi-VN" w:eastAsia="vi-VN"/>
              </w:rPr>
            </w:pPr>
            <w:r w:rsidRPr="00C47EE8">
              <w:rPr>
                <w:color w:val="000000"/>
              </w:rPr>
              <w:t>1</w:t>
            </w:r>
            <w:r w:rsidR="00C341D0">
              <w:rPr>
                <w:color w:val="000000"/>
              </w:rPr>
              <w:t>92</w:t>
            </w:r>
          </w:p>
        </w:tc>
        <w:tc>
          <w:tcPr>
            <w:tcW w:w="475" w:type="pct"/>
            <w:shd w:val="clear" w:color="auto" w:fill="auto"/>
            <w:noWrap/>
            <w:vAlign w:val="center"/>
            <w:hideMark/>
          </w:tcPr>
          <w:p w14:paraId="3F4F75F5" w14:textId="775A86A2" w:rsidR="00C47EE8" w:rsidRPr="00C47EE8" w:rsidRDefault="00A80914" w:rsidP="00C47EE8">
            <w:pPr>
              <w:pStyle w:val="TableIn"/>
              <w:rPr>
                <w:lang w:val="vi-VN" w:eastAsia="vi-VN"/>
              </w:rPr>
            </w:pPr>
            <w:r>
              <w:t>04</w:t>
            </w:r>
          </w:p>
        </w:tc>
      </w:tr>
    </w:tbl>
    <w:p w14:paraId="2795231D" w14:textId="77777777" w:rsidR="00F102B1" w:rsidRDefault="00F102B1" w:rsidP="00720D61">
      <w:pPr>
        <w:spacing w:line="240" w:lineRule="auto"/>
        <w:ind w:firstLine="567"/>
        <w:rPr>
          <w:lang w:val="es-ES"/>
        </w:rPr>
      </w:pPr>
      <w:r>
        <w:rPr>
          <w:lang w:val="es-ES"/>
        </w:rPr>
        <w:t>Tải lượng các chất ô nhiễm phụ thuộc vào nhiều yếu tố như vận tốc xe chạy, phân khối động cơ, chất lượng động cơ, nhiên liệu tiêu thụ, quãng đường đi. Theo QCVN 86:2015/BGTVT - Quy chuẩn kỹ thuật Quốc gia về khí thải mức 4 đối với xe ô tô sản xuất, lắp ráp và nhập khẩu mới, giá trị giới hạn khí thải của động cơ xe ô tô chạy bằng dầu diezel như sau:</w:t>
      </w:r>
    </w:p>
    <w:p w14:paraId="1F70C87C" w14:textId="25EB2F33" w:rsidR="00F102B1" w:rsidRDefault="00F102B1" w:rsidP="00F102B1">
      <w:pPr>
        <w:pStyle w:val="Danhmcbng"/>
        <w:rPr>
          <w:lang w:val="fr-FR"/>
        </w:rPr>
      </w:pPr>
      <w:bookmarkStart w:id="504" w:name="_Toc136269807"/>
      <w:bookmarkStart w:id="505" w:name="_Toc131691952"/>
      <w:bookmarkStart w:id="506" w:name="_Toc131685839"/>
      <w:bookmarkStart w:id="507" w:name="_Toc141709640"/>
      <w:r>
        <w:rPr>
          <w:lang w:val="fr-FR"/>
        </w:rPr>
        <w:t>Giá trị giới hạn khí thải của xe lắp động cơ diezel-mức 4</w:t>
      </w:r>
      <w:bookmarkEnd w:id="504"/>
      <w:bookmarkEnd w:id="505"/>
      <w:bookmarkEnd w:id="506"/>
      <w:bookmarkEnd w:id="507"/>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879"/>
        <w:gridCol w:w="908"/>
        <w:gridCol w:w="1792"/>
        <w:gridCol w:w="1647"/>
      </w:tblGrid>
      <w:tr w:rsidR="00F102B1" w14:paraId="37972316" w14:textId="77777777" w:rsidTr="00CB2158">
        <w:trPr>
          <w:trHeight w:val="20"/>
          <w:jc w:val="center"/>
        </w:trPr>
        <w:tc>
          <w:tcPr>
            <w:tcW w:w="1979" w:type="pct"/>
            <w:vMerge w:val="restart"/>
            <w:tcBorders>
              <w:top w:val="single" w:sz="4" w:space="0" w:color="auto"/>
              <w:left w:val="single" w:sz="4" w:space="0" w:color="auto"/>
              <w:bottom w:val="single" w:sz="4" w:space="0" w:color="auto"/>
              <w:right w:val="single" w:sz="4" w:space="0" w:color="auto"/>
            </w:tcBorders>
            <w:vAlign w:val="center"/>
            <w:hideMark/>
          </w:tcPr>
          <w:p w14:paraId="44C7F252" w14:textId="77777777" w:rsidR="00F102B1" w:rsidRDefault="00F102B1" w:rsidP="00CB2158">
            <w:pPr>
              <w:spacing w:before="20" w:after="20" w:line="240" w:lineRule="auto"/>
              <w:jc w:val="center"/>
              <w:rPr>
                <w:b/>
                <w:sz w:val="26"/>
                <w:szCs w:val="26"/>
              </w:rPr>
            </w:pPr>
            <w:r>
              <w:rPr>
                <w:b/>
                <w:sz w:val="26"/>
                <w:szCs w:val="26"/>
              </w:rPr>
              <w:t>Phương tiện</w:t>
            </w:r>
          </w:p>
        </w:tc>
        <w:tc>
          <w:tcPr>
            <w:tcW w:w="3021" w:type="pct"/>
            <w:gridSpan w:val="4"/>
            <w:tcBorders>
              <w:top w:val="single" w:sz="4" w:space="0" w:color="auto"/>
              <w:left w:val="single" w:sz="4" w:space="0" w:color="auto"/>
              <w:bottom w:val="single" w:sz="4" w:space="0" w:color="auto"/>
              <w:right w:val="single" w:sz="4" w:space="0" w:color="auto"/>
            </w:tcBorders>
            <w:vAlign w:val="center"/>
            <w:hideMark/>
          </w:tcPr>
          <w:p w14:paraId="45A8133F" w14:textId="77777777" w:rsidR="00F102B1" w:rsidRDefault="00F102B1" w:rsidP="00CB2158">
            <w:pPr>
              <w:spacing w:before="20" w:after="20" w:line="240" w:lineRule="auto"/>
              <w:jc w:val="center"/>
              <w:rPr>
                <w:b/>
                <w:sz w:val="26"/>
                <w:szCs w:val="26"/>
              </w:rPr>
            </w:pPr>
            <w:r>
              <w:rPr>
                <w:b/>
                <w:sz w:val="26"/>
                <w:szCs w:val="26"/>
              </w:rPr>
              <w:t>Giá trị giới hạn khí thải (g/km)</w:t>
            </w:r>
          </w:p>
          <w:p w14:paraId="5BF74176" w14:textId="77777777" w:rsidR="00F102B1" w:rsidRDefault="00F102B1" w:rsidP="00CB2158">
            <w:pPr>
              <w:spacing w:before="20" w:after="20" w:line="240" w:lineRule="auto"/>
              <w:jc w:val="center"/>
              <w:rPr>
                <w:b/>
                <w:sz w:val="26"/>
                <w:szCs w:val="26"/>
              </w:rPr>
            </w:pPr>
            <w:r>
              <w:rPr>
                <w:b/>
                <w:sz w:val="26"/>
                <w:szCs w:val="26"/>
              </w:rPr>
              <w:t>(QCVN 86:2015/BGTVT)</w:t>
            </w:r>
          </w:p>
        </w:tc>
      </w:tr>
      <w:tr w:rsidR="00F102B1" w14:paraId="676B8197" w14:textId="77777777" w:rsidTr="00CB215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9C6F4" w14:textId="77777777" w:rsidR="00F102B1" w:rsidRDefault="00F102B1" w:rsidP="00CB2158">
            <w:pPr>
              <w:spacing w:before="20" w:after="20" w:line="240" w:lineRule="auto"/>
              <w:rPr>
                <w:b/>
                <w:sz w:val="26"/>
                <w:szCs w:val="26"/>
              </w:rPr>
            </w:pPr>
          </w:p>
        </w:tc>
        <w:tc>
          <w:tcPr>
            <w:tcW w:w="508" w:type="pct"/>
            <w:tcBorders>
              <w:top w:val="single" w:sz="4" w:space="0" w:color="auto"/>
              <w:left w:val="single" w:sz="4" w:space="0" w:color="auto"/>
              <w:bottom w:val="single" w:sz="4" w:space="0" w:color="auto"/>
              <w:right w:val="single" w:sz="4" w:space="0" w:color="auto"/>
            </w:tcBorders>
            <w:vAlign w:val="center"/>
            <w:hideMark/>
          </w:tcPr>
          <w:p w14:paraId="29C24ED1" w14:textId="77777777" w:rsidR="00F102B1" w:rsidRDefault="00F102B1" w:rsidP="00CB2158">
            <w:pPr>
              <w:spacing w:before="20" w:after="20" w:line="240" w:lineRule="auto"/>
              <w:jc w:val="center"/>
              <w:rPr>
                <w:b/>
                <w:sz w:val="26"/>
                <w:szCs w:val="26"/>
              </w:rPr>
            </w:pPr>
            <w:r>
              <w:rPr>
                <w:b/>
                <w:sz w:val="26"/>
                <w:szCs w:val="26"/>
              </w:rPr>
              <w:t>CO</w:t>
            </w:r>
          </w:p>
        </w:tc>
        <w:tc>
          <w:tcPr>
            <w:tcW w:w="525" w:type="pct"/>
            <w:tcBorders>
              <w:top w:val="single" w:sz="4" w:space="0" w:color="auto"/>
              <w:left w:val="single" w:sz="4" w:space="0" w:color="auto"/>
              <w:bottom w:val="single" w:sz="4" w:space="0" w:color="auto"/>
              <w:right w:val="single" w:sz="4" w:space="0" w:color="auto"/>
            </w:tcBorders>
            <w:vAlign w:val="center"/>
            <w:hideMark/>
          </w:tcPr>
          <w:p w14:paraId="1E56690A" w14:textId="77777777" w:rsidR="00F102B1" w:rsidRDefault="00F102B1" w:rsidP="00CB2158">
            <w:pPr>
              <w:spacing w:before="20" w:after="20" w:line="240" w:lineRule="auto"/>
              <w:jc w:val="center"/>
              <w:rPr>
                <w:b/>
                <w:sz w:val="26"/>
                <w:szCs w:val="26"/>
              </w:rPr>
            </w:pPr>
            <w:r>
              <w:rPr>
                <w:b/>
                <w:sz w:val="26"/>
                <w:szCs w:val="26"/>
              </w:rPr>
              <w:t>NO</w:t>
            </w:r>
            <w:r>
              <w:rPr>
                <w:b/>
                <w:sz w:val="26"/>
                <w:szCs w:val="26"/>
                <w:vertAlign w:val="subscript"/>
              </w:rPr>
              <w:t>x</w:t>
            </w:r>
          </w:p>
        </w:tc>
        <w:tc>
          <w:tcPr>
            <w:tcW w:w="1036" w:type="pct"/>
            <w:tcBorders>
              <w:top w:val="single" w:sz="4" w:space="0" w:color="auto"/>
              <w:left w:val="single" w:sz="4" w:space="0" w:color="auto"/>
              <w:bottom w:val="single" w:sz="4" w:space="0" w:color="auto"/>
              <w:right w:val="single" w:sz="4" w:space="0" w:color="auto"/>
            </w:tcBorders>
            <w:vAlign w:val="center"/>
            <w:hideMark/>
          </w:tcPr>
          <w:p w14:paraId="7408788D" w14:textId="77777777" w:rsidR="00F102B1" w:rsidRDefault="00F102B1" w:rsidP="00CB2158">
            <w:pPr>
              <w:spacing w:before="20" w:after="20" w:line="240" w:lineRule="auto"/>
              <w:jc w:val="center"/>
              <w:rPr>
                <w:b/>
                <w:sz w:val="26"/>
                <w:szCs w:val="26"/>
                <w:vertAlign w:val="subscript"/>
              </w:rPr>
            </w:pPr>
            <w:r>
              <w:rPr>
                <w:b/>
                <w:sz w:val="26"/>
                <w:szCs w:val="26"/>
              </w:rPr>
              <w:t>HC</w:t>
            </w:r>
          </w:p>
        </w:tc>
        <w:tc>
          <w:tcPr>
            <w:tcW w:w="952" w:type="pct"/>
            <w:tcBorders>
              <w:top w:val="single" w:sz="4" w:space="0" w:color="auto"/>
              <w:left w:val="single" w:sz="4" w:space="0" w:color="auto"/>
              <w:bottom w:val="single" w:sz="4" w:space="0" w:color="auto"/>
              <w:right w:val="single" w:sz="4" w:space="0" w:color="auto"/>
            </w:tcBorders>
            <w:vAlign w:val="center"/>
            <w:hideMark/>
          </w:tcPr>
          <w:p w14:paraId="0405A3D9" w14:textId="77777777" w:rsidR="00F102B1" w:rsidRDefault="00F102B1" w:rsidP="00CB2158">
            <w:pPr>
              <w:spacing w:before="20" w:after="20" w:line="240" w:lineRule="auto"/>
              <w:jc w:val="center"/>
              <w:rPr>
                <w:b/>
                <w:sz w:val="26"/>
                <w:szCs w:val="26"/>
              </w:rPr>
            </w:pPr>
            <w:r>
              <w:rPr>
                <w:b/>
                <w:sz w:val="26"/>
                <w:szCs w:val="26"/>
              </w:rPr>
              <w:t>Bụi (PM)</w:t>
            </w:r>
          </w:p>
        </w:tc>
      </w:tr>
      <w:tr w:rsidR="00F102B1" w14:paraId="27933CA6" w14:textId="77777777" w:rsidTr="00CB2158">
        <w:trPr>
          <w:trHeight w:val="20"/>
          <w:jc w:val="center"/>
        </w:trPr>
        <w:tc>
          <w:tcPr>
            <w:tcW w:w="1979" w:type="pct"/>
            <w:tcBorders>
              <w:top w:val="single" w:sz="4" w:space="0" w:color="auto"/>
              <w:left w:val="single" w:sz="4" w:space="0" w:color="auto"/>
              <w:bottom w:val="single" w:sz="4" w:space="0" w:color="auto"/>
              <w:right w:val="single" w:sz="4" w:space="0" w:color="auto"/>
            </w:tcBorders>
            <w:vAlign w:val="center"/>
            <w:hideMark/>
          </w:tcPr>
          <w:p w14:paraId="22575BD1" w14:textId="77777777" w:rsidR="00F102B1" w:rsidRDefault="00F102B1" w:rsidP="00CB2158">
            <w:pPr>
              <w:spacing w:before="20" w:after="20" w:line="240" w:lineRule="auto"/>
              <w:jc w:val="center"/>
              <w:rPr>
                <w:sz w:val="26"/>
                <w:szCs w:val="26"/>
              </w:rPr>
            </w:pPr>
            <w:r>
              <w:rPr>
                <w:sz w:val="26"/>
                <w:szCs w:val="26"/>
              </w:rPr>
              <w:t>Xe tải, trọng tải 3,5T-12T</w:t>
            </w:r>
          </w:p>
        </w:tc>
        <w:tc>
          <w:tcPr>
            <w:tcW w:w="508" w:type="pct"/>
            <w:tcBorders>
              <w:top w:val="single" w:sz="4" w:space="0" w:color="auto"/>
              <w:left w:val="single" w:sz="4" w:space="0" w:color="auto"/>
              <w:bottom w:val="single" w:sz="4" w:space="0" w:color="auto"/>
              <w:right w:val="single" w:sz="4" w:space="0" w:color="auto"/>
            </w:tcBorders>
            <w:vAlign w:val="center"/>
            <w:hideMark/>
          </w:tcPr>
          <w:p w14:paraId="0C6A323A" w14:textId="77777777" w:rsidR="00F102B1" w:rsidRDefault="00F102B1" w:rsidP="00CB2158">
            <w:pPr>
              <w:spacing w:before="20" w:after="20" w:line="240" w:lineRule="auto"/>
              <w:jc w:val="center"/>
              <w:rPr>
                <w:sz w:val="26"/>
                <w:szCs w:val="26"/>
              </w:rPr>
            </w:pPr>
            <w:r>
              <w:rPr>
                <w:sz w:val="26"/>
                <w:szCs w:val="26"/>
              </w:rPr>
              <w:t>0,74</w:t>
            </w:r>
          </w:p>
        </w:tc>
        <w:tc>
          <w:tcPr>
            <w:tcW w:w="525" w:type="pct"/>
            <w:tcBorders>
              <w:top w:val="single" w:sz="4" w:space="0" w:color="auto"/>
              <w:left w:val="single" w:sz="4" w:space="0" w:color="auto"/>
              <w:bottom w:val="single" w:sz="4" w:space="0" w:color="auto"/>
              <w:right w:val="single" w:sz="4" w:space="0" w:color="auto"/>
            </w:tcBorders>
            <w:vAlign w:val="center"/>
            <w:hideMark/>
          </w:tcPr>
          <w:p w14:paraId="6115919E" w14:textId="77777777" w:rsidR="00F102B1" w:rsidRDefault="00F102B1" w:rsidP="00CB2158">
            <w:pPr>
              <w:spacing w:before="20" w:after="20" w:line="240" w:lineRule="auto"/>
              <w:jc w:val="center"/>
              <w:rPr>
                <w:sz w:val="26"/>
                <w:szCs w:val="26"/>
              </w:rPr>
            </w:pPr>
            <w:r>
              <w:rPr>
                <w:sz w:val="26"/>
                <w:szCs w:val="26"/>
              </w:rPr>
              <w:t>0,39</w:t>
            </w:r>
          </w:p>
        </w:tc>
        <w:tc>
          <w:tcPr>
            <w:tcW w:w="1036" w:type="pct"/>
            <w:tcBorders>
              <w:top w:val="single" w:sz="4" w:space="0" w:color="auto"/>
              <w:left w:val="single" w:sz="4" w:space="0" w:color="auto"/>
              <w:bottom w:val="single" w:sz="4" w:space="0" w:color="auto"/>
              <w:right w:val="single" w:sz="4" w:space="0" w:color="auto"/>
            </w:tcBorders>
            <w:vAlign w:val="center"/>
            <w:hideMark/>
          </w:tcPr>
          <w:p w14:paraId="13803D3B" w14:textId="77777777" w:rsidR="00F102B1" w:rsidRDefault="00F102B1" w:rsidP="00CB2158">
            <w:pPr>
              <w:spacing w:before="20" w:after="20" w:line="240" w:lineRule="auto"/>
              <w:jc w:val="center"/>
              <w:rPr>
                <w:sz w:val="26"/>
                <w:szCs w:val="26"/>
              </w:rPr>
            </w:pPr>
            <w:r>
              <w:rPr>
                <w:sz w:val="26"/>
                <w:szCs w:val="26"/>
              </w:rPr>
              <w:t>0,07</w:t>
            </w:r>
          </w:p>
        </w:tc>
        <w:tc>
          <w:tcPr>
            <w:tcW w:w="952" w:type="pct"/>
            <w:tcBorders>
              <w:top w:val="single" w:sz="4" w:space="0" w:color="auto"/>
              <w:left w:val="single" w:sz="4" w:space="0" w:color="auto"/>
              <w:bottom w:val="single" w:sz="4" w:space="0" w:color="auto"/>
              <w:right w:val="single" w:sz="4" w:space="0" w:color="auto"/>
            </w:tcBorders>
            <w:vAlign w:val="center"/>
            <w:hideMark/>
          </w:tcPr>
          <w:p w14:paraId="39B9CA50" w14:textId="77777777" w:rsidR="00F102B1" w:rsidRDefault="00F102B1" w:rsidP="00CB2158">
            <w:pPr>
              <w:spacing w:before="20" w:after="20" w:line="240" w:lineRule="auto"/>
              <w:jc w:val="center"/>
              <w:rPr>
                <w:sz w:val="26"/>
                <w:szCs w:val="26"/>
              </w:rPr>
            </w:pPr>
            <w:r>
              <w:rPr>
                <w:sz w:val="26"/>
                <w:szCs w:val="26"/>
              </w:rPr>
              <w:t>0,06</w:t>
            </w:r>
          </w:p>
        </w:tc>
      </w:tr>
    </w:tbl>
    <w:p w14:paraId="568A811F" w14:textId="77777777" w:rsidR="00F102B1" w:rsidRDefault="00F102B1" w:rsidP="00F102B1">
      <w:pPr>
        <w:spacing w:line="276" w:lineRule="auto"/>
        <w:jc w:val="center"/>
        <w:rPr>
          <w:i/>
        </w:rPr>
      </w:pPr>
      <w:r>
        <w:rPr>
          <w:i/>
          <w:u w:val="single"/>
        </w:rPr>
        <w:t>Trong đó</w:t>
      </w:r>
      <w:r>
        <w:rPr>
          <w:i/>
        </w:rPr>
        <w:t>: HC: Hydrocacbon, đối với xe chạy dầu diezel có công thức là C</w:t>
      </w:r>
      <w:r>
        <w:rPr>
          <w:i/>
          <w:vertAlign w:val="subscript"/>
        </w:rPr>
        <w:t>1</w:t>
      </w:r>
      <w:r>
        <w:rPr>
          <w:i/>
        </w:rPr>
        <w:t>H</w:t>
      </w:r>
      <w:r>
        <w:rPr>
          <w:i/>
          <w:vertAlign w:val="subscript"/>
        </w:rPr>
        <w:t>1,86</w:t>
      </w:r>
      <w:r>
        <w:rPr>
          <w:i/>
        </w:rPr>
        <w:t>.</w:t>
      </w:r>
    </w:p>
    <w:p w14:paraId="1A8873C8" w14:textId="77777777" w:rsidR="00F102B1" w:rsidRDefault="00F102B1" w:rsidP="00720D61">
      <w:pPr>
        <w:spacing w:line="240" w:lineRule="auto"/>
        <w:ind w:firstLine="567"/>
      </w:pPr>
      <w:r>
        <w:lastRenderedPageBreak/>
        <w:t>Dựa vào giá trị giới hạn khí thải động cơ theo QCVN 86:2015/BGTVT, ước tính được tải lượng tối đa ô nhiễm của các phương tiện vận chuyển như sau:</w:t>
      </w:r>
    </w:p>
    <w:p w14:paraId="7FCE7A3F" w14:textId="77777777" w:rsidR="00F102B1" w:rsidRDefault="00F102B1" w:rsidP="00720D61">
      <w:pPr>
        <w:pStyle w:val="Danhmcbng"/>
        <w:rPr>
          <w:lang w:val="fr-FR"/>
        </w:rPr>
      </w:pPr>
      <w:bookmarkStart w:id="508" w:name="_Toc136269808"/>
      <w:bookmarkStart w:id="509" w:name="_Toc131691953"/>
      <w:bookmarkStart w:id="510" w:name="_Toc131685840"/>
      <w:bookmarkStart w:id="511" w:name="_Toc141709641"/>
      <w:r w:rsidRPr="00CB2158">
        <w:t>Tải</w:t>
      </w:r>
      <w:r>
        <w:rPr>
          <w:lang w:val="fr-FR"/>
        </w:rPr>
        <w:t xml:space="preserve"> lượng các chất ô nhiễm do phương tiện vận chuyển</w:t>
      </w:r>
      <w:bookmarkEnd w:id="508"/>
      <w:bookmarkEnd w:id="509"/>
      <w:bookmarkEnd w:id="510"/>
      <w:bookmarkEnd w:id="5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841"/>
        <w:gridCol w:w="3447"/>
        <w:gridCol w:w="3209"/>
      </w:tblGrid>
      <w:tr w:rsidR="00F102B1" w14:paraId="1064A7CD" w14:textId="77777777" w:rsidTr="0023063B">
        <w:trPr>
          <w:trHeight w:val="20"/>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2F34C4BD" w14:textId="77777777" w:rsidR="00F102B1" w:rsidRDefault="00F102B1" w:rsidP="0023063B">
            <w:pPr>
              <w:spacing w:before="20" w:after="20" w:line="240" w:lineRule="auto"/>
              <w:jc w:val="center"/>
              <w:rPr>
                <w:b/>
                <w:bCs/>
                <w:sz w:val="26"/>
                <w:szCs w:val="26"/>
              </w:rPr>
            </w:pPr>
            <w:r>
              <w:rPr>
                <w:b/>
                <w:bCs/>
                <w:sz w:val="26"/>
                <w:szCs w:val="26"/>
              </w:rPr>
              <w:t>TT</w:t>
            </w:r>
          </w:p>
        </w:tc>
        <w:tc>
          <w:tcPr>
            <w:tcW w:w="1016" w:type="pct"/>
            <w:tcBorders>
              <w:top w:val="single" w:sz="4" w:space="0" w:color="auto"/>
              <w:left w:val="single" w:sz="4" w:space="0" w:color="auto"/>
              <w:bottom w:val="single" w:sz="4" w:space="0" w:color="auto"/>
              <w:right w:val="single" w:sz="4" w:space="0" w:color="auto"/>
            </w:tcBorders>
            <w:vAlign w:val="center"/>
            <w:hideMark/>
          </w:tcPr>
          <w:p w14:paraId="166C5843" w14:textId="77777777" w:rsidR="00F102B1" w:rsidRDefault="00F102B1" w:rsidP="0023063B">
            <w:pPr>
              <w:spacing w:before="20" w:after="20" w:line="240" w:lineRule="auto"/>
              <w:jc w:val="center"/>
              <w:rPr>
                <w:b/>
                <w:bCs/>
                <w:sz w:val="26"/>
                <w:szCs w:val="26"/>
              </w:rPr>
            </w:pPr>
            <w:r>
              <w:rPr>
                <w:b/>
                <w:bCs/>
                <w:sz w:val="26"/>
                <w:szCs w:val="26"/>
              </w:rPr>
              <w:t>Chất ô nhiễm</w:t>
            </w:r>
          </w:p>
        </w:tc>
        <w:tc>
          <w:tcPr>
            <w:tcW w:w="1902" w:type="pct"/>
            <w:tcBorders>
              <w:top w:val="single" w:sz="4" w:space="0" w:color="auto"/>
              <w:left w:val="single" w:sz="4" w:space="0" w:color="auto"/>
              <w:bottom w:val="single" w:sz="4" w:space="0" w:color="auto"/>
              <w:right w:val="single" w:sz="4" w:space="0" w:color="auto"/>
            </w:tcBorders>
            <w:vAlign w:val="center"/>
            <w:hideMark/>
          </w:tcPr>
          <w:p w14:paraId="5582AE66" w14:textId="77777777" w:rsidR="00F102B1" w:rsidRDefault="00F102B1" w:rsidP="0023063B">
            <w:pPr>
              <w:spacing w:before="20" w:after="20" w:line="240" w:lineRule="auto"/>
              <w:ind w:left="-65" w:right="-97"/>
              <w:jc w:val="center"/>
              <w:rPr>
                <w:b/>
                <w:sz w:val="26"/>
                <w:szCs w:val="26"/>
              </w:rPr>
            </w:pPr>
            <w:r>
              <w:rPr>
                <w:b/>
                <w:sz w:val="26"/>
                <w:szCs w:val="26"/>
              </w:rPr>
              <w:t>Giá trị giới hạn khí thải (g/km)</w:t>
            </w:r>
          </w:p>
        </w:tc>
        <w:tc>
          <w:tcPr>
            <w:tcW w:w="1771" w:type="pct"/>
            <w:tcBorders>
              <w:top w:val="single" w:sz="4" w:space="0" w:color="auto"/>
              <w:left w:val="single" w:sz="4" w:space="0" w:color="auto"/>
              <w:bottom w:val="single" w:sz="4" w:space="0" w:color="auto"/>
              <w:right w:val="single" w:sz="4" w:space="0" w:color="auto"/>
            </w:tcBorders>
            <w:hideMark/>
          </w:tcPr>
          <w:p w14:paraId="11695167" w14:textId="77777777" w:rsidR="00F102B1" w:rsidRDefault="00F102B1" w:rsidP="0023063B">
            <w:pPr>
              <w:spacing w:before="20" w:after="20" w:line="240" w:lineRule="auto"/>
              <w:jc w:val="center"/>
              <w:rPr>
                <w:b/>
                <w:bCs/>
                <w:sz w:val="26"/>
                <w:szCs w:val="26"/>
              </w:rPr>
            </w:pPr>
            <w:r>
              <w:rPr>
                <w:b/>
                <w:bCs/>
                <w:sz w:val="26"/>
                <w:szCs w:val="26"/>
              </w:rPr>
              <w:t>Tải lượng ô nhiễm (mg/m.s)</w:t>
            </w:r>
          </w:p>
        </w:tc>
      </w:tr>
      <w:tr w:rsidR="00A80914" w14:paraId="0FEDF351" w14:textId="77777777" w:rsidTr="0023063B">
        <w:trPr>
          <w:trHeight w:val="20"/>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00860C9D" w14:textId="77777777" w:rsidR="00A80914" w:rsidRDefault="00A80914" w:rsidP="00A80914">
            <w:pPr>
              <w:spacing w:before="20" w:after="20" w:line="240" w:lineRule="auto"/>
              <w:jc w:val="center"/>
              <w:rPr>
                <w:sz w:val="26"/>
                <w:szCs w:val="26"/>
              </w:rPr>
            </w:pPr>
            <w:r>
              <w:rPr>
                <w:sz w:val="26"/>
                <w:szCs w:val="26"/>
              </w:rPr>
              <w:t>1</w:t>
            </w:r>
          </w:p>
        </w:tc>
        <w:tc>
          <w:tcPr>
            <w:tcW w:w="1016" w:type="pct"/>
            <w:tcBorders>
              <w:top w:val="single" w:sz="4" w:space="0" w:color="auto"/>
              <w:left w:val="single" w:sz="4" w:space="0" w:color="auto"/>
              <w:bottom w:val="single" w:sz="4" w:space="0" w:color="auto"/>
              <w:right w:val="single" w:sz="4" w:space="0" w:color="auto"/>
            </w:tcBorders>
            <w:vAlign w:val="center"/>
            <w:hideMark/>
          </w:tcPr>
          <w:p w14:paraId="319E8BCC" w14:textId="4224CFF7" w:rsidR="00A80914" w:rsidRDefault="00A80914" w:rsidP="00A80914">
            <w:pPr>
              <w:spacing w:before="20" w:after="20" w:line="240" w:lineRule="auto"/>
              <w:jc w:val="center"/>
              <w:rPr>
                <w:sz w:val="26"/>
                <w:szCs w:val="26"/>
              </w:rPr>
            </w:pPr>
            <w:r>
              <w:rPr>
                <w:color w:val="000000"/>
                <w:sz w:val="26"/>
                <w:szCs w:val="26"/>
              </w:rPr>
              <w:t>CO</w:t>
            </w:r>
          </w:p>
        </w:tc>
        <w:tc>
          <w:tcPr>
            <w:tcW w:w="19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65E3C2" w14:textId="54992C4B" w:rsidR="00A80914" w:rsidRDefault="00A80914" w:rsidP="00A80914">
            <w:pPr>
              <w:widowControl w:val="0"/>
              <w:autoSpaceDE w:val="0"/>
              <w:autoSpaceDN w:val="0"/>
              <w:spacing w:before="20" w:after="20" w:line="240" w:lineRule="auto"/>
              <w:ind w:left="58"/>
              <w:jc w:val="center"/>
              <w:rPr>
                <w:sz w:val="26"/>
                <w:szCs w:val="26"/>
              </w:rPr>
            </w:pPr>
            <w:r>
              <w:rPr>
                <w:color w:val="000000"/>
                <w:sz w:val="26"/>
                <w:szCs w:val="26"/>
              </w:rPr>
              <w:t>0,74</w:t>
            </w:r>
          </w:p>
        </w:tc>
        <w:tc>
          <w:tcPr>
            <w:tcW w:w="1771" w:type="pct"/>
            <w:tcBorders>
              <w:top w:val="single" w:sz="4" w:space="0" w:color="auto"/>
              <w:left w:val="single" w:sz="4" w:space="0" w:color="auto"/>
              <w:bottom w:val="single" w:sz="4" w:space="0" w:color="auto"/>
              <w:right w:val="single" w:sz="4" w:space="0" w:color="auto"/>
            </w:tcBorders>
            <w:vAlign w:val="center"/>
            <w:hideMark/>
          </w:tcPr>
          <w:p w14:paraId="21DF55DE" w14:textId="43ACF684" w:rsidR="00A80914" w:rsidRDefault="00A80914" w:rsidP="00A80914">
            <w:pPr>
              <w:widowControl w:val="0"/>
              <w:autoSpaceDE w:val="0"/>
              <w:autoSpaceDN w:val="0"/>
              <w:spacing w:before="20" w:after="20" w:line="240" w:lineRule="auto"/>
              <w:ind w:left="58"/>
              <w:jc w:val="center"/>
              <w:rPr>
                <w:sz w:val="26"/>
                <w:szCs w:val="26"/>
              </w:rPr>
            </w:pPr>
            <w:r>
              <w:rPr>
                <w:color w:val="000000"/>
                <w:sz w:val="26"/>
                <w:szCs w:val="26"/>
              </w:rPr>
              <w:t>0,05180</w:t>
            </w:r>
          </w:p>
        </w:tc>
      </w:tr>
      <w:tr w:rsidR="00A80914" w14:paraId="0A810461" w14:textId="77777777" w:rsidTr="0023063B">
        <w:trPr>
          <w:trHeight w:val="20"/>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369C1519" w14:textId="77777777" w:rsidR="00A80914" w:rsidRDefault="00A80914" w:rsidP="00A80914">
            <w:pPr>
              <w:spacing w:before="20" w:after="20" w:line="240" w:lineRule="auto"/>
              <w:jc w:val="center"/>
              <w:rPr>
                <w:sz w:val="26"/>
                <w:szCs w:val="26"/>
              </w:rPr>
            </w:pPr>
            <w:r>
              <w:rPr>
                <w:sz w:val="26"/>
                <w:szCs w:val="26"/>
              </w:rPr>
              <w:t>2</w:t>
            </w:r>
          </w:p>
        </w:tc>
        <w:tc>
          <w:tcPr>
            <w:tcW w:w="1016" w:type="pct"/>
            <w:tcBorders>
              <w:top w:val="single" w:sz="4" w:space="0" w:color="auto"/>
              <w:left w:val="single" w:sz="4" w:space="0" w:color="auto"/>
              <w:bottom w:val="single" w:sz="4" w:space="0" w:color="auto"/>
              <w:right w:val="single" w:sz="4" w:space="0" w:color="auto"/>
            </w:tcBorders>
            <w:vAlign w:val="center"/>
            <w:hideMark/>
          </w:tcPr>
          <w:p w14:paraId="1CE237CA" w14:textId="6F32096F" w:rsidR="00A80914" w:rsidRDefault="00A80914" w:rsidP="00A80914">
            <w:pPr>
              <w:spacing w:before="20" w:after="20" w:line="240" w:lineRule="auto"/>
              <w:jc w:val="center"/>
              <w:rPr>
                <w:sz w:val="26"/>
                <w:szCs w:val="26"/>
              </w:rPr>
            </w:pPr>
            <w:r>
              <w:rPr>
                <w:color w:val="000000"/>
                <w:sz w:val="26"/>
                <w:szCs w:val="26"/>
              </w:rPr>
              <w:t xml:space="preserve">HC </w:t>
            </w:r>
          </w:p>
        </w:tc>
        <w:tc>
          <w:tcPr>
            <w:tcW w:w="19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82F822" w14:textId="5D363670" w:rsidR="00A80914" w:rsidRDefault="00A80914" w:rsidP="00A80914">
            <w:pPr>
              <w:widowControl w:val="0"/>
              <w:autoSpaceDE w:val="0"/>
              <w:autoSpaceDN w:val="0"/>
              <w:spacing w:before="20" w:after="20" w:line="240" w:lineRule="auto"/>
              <w:ind w:left="58"/>
              <w:jc w:val="center"/>
              <w:rPr>
                <w:sz w:val="26"/>
                <w:szCs w:val="26"/>
              </w:rPr>
            </w:pPr>
            <w:r>
              <w:rPr>
                <w:color w:val="000000"/>
                <w:sz w:val="26"/>
                <w:szCs w:val="26"/>
              </w:rPr>
              <w:t>0,07</w:t>
            </w:r>
          </w:p>
        </w:tc>
        <w:tc>
          <w:tcPr>
            <w:tcW w:w="1771" w:type="pct"/>
            <w:tcBorders>
              <w:top w:val="single" w:sz="4" w:space="0" w:color="auto"/>
              <w:left w:val="single" w:sz="4" w:space="0" w:color="auto"/>
              <w:bottom w:val="single" w:sz="4" w:space="0" w:color="auto"/>
              <w:right w:val="single" w:sz="4" w:space="0" w:color="auto"/>
            </w:tcBorders>
            <w:vAlign w:val="center"/>
            <w:hideMark/>
          </w:tcPr>
          <w:p w14:paraId="1475E93A" w14:textId="2DB87083" w:rsidR="00A80914" w:rsidRDefault="00A80914" w:rsidP="00A80914">
            <w:pPr>
              <w:widowControl w:val="0"/>
              <w:autoSpaceDE w:val="0"/>
              <w:autoSpaceDN w:val="0"/>
              <w:spacing w:before="20" w:after="20" w:line="240" w:lineRule="auto"/>
              <w:ind w:left="58"/>
              <w:jc w:val="center"/>
              <w:rPr>
                <w:sz w:val="26"/>
                <w:szCs w:val="26"/>
              </w:rPr>
            </w:pPr>
            <w:r>
              <w:rPr>
                <w:color w:val="000000"/>
                <w:sz w:val="26"/>
                <w:szCs w:val="26"/>
              </w:rPr>
              <w:t>0,00490</w:t>
            </w:r>
          </w:p>
        </w:tc>
      </w:tr>
      <w:tr w:rsidR="00A80914" w14:paraId="5F6F72F0" w14:textId="77777777" w:rsidTr="0023063B">
        <w:trPr>
          <w:trHeight w:val="20"/>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1291BA75" w14:textId="77777777" w:rsidR="00A80914" w:rsidRDefault="00A80914" w:rsidP="00A80914">
            <w:pPr>
              <w:spacing w:before="20" w:after="20" w:line="240" w:lineRule="auto"/>
              <w:jc w:val="center"/>
              <w:rPr>
                <w:sz w:val="26"/>
                <w:szCs w:val="26"/>
              </w:rPr>
            </w:pPr>
            <w:r>
              <w:rPr>
                <w:sz w:val="26"/>
                <w:szCs w:val="26"/>
              </w:rPr>
              <w:t>3</w:t>
            </w:r>
          </w:p>
        </w:tc>
        <w:tc>
          <w:tcPr>
            <w:tcW w:w="1016" w:type="pct"/>
            <w:tcBorders>
              <w:top w:val="single" w:sz="4" w:space="0" w:color="auto"/>
              <w:left w:val="single" w:sz="4" w:space="0" w:color="auto"/>
              <w:bottom w:val="single" w:sz="4" w:space="0" w:color="auto"/>
              <w:right w:val="single" w:sz="4" w:space="0" w:color="auto"/>
            </w:tcBorders>
            <w:vAlign w:val="center"/>
            <w:hideMark/>
          </w:tcPr>
          <w:p w14:paraId="7BAADD56" w14:textId="4E6C53FB" w:rsidR="00A80914" w:rsidRDefault="00A80914" w:rsidP="00A80914">
            <w:pPr>
              <w:spacing w:before="20" w:after="20" w:line="240" w:lineRule="auto"/>
              <w:jc w:val="center"/>
              <w:rPr>
                <w:sz w:val="26"/>
                <w:szCs w:val="26"/>
                <w:vertAlign w:val="subscript"/>
              </w:rPr>
            </w:pPr>
            <w:r>
              <w:rPr>
                <w:color w:val="000000"/>
                <w:sz w:val="26"/>
                <w:szCs w:val="26"/>
              </w:rPr>
              <w:t>NO</w:t>
            </w:r>
            <w:r>
              <w:rPr>
                <w:color w:val="000000"/>
                <w:sz w:val="26"/>
                <w:szCs w:val="26"/>
                <w:vertAlign w:val="subscript"/>
              </w:rPr>
              <w:t>x</w:t>
            </w:r>
          </w:p>
        </w:tc>
        <w:tc>
          <w:tcPr>
            <w:tcW w:w="19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FA2D57" w14:textId="5B5C4155" w:rsidR="00A80914" w:rsidRDefault="00A80914" w:rsidP="00A80914">
            <w:pPr>
              <w:widowControl w:val="0"/>
              <w:autoSpaceDE w:val="0"/>
              <w:autoSpaceDN w:val="0"/>
              <w:spacing w:before="20" w:after="20" w:line="240" w:lineRule="auto"/>
              <w:ind w:left="58"/>
              <w:jc w:val="center"/>
              <w:rPr>
                <w:sz w:val="26"/>
                <w:szCs w:val="26"/>
              </w:rPr>
            </w:pPr>
            <w:r>
              <w:rPr>
                <w:color w:val="000000"/>
                <w:sz w:val="26"/>
                <w:szCs w:val="26"/>
              </w:rPr>
              <w:t>0,39</w:t>
            </w:r>
          </w:p>
        </w:tc>
        <w:tc>
          <w:tcPr>
            <w:tcW w:w="1771" w:type="pct"/>
            <w:tcBorders>
              <w:top w:val="single" w:sz="4" w:space="0" w:color="auto"/>
              <w:left w:val="single" w:sz="4" w:space="0" w:color="auto"/>
              <w:bottom w:val="single" w:sz="4" w:space="0" w:color="auto"/>
              <w:right w:val="single" w:sz="4" w:space="0" w:color="auto"/>
            </w:tcBorders>
            <w:vAlign w:val="center"/>
            <w:hideMark/>
          </w:tcPr>
          <w:p w14:paraId="6CAA619B" w14:textId="67615B81" w:rsidR="00A80914" w:rsidRDefault="00A80914" w:rsidP="00A80914">
            <w:pPr>
              <w:widowControl w:val="0"/>
              <w:autoSpaceDE w:val="0"/>
              <w:autoSpaceDN w:val="0"/>
              <w:spacing w:before="20" w:after="20" w:line="240" w:lineRule="auto"/>
              <w:ind w:left="58"/>
              <w:jc w:val="center"/>
              <w:rPr>
                <w:sz w:val="26"/>
                <w:szCs w:val="26"/>
              </w:rPr>
            </w:pPr>
            <w:r>
              <w:rPr>
                <w:color w:val="000000"/>
                <w:sz w:val="26"/>
                <w:szCs w:val="26"/>
              </w:rPr>
              <w:t>0,02730</w:t>
            </w:r>
          </w:p>
        </w:tc>
      </w:tr>
      <w:tr w:rsidR="00A80914" w14:paraId="5E3FA1B9" w14:textId="77777777" w:rsidTr="0023063B">
        <w:trPr>
          <w:trHeight w:val="20"/>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5199564D" w14:textId="77777777" w:rsidR="00A80914" w:rsidRDefault="00A80914" w:rsidP="00A80914">
            <w:pPr>
              <w:spacing w:before="20" w:after="20" w:line="240" w:lineRule="auto"/>
              <w:jc w:val="center"/>
              <w:rPr>
                <w:sz w:val="26"/>
                <w:szCs w:val="26"/>
              </w:rPr>
            </w:pPr>
            <w:r>
              <w:rPr>
                <w:sz w:val="26"/>
                <w:szCs w:val="26"/>
              </w:rPr>
              <w:t>4</w:t>
            </w:r>
          </w:p>
        </w:tc>
        <w:tc>
          <w:tcPr>
            <w:tcW w:w="1016" w:type="pct"/>
            <w:tcBorders>
              <w:top w:val="single" w:sz="4" w:space="0" w:color="auto"/>
              <w:left w:val="single" w:sz="4" w:space="0" w:color="auto"/>
              <w:bottom w:val="single" w:sz="4" w:space="0" w:color="auto"/>
              <w:right w:val="single" w:sz="4" w:space="0" w:color="auto"/>
            </w:tcBorders>
            <w:vAlign w:val="center"/>
            <w:hideMark/>
          </w:tcPr>
          <w:p w14:paraId="02909E25" w14:textId="76C536CB" w:rsidR="00A80914" w:rsidRDefault="00A80914" w:rsidP="00A80914">
            <w:pPr>
              <w:spacing w:before="20" w:after="20" w:line="240" w:lineRule="auto"/>
              <w:jc w:val="center"/>
              <w:rPr>
                <w:sz w:val="26"/>
                <w:szCs w:val="26"/>
              </w:rPr>
            </w:pPr>
            <w:r>
              <w:rPr>
                <w:color w:val="000000"/>
                <w:sz w:val="26"/>
                <w:szCs w:val="26"/>
              </w:rPr>
              <w:t>Bụi (PM)</w:t>
            </w:r>
          </w:p>
        </w:tc>
        <w:tc>
          <w:tcPr>
            <w:tcW w:w="19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0FA093" w14:textId="19378815" w:rsidR="00A80914" w:rsidRDefault="00A80914" w:rsidP="00A80914">
            <w:pPr>
              <w:widowControl w:val="0"/>
              <w:autoSpaceDE w:val="0"/>
              <w:autoSpaceDN w:val="0"/>
              <w:spacing w:before="20" w:after="20" w:line="240" w:lineRule="auto"/>
              <w:ind w:left="58"/>
              <w:jc w:val="center"/>
              <w:rPr>
                <w:sz w:val="26"/>
                <w:szCs w:val="26"/>
              </w:rPr>
            </w:pPr>
            <w:r>
              <w:rPr>
                <w:color w:val="000000"/>
                <w:sz w:val="26"/>
                <w:szCs w:val="26"/>
              </w:rPr>
              <w:t>0,06</w:t>
            </w:r>
          </w:p>
        </w:tc>
        <w:tc>
          <w:tcPr>
            <w:tcW w:w="1771" w:type="pct"/>
            <w:tcBorders>
              <w:top w:val="single" w:sz="4" w:space="0" w:color="auto"/>
              <w:left w:val="single" w:sz="4" w:space="0" w:color="auto"/>
              <w:bottom w:val="single" w:sz="4" w:space="0" w:color="auto"/>
              <w:right w:val="single" w:sz="4" w:space="0" w:color="auto"/>
            </w:tcBorders>
            <w:vAlign w:val="center"/>
            <w:hideMark/>
          </w:tcPr>
          <w:p w14:paraId="4F8FE48C" w14:textId="2F42FD6F" w:rsidR="00A80914" w:rsidRDefault="00A80914" w:rsidP="00A80914">
            <w:pPr>
              <w:widowControl w:val="0"/>
              <w:autoSpaceDE w:val="0"/>
              <w:autoSpaceDN w:val="0"/>
              <w:spacing w:before="20" w:after="20" w:line="240" w:lineRule="auto"/>
              <w:ind w:left="58"/>
              <w:jc w:val="center"/>
              <w:rPr>
                <w:sz w:val="26"/>
                <w:szCs w:val="26"/>
              </w:rPr>
            </w:pPr>
            <w:r>
              <w:rPr>
                <w:color w:val="000000"/>
                <w:sz w:val="26"/>
                <w:szCs w:val="26"/>
              </w:rPr>
              <w:t>0,00420</w:t>
            </w:r>
          </w:p>
        </w:tc>
      </w:tr>
    </w:tbl>
    <w:p w14:paraId="120C4CEA" w14:textId="7C8AAF92" w:rsidR="0023063B" w:rsidRDefault="0023063B" w:rsidP="0023063B">
      <w:pPr>
        <w:spacing w:line="240" w:lineRule="auto"/>
        <w:ind w:firstLine="567"/>
        <w:rPr>
          <w:rFonts w:cs="Times New Roman"/>
          <w:lang w:val="vi-VN"/>
        </w:rPr>
      </w:pPr>
      <w:r>
        <w:rPr>
          <w:rFonts w:cs="Times New Roman"/>
          <w:lang w:val="vi-VN"/>
        </w:rPr>
        <w:t>Để xác định nồng độ phát thải các chất ô nhiễm của động cơ, có thể áp dụng mô hình phát thải nguồn đường để tính toán nồng độ các chất ô nhiễm. Sử dụng mô hình Sutton</w:t>
      </w:r>
      <w:r>
        <w:rPr>
          <w:rFonts w:cs="Times New Roman"/>
        </w:rPr>
        <w:t xml:space="preserve"> </w:t>
      </w:r>
      <w:sdt>
        <w:sdtPr>
          <w:rPr>
            <w:rFonts w:cs="Times New Roman"/>
          </w:rPr>
          <w:id w:val="-542451243"/>
          <w:citation/>
        </w:sdtPr>
        <w:sdtEndPr/>
        <w:sdtContent>
          <w:r>
            <w:rPr>
              <w:rFonts w:cs="Times New Roman"/>
            </w:rPr>
            <w:fldChar w:fldCharType="begin"/>
          </w:r>
          <w:r>
            <w:rPr>
              <w:rFonts w:cs="Times New Roman"/>
            </w:rPr>
            <w:instrText xml:space="preserve"> CITATION GST \l 1033 </w:instrText>
          </w:r>
          <w:r>
            <w:rPr>
              <w:rFonts w:cs="Times New Roman"/>
            </w:rPr>
            <w:fldChar w:fldCharType="separate"/>
          </w:r>
          <w:r w:rsidR="006B0279" w:rsidRPr="006B0279">
            <w:rPr>
              <w:rFonts w:cs="Times New Roman"/>
              <w:noProof/>
            </w:rPr>
            <w:t>[5]</w:t>
          </w:r>
          <w:r>
            <w:rPr>
              <w:rFonts w:cs="Times New Roman"/>
            </w:rPr>
            <w:fldChar w:fldCharType="end"/>
          </w:r>
        </w:sdtContent>
      </w:sdt>
      <w:r>
        <w:rPr>
          <w:rFonts w:cs="Times New Roman"/>
          <w:lang w:val="vi-VN"/>
        </w:rPr>
        <w:t xml:space="preserve"> để xác định nồng độ ô nhiễm như sau: </w:t>
      </w:r>
    </w:p>
    <w:p w14:paraId="7CEF6C05" w14:textId="175A4347" w:rsidR="0023063B" w:rsidRDefault="0023063B" w:rsidP="0023063B">
      <w:pPr>
        <w:tabs>
          <w:tab w:val="left" w:pos="4962"/>
        </w:tabs>
        <w:spacing w:line="240" w:lineRule="auto"/>
        <w:jc w:val="center"/>
        <w:rPr>
          <w:rFonts w:cs="Times New Roman"/>
          <w:iCs/>
          <w:lang w:val="vi-VN"/>
        </w:rPr>
      </w:pPr>
      <w:r>
        <w:rPr>
          <w:rFonts w:cs="Times New Roman"/>
          <w:lang w:val="vi-VN"/>
        </w:rPr>
        <w:t>C</w:t>
      </w:r>
      <w:r>
        <w:rPr>
          <w:rFonts w:cs="Times New Roman"/>
          <w:vertAlign w:val="subscript"/>
          <w:lang w:val="vi-VN"/>
        </w:rPr>
        <w:t>(x)</w:t>
      </w:r>
      <w:r>
        <w:rPr>
          <w:rFonts w:cs="Times New Roman"/>
          <w:lang w:val="vi-VN"/>
        </w:rPr>
        <w:t xml:space="preserve"> = 0,8.E</w:t>
      </w:r>
      <w:r>
        <w:rPr>
          <w:rFonts w:cs="Times New Roman"/>
          <w:position w:val="-10"/>
        </w:rPr>
        <w:object w:dxaOrig="3030" w:dyaOrig="435" w14:anchorId="79BC64D9">
          <v:shape id="_x0000_i1027" type="#_x0000_t75" style="width:151.5pt;height:21.75pt" o:ole="">
            <v:imagedata r:id="rId19" o:title=""/>
          </v:shape>
          <o:OLEObject Type="Embed" ProgID="Equation.3" ShapeID="_x0000_i1027" DrawAspect="Content" ObjectID="_1752471244" r:id="rId20"/>
        </w:object>
      </w:r>
      <w:r>
        <w:rPr>
          <w:rFonts w:cs="Times New Roman"/>
          <w:position w:val="-10"/>
          <w:lang w:val="it-IT"/>
        </w:rPr>
        <w:tab/>
      </w:r>
      <w:r>
        <w:rPr>
          <w:rFonts w:cs="Times New Roman"/>
          <w:lang w:val="vi-VN"/>
        </w:rPr>
        <w:t xml:space="preserve"> (3.</w:t>
      </w:r>
      <w:r>
        <w:rPr>
          <w:rFonts w:cs="Times New Roman"/>
        </w:rPr>
        <w:t>3</w:t>
      </w:r>
      <w:r>
        <w:rPr>
          <w:rFonts w:cs="Times New Roman"/>
          <w:lang w:val="vi-VN"/>
        </w:rPr>
        <w:t>)</w:t>
      </w:r>
    </w:p>
    <w:p w14:paraId="081009CF" w14:textId="77777777" w:rsidR="0023063B" w:rsidRDefault="0023063B" w:rsidP="00720D61">
      <w:pPr>
        <w:spacing w:before="60" w:after="60" w:line="240" w:lineRule="auto"/>
        <w:ind w:firstLine="567"/>
        <w:rPr>
          <w:rFonts w:cs="Times New Roman"/>
          <w:i/>
          <w:lang w:val="pt-BR"/>
        </w:rPr>
      </w:pPr>
      <w:r>
        <w:rPr>
          <w:rFonts w:cs="Times New Roman"/>
          <w:i/>
          <w:iCs/>
          <w:lang w:val="vi-VN"/>
        </w:rPr>
        <w:t>Trong đó</w:t>
      </w:r>
      <w:r>
        <w:rPr>
          <w:rFonts w:cs="Times New Roman"/>
          <w:i/>
          <w:lang w:val="vi-VN"/>
        </w:rPr>
        <w:t>:</w:t>
      </w:r>
    </w:p>
    <w:p w14:paraId="6A5505C4" w14:textId="77777777" w:rsidR="0023063B" w:rsidRDefault="0023063B" w:rsidP="00720D61">
      <w:pPr>
        <w:spacing w:before="60" w:after="60" w:line="240" w:lineRule="auto"/>
        <w:ind w:firstLine="567"/>
        <w:rPr>
          <w:rFonts w:cs="Times New Roman"/>
          <w:i/>
          <w:lang w:val="vi-VN"/>
        </w:rPr>
      </w:pPr>
      <w:r>
        <w:rPr>
          <w:rFonts w:cs="Times New Roman"/>
          <w:i/>
          <w:lang w:val="vi-VN"/>
        </w:rPr>
        <w:t>+ C</w:t>
      </w:r>
      <w:r>
        <w:rPr>
          <w:rFonts w:cs="Times New Roman"/>
          <w:i/>
          <w:vertAlign w:val="subscript"/>
          <w:lang w:val="vi-VN"/>
        </w:rPr>
        <w:t>(x)</w:t>
      </w:r>
      <w:r>
        <w:rPr>
          <w:rFonts w:cs="Times New Roman"/>
          <w:i/>
          <w:lang w:val="vi-VN"/>
        </w:rPr>
        <w:t>: Nồng độ chất ô nhiễm trong không khí tại độ cao z so với mặt đất, cách đường giao thông x mét (mg/m</w:t>
      </w:r>
      <w:r>
        <w:rPr>
          <w:rFonts w:cs="Times New Roman"/>
          <w:i/>
          <w:vertAlign w:val="superscript"/>
          <w:lang w:val="vi-VN"/>
        </w:rPr>
        <w:t>3</w:t>
      </w:r>
      <w:r>
        <w:rPr>
          <w:rFonts w:cs="Times New Roman"/>
          <w:i/>
          <w:lang w:val="vi-VN"/>
        </w:rPr>
        <w:t>).</w:t>
      </w:r>
    </w:p>
    <w:p w14:paraId="5ACB198D" w14:textId="77777777" w:rsidR="0023063B" w:rsidRDefault="0023063B" w:rsidP="00720D61">
      <w:pPr>
        <w:spacing w:before="60" w:after="60" w:line="240" w:lineRule="auto"/>
        <w:ind w:firstLine="567"/>
        <w:rPr>
          <w:rFonts w:cs="Times New Roman"/>
          <w:i/>
          <w:lang w:val="vi-VN"/>
        </w:rPr>
      </w:pPr>
      <w:r>
        <w:rPr>
          <w:rFonts w:cs="Times New Roman"/>
          <w:i/>
          <w:lang w:val="vi-VN"/>
        </w:rPr>
        <w:t>+ E: Tải lượng nguồn thải (mg/m</w:t>
      </w:r>
      <w:r>
        <w:rPr>
          <w:rFonts w:cs="Times New Roman"/>
          <w:i/>
          <w:vertAlign w:val="superscript"/>
          <w:lang w:val="vi-VN"/>
        </w:rPr>
        <w:t>2</w:t>
      </w:r>
      <w:r>
        <w:rPr>
          <w:rFonts w:cs="Times New Roman"/>
          <w:i/>
          <w:lang w:val="vi-VN"/>
        </w:rPr>
        <w:t>.s).</w:t>
      </w:r>
    </w:p>
    <w:p w14:paraId="3CA01EE6" w14:textId="77777777" w:rsidR="0023063B" w:rsidRDefault="0023063B" w:rsidP="00720D61">
      <w:pPr>
        <w:spacing w:before="60" w:after="60" w:line="240" w:lineRule="auto"/>
        <w:ind w:firstLine="567"/>
        <w:rPr>
          <w:rFonts w:cs="Times New Roman"/>
          <w:i/>
          <w:lang w:val="vi-VN"/>
        </w:rPr>
      </w:pPr>
      <w:r>
        <w:rPr>
          <w:rFonts w:cs="Times New Roman"/>
          <w:i/>
          <w:lang w:val="vi-VN"/>
        </w:rPr>
        <w:t>+ z: Độ cao tại điểm tính toán, tính ở độ cao 1,5 m.</w:t>
      </w:r>
    </w:p>
    <w:p w14:paraId="65CE2DE0" w14:textId="77777777" w:rsidR="0023063B" w:rsidRDefault="0023063B" w:rsidP="00720D61">
      <w:pPr>
        <w:spacing w:before="60" w:after="60" w:line="240" w:lineRule="auto"/>
        <w:ind w:firstLine="567"/>
        <w:rPr>
          <w:rFonts w:cs="Times New Roman"/>
          <w:i/>
          <w:lang w:val="vi-VN"/>
        </w:rPr>
      </w:pPr>
      <w:r>
        <w:rPr>
          <w:rFonts w:cs="Times New Roman"/>
          <w:i/>
          <w:lang w:val="vi-VN"/>
        </w:rPr>
        <w:t>+</w:t>
      </w:r>
      <w:r>
        <w:rPr>
          <w:rFonts w:cs="Times New Roman"/>
          <w:i/>
          <w:position w:val="-10"/>
        </w:rPr>
        <w:object w:dxaOrig="285" w:dyaOrig="435" w14:anchorId="4B75CFF8">
          <v:shape id="_x0000_i1028" type="#_x0000_t75" style="width:14.25pt;height:21.75pt" o:ole="">
            <v:imagedata r:id="rId21" o:title=""/>
          </v:shape>
          <o:OLEObject Type="Embed" ProgID="Equation.3" ShapeID="_x0000_i1028" DrawAspect="Content" ObjectID="_1752471245" r:id="rId22"/>
        </w:object>
      </w:r>
      <w:r>
        <w:rPr>
          <w:rFonts w:cs="Times New Roman"/>
          <w:i/>
          <w:lang w:val="vi-VN"/>
        </w:rPr>
        <w:t>: Hệ số khuếch tán theo phương z (m), là hàm số của khoảng cách x theo phương gió thổi và độ ổn định của khí quyển,</w:t>
      </w:r>
      <w:r>
        <w:rPr>
          <w:rFonts w:cs="Times New Roman"/>
          <w:i/>
          <w:position w:val="-10"/>
        </w:rPr>
        <w:object w:dxaOrig="1440" w:dyaOrig="435" w14:anchorId="01B82FBE">
          <v:shape id="_x0000_i1029" type="#_x0000_t75" style="width:1in;height:21.75pt" o:ole="">
            <v:imagedata r:id="rId23" o:title=""/>
          </v:shape>
          <o:OLEObject Type="Embed" ProgID="Equation.3" ShapeID="_x0000_i1029" DrawAspect="Content" ObjectID="_1752471246" r:id="rId24"/>
        </w:object>
      </w:r>
      <w:r>
        <w:rPr>
          <w:rFonts w:cs="Times New Roman"/>
          <w:i/>
          <w:lang w:val="vi-VN"/>
        </w:rPr>
        <w:t>, với cấp độ ổn định khí quyển loại B (là cấp độ ổn định khí quyển đặc trưng của khu vực).</w:t>
      </w:r>
    </w:p>
    <w:p w14:paraId="31C2DFCA" w14:textId="77777777" w:rsidR="0023063B" w:rsidRDefault="0023063B" w:rsidP="00720D61">
      <w:pPr>
        <w:spacing w:before="60" w:after="60" w:line="240" w:lineRule="auto"/>
        <w:ind w:firstLine="567"/>
        <w:rPr>
          <w:rFonts w:cs="Times New Roman"/>
          <w:i/>
          <w:lang w:val="vi-VN"/>
        </w:rPr>
      </w:pPr>
      <w:r>
        <w:rPr>
          <w:rFonts w:cs="Times New Roman"/>
          <w:i/>
          <w:lang w:val="vi-VN"/>
        </w:rPr>
        <w:t>+ u: Tốc độ gió trung bình so với nguồn thải tính theo chiều gió thổi, tốc độ gió trung bình tại khu vực Dự án vào mùa hè là 2,4 m/s.</w:t>
      </w:r>
    </w:p>
    <w:p w14:paraId="1C101410" w14:textId="77777777" w:rsidR="0023063B" w:rsidRDefault="0023063B" w:rsidP="00720D61">
      <w:pPr>
        <w:spacing w:before="60" w:after="60" w:line="240" w:lineRule="auto"/>
        <w:ind w:firstLine="567"/>
        <w:rPr>
          <w:rFonts w:cs="Times New Roman"/>
          <w:i/>
          <w:lang w:val="vi-VN"/>
        </w:rPr>
      </w:pPr>
      <w:r>
        <w:rPr>
          <w:rFonts w:cs="Times New Roman"/>
          <w:i/>
          <w:lang w:val="vi-VN"/>
        </w:rPr>
        <w:t>+ h: Độ cao của mặt đường so với mặt đất xung quanh (lấy mặt đường bằng mặt đất, h = 0 m).</w:t>
      </w:r>
    </w:p>
    <w:p w14:paraId="4C769CB3" w14:textId="2FDE6ED3" w:rsidR="0023063B" w:rsidRDefault="0023063B" w:rsidP="00720D61">
      <w:pPr>
        <w:spacing w:before="60" w:after="60" w:line="240" w:lineRule="auto"/>
        <w:ind w:firstLine="567"/>
        <w:rPr>
          <w:rFonts w:eastAsia="Times New Roman" w:cs="Times New Roman"/>
        </w:rPr>
      </w:pPr>
      <w:r>
        <w:rPr>
          <w:rFonts w:cs="Times New Roman"/>
          <w:i/>
          <w:lang w:val="vi-VN"/>
        </w:rPr>
        <w:t>+ x: Khoảng cách của điểm tính so với nguồn thải tính theo chiều gió thổi</w:t>
      </w:r>
    </w:p>
    <w:p w14:paraId="73E25388" w14:textId="4D3E32C9" w:rsidR="009B0835" w:rsidRPr="00B55496" w:rsidRDefault="0023063B" w:rsidP="0023063B">
      <w:pPr>
        <w:spacing w:line="240" w:lineRule="auto"/>
        <w:ind w:firstLine="567"/>
        <w:rPr>
          <w:rFonts w:eastAsia="Times New Roman" w:cs="Times New Roman"/>
          <w:lang w:val="vi-VN"/>
        </w:rPr>
      </w:pPr>
      <w:bookmarkStart w:id="512" w:name="_Toc283122193"/>
      <w:bookmarkStart w:id="513" w:name="_Toc310581467"/>
      <w:bookmarkStart w:id="514" w:name="_Toc314065715"/>
      <w:bookmarkStart w:id="515" w:name="_Toc318471388"/>
      <w:bookmarkStart w:id="516" w:name="_Toc382483526"/>
      <w:bookmarkStart w:id="517" w:name="_Toc400723317"/>
      <w:bookmarkStart w:id="518" w:name="_Toc402299888"/>
      <w:bookmarkStart w:id="519" w:name="_Toc402303412"/>
      <w:r>
        <w:rPr>
          <w:lang w:val="vi-VN"/>
        </w:rPr>
        <w:t>Thay các giá trị vào công thức (3.</w:t>
      </w:r>
      <w:r>
        <w:t>3</w:t>
      </w:r>
      <w:r>
        <w:rPr>
          <w:lang w:val="vi-VN"/>
        </w:rPr>
        <w:t>), nồng độ các chất ô nhiễm ở các khoảng cách khác nhau so với nguồn thải được thể hiện như sau</w:t>
      </w:r>
      <w:r w:rsidR="009B0835" w:rsidRPr="00B55496">
        <w:rPr>
          <w:rFonts w:eastAsia="Times New Roman" w:cs="Times New Roman"/>
          <w:lang w:val="vi-VN"/>
        </w:rPr>
        <w:t>:</w:t>
      </w:r>
    </w:p>
    <w:p w14:paraId="4CAB6DDC" w14:textId="77777777" w:rsidR="009B0835" w:rsidRPr="00B55496" w:rsidRDefault="009B0835" w:rsidP="0023063B">
      <w:pPr>
        <w:pStyle w:val="Danhmcbng"/>
        <w:rPr>
          <w:color w:val="auto"/>
          <w:szCs w:val="26"/>
        </w:rPr>
      </w:pPr>
      <w:bookmarkStart w:id="520" w:name="_Toc401923169"/>
      <w:bookmarkStart w:id="521" w:name="_Toc401923339"/>
      <w:bookmarkStart w:id="522" w:name="_Toc74212461"/>
      <w:bookmarkStart w:id="523" w:name="_Toc141709642"/>
      <w:bookmarkStart w:id="524" w:name="_Toc403025239"/>
      <w:bookmarkStart w:id="525" w:name="_Toc438498122"/>
      <w:bookmarkStart w:id="526" w:name="_Toc501458908"/>
      <w:bookmarkEnd w:id="512"/>
      <w:bookmarkEnd w:id="513"/>
      <w:bookmarkEnd w:id="514"/>
      <w:bookmarkEnd w:id="515"/>
      <w:bookmarkEnd w:id="516"/>
      <w:bookmarkEnd w:id="517"/>
      <w:bookmarkEnd w:id="518"/>
      <w:bookmarkEnd w:id="519"/>
      <w:r w:rsidRPr="00B55496">
        <w:rPr>
          <w:color w:val="auto"/>
        </w:rPr>
        <w:t xml:space="preserve">Nồng độ khí thải </w:t>
      </w:r>
      <w:bookmarkEnd w:id="520"/>
      <w:bookmarkEnd w:id="521"/>
      <w:r w:rsidRPr="00B55496">
        <w:rPr>
          <w:color w:val="auto"/>
        </w:rPr>
        <w:t>do động cơ phương tiện vận chuyển</w:t>
      </w:r>
      <w:bookmarkEnd w:id="522"/>
      <w:bookmarkEnd w:id="523"/>
      <w:r w:rsidRPr="00B55496">
        <w:rPr>
          <w:color w:val="auto"/>
          <w:szCs w:val="26"/>
        </w:rPr>
        <w:t xml:space="preserve"> </w:t>
      </w:r>
      <w:bookmarkEnd w:id="524"/>
      <w:bookmarkEnd w:id="525"/>
      <w:bookmarkEnd w:id="5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2407"/>
        <w:gridCol w:w="980"/>
        <w:gridCol w:w="1256"/>
        <w:gridCol w:w="1256"/>
        <w:gridCol w:w="1256"/>
        <w:gridCol w:w="1321"/>
      </w:tblGrid>
      <w:tr w:rsidR="009B0835" w:rsidRPr="00B55496" w14:paraId="5D2A5E90" w14:textId="77777777" w:rsidTr="00A7253E">
        <w:trPr>
          <w:trHeight w:val="277"/>
          <w:tblHeader/>
          <w:jc w:val="center"/>
        </w:trPr>
        <w:tc>
          <w:tcPr>
            <w:tcW w:w="323" w:type="pct"/>
            <w:vMerge w:val="restart"/>
            <w:shd w:val="clear" w:color="auto" w:fill="FFFFFF"/>
            <w:vAlign w:val="center"/>
          </w:tcPr>
          <w:p w14:paraId="67A268A9" w14:textId="77777777" w:rsidR="009B0835" w:rsidRPr="00B55496" w:rsidRDefault="009B0835" w:rsidP="0023063B">
            <w:pPr>
              <w:spacing w:before="20" w:after="20" w:line="240" w:lineRule="auto"/>
              <w:jc w:val="center"/>
              <w:rPr>
                <w:rFonts w:eastAsia="Times New Roman" w:cs="Times New Roman"/>
                <w:b/>
                <w:bCs/>
                <w:sz w:val="26"/>
                <w:szCs w:val="26"/>
                <w:lang w:val="en-GB"/>
              </w:rPr>
            </w:pPr>
            <w:r w:rsidRPr="00B55496">
              <w:rPr>
                <w:rFonts w:eastAsia="Times New Roman" w:cs="Times New Roman"/>
                <w:b/>
                <w:bCs/>
                <w:sz w:val="26"/>
                <w:szCs w:val="26"/>
                <w:lang w:val="en-GB"/>
              </w:rPr>
              <w:t>TT</w:t>
            </w:r>
          </w:p>
        </w:tc>
        <w:tc>
          <w:tcPr>
            <w:tcW w:w="1328" w:type="pct"/>
            <w:vMerge w:val="restart"/>
            <w:shd w:val="clear" w:color="auto" w:fill="FFFFFF"/>
            <w:vAlign w:val="center"/>
          </w:tcPr>
          <w:p w14:paraId="5C961022" w14:textId="77777777" w:rsidR="009B0835" w:rsidRPr="00B55496" w:rsidRDefault="009B0835" w:rsidP="0023063B">
            <w:pPr>
              <w:spacing w:before="20" w:after="20" w:line="240" w:lineRule="auto"/>
              <w:ind w:left="-108" w:right="-176"/>
              <w:jc w:val="center"/>
              <w:rPr>
                <w:rFonts w:eastAsia="Times New Roman" w:cs="Times New Roman"/>
                <w:b/>
                <w:bCs/>
                <w:sz w:val="26"/>
                <w:szCs w:val="26"/>
                <w:lang w:val="en-GB"/>
              </w:rPr>
            </w:pPr>
            <w:r w:rsidRPr="00B55496">
              <w:rPr>
                <w:rFonts w:eastAsia="Times New Roman" w:cs="Times New Roman"/>
                <w:b/>
                <w:bCs/>
                <w:sz w:val="26"/>
                <w:szCs w:val="26"/>
                <w:lang w:val="en-GB"/>
              </w:rPr>
              <w:t>Khoảng cách x(m)</w:t>
            </w:r>
          </w:p>
        </w:tc>
        <w:tc>
          <w:tcPr>
            <w:tcW w:w="541" w:type="pct"/>
            <w:vMerge w:val="restart"/>
            <w:shd w:val="clear" w:color="auto" w:fill="FFFFFF"/>
            <w:vAlign w:val="center"/>
          </w:tcPr>
          <w:p w14:paraId="03F5C20B" w14:textId="77777777" w:rsidR="009B0835" w:rsidRPr="00B55496" w:rsidRDefault="009B0835" w:rsidP="0023063B">
            <w:pPr>
              <w:spacing w:before="20" w:after="20" w:line="240" w:lineRule="auto"/>
              <w:jc w:val="center"/>
              <w:rPr>
                <w:rFonts w:eastAsia="Times New Roman" w:cs="Times New Roman"/>
                <w:b/>
                <w:bCs/>
                <w:sz w:val="26"/>
                <w:szCs w:val="26"/>
                <w:lang w:val="en-GB"/>
              </w:rPr>
            </w:pPr>
            <w:r w:rsidRPr="00B55496">
              <w:rPr>
                <w:rFonts w:eastAsia="Times New Roman" w:cs="Times New Roman"/>
                <w:b/>
                <w:sz w:val="26"/>
                <w:szCs w:val="26"/>
                <w:lang w:val="en-GB"/>
              </w:rPr>
              <w:sym w:font="Symbol" w:char="F073"/>
            </w:r>
            <w:r w:rsidRPr="00B55496">
              <w:rPr>
                <w:rFonts w:eastAsia="Times New Roman" w:cs="Times New Roman"/>
                <w:b/>
                <w:sz w:val="26"/>
                <w:szCs w:val="26"/>
                <w:vertAlign w:val="subscript"/>
                <w:lang w:val="en-GB"/>
              </w:rPr>
              <w:t>z</w:t>
            </w:r>
          </w:p>
        </w:tc>
        <w:tc>
          <w:tcPr>
            <w:tcW w:w="2808" w:type="pct"/>
            <w:gridSpan w:val="4"/>
            <w:shd w:val="clear" w:color="auto" w:fill="FFFFFF"/>
            <w:vAlign w:val="center"/>
          </w:tcPr>
          <w:p w14:paraId="0621E3BC" w14:textId="77777777" w:rsidR="009B0835" w:rsidRPr="00B55496" w:rsidRDefault="009B0835" w:rsidP="0023063B">
            <w:pPr>
              <w:spacing w:before="20" w:after="20" w:line="240" w:lineRule="auto"/>
              <w:jc w:val="center"/>
              <w:rPr>
                <w:rFonts w:eastAsia="Times New Roman" w:cs="Times New Roman"/>
                <w:b/>
                <w:bCs/>
                <w:sz w:val="26"/>
                <w:szCs w:val="26"/>
                <w:lang w:val="en-GB"/>
              </w:rPr>
            </w:pPr>
            <w:r w:rsidRPr="00B55496">
              <w:rPr>
                <w:rFonts w:eastAsia="Times New Roman" w:cs="Times New Roman"/>
                <w:b/>
                <w:bCs/>
                <w:sz w:val="26"/>
                <w:szCs w:val="26"/>
                <w:lang w:val="en-GB"/>
              </w:rPr>
              <w:t>Nồng độ (mg/m</w:t>
            </w:r>
            <w:r w:rsidRPr="00B55496">
              <w:rPr>
                <w:rFonts w:eastAsia="Times New Roman" w:cs="Times New Roman"/>
                <w:b/>
                <w:bCs/>
                <w:sz w:val="26"/>
                <w:szCs w:val="26"/>
                <w:vertAlign w:val="superscript"/>
                <w:lang w:val="en-GB"/>
              </w:rPr>
              <w:t>3</w:t>
            </w:r>
            <w:r w:rsidRPr="00B55496">
              <w:rPr>
                <w:rFonts w:eastAsia="Times New Roman" w:cs="Times New Roman"/>
                <w:b/>
                <w:bCs/>
                <w:sz w:val="26"/>
                <w:szCs w:val="26"/>
                <w:lang w:val="en-GB"/>
              </w:rPr>
              <w:t>)</w:t>
            </w:r>
          </w:p>
        </w:tc>
      </w:tr>
      <w:tr w:rsidR="009B0835" w:rsidRPr="00B55496" w14:paraId="4975C1EC" w14:textId="77777777" w:rsidTr="00A7253E">
        <w:trPr>
          <w:tblHeader/>
          <w:jc w:val="center"/>
        </w:trPr>
        <w:tc>
          <w:tcPr>
            <w:tcW w:w="323" w:type="pct"/>
            <w:vMerge/>
            <w:shd w:val="clear" w:color="auto" w:fill="FFFFFF"/>
            <w:vAlign w:val="center"/>
          </w:tcPr>
          <w:p w14:paraId="3D7AAE27" w14:textId="77777777" w:rsidR="009B0835" w:rsidRPr="00B55496" w:rsidRDefault="009B0835" w:rsidP="0023063B">
            <w:pPr>
              <w:spacing w:before="20" w:after="20" w:line="240" w:lineRule="auto"/>
              <w:jc w:val="center"/>
              <w:rPr>
                <w:rFonts w:eastAsia="Times New Roman" w:cs="Times New Roman"/>
                <w:b/>
                <w:bCs/>
                <w:sz w:val="26"/>
                <w:szCs w:val="26"/>
                <w:lang w:val="en-GB"/>
              </w:rPr>
            </w:pPr>
          </w:p>
        </w:tc>
        <w:tc>
          <w:tcPr>
            <w:tcW w:w="1328" w:type="pct"/>
            <w:vMerge/>
            <w:shd w:val="clear" w:color="auto" w:fill="FFFFFF"/>
            <w:vAlign w:val="center"/>
          </w:tcPr>
          <w:p w14:paraId="2677E0F7" w14:textId="77777777" w:rsidR="009B0835" w:rsidRPr="00B55496" w:rsidRDefault="009B0835" w:rsidP="0023063B">
            <w:pPr>
              <w:spacing w:before="20" w:after="20" w:line="240" w:lineRule="auto"/>
              <w:jc w:val="center"/>
              <w:rPr>
                <w:rFonts w:eastAsia="Times New Roman" w:cs="Times New Roman"/>
                <w:b/>
                <w:bCs/>
                <w:sz w:val="26"/>
                <w:szCs w:val="26"/>
                <w:lang w:val="en-GB"/>
              </w:rPr>
            </w:pPr>
          </w:p>
        </w:tc>
        <w:tc>
          <w:tcPr>
            <w:tcW w:w="541" w:type="pct"/>
            <w:vMerge/>
            <w:shd w:val="clear" w:color="auto" w:fill="FFFFFF"/>
            <w:vAlign w:val="center"/>
          </w:tcPr>
          <w:p w14:paraId="5FFE328E" w14:textId="77777777" w:rsidR="009B0835" w:rsidRPr="00B55496" w:rsidRDefault="009B0835" w:rsidP="0023063B">
            <w:pPr>
              <w:spacing w:before="20" w:after="20" w:line="240" w:lineRule="auto"/>
              <w:jc w:val="center"/>
              <w:rPr>
                <w:rFonts w:eastAsia="Times New Roman" w:cs="Times New Roman"/>
                <w:b/>
                <w:bCs/>
                <w:sz w:val="26"/>
                <w:szCs w:val="26"/>
                <w:lang w:val="en-GB"/>
              </w:rPr>
            </w:pPr>
          </w:p>
        </w:tc>
        <w:tc>
          <w:tcPr>
            <w:tcW w:w="693" w:type="pct"/>
            <w:shd w:val="clear" w:color="auto" w:fill="FFFFFF"/>
            <w:vAlign w:val="bottom"/>
          </w:tcPr>
          <w:p w14:paraId="35E64EB9" w14:textId="77777777" w:rsidR="009B0835" w:rsidRPr="00B55496" w:rsidRDefault="009B0835" w:rsidP="0023063B">
            <w:pPr>
              <w:spacing w:before="20" w:after="20" w:line="240" w:lineRule="auto"/>
              <w:jc w:val="center"/>
              <w:rPr>
                <w:rFonts w:eastAsia="Times New Roman" w:cs="Times New Roman"/>
                <w:b/>
                <w:bCs/>
                <w:sz w:val="26"/>
                <w:szCs w:val="26"/>
              </w:rPr>
            </w:pPr>
            <w:r w:rsidRPr="00B55496">
              <w:rPr>
                <w:rFonts w:eastAsia="Times New Roman" w:cs="Times New Roman"/>
                <w:b/>
                <w:bCs/>
                <w:sz w:val="26"/>
                <w:szCs w:val="26"/>
              </w:rPr>
              <w:t>Cco</w:t>
            </w:r>
          </w:p>
        </w:tc>
        <w:tc>
          <w:tcPr>
            <w:tcW w:w="693" w:type="pct"/>
            <w:shd w:val="clear" w:color="auto" w:fill="FFFFFF"/>
            <w:vAlign w:val="bottom"/>
          </w:tcPr>
          <w:p w14:paraId="5F66E094" w14:textId="77777777" w:rsidR="009B0835" w:rsidRPr="00B55496" w:rsidRDefault="009B0835" w:rsidP="0023063B">
            <w:pPr>
              <w:spacing w:before="20" w:after="20" w:line="240" w:lineRule="auto"/>
              <w:jc w:val="center"/>
              <w:rPr>
                <w:rFonts w:eastAsia="Times New Roman" w:cs="Times New Roman"/>
                <w:b/>
                <w:bCs/>
                <w:sz w:val="26"/>
                <w:szCs w:val="26"/>
              </w:rPr>
            </w:pPr>
            <w:r w:rsidRPr="00B55496">
              <w:rPr>
                <w:rFonts w:eastAsia="Times New Roman" w:cs="Times New Roman"/>
                <w:b/>
                <w:bCs/>
                <w:sz w:val="26"/>
                <w:szCs w:val="26"/>
              </w:rPr>
              <w:t>C</w:t>
            </w:r>
            <w:r w:rsidRPr="00B55496">
              <w:rPr>
                <w:rFonts w:eastAsia="Times New Roman" w:cs="Times New Roman"/>
                <w:b/>
                <w:bCs/>
                <w:sz w:val="26"/>
                <w:szCs w:val="26"/>
                <w:vertAlign w:val="subscript"/>
              </w:rPr>
              <w:t>NOx</w:t>
            </w:r>
          </w:p>
        </w:tc>
        <w:tc>
          <w:tcPr>
            <w:tcW w:w="693" w:type="pct"/>
            <w:shd w:val="clear" w:color="auto" w:fill="FFFFFF"/>
            <w:vAlign w:val="bottom"/>
          </w:tcPr>
          <w:p w14:paraId="08C271A6" w14:textId="77777777" w:rsidR="009B0835" w:rsidRPr="00B55496" w:rsidRDefault="009B0835" w:rsidP="0023063B">
            <w:pPr>
              <w:spacing w:before="20" w:after="20" w:line="240" w:lineRule="auto"/>
              <w:jc w:val="center"/>
              <w:rPr>
                <w:rFonts w:eastAsia="Times New Roman" w:cs="Times New Roman"/>
                <w:b/>
                <w:bCs/>
                <w:sz w:val="26"/>
                <w:szCs w:val="26"/>
              </w:rPr>
            </w:pPr>
            <w:r w:rsidRPr="00B55496">
              <w:rPr>
                <w:rFonts w:eastAsia="Times New Roman" w:cs="Times New Roman"/>
                <w:b/>
                <w:bCs/>
                <w:sz w:val="26"/>
                <w:szCs w:val="26"/>
              </w:rPr>
              <w:t>C</w:t>
            </w:r>
            <w:r w:rsidRPr="00B55496">
              <w:rPr>
                <w:rFonts w:eastAsia="Times New Roman" w:cs="Times New Roman"/>
                <w:b/>
                <w:bCs/>
                <w:sz w:val="26"/>
                <w:szCs w:val="26"/>
                <w:vertAlign w:val="subscript"/>
              </w:rPr>
              <w:t>HC</w:t>
            </w:r>
          </w:p>
        </w:tc>
        <w:tc>
          <w:tcPr>
            <w:tcW w:w="729" w:type="pct"/>
            <w:shd w:val="clear" w:color="auto" w:fill="FFFFFF"/>
            <w:vAlign w:val="bottom"/>
          </w:tcPr>
          <w:p w14:paraId="268EA5A7" w14:textId="77777777" w:rsidR="009B0835" w:rsidRPr="00B55496" w:rsidRDefault="009B0835" w:rsidP="0023063B">
            <w:pPr>
              <w:spacing w:before="20" w:after="20" w:line="240" w:lineRule="auto"/>
              <w:jc w:val="center"/>
              <w:rPr>
                <w:rFonts w:eastAsia="Times New Roman" w:cs="Times New Roman"/>
                <w:b/>
                <w:bCs/>
                <w:sz w:val="26"/>
                <w:szCs w:val="26"/>
              </w:rPr>
            </w:pPr>
            <w:r w:rsidRPr="00B55496">
              <w:rPr>
                <w:rFonts w:eastAsia="Times New Roman" w:cs="Times New Roman"/>
                <w:b/>
                <w:bCs/>
                <w:sz w:val="26"/>
                <w:szCs w:val="26"/>
              </w:rPr>
              <w:t>Bụi</w:t>
            </w:r>
          </w:p>
        </w:tc>
      </w:tr>
      <w:tr w:rsidR="00A80914" w:rsidRPr="00B55496" w14:paraId="52A3611B" w14:textId="77777777" w:rsidTr="00343926">
        <w:trPr>
          <w:jc w:val="center"/>
        </w:trPr>
        <w:tc>
          <w:tcPr>
            <w:tcW w:w="323" w:type="pct"/>
            <w:vAlign w:val="center"/>
          </w:tcPr>
          <w:p w14:paraId="459D54CC" w14:textId="77777777" w:rsidR="00A80914" w:rsidRPr="00B55496" w:rsidRDefault="00A80914" w:rsidP="00A80914">
            <w:pPr>
              <w:spacing w:before="20" w:after="20" w:line="240" w:lineRule="auto"/>
              <w:jc w:val="center"/>
              <w:rPr>
                <w:rFonts w:eastAsia="Times New Roman" w:cs="Times New Roman"/>
                <w:sz w:val="26"/>
                <w:szCs w:val="26"/>
                <w:lang w:val="en-GB"/>
              </w:rPr>
            </w:pPr>
            <w:r w:rsidRPr="00B55496">
              <w:rPr>
                <w:rFonts w:eastAsia="Times New Roman" w:cs="Times New Roman"/>
                <w:sz w:val="26"/>
                <w:szCs w:val="26"/>
                <w:lang w:val="en-GB"/>
              </w:rPr>
              <w:t>1</w:t>
            </w:r>
          </w:p>
        </w:tc>
        <w:tc>
          <w:tcPr>
            <w:tcW w:w="1328" w:type="pct"/>
            <w:vAlign w:val="center"/>
          </w:tcPr>
          <w:p w14:paraId="3FCAFCB0" w14:textId="760A356A" w:rsidR="00A80914" w:rsidRPr="00B55496" w:rsidRDefault="00A80914" w:rsidP="00A80914">
            <w:pPr>
              <w:spacing w:before="20" w:after="20" w:line="240" w:lineRule="auto"/>
              <w:jc w:val="center"/>
              <w:rPr>
                <w:rFonts w:eastAsia="Times New Roman" w:cs="Times New Roman"/>
                <w:sz w:val="26"/>
                <w:szCs w:val="26"/>
                <w:lang w:val="en-GB"/>
              </w:rPr>
            </w:pPr>
            <w:r>
              <w:rPr>
                <w:color w:val="000000"/>
                <w:sz w:val="26"/>
                <w:szCs w:val="26"/>
              </w:rPr>
              <w:t>1</w:t>
            </w:r>
          </w:p>
        </w:tc>
        <w:tc>
          <w:tcPr>
            <w:tcW w:w="541" w:type="pct"/>
            <w:vAlign w:val="center"/>
          </w:tcPr>
          <w:p w14:paraId="694CB8F6" w14:textId="7D6B707C" w:rsidR="00A80914" w:rsidRPr="00B55496" w:rsidRDefault="00A80914" w:rsidP="00A80914">
            <w:pPr>
              <w:spacing w:before="20" w:after="20" w:line="240" w:lineRule="auto"/>
              <w:jc w:val="center"/>
              <w:rPr>
                <w:rFonts w:eastAsia="Times New Roman" w:cs="Times New Roman"/>
                <w:sz w:val="26"/>
                <w:szCs w:val="26"/>
              </w:rPr>
            </w:pPr>
            <w:r>
              <w:rPr>
                <w:color w:val="000000"/>
                <w:sz w:val="26"/>
                <w:szCs w:val="26"/>
              </w:rPr>
              <w:t>0,53</w:t>
            </w:r>
          </w:p>
        </w:tc>
        <w:tc>
          <w:tcPr>
            <w:tcW w:w="693" w:type="pct"/>
            <w:vAlign w:val="center"/>
          </w:tcPr>
          <w:p w14:paraId="3F60AB14" w14:textId="4E82E18F" w:rsidR="00A80914" w:rsidRPr="00A7253E" w:rsidRDefault="00A80914" w:rsidP="00A80914">
            <w:pPr>
              <w:spacing w:before="20" w:after="20" w:line="240" w:lineRule="auto"/>
              <w:jc w:val="right"/>
              <w:rPr>
                <w:color w:val="000000"/>
                <w:sz w:val="26"/>
                <w:szCs w:val="26"/>
              </w:rPr>
            </w:pPr>
            <w:r>
              <w:rPr>
                <w:color w:val="000000"/>
                <w:sz w:val="26"/>
                <w:szCs w:val="26"/>
              </w:rPr>
              <w:t>0,386370</w:t>
            </w:r>
          </w:p>
        </w:tc>
        <w:tc>
          <w:tcPr>
            <w:tcW w:w="693" w:type="pct"/>
            <w:vAlign w:val="center"/>
          </w:tcPr>
          <w:p w14:paraId="7A9005D0" w14:textId="320E1F4A" w:rsidR="00A80914" w:rsidRPr="00B55496" w:rsidRDefault="00A80914" w:rsidP="00A80914">
            <w:pPr>
              <w:spacing w:before="20" w:after="20" w:line="240" w:lineRule="auto"/>
              <w:jc w:val="right"/>
              <w:rPr>
                <w:rFonts w:eastAsia="Times New Roman" w:cs="Times New Roman"/>
                <w:sz w:val="26"/>
                <w:szCs w:val="26"/>
              </w:rPr>
            </w:pPr>
            <w:r>
              <w:rPr>
                <w:color w:val="000000"/>
                <w:sz w:val="26"/>
                <w:szCs w:val="26"/>
              </w:rPr>
              <w:t>0,036549</w:t>
            </w:r>
          </w:p>
        </w:tc>
        <w:tc>
          <w:tcPr>
            <w:tcW w:w="693" w:type="pct"/>
            <w:vAlign w:val="center"/>
          </w:tcPr>
          <w:p w14:paraId="023BFDD1" w14:textId="56EDA5FF" w:rsidR="00A80914" w:rsidRPr="00B55496" w:rsidRDefault="00A80914" w:rsidP="00A80914">
            <w:pPr>
              <w:spacing w:before="20" w:after="20" w:line="240" w:lineRule="auto"/>
              <w:jc w:val="right"/>
              <w:rPr>
                <w:rFonts w:eastAsia="Times New Roman" w:cs="Times New Roman"/>
                <w:sz w:val="26"/>
                <w:szCs w:val="26"/>
              </w:rPr>
            </w:pPr>
            <w:r>
              <w:rPr>
                <w:color w:val="000000"/>
                <w:sz w:val="26"/>
                <w:szCs w:val="26"/>
              </w:rPr>
              <w:t>0,203628</w:t>
            </w:r>
          </w:p>
        </w:tc>
        <w:tc>
          <w:tcPr>
            <w:tcW w:w="729" w:type="pct"/>
            <w:vAlign w:val="bottom"/>
          </w:tcPr>
          <w:p w14:paraId="5284FB23" w14:textId="610E847F" w:rsidR="00A80914" w:rsidRPr="00B55496" w:rsidRDefault="00A80914" w:rsidP="00A80914">
            <w:pPr>
              <w:spacing w:before="20" w:after="20" w:line="240" w:lineRule="auto"/>
              <w:jc w:val="right"/>
              <w:rPr>
                <w:rFonts w:eastAsia="Times New Roman" w:cs="Times New Roman"/>
                <w:sz w:val="26"/>
                <w:szCs w:val="26"/>
              </w:rPr>
            </w:pPr>
            <w:r>
              <w:rPr>
                <w:color w:val="000000"/>
                <w:sz w:val="26"/>
                <w:szCs w:val="26"/>
              </w:rPr>
              <w:t>0,0313273</w:t>
            </w:r>
          </w:p>
        </w:tc>
      </w:tr>
      <w:tr w:rsidR="00A80914" w:rsidRPr="00B55496" w14:paraId="35030D2F" w14:textId="77777777" w:rsidTr="00343926">
        <w:trPr>
          <w:jc w:val="center"/>
        </w:trPr>
        <w:tc>
          <w:tcPr>
            <w:tcW w:w="323" w:type="pct"/>
            <w:vAlign w:val="center"/>
          </w:tcPr>
          <w:p w14:paraId="60D12F29" w14:textId="77777777" w:rsidR="00A80914" w:rsidRPr="00B55496" w:rsidRDefault="00A80914" w:rsidP="00A80914">
            <w:pPr>
              <w:spacing w:before="20" w:after="20" w:line="240" w:lineRule="auto"/>
              <w:jc w:val="center"/>
              <w:rPr>
                <w:rFonts w:eastAsia="Times New Roman" w:cs="Times New Roman"/>
                <w:sz w:val="26"/>
                <w:szCs w:val="26"/>
                <w:lang w:val="en-GB"/>
              </w:rPr>
            </w:pPr>
            <w:r w:rsidRPr="00B55496">
              <w:rPr>
                <w:rFonts w:eastAsia="Times New Roman" w:cs="Times New Roman"/>
                <w:sz w:val="26"/>
                <w:szCs w:val="26"/>
                <w:lang w:val="en-GB"/>
              </w:rPr>
              <w:t>2</w:t>
            </w:r>
          </w:p>
        </w:tc>
        <w:tc>
          <w:tcPr>
            <w:tcW w:w="1328" w:type="pct"/>
            <w:vAlign w:val="center"/>
          </w:tcPr>
          <w:p w14:paraId="540B1661" w14:textId="014B1EDF" w:rsidR="00A80914" w:rsidRPr="00B55496" w:rsidRDefault="00A80914" w:rsidP="00A80914">
            <w:pPr>
              <w:spacing w:before="20" w:after="20" w:line="240" w:lineRule="auto"/>
              <w:jc w:val="center"/>
              <w:rPr>
                <w:rFonts w:eastAsia="Times New Roman" w:cs="Times New Roman"/>
                <w:sz w:val="26"/>
                <w:szCs w:val="26"/>
                <w:lang w:val="en-GB"/>
              </w:rPr>
            </w:pPr>
            <w:r>
              <w:rPr>
                <w:color w:val="000000"/>
                <w:sz w:val="26"/>
                <w:szCs w:val="26"/>
              </w:rPr>
              <w:t>2</w:t>
            </w:r>
          </w:p>
        </w:tc>
        <w:tc>
          <w:tcPr>
            <w:tcW w:w="541" w:type="pct"/>
            <w:vAlign w:val="center"/>
          </w:tcPr>
          <w:p w14:paraId="486662F3" w14:textId="2B7B435B" w:rsidR="00A80914" w:rsidRPr="00B55496" w:rsidRDefault="00A80914" w:rsidP="00A80914">
            <w:pPr>
              <w:spacing w:before="20" w:after="20" w:line="240" w:lineRule="auto"/>
              <w:jc w:val="center"/>
              <w:rPr>
                <w:rFonts w:eastAsia="Times New Roman" w:cs="Times New Roman"/>
                <w:sz w:val="26"/>
                <w:szCs w:val="26"/>
              </w:rPr>
            </w:pPr>
            <w:r>
              <w:rPr>
                <w:color w:val="000000"/>
                <w:sz w:val="26"/>
                <w:szCs w:val="26"/>
              </w:rPr>
              <w:t>0,88</w:t>
            </w:r>
          </w:p>
        </w:tc>
        <w:tc>
          <w:tcPr>
            <w:tcW w:w="693" w:type="pct"/>
            <w:vAlign w:val="center"/>
          </w:tcPr>
          <w:p w14:paraId="1AEEEAB5" w14:textId="1CA43FDA" w:rsidR="00A80914" w:rsidRPr="00A7253E" w:rsidRDefault="00A80914" w:rsidP="00A80914">
            <w:pPr>
              <w:spacing w:before="20" w:after="20" w:line="240" w:lineRule="auto"/>
              <w:jc w:val="right"/>
              <w:rPr>
                <w:color w:val="000000"/>
                <w:sz w:val="26"/>
                <w:szCs w:val="26"/>
              </w:rPr>
            </w:pPr>
            <w:r>
              <w:rPr>
                <w:color w:val="000000"/>
                <w:sz w:val="26"/>
                <w:szCs w:val="26"/>
              </w:rPr>
              <w:t>0,075025</w:t>
            </w:r>
          </w:p>
        </w:tc>
        <w:tc>
          <w:tcPr>
            <w:tcW w:w="693" w:type="pct"/>
            <w:vAlign w:val="center"/>
          </w:tcPr>
          <w:p w14:paraId="5AAEE0D8" w14:textId="79589AC5" w:rsidR="00A80914" w:rsidRPr="00B55496" w:rsidRDefault="00A80914" w:rsidP="00A80914">
            <w:pPr>
              <w:spacing w:before="20" w:after="20" w:line="240" w:lineRule="auto"/>
              <w:jc w:val="right"/>
              <w:rPr>
                <w:rFonts w:eastAsia="Times New Roman" w:cs="Times New Roman"/>
                <w:sz w:val="26"/>
                <w:szCs w:val="26"/>
              </w:rPr>
            </w:pPr>
            <w:r>
              <w:rPr>
                <w:color w:val="000000"/>
                <w:sz w:val="26"/>
                <w:szCs w:val="26"/>
              </w:rPr>
              <w:t>0,007097</w:t>
            </w:r>
          </w:p>
        </w:tc>
        <w:tc>
          <w:tcPr>
            <w:tcW w:w="693" w:type="pct"/>
            <w:vAlign w:val="center"/>
          </w:tcPr>
          <w:p w14:paraId="01F49610" w14:textId="600ACD66" w:rsidR="00A80914" w:rsidRPr="00B55496" w:rsidRDefault="00A80914" w:rsidP="00A80914">
            <w:pPr>
              <w:spacing w:before="20" w:after="20" w:line="240" w:lineRule="auto"/>
              <w:jc w:val="right"/>
              <w:rPr>
                <w:rFonts w:eastAsia="Times New Roman" w:cs="Times New Roman"/>
                <w:sz w:val="26"/>
                <w:szCs w:val="26"/>
              </w:rPr>
            </w:pPr>
            <w:r>
              <w:rPr>
                <w:color w:val="000000"/>
                <w:sz w:val="26"/>
                <w:szCs w:val="26"/>
              </w:rPr>
              <w:t>0,039540</w:t>
            </w:r>
          </w:p>
        </w:tc>
        <w:tc>
          <w:tcPr>
            <w:tcW w:w="729" w:type="pct"/>
            <w:vAlign w:val="bottom"/>
          </w:tcPr>
          <w:p w14:paraId="1F2DA441" w14:textId="76C8CC0A" w:rsidR="00A80914" w:rsidRPr="00B55496" w:rsidRDefault="00A80914" w:rsidP="00A80914">
            <w:pPr>
              <w:spacing w:before="20" w:after="20" w:line="240" w:lineRule="auto"/>
              <w:jc w:val="right"/>
              <w:rPr>
                <w:rFonts w:eastAsia="Times New Roman" w:cs="Times New Roman"/>
                <w:sz w:val="26"/>
                <w:szCs w:val="26"/>
              </w:rPr>
            </w:pPr>
            <w:r>
              <w:rPr>
                <w:color w:val="000000"/>
                <w:sz w:val="26"/>
                <w:szCs w:val="26"/>
              </w:rPr>
              <w:t>0,0060831</w:t>
            </w:r>
          </w:p>
        </w:tc>
      </w:tr>
      <w:tr w:rsidR="00A80914" w:rsidRPr="00B55496" w14:paraId="30DC68C3" w14:textId="77777777" w:rsidTr="00343926">
        <w:trPr>
          <w:jc w:val="center"/>
        </w:trPr>
        <w:tc>
          <w:tcPr>
            <w:tcW w:w="323" w:type="pct"/>
            <w:vAlign w:val="center"/>
          </w:tcPr>
          <w:p w14:paraId="511D9E10" w14:textId="77777777" w:rsidR="00A80914" w:rsidRPr="00B55496" w:rsidRDefault="00A80914" w:rsidP="00A80914">
            <w:pPr>
              <w:spacing w:before="20" w:after="20" w:line="240" w:lineRule="auto"/>
              <w:jc w:val="center"/>
              <w:rPr>
                <w:rFonts w:eastAsia="Times New Roman" w:cs="Times New Roman"/>
                <w:sz w:val="26"/>
                <w:szCs w:val="26"/>
                <w:lang w:val="en-GB"/>
              </w:rPr>
            </w:pPr>
            <w:r w:rsidRPr="00B55496">
              <w:rPr>
                <w:rFonts w:eastAsia="Times New Roman" w:cs="Times New Roman"/>
                <w:sz w:val="26"/>
                <w:szCs w:val="26"/>
                <w:lang w:val="en-GB"/>
              </w:rPr>
              <w:t>3</w:t>
            </w:r>
          </w:p>
        </w:tc>
        <w:tc>
          <w:tcPr>
            <w:tcW w:w="1328" w:type="pct"/>
            <w:vAlign w:val="center"/>
          </w:tcPr>
          <w:p w14:paraId="7845AB6B" w14:textId="020AC087" w:rsidR="00A80914" w:rsidRPr="00B55496" w:rsidRDefault="00A80914" w:rsidP="00A80914">
            <w:pPr>
              <w:spacing w:before="20" w:after="20" w:line="240" w:lineRule="auto"/>
              <w:jc w:val="center"/>
              <w:rPr>
                <w:rFonts w:eastAsia="Times New Roman" w:cs="Times New Roman"/>
                <w:sz w:val="26"/>
                <w:szCs w:val="26"/>
                <w:lang w:val="en-GB"/>
              </w:rPr>
            </w:pPr>
            <w:r>
              <w:rPr>
                <w:color w:val="000000"/>
                <w:sz w:val="26"/>
                <w:szCs w:val="26"/>
              </w:rPr>
              <w:t>5</w:t>
            </w:r>
          </w:p>
        </w:tc>
        <w:tc>
          <w:tcPr>
            <w:tcW w:w="541" w:type="pct"/>
            <w:vAlign w:val="center"/>
          </w:tcPr>
          <w:p w14:paraId="23CE1F62" w14:textId="20DE958C" w:rsidR="00A80914" w:rsidRPr="00B55496" w:rsidRDefault="00A80914" w:rsidP="00A80914">
            <w:pPr>
              <w:spacing w:before="20" w:after="20" w:line="240" w:lineRule="auto"/>
              <w:jc w:val="center"/>
              <w:rPr>
                <w:rFonts w:eastAsia="Times New Roman" w:cs="Times New Roman"/>
                <w:sz w:val="26"/>
                <w:szCs w:val="26"/>
              </w:rPr>
            </w:pPr>
            <w:r>
              <w:rPr>
                <w:color w:val="000000"/>
                <w:sz w:val="26"/>
                <w:szCs w:val="26"/>
              </w:rPr>
              <w:t>1,72</w:t>
            </w:r>
          </w:p>
        </w:tc>
        <w:tc>
          <w:tcPr>
            <w:tcW w:w="693" w:type="pct"/>
            <w:vAlign w:val="center"/>
          </w:tcPr>
          <w:p w14:paraId="3596C1A7" w14:textId="4D724859" w:rsidR="00A80914" w:rsidRPr="00A7253E" w:rsidRDefault="00A80914" w:rsidP="00A80914">
            <w:pPr>
              <w:spacing w:before="20" w:after="20" w:line="240" w:lineRule="auto"/>
              <w:jc w:val="right"/>
              <w:rPr>
                <w:color w:val="000000"/>
                <w:sz w:val="26"/>
                <w:szCs w:val="26"/>
              </w:rPr>
            </w:pPr>
            <w:r>
              <w:rPr>
                <w:color w:val="000000"/>
                <w:sz w:val="26"/>
                <w:szCs w:val="26"/>
              </w:rPr>
              <w:t>0,023848</w:t>
            </w:r>
          </w:p>
        </w:tc>
        <w:tc>
          <w:tcPr>
            <w:tcW w:w="693" w:type="pct"/>
            <w:vAlign w:val="center"/>
          </w:tcPr>
          <w:p w14:paraId="738FEF58" w14:textId="3BD30A95" w:rsidR="00A80914" w:rsidRPr="00B55496" w:rsidRDefault="00A80914" w:rsidP="00A80914">
            <w:pPr>
              <w:spacing w:before="20" w:after="20" w:line="240" w:lineRule="auto"/>
              <w:jc w:val="right"/>
              <w:rPr>
                <w:rFonts w:eastAsia="Times New Roman" w:cs="Times New Roman"/>
                <w:sz w:val="26"/>
                <w:szCs w:val="26"/>
              </w:rPr>
            </w:pPr>
            <w:r>
              <w:rPr>
                <w:color w:val="000000"/>
                <w:sz w:val="26"/>
                <w:szCs w:val="26"/>
              </w:rPr>
              <w:t>0,002256</w:t>
            </w:r>
          </w:p>
        </w:tc>
        <w:tc>
          <w:tcPr>
            <w:tcW w:w="693" w:type="pct"/>
            <w:vAlign w:val="center"/>
          </w:tcPr>
          <w:p w14:paraId="73DDEE57" w14:textId="6949B677" w:rsidR="00A80914" w:rsidRPr="00B55496" w:rsidRDefault="00A80914" w:rsidP="00A80914">
            <w:pPr>
              <w:spacing w:before="20" w:after="20" w:line="240" w:lineRule="auto"/>
              <w:jc w:val="right"/>
              <w:rPr>
                <w:rFonts w:eastAsia="Times New Roman" w:cs="Times New Roman"/>
                <w:sz w:val="26"/>
                <w:szCs w:val="26"/>
              </w:rPr>
            </w:pPr>
            <w:r>
              <w:rPr>
                <w:color w:val="000000"/>
                <w:sz w:val="26"/>
                <w:szCs w:val="26"/>
              </w:rPr>
              <w:t>0,012569</w:t>
            </w:r>
          </w:p>
        </w:tc>
        <w:tc>
          <w:tcPr>
            <w:tcW w:w="729" w:type="pct"/>
            <w:vAlign w:val="bottom"/>
          </w:tcPr>
          <w:p w14:paraId="240D64B0" w14:textId="68FBDD31" w:rsidR="00A80914" w:rsidRPr="00B55496" w:rsidRDefault="00A80914" w:rsidP="00A80914">
            <w:pPr>
              <w:spacing w:before="20" w:after="20" w:line="240" w:lineRule="auto"/>
              <w:jc w:val="right"/>
              <w:rPr>
                <w:rFonts w:eastAsia="Times New Roman" w:cs="Times New Roman"/>
                <w:sz w:val="26"/>
                <w:szCs w:val="26"/>
              </w:rPr>
            </w:pPr>
            <w:r>
              <w:rPr>
                <w:color w:val="000000"/>
                <w:sz w:val="26"/>
                <w:szCs w:val="26"/>
              </w:rPr>
              <w:t>0,0019336</w:t>
            </w:r>
          </w:p>
        </w:tc>
      </w:tr>
      <w:tr w:rsidR="00A80914" w:rsidRPr="00B55496" w14:paraId="2397B6A7" w14:textId="77777777" w:rsidTr="00343926">
        <w:trPr>
          <w:jc w:val="center"/>
        </w:trPr>
        <w:tc>
          <w:tcPr>
            <w:tcW w:w="323" w:type="pct"/>
            <w:vAlign w:val="center"/>
          </w:tcPr>
          <w:p w14:paraId="12ABDCDB" w14:textId="77777777" w:rsidR="00A80914" w:rsidRPr="00B55496" w:rsidRDefault="00A80914" w:rsidP="00A80914">
            <w:pPr>
              <w:spacing w:before="20" w:after="20" w:line="240" w:lineRule="auto"/>
              <w:jc w:val="center"/>
              <w:rPr>
                <w:rFonts w:eastAsia="Times New Roman" w:cs="Times New Roman"/>
                <w:sz w:val="26"/>
                <w:szCs w:val="26"/>
                <w:lang w:val="en-GB"/>
              </w:rPr>
            </w:pPr>
            <w:r w:rsidRPr="00B55496">
              <w:rPr>
                <w:rFonts w:eastAsia="Times New Roman" w:cs="Times New Roman"/>
                <w:sz w:val="26"/>
                <w:szCs w:val="26"/>
                <w:lang w:val="en-GB"/>
              </w:rPr>
              <w:t>4</w:t>
            </w:r>
          </w:p>
        </w:tc>
        <w:tc>
          <w:tcPr>
            <w:tcW w:w="1328" w:type="pct"/>
            <w:vAlign w:val="center"/>
          </w:tcPr>
          <w:p w14:paraId="66447321" w14:textId="488872E4" w:rsidR="00A80914" w:rsidRPr="00B55496" w:rsidRDefault="00A80914" w:rsidP="00A80914">
            <w:pPr>
              <w:spacing w:before="20" w:after="20" w:line="240" w:lineRule="auto"/>
              <w:jc w:val="center"/>
              <w:rPr>
                <w:rFonts w:eastAsia="Times New Roman" w:cs="Times New Roman"/>
                <w:sz w:val="26"/>
                <w:szCs w:val="26"/>
                <w:lang w:val="en-GB"/>
              </w:rPr>
            </w:pPr>
            <w:r>
              <w:rPr>
                <w:color w:val="000000"/>
                <w:sz w:val="26"/>
                <w:szCs w:val="26"/>
              </w:rPr>
              <w:t>10</w:t>
            </w:r>
          </w:p>
        </w:tc>
        <w:tc>
          <w:tcPr>
            <w:tcW w:w="541" w:type="pct"/>
            <w:vAlign w:val="center"/>
          </w:tcPr>
          <w:p w14:paraId="6B01B451" w14:textId="32CDEB6A" w:rsidR="00A80914" w:rsidRPr="00B55496" w:rsidRDefault="00A80914" w:rsidP="00A80914">
            <w:pPr>
              <w:spacing w:before="20" w:after="20" w:line="240" w:lineRule="auto"/>
              <w:jc w:val="center"/>
              <w:rPr>
                <w:rFonts w:eastAsia="Times New Roman" w:cs="Times New Roman"/>
                <w:sz w:val="26"/>
                <w:szCs w:val="26"/>
              </w:rPr>
            </w:pPr>
            <w:r>
              <w:rPr>
                <w:color w:val="000000"/>
                <w:sz w:val="26"/>
                <w:szCs w:val="26"/>
              </w:rPr>
              <w:t>2,85</w:t>
            </w:r>
          </w:p>
        </w:tc>
        <w:tc>
          <w:tcPr>
            <w:tcW w:w="693" w:type="pct"/>
            <w:vAlign w:val="center"/>
          </w:tcPr>
          <w:p w14:paraId="3B6F86E1" w14:textId="38596152" w:rsidR="00A80914" w:rsidRPr="00A7253E" w:rsidRDefault="00A80914" w:rsidP="00A80914">
            <w:pPr>
              <w:spacing w:before="20" w:after="20" w:line="240" w:lineRule="auto"/>
              <w:jc w:val="right"/>
              <w:rPr>
                <w:color w:val="000000"/>
                <w:sz w:val="26"/>
                <w:szCs w:val="26"/>
              </w:rPr>
            </w:pPr>
            <w:r>
              <w:rPr>
                <w:color w:val="000000"/>
                <w:sz w:val="26"/>
                <w:szCs w:val="26"/>
              </w:rPr>
              <w:t>0,012905</w:t>
            </w:r>
          </w:p>
        </w:tc>
        <w:tc>
          <w:tcPr>
            <w:tcW w:w="693" w:type="pct"/>
            <w:vAlign w:val="center"/>
          </w:tcPr>
          <w:p w14:paraId="40963E87" w14:textId="495F655B" w:rsidR="00A80914" w:rsidRPr="00B55496" w:rsidRDefault="00A80914" w:rsidP="00A80914">
            <w:pPr>
              <w:spacing w:before="20" w:after="20" w:line="240" w:lineRule="auto"/>
              <w:jc w:val="right"/>
              <w:rPr>
                <w:rFonts w:eastAsia="Times New Roman" w:cs="Times New Roman"/>
                <w:sz w:val="26"/>
                <w:szCs w:val="26"/>
              </w:rPr>
            </w:pPr>
            <w:r>
              <w:rPr>
                <w:color w:val="000000"/>
                <w:sz w:val="26"/>
                <w:szCs w:val="26"/>
              </w:rPr>
              <w:t>0,001221</w:t>
            </w:r>
          </w:p>
        </w:tc>
        <w:tc>
          <w:tcPr>
            <w:tcW w:w="693" w:type="pct"/>
            <w:vAlign w:val="center"/>
          </w:tcPr>
          <w:p w14:paraId="5EE9A43F" w14:textId="48B5EAD1" w:rsidR="00A80914" w:rsidRPr="00B55496" w:rsidRDefault="00A80914" w:rsidP="00A80914">
            <w:pPr>
              <w:spacing w:before="20" w:after="20" w:line="240" w:lineRule="auto"/>
              <w:jc w:val="right"/>
              <w:rPr>
                <w:rFonts w:eastAsia="Times New Roman" w:cs="Times New Roman"/>
                <w:sz w:val="26"/>
                <w:szCs w:val="26"/>
              </w:rPr>
            </w:pPr>
            <w:r>
              <w:rPr>
                <w:color w:val="000000"/>
                <w:sz w:val="26"/>
                <w:szCs w:val="26"/>
              </w:rPr>
              <w:t>0,006801</w:t>
            </w:r>
          </w:p>
        </w:tc>
        <w:tc>
          <w:tcPr>
            <w:tcW w:w="729" w:type="pct"/>
            <w:vAlign w:val="bottom"/>
          </w:tcPr>
          <w:p w14:paraId="444EF19C" w14:textId="065365AB" w:rsidR="00A80914" w:rsidRPr="00B55496" w:rsidRDefault="00A80914" w:rsidP="00A80914">
            <w:pPr>
              <w:spacing w:before="20" w:after="20" w:line="240" w:lineRule="auto"/>
              <w:jc w:val="right"/>
              <w:rPr>
                <w:rFonts w:eastAsia="Times New Roman" w:cs="Times New Roman"/>
                <w:sz w:val="26"/>
                <w:szCs w:val="26"/>
              </w:rPr>
            </w:pPr>
            <w:r>
              <w:rPr>
                <w:color w:val="000000"/>
                <w:sz w:val="26"/>
                <w:szCs w:val="26"/>
              </w:rPr>
              <w:t>0,0010464</w:t>
            </w:r>
          </w:p>
        </w:tc>
      </w:tr>
      <w:tr w:rsidR="00A80914" w:rsidRPr="00B55496" w14:paraId="30BACD4D" w14:textId="77777777" w:rsidTr="00343926">
        <w:trPr>
          <w:jc w:val="center"/>
        </w:trPr>
        <w:tc>
          <w:tcPr>
            <w:tcW w:w="323" w:type="pct"/>
            <w:vAlign w:val="center"/>
          </w:tcPr>
          <w:p w14:paraId="0E46FB5D" w14:textId="77777777" w:rsidR="00A80914" w:rsidRPr="00B55496" w:rsidRDefault="00A80914" w:rsidP="00A80914">
            <w:pPr>
              <w:spacing w:before="20" w:after="20" w:line="240" w:lineRule="auto"/>
              <w:jc w:val="center"/>
              <w:rPr>
                <w:rFonts w:eastAsia="Times New Roman" w:cs="Times New Roman"/>
                <w:sz w:val="26"/>
                <w:szCs w:val="26"/>
                <w:lang w:val="en-GB"/>
              </w:rPr>
            </w:pPr>
            <w:r w:rsidRPr="00B55496">
              <w:rPr>
                <w:rFonts w:eastAsia="Times New Roman" w:cs="Times New Roman"/>
                <w:sz w:val="26"/>
                <w:szCs w:val="26"/>
                <w:lang w:val="en-GB"/>
              </w:rPr>
              <w:t>5</w:t>
            </w:r>
          </w:p>
        </w:tc>
        <w:tc>
          <w:tcPr>
            <w:tcW w:w="1328" w:type="pct"/>
            <w:vAlign w:val="center"/>
          </w:tcPr>
          <w:p w14:paraId="5425D854" w14:textId="77993742" w:rsidR="00A80914" w:rsidRPr="00B55496" w:rsidRDefault="00A80914" w:rsidP="00A80914">
            <w:pPr>
              <w:spacing w:before="20" w:after="20" w:line="240" w:lineRule="auto"/>
              <w:jc w:val="center"/>
              <w:rPr>
                <w:rFonts w:eastAsia="Times New Roman" w:cs="Times New Roman"/>
                <w:sz w:val="26"/>
                <w:szCs w:val="26"/>
                <w:lang w:val="en-GB"/>
              </w:rPr>
            </w:pPr>
            <w:r>
              <w:rPr>
                <w:color w:val="000000"/>
                <w:sz w:val="26"/>
                <w:szCs w:val="26"/>
              </w:rPr>
              <w:t>30</w:t>
            </w:r>
          </w:p>
        </w:tc>
        <w:tc>
          <w:tcPr>
            <w:tcW w:w="541" w:type="pct"/>
            <w:vAlign w:val="center"/>
          </w:tcPr>
          <w:p w14:paraId="4AE8FB89" w14:textId="674EAC01" w:rsidR="00A80914" w:rsidRPr="00B55496" w:rsidRDefault="00A80914" w:rsidP="00A80914">
            <w:pPr>
              <w:spacing w:before="20" w:after="20" w:line="240" w:lineRule="auto"/>
              <w:jc w:val="center"/>
              <w:rPr>
                <w:rFonts w:eastAsia="Times New Roman" w:cs="Times New Roman"/>
                <w:sz w:val="26"/>
                <w:szCs w:val="26"/>
              </w:rPr>
            </w:pPr>
            <w:r>
              <w:rPr>
                <w:color w:val="000000"/>
                <w:sz w:val="26"/>
                <w:szCs w:val="26"/>
              </w:rPr>
              <w:t>6,35</w:t>
            </w:r>
          </w:p>
        </w:tc>
        <w:tc>
          <w:tcPr>
            <w:tcW w:w="693" w:type="pct"/>
            <w:vAlign w:val="center"/>
          </w:tcPr>
          <w:p w14:paraId="67069B9F" w14:textId="0BE8F935" w:rsidR="00A80914" w:rsidRPr="00A7253E" w:rsidRDefault="00A80914" w:rsidP="00A80914">
            <w:pPr>
              <w:spacing w:before="20" w:after="20" w:line="240" w:lineRule="auto"/>
              <w:jc w:val="right"/>
              <w:rPr>
                <w:color w:val="000000"/>
                <w:sz w:val="26"/>
                <w:szCs w:val="26"/>
              </w:rPr>
            </w:pPr>
            <w:r>
              <w:rPr>
                <w:color w:val="000000"/>
                <w:sz w:val="26"/>
                <w:szCs w:val="26"/>
              </w:rPr>
              <w:t>0,005509</w:t>
            </w:r>
          </w:p>
        </w:tc>
        <w:tc>
          <w:tcPr>
            <w:tcW w:w="693" w:type="pct"/>
            <w:vAlign w:val="center"/>
          </w:tcPr>
          <w:p w14:paraId="038D0F56" w14:textId="22597143" w:rsidR="00A80914" w:rsidRPr="00B55496" w:rsidRDefault="00A80914" w:rsidP="00A80914">
            <w:pPr>
              <w:spacing w:before="20" w:after="20" w:line="240" w:lineRule="auto"/>
              <w:jc w:val="right"/>
              <w:rPr>
                <w:rFonts w:eastAsia="Times New Roman" w:cs="Times New Roman"/>
                <w:sz w:val="26"/>
                <w:szCs w:val="26"/>
              </w:rPr>
            </w:pPr>
            <w:r>
              <w:rPr>
                <w:color w:val="000000"/>
                <w:sz w:val="26"/>
                <w:szCs w:val="26"/>
              </w:rPr>
              <w:t>0,000521</w:t>
            </w:r>
          </w:p>
        </w:tc>
        <w:tc>
          <w:tcPr>
            <w:tcW w:w="693" w:type="pct"/>
            <w:vAlign w:val="center"/>
          </w:tcPr>
          <w:p w14:paraId="55921149" w14:textId="270E8CF4" w:rsidR="00A80914" w:rsidRPr="00B55496" w:rsidRDefault="00A80914" w:rsidP="00A80914">
            <w:pPr>
              <w:spacing w:before="20" w:after="20" w:line="240" w:lineRule="auto"/>
              <w:jc w:val="right"/>
              <w:rPr>
                <w:rFonts w:eastAsia="Times New Roman" w:cs="Times New Roman"/>
                <w:sz w:val="26"/>
                <w:szCs w:val="26"/>
              </w:rPr>
            </w:pPr>
            <w:r>
              <w:rPr>
                <w:color w:val="000000"/>
                <w:sz w:val="26"/>
                <w:szCs w:val="26"/>
              </w:rPr>
              <w:t>0,002903</w:t>
            </w:r>
          </w:p>
        </w:tc>
        <w:tc>
          <w:tcPr>
            <w:tcW w:w="729" w:type="pct"/>
            <w:vAlign w:val="bottom"/>
          </w:tcPr>
          <w:p w14:paraId="5FADFC74" w14:textId="2D3AB27F" w:rsidR="00A80914" w:rsidRPr="00B55496" w:rsidRDefault="00A80914" w:rsidP="00A80914">
            <w:pPr>
              <w:spacing w:before="20" w:after="20" w:line="240" w:lineRule="auto"/>
              <w:jc w:val="right"/>
              <w:rPr>
                <w:rFonts w:eastAsia="Times New Roman" w:cs="Times New Roman"/>
                <w:sz w:val="26"/>
                <w:szCs w:val="26"/>
              </w:rPr>
            </w:pPr>
            <w:r>
              <w:rPr>
                <w:color w:val="000000"/>
                <w:sz w:val="26"/>
                <w:szCs w:val="26"/>
              </w:rPr>
              <w:t>0,0004467</w:t>
            </w:r>
          </w:p>
        </w:tc>
      </w:tr>
      <w:tr w:rsidR="00A80914" w:rsidRPr="00B55496" w14:paraId="59450CED" w14:textId="77777777" w:rsidTr="00343926">
        <w:trPr>
          <w:jc w:val="center"/>
        </w:trPr>
        <w:tc>
          <w:tcPr>
            <w:tcW w:w="323" w:type="pct"/>
            <w:vAlign w:val="center"/>
          </w:tcPr>
          <w:p w14:paraId="0962D0AD" w14:textId="77777777" w:rsidR="00A80914" w:rsidRPr="00B55496" w:rsidRDefault="00A80914" w:rsidP="00A80914">
            <w:pPr>
              <w:spacing w:before="20" w:after="20" w:line="240" w:lineRule="auto"/>
              <w:jc w:val="center"/>
              <w:rPr>
                <w:rFonts w:eastAsia="Times New Roman" w:cs="Times New Roman"/>
                <w:sz w:val="26"/>
                <w:szCs w:val="26"/>
                <w:lang w:val="en-GB"/>
              </w:rPr>
            </w:pPr>
            <w:r w:rsidRPr="00B55496">
              <w:rPr>
                <w:rFonts w:eastAsia="Times New Roman" w:cs="Times New Roman"/>
                <w:sz w:val="26"/>
                <w:szCs w:val="26"/>
                <w:lang w:val="en-GB"/>
              </w:rPr>
              <w:t>6</w:t>
            </w:r>
          </w:p>
        </w:tc>
        <w:tc>
          <w:tcPr>
            <w:tcW w:w="1328" w:type="pct"/>
            <w:vAlign w:val="center"/>
          </w:tcPr>
          <w:p w14:paraId="2EEC3E30" w14:textId="684B867A" w:rsidR="00A80914" w:rsidRPr="00B55496" w:rsidRDefault="00A80914" w:rsidP="00A80914">
            <w:pPr>
              <w:spacing w:before="20" w:after="20" w:line="240" w:lineRule="auto"/>
              <w:jc w:val="center"/>
              <w:rPr>
                <w:rFonts w:eastAsia="Times New Roman" w:cs="Times New Roman"/>
                <w:sz w:val="26"/>
                <w:szCs w:val="26"/>
                <w:lang w:val="en-GB"/>
              </w:rPr>
            </w:pPr>
            <w:r>
              <w:rPr>
                <w:color w:val="000000"/>
                <w:sz w:val="26"/>
                <w:szCs w:val="26"/>
              </w:rPr>
              <w:t>50</w:t>
            </w:r>
          </w:p>
        </w:tc>
        <w:tc>
          <w:tcPr>
            <w:tcW w:w="541" w:type="pct"/>
            <w:vAlign w:val="center"/>
          </w:tcPr>
          <w:p w14:paraId="381A79E6" w14:textId="3435603B" w:rsidR="00A80914" w:rsidRPr="00B55496" w:rsidRDefault="00A80914" w:rsidP="00A80914">
            <w:pPr>
              <w:spacing w:before="20" w:after="20" w:line="240" w:lineRule="auto"/>
              <w:jc w:val="center"/>
              <w:rPr>
                <w:rFonts w:eastAsia="Times New Roman" w:cs="Times New Roman"/>
                <w:sz w:val="26"/>
                <w:szCs w:val="26"/>
              </w:rPr>
            </w:pPr>
            <w:r>
              <w:rPr>
                <w:color w:val="000000"/>
                <w:sz w:val="26"/>
                <w:szCs w:val="26"/>
              </w:rPr>
              <w:t>9,22</w:t>
            </w:r>
          </w:p>
        </w:tc>
        <w:tc>
          <w:tcPr>
            <w:tcW w:w="693" w:type="pct"/>
            <w:vAlign w:val="center"/>
          </w:tcPr>
          <w:p w14:paraId="6AC34AD0" w14:textId="54656D41" w:rsidR="00A80914" w:rsidRPr="00A7253E" w:rsidRDefault="00A80914" w:rsidP="00A80914">
            <w:pPr>
              <w:spacing w:before="20" w:after="20" w:line="240" w:lineRule="auto"/>
              <w:jc w:val="right"/>
              <w:rPr>
                <w:color w:val="000000"/>
                <w:sz w:val="26"/>
                <w:szCs w:val="26"/>
              </w:rPr>
            </w:pPr>
            <w:r>
              <w:rPr>
                <w:color w:val="000000"/>
                <w:sz w:val="26"/>
                <w:szCs w:val="26"/>
              </w:rPr>
              <w:t>0,003769</w:t>
            </w:r>
          </w:p>
        </w:tc>
        <w:tc>
          <w:tcPr>
            <w:tcW w:w="693" w:type="pct"/>
            <w:vAlign w:val="center"/>
          </w:tcPr>
          <w:p w14:paraId="6119FABB" w14:textId="46E3CC46" w:rsidR="00A80914" w:rsidRPr="00B55496" w:rsidRDefault="00A80914" w:rsidP="00A80914">
            <w:pPr>
              <w:spacing w:before="20" w:after="20" w:line="240" w:lineRule="auto"/>
              <w:jc w:val="right"/>
              <w:rPr>
                <w:rFonts w:eastAsia="Times New Roman" w:cs="Times New Roman"/>
                <w:sz w:val="26"/>
                <w:szCs w:val="26"/>
              </w:rPr>
            </w:pPr>
            <w:r>
              <w:rPr>
                <w:color w:val="000000"/>
                <w:sz w:val="26"/>
                <w:szCs w:val="26"/>
              </w:rPr>
              <w:t>0,000357</w:t>
            </w:r>
          </w:p>
        </w:tc>
        <w:tc>
          <w:tcPr>
            <w:tcW w:w="693" w:type="pct"/>
            <w:vAlign w:val="center"/>
          </w:tcPr>
          <w:p w14:paraId="3CB4CAB9" w14:textId="7676D2C4" w:rsidR="00A80914" w:rsidRPr="00B55496" w:rsidRDefault="00A80914" w:rsidP="00A80914">
            <w:pPr>
              <w:spacing w:before="20" w:after="20" w:line="240" w:lineRule="auto"/>
              <w:jc w:val="right"/>
              <w:rPr>
                <w:rFonts w:eastAsia="Times New Roman" w:cs="Times New Roman"/>
                <w:sz w:val="26"/>
                <w:szCs w:val="26"/>
              </w:rPr>
            </w:pPr>
            <w:r>
              <w:rPr>
                <w:color w:val="000000"/>
                <w:sz w:val="26"/>
                <w:szCs w:val="26"/>
              </w:rPr>
              <w:t>0,001987</w:t>
            </w:r>
          </w:p>
        </w:tc>
        <w:tc>
          <w:tcPr>
            <w:tcW w:w="729" w:type="pct"/>
            <w:vAlign w:val="bottom"/>
          </w:tcPr>
          <w:p w14:paraId="7ED1FF88" w14:textId="2D829172" w:rsidR="00A80914" w:rsidRPr="00B55496" w:rsidRDefault="00A80914" w:rsidP="00A80914">
            <w:pPr>
              <w:spacing w:before="20" w:after="20" w:line="240" w:lineRule="auto"/>
              <w:jc w:val="right"/>
              <w:rPr>
                <w:rFonts w:eastAsia="Times New Roman" w:cs="Times New Roman"/>
                <w:sz w:val="26"/>
                <w:szCs w:val="26"/>
              </w:rPr>
            </w:pPr>
            <w:r>
              <w:rPr>
                <w:color w:val="000000"/>
                <w:sz w:val="26"/>
                <w:szCs w:val="26"/>
              </w:rPr>
              <w:t>0,0003056</w:t>
            </w:r>
          </w:p>
        </w:tc>
      </w:tr>
      <w:tr w:rsidR="009B0835" w:rsidRPr="00B55496" w14:paraId="1B271271" w14:textId="77777777" w:rsidTr="0023063B">
        <w:trPr>
          <w:trHeight w:val="299"/>
          <w:jc w:val="center"/>
        </w:trPr>
        <w:tc>
          <w:tcPr>
            <w:tcW w:w="2192" w:type="pct"/>
            <w:gridSpan w:val="3"/>
            <w:vAlign w:val="center"/>
          </w:tcPr>
          <w:p w14:paraId="490DB823" w14:textId="77777777" w:rsidR="009B0835" w:rsidRPr="00B55496" w:rsidRDefault="009B0835" w:rsidP="0023063B">
            <w:pPr>
              <w:spacing w:before="20" w:after="20" w:line="240" w:lineRule="auto"/>
              <w:ind w:left="-36" w:right="-124"/>
              <w:jc w:val="center"/>
              <w:rPr>
                <w:rFonts w:eastAsia="Times New Roman" w:cs="Times New Roman"/>
                <w:b/>
                <w:sz w:val="26"/>
                <w:szCs w:val="26"/>
              </w:rPr>
            </w:pPr>
            <w:r w:rsidRPr="00B55496">
              <w:rPr>
                <w:rFonts w:eastAsia="Times New Roman" w:cs="Times New Roman"/>
                <w:b/>
                <w:sz w:val="26"/>
                <w:szCs w:val="26"/>
              </w:rPr>
              <w:t>QCVN 05:2013/BTNMT (TB 1h)</w:t>
            </w:r>
          </w:p>
        </w:tc>
        <w:tc>
          <w:tcPr>
            <w:tcW w:w="693" w:type="pct"/>
            <w:vAlign w:val="center"/>
          </w:tcPr>
          <w:p w14:paraId="2E5E00F7" w14:textId="77777777" w:rsidR="009B0835" w:rsidRPr="00B55496" w:rsidRDefault="009B0835" w:rsidP="0023063B">
            <w:pPr>
              <w:spacing w:before="20" w:after="20" w:line="240" w:lineRule="auto"/>
              <w:jc w:val="center"/>
              <w:rPr>
                <w:rFonts w:eastAsia="Times New Roman" w:cs="Times New Roman"/>
                <w:b/>
                <w:spacing w:val="-6"/>
                <w:sz w:val="26"/>
                <w:szCs w:val="26"/>
                <w:lang w:val="en-GB"/>
              </w:rPr>
            </w:pPr>
            <w:r w:rsidRPr="00B55496">
              <w:rPr>
                <w:rFonts w:eastAsia="Times New Roman" w:cs="Times New Roman"/>
                <w:b/>
                <w:spacing w:val="-6"/>
                <w:sz w:val="26"/>
                <w:szCs w:val="26"/>
                <w:lang w:val="en-GB"/>
              </w:rPr>
              <w:t>30</w:t>
            </w:r>
          </w:p>
        </w:tc>
        <w:tc>
          <w:tcPr>
            <w:tcW w:w="693" w:type="pct"/>
            <w:vAlign w:val="center"/>
          </w:tcPr>
          <w:p w14:paraId="6757CCEF" w14:textId="77777777" w:rsidR="009B0835" w:rsidRPr="00B55496" w:rsidRDefault="009B0835" w:rsidP="0023063B">
            <w:pPr>
              <w:spacing w:before="20" w:after="20" w:line="240" w:lineRule="auto"/>
              <w:jc w:val="center"/>
              <w:rPr>
                <w:rFonts w:eastAsia="Times New Roman" w:cs="Times New Roman"/>
                <w:b/>
                <w:spacing w:val="-6"/>
                <w:sz w:val="26"/>
                <w:szCs w:val="26"/>
                <w:lang w:val="en-GB"/>
              </w:rPr>
            </w:pPr>
            <w:r w:rsidRPr="00B55496">
              <w:rPr>
                <w:rFonts w:eastAsia="Times New Roman" w:cs="Times New Roman"/>
                <w:b/>
                <w:spacing w:val="-6"/>
                <w:sz w:val="26"/>
                <w:szCs w:val="26"/>
                <w:lang w:val="en-GB"/>
              </w:rPr>
              <w:t>0,2</w:t>
            </w:r>
          </w:p>
        </w:tc>
        <w:tc>
          <w:tcPr>
            <w:tcW w:w="693" w:type="pct"/>
            <w:vAlign w:val="center"/>
          </w:tcPr>
          <w:p w14:paraId="2E5DD86C" w14:textId="77777777" w:rsidR="009B0835" w:rsidRPr="00B55496" w:rsidRDefault="009B0835" w:rsidP="0023063B">
            <w:pPr>
              <w:spacing w:before="20" w:after="20" w:line="240" w:lineRule="auto"/>
              <w:jc w:val="center"/>
              <w:rPr>
                <w:rFonts w:eastAsia="Times New Roman" w:cs="Times New Roman"/>
                <w:b/>
                <w:spacing w:val="-6"/>
                <w:sz w:val="26"/>
                <w:szCs w:val="26"/>
                <w:lang w:val="en-GB"/>
              </w:rPr>
            </w:pPr>
            <w:r w:rsidRPr="00B55496">
              <w:rPr>
                <w:rFonts w:eastAsia="Times New Roman" w:cs="Times New Roman"/>
                <w:b/>
                <w:spacing w:val="-6"/>
                <w:sz w:val="26"/>
                <w:szCs w:val="26"/>
                <w:lang w:val="en-GB"/>
              </w:rPr>
              <w:t>-</w:t>
            </w:r>
          </w:p>
        </w:tc>
        <w:tc>
          <w:tcPr>
            <w:tcW w:w="729" w:type="pct"/>
            <w:vAlign w:val="center"/>
          </w:tcPr>
          <w:p w14:paraId="61447AC7" w14:textId="77777777" w:rsidR="009B0835" w:rsidRPr="00B55496" w:rsidRDefault="009B0835" w:rsidP="0023063B">
            <w:pPr>
              <w:spacing w:before="20" w:after="20" w:line="240" w:lineRule="auto"/>
              <w:jc w:val="center"/>
              <w:rPr>
                <w:rFonts w:eastAsia="Times New Roman" w:cs="Times New Roman"/>
                <w:b/>
                <w:spacing w:val="-6"/>
                <w:sz w:val="26"/>
                <w:szCs w:val="26"/>
                <w:lang w:val="en-GB"/>
              </w:rPr>
            </w:pPr>
            <w:r w:rsidRPr="00B55496">
              <w:rPr>
                <w:rFonts w:eastAsia="Times New Roman" w:cs="Times New Roman"/>
                <w:b/>
                <w:spacing w:val="-6"/>
                <w:sz w:val="26"/>
                <w:szCs w:val="26"/>
                <w:lang w:val="en-GB"/>
              </w:rPr>
              <w:t>0,3</w:t>
            </w:r>
          </w:p>
        </w:tc>
      </w:tr>
    </w:tbl>
    <w:p w14:paraId="0A35A63C" w14:textId="0DBEC2F2" w:rsidR="009B0835" w:rsidRPr="00720D61" w:rsidRDefault="009B0835" w:rsidP="00450894">
      <w:pPr>
        <w:spacing w:line="240" w:lineRule="auto"/>
        <w:ind w:firstLine="567"/>
        <w:rPr>
          <w:rFonts w:eastAsia="Times New Roman" w:cs="Times New Roman"/>
          <w:spacing w:val="-2"/>
          <w:lang w:val="nl-NL"/>
        </w:rPr>
      </w:pPr>
      <w:r w:rsidRPr="00720D61">
        <w:rPr>
          <w:rFonts w:eastAsia="Times New Roman" w:cs="Times New Roman"/>
          <w:i/>
          <w:spacing w:val="-2"/>
          <w:u w:val="single"/>
        </w:rPr>
        <w:lastRenderedPageBreak/>
        <w:t>Đánh giá tác động</w:t>
      </w:r>
      <w:r w:rsidRPr="00720D61">
        <w:rPr>
          <w:rFonts w:eastAsia="Times New Roman" w:cs="Times New Roman"/>
          <w:i/>
          <w:spacing w:val="-2"/>
        </w:rPr>
        <w:t>:</w:t>
      </w:r>
      <w:r w:rsidRPr="00720D61">
        <w:rPr>
          <w:rFonts w:eastAsia="Times New Roman" w:cs="Times New Roman"/>
          <w:spacing w:val="-2"/>
        </w:rPr>
        <w:t xml:space="preserve"> </w:t>
      </w:r>
      <w:r w:rsidRPr="00720D61">
        <w:rPr>
          <w:rFonts w:eastAsia="Times New Roman" w:cs="Times New Roman"/>
          <w:bCs/>
          <w:iCs/>
          <w:spacing w:val="-2"/>
          <w:lang w:val="es-ES"/>
        </w:rPr>
        <w:t>Khí thải từ động cơ phương tiện giao thông là nguồn thải không cố định và mang tính bất khả kháng, gây ảnh hưởng đến sức khỏe của người dân sống dọc các tuyến đường vận chuyển. Tuy nhiên, qua</w:t>
      </w:r>
      <w:r w:rsidRPr="00720D61">
        <w:rPr>
          <w:rFonts w:eastAsia="Times New Roman" w:cs="Times New Roman"/>
          <w:spacing w:val="-2"/>
        </w:rPr>
        <w:t xml:space="preserve"> kết quả tính toán trên cho thấy, ảnh hưởng của bụi và các chất khí độc hại từ động cơ các phương tiện vận chuyển sản phẩm đi tiêu thụ nằm trong giới hạn cho phép của QCVN 05:2013/BTNMT, nên tác động của khí thải giao thông là không lớn. Phần lớn chủ yếu là bụi phát sinh từ quá trình ma sát giữa mặt đường và lốp xe</w:t>
      </w:r>
      <w:r w:rsidRPr="00720D61">
        <w:rPr>
          <w:rFonts w:eastAsia="Times New Roman" w:cs="Times New Roman"/>
          <w:spacing w:val="-2"/>
          <w:lang w:val="nl-NL"/>
        </w:rPr>
        <w:t>.</w:t>
      </w:r>
    </w:p>
    <w:p w14:paraId="2BD3C118" w14:textId="77777777" w:rsidR="00B43C1E" w:rsidRDefault="00B43C1E" w:rsidP="0004417C">
      <w:pPr>
        <w:pStyle w:val="Heading6"/>
        <w:numPr>
          <w:ilvl w:val="0"/>
          <w:numId w:val="43"/>
        </w:numPr>
        <w:ind w:firstLine="567"/>
        <w:rPr>
          <w:lang w:val="es-ES"/>
        </w:rPr>
      </w:pPr>
      <w:r>
        <w:rPr>
          <w:lang w:val="es-ES"/>
        </w:rPr>
        <w:t>Bụi do vật liệu rơi vãi và bụi cuốn lên từ mặt đường</w:t>
      </w:r>
    </w:p>
    <w:p w14:paraId="75A38776" w14:textId="416B93E3" w:rsidR="00B43C1E" w:rsidRDefault="00B43C1E" w:rsidP="00C3532F">
      <w:pPr>
        <w:spacing w:line="240" w:lineRule="auto"/>
        <w:ind w:firstLine="567"/>
        <w:rPr>
          <w:rFonts w:eastAsia="Times New Roman" w:cs="Times New Roman"/>
          <w:lang w:val="es-ES"/>
        </w:rPr>
      </w:pPr>
      <w:r>
        <w:rPr>
          <w:rFonts w:eastAsia="Times New Roman" w:cs="Times New Roman"/>
          <w:lang w:val="es-ES"/>
        </w:rPr>
        <w:t xml:space="preserve">Quá trình vận chuyển nguyên vật liệu sẽ làm phát sinh bụi từ các vật liệu rời rơi vãi và bụi cuốn theo xe từ mặt đường, trong đó đặc biệt là lượng bụi cuốn theo xe từ mặt đường. Tải lượng bụi phát sinh phụ thuộc rất lớn đến chất lượng mặt đường và loại vật liệu chuyên chở. Qua quá trình khảo sát cho thấy, các tuyến đường vận chuyển nguyên vật liệu từ </w:t>
      </w:r>
      <w:r w:rsidR="00C3532F">
        <w:rPr>
          <w:rFonts w:eastAsia="Times New Roman" w:cs="Times New Roman"/>
          <w:lang w:val="es-ES"/>
        </w:rPr>
        <w:t>đường liên thôn đi</w:t>
      </w:r>
      <w:r>
        <w:rPr>
          <w:rFonts w:eastAsia="Times New Roman" w:cs="Times New Roman"/>
          <w:lang w:val="es-ES"/>
        </w:rPr>
        <w:t xml:space="preserve"> Quốc Lộ 1A </w:t>
      </w:r>
      <w:r w:rsidR="00C3532F">
        <w:rPr>
          <w:rFonts w:eastAsia="Times New Roman" w:cs="Times New Roman"/>
          <w:lang w:val="es-ES"/>
        </w:rPr>
        <w:t>dài 3,6km, trong đó khoảng 1,8km là đường đất đỏ</w:t>
      </w:r>
      <w:r>
        <w:rPr>
          <w:rFonts w:eastAsia="Times New Roman" w:cs="Times New Roman"/>
          <w:lang w:val="es-ES"/>
        </w:rPr>
        <w:t>.</w:t>
      </w:r>
      <w:r w:rsidR="00C3532F">
        <w:rPr>
          <w:rFonts w:eastAsia="Times New Roman" w:cs="Times New Roman"/>
          <w:lang w:val="es-ES"/>
        </w:rPr>
        <w:t xml:space="preserve"> D</w:t>
      </w:r>
      <w:r>
        <w:rPr>
          <w:rFonts w:eastAsia="Times New Roman" w:cs="Times New Roman"/>
          <w:lang w:val="es-ES"/>
        </w:rPr>
        <w:t xml:space="preserve">o đó lượng bụi phát sinh trên đoạn đường này sẽ cao hơn so với các khu vực khác. Để đánh giá tải lượng bụi phát sinh do quá trình vận chuyển chạy trên đường đất, báo cáo áp dụng công thức tính toán như sau </w:t>
      </w:r>
      <w:sdt>
        <w:sdtPr>
          <w:rPr>
            <w:rFonts w:eastAsia="Times New Roman" w:cs="Times New Roman"/>
            <w:lang w:val="es-ES"/>
          </w:rPr>
          <w:id w:val="-1310548402"/>
          <w:citation/>
        </w:sdtPr>
        <w:sdtEndPr/>
        <w:sdtContent>
          <w:r>
            <w:rPr>
              <w:rFonts w:eastAsia="Times New Roman" w:cs="Times New Roman"/>
              <w:lang w:val="es-ES"/>
            </w:rPr>
            <w:fldChar w:fldCharType="begin"/>
          </w:r>
          <w:r>
            <w:rPr>
              <w:rFonts w:eastAsia="Times New Roman" w:cs="Times New Roman"/>
            </w:rPr>
            <w:instrText xml:space="preserve"> CITATION Cục95 \l 1033 </w:instrText>
          </w:r>
          <w:r>
            <w:rPr>
              <w:rFonts w:eastAsia="Times New Roman" w:cs="Times New Roman"/>
              <w:lang w:val="es-ES"/>
            </w:rPr>
            <w:fldChar w:fldCharType="separate"/>
          </w:r>
          <w:r w:rsidR="006B0279" w:rsidRPr="006B0279">
            <w:rPr>
              <w:rFonts w:eastAsia="Times New Roman" w:cs="Times New Roman"/>
              <w:noProof/>
            </w:rPr>
            <w:t>[6]</w:t>
          </w:r>
          <w:r>
            <w:rPr>
              <w:rFonts w:eastAsia="Times New Roman" w:cs="Times New Roman"/>
              <w:lang w:val="es-ES"/>
            </w:rPr>
            <w:fldChar w:fldCharType="end"/>
          </w:r>
        </w:sdtContent>
      </w:sdt>
      <w:r>
        <w:rPr>
          <w:rFonts w:eastAsia="Times New Roman" w:cs="Times New Roman"/>
          <w:lang w:val="es-ES"/>
        </w:rPr>
        <w:t xml:space="preserve">: </w:t>
      </w:r>
    </w:p>
    <w:p w14:paraId="1D90C097" w14:textId="63D81893" w:rsidR="00B43C1E" w:rsidRDefault="00B43C1E" w:rsidP="00450894">
      <w:pPr>
        <w:spacing w:line="240" w:lineRule="auto"/>
        <w:ind w:firstLine="567"/>
        <w:rPr>
          <w:rFonts w:eastAsia="Times New Roman" w:cs="Times New Roman"/>
        </w:rPr>
      </w:pPr>
      <w:r>
        <w:rPr>
          <w:rFonts w:eastAsia="Times New Roman" w:cs="Times New Roman"/>
          <w:noProof/>
        </w:rPr>
        <w:t xml:space="preserve">E = </w:t>
      </w:r>
      <w:r>
        <w:rPr>
          <w:rFonts w:eastAsia="Times New Roman" w:cs="Times New Roman"/>
          <w:noProof/>
          <w:position w:val="-28"/>
        </w:rPr>
        <w:object w:dxaOrig="4500" w:dyaOrig="675" w14:anchorId="3A495F24">
          <v:shape id="_x0000_i1030" type="#_x0000_t75" style="width:225pt;height:33.75pt" o:ole="">
            <v:imagedata r:id="rId25" o:title=""/>
          </v:shape>
          <o:OLEObject Type="Embed" ProgID="Equation.3" ShapeID="_x0000_i1030" DrawAspect="Content" ObjectID="_1752471247" r:id="rId26"/>
        </w:object>
      </w:r>
      <w:r>
        <w:rPr>
          <w:rFonts w:eastAsia="Times New Roman" w:cs="Times New Roman"/>
          <w:noProof/>
        </w:rPr>
        <w:t>,</w:t>
      </w:r>
      <w:r>
        <w:rPr>
          <w:rFonts w:eastAsia="Times New Roman" w:cs="Times New Roman"/>
          <w:i/>
        </w:rPr>
        <w:t>kg/(xe.km)</w:t>
      </w:r>
      <w:r>
        <w:rPr>
          <w:noProof/>
        </w:rPr>
        <w:drawing>
          <wp:anchor distT="0" distB="0" distL="114300" distR="114300" simplePos="0" relativeHeight="251793920" behindDoc="0" locked="0" layoutInCell="1" allowOverlap="1" wp14:anchorId="39BA472D" wp14:editId="28DE32E3">
            <wp:simplePos x="0" y="0"/>
            <wp:positionH relativeFrom="column">
              <wp:align>left</wp:align>
            </wp:positionH>
            <wp:positionV relativeFrom="paragraph">
              <wp:posOffset>2540</wp:posOffset>
            </wp:positionV>
            <wp:extent cx="111125" cy="21463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125" cy="21463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i/>
        </w:rPr>
        <w:t xml:space="preserve"> </w:t>
      </w:r>
      <w:r>
        <w:rPr>
          <w:rFonts w:eastAsia="Times New Roman" w:cs="Times New Roman"/>
        </w:rPr>
        <w:t>(3.4)</w:t>
      </w:r>
    </w:p>
    <w:p w14:paraId="55392B1C" w14:textId="77777777" w:rsidR="00B43C1E" w:rsidRDefault="00B43C1E" w:rsidP="00450894">
      <w:pPr>
        <w:spacing w:line="240" w:lineRule="auto"/>
        <w:ind w:firstLine="567"/>
        <w:rPr>
          <w:rFonts w:eastAsia="Times New Roman" w:cs="Times New Roman"/>
          <w:i/>
        </w:rPr>
      </w:pPr>
      <w:r>
        <w:rPr>
          <w:rFonts w:eastAsia="Times New Roman" w:cs="Times New Roman"/>
          <w:i/>
        </w:rPr>
        <w:t>Trong đó:</w:t>
      </w:r>
    </w:p>
    <w:p w14:paraId="0D37AB3D" w14:textId="77777777" w:rsidR="00B43C1E" w:rsidRDefault="00B43C1E" w:rsidP="00450894">
      <w:pPr>
        <w:spacing w:before="60" w:after="60" w:line="240" w:lineRule="auto"/>
        <w:ind w:firstLine="709"/>
        <w:rPr>
          <w:rFonts w:eastAsia="Times New Roman" w:cs="Times New Roman"/>
          <w:i/>
        </w:rPr>
      </w:pPr>
      <w:r>
        <w:rPr>
          <w:rFonts w:eastAsia="Times New Roman" w:cs="Times New Roman"/>
          <w:i/>
        </w:rPr>
        <w:t xml:space="preserve">+ E - Lượng phát thải bụi, kg bụi/(xe.km) </w:t>
      </w:r>
    </w:p>
    <w:p w14:paraId="2BB10360" w14:textId="77777777" w:rsidR="00B43C1E" w:rsidRDefault="00B43C1E" w:rsidP="00450894">
      <w:pPr>
        <w:spacing w:before="60" w:after="60" w:line="240" w:lineRule="auto"/>
        <w:ind w:firstLine="709"/>
        <w:rPr>
          <w:rFonts w:eastAsia="Times New Roman" w:cs="Times New Roman"/>
          <w:i/>
        </w:rPr>
      </w:pPr>
      <w:r>
        <w:rPr>
          <w:rFonts w:eastAsia="Times New Roman" w:cs="Times New Roman"/>
          <w:i/>
        </w:rPr>
        <w:t xml:space="preserve">+ k - Hệ số để kể đến kích thước bụi, (k=0,8 cho bụi có kích thước nhỏ hơn 30 micron) </w:t>
      </w:r>
    </w:p>
    <w:p w14:paraId="40DB46E7" w14:textId="77777777" w:rsidR="00B43C1E" w:rsidRDefault="00B43C1E" w:rsidP="00450894">
      <w:pPr>
        <w:spacing w:before="60" w:after="60" w:line="240" w:lineRule="auto"/>
        <w:ind w:firstLine="709"/>
        <w:rPr>
          <w:rFonts w:eastAsia="Times New Roman" w:cs="Times New Roman"/>
          <w:i/>
        </w:rPr>
      </w:pPr>
      <w:r>
        <w:rPr>
          <w:rFonts w:eastAsia="Times New Roman" w:cs="Times New Roman"/>
          <w:i/>
        </w:rPr>
        <w:t xml:space="preserve">+ s - Hệ số để kể đến loại mặt đường (đường đất s=5,7) </w:t>
      </w:r>
    </w:p>
    <w:p w14:paraId="373BDB45" w14:textId="77777777" w:rsidR="00B43C1E" w:rsidRDefault="00B43C1E" w:rsidP="00450894">
      <w:pPr>
        <w:spacing w:before="60" w:after="60" w:line="240" w:lineRule="auto"/>
        <w:ind w:firstLine="709"/>
        <w:rPr>
          <w:rFonts w:eastAsia="Times New Roman" w:cs="Times New Roman"/>
          <w:i/>
        </w:rPr>
      </w:pPr>
      <w:r>
        <w:rPr>
          <w:rFonts w:eastAsia="Times New Roman" w:cs="Times New Roman"/>
          <w:i/>
        </w:rPr>
        <w:t xml:space="preserve">+ S -Tốc độ trung bình của xe tải (S=30 km/h) </w:t>
      </w:r>
    </w:p>
    <w:p w14:paraId="0E57A742" w14:textId="4C843E5F" w:rsidR="00B43C1E" w:rsidRDefault="00B43C1E" w:rsidP="00450894">
      <w:pPr>
        <w:spacing w:before="60" w:after="60" w:line="240" w:lineRule="auto"/>
        <w:ind w:firstLine="709"/>
        <w:rPr>
          <w:rFonts w:eastAsia="Times New Roman" w:cs="Times New Roman"/>
          <w:i/>
        </w:rPr>
      </w:pPr>
      <w:r>
        <w:rPr>
          <w:rFonts w:eastAsia="Times New Roman" w:cs="Times New Roman"/>
          <w:i/>
        </w:rPr>
        <w:t xml:space="preserve">+ W - Tải trọng của xe, (15 tấn) </w:t>
      </w:r>
    </w:p>
    <w:p w14:paraId="53B84380" w14:textId="0B78CCA6" w:rsidR="00B43C1E" w:rsidRDefault="00B43C1E" w:rsidP="00450894">
      <w:pPr>
        <w:spacing w:before="60" w:after="60" w:line="240" w:lineRule="auto"/>
        <w:ind w:firstLine="709"/>
        <w:rPr>
          <w:rFonts w:eastAsia="Times New Roman" w:cs="Times New Roman"/>
          <w:i/>
        </w:rPr>
      </w:pPr>
      <w:r>
        <w:rPr>
          <w:rFonts w:eastAsia="Times New Roman" w:cs="Times New Roman"/>
          <w:i/>
        </w:rPr>
        <w:t>+ w - Số lốp xe của ôtô (</w:t>
      </w:r>
      <w:r w:rsidR="00A7253E">
        <w:rPr>
          <w:rFonts w:eastAsia="Times New Roman" w:cs="Times New Roman"/>
          <w:i/>
        </w:rPr>
        <w:t>12</w:t>
      </w:r>
      <w:r>
        <w:rPr>
          <w:rFonts w:eastAsia="Times New Roman" w:cs="Times New Roman"/>
          <w:i/>
        </w:rPr>
        <w:t xml:space="preserve"> lốp)</w:t>
      </w:r>
    </w:p>
    <w:p w14:paraId="5F026C00" w14:textId="77777777" w:rsidR="00B43C1E" w:rsidRDefault="00B43C1E" w:rsidP="00450894">
      <w:pPr>
        <w:spacing w:before="60" w:after="60" w:line="240" w:lineRule="auto"/>
        <w:ind w:firstLine="709"/>
        <w:rPr>
          <w:rFonts w:eastAsia="Times New Roman" w:cs="Times New Roman"/>
          <w:i/>
        </w:rPr>
      </w:pPr>
      <w:r>
        <w:rPr>
          <w:rFonts w:eastAsia="Times New Roman" w:cs="Times New Roman"/>
          <w:i/>
        </w:rPr>
        <w:t>+ p - Số ngày mưa trung bình trong năm (154 ngày)</w:t>
      </w:r>
    </w:p>
    <w:p w14:paraId="7AF6286B" w14:textId="16F01C09" w:rsidR="00B43C1E" w:rsidRDefault="00B43C1E" w:rsidP="00450894">
      <w:pPr>
        <w:spacing w:line="240" w:lineRule="auto"/>
        <w:ind w:firstLine="567"/>
        <w:rPr>
          <w:rFonts w:eastAsia="Times New Roman" w:cs="Times New Roman"/>
        </w:rPr>
      </w:pPr>
      <w:r>
        <w:rPr>
          <w:rFonts w:eastAsia="Times New Roman" w:cs="Times New Roman"/>
        </w:rPr>
        <w:t xml:space="preserve">Thay số liệu vào công thức (3.2) ta có E = </w:t>
      </w:r>
      <w:r w:rsidR="0060624F">
        <w:rPr>
          <w:rFonts w:eastAsia="Times New Roman" w:cs="Times New Roman"/>
        </w:rPr>
        <w:t>1,34</w:t>
      </w:r>
      <w:r>
        <w:rPr>
          <w:rFonts w:eastAsia="Times New Roman" w:cs="Times New Roman"/>
        </w:rPr>
        <w:t xml:space="preserve"> kg/xe/km. </w:t>
      </w:r>
      <w:r w:rsidR="0060624F">
        <w:t>Q</w:t>
      </w:r>
      <w:r>
        <w:t xml:space="preserve">uãng đường vận chuyển trung bình trên tuyến đường </w:t>
      </w:r>
      <w:r w:rsidR="003A6813">
        <w:t>phát sinh nhiều bụi vào khu vực Dự án</w:t>
      </w:r>
      <w:r>
        <w:t xml:space="preserve"> </w:t>
      </w:r>
      <w:r w:rsidR="00281181">
        <w:t>1,</w:t>
      </w:r>
      <w:r w:rsidR="0060624F">
        <w:t>8</w:t>
      </w:r>
      <w:r>
        <w:t>km</w:t>
      </w:r>
      <w:r>
        <w:rPr>
          <w:rFonts w:eastAsia="Times New Roman" w:cs="Times New Roman"/>
        </w:rPr>
        <w:t xml:space="preserve">, ước tính lượng bụi phát sinh trên đoạn đường vận chuyển này là </w:t>
      </w:r>
      <w:r w:rsidR="0060624F">
        <w:rPr>
          <w:rFonts w:eastAsia="Times New Roman" w:cs="Times New Roman"/>
        </w:rPr>
        <w:t>2,42</w:t>
      </w:r>
      <w:r>
        <w:rPr>
          <w:rFonts w:eastAsia="Times New Roman" w:cs="Times New Roman"/>
        </w:rPr>
        <w:t xml:space="preserve"> kg/xe.</w:t>
      </w:r>
    </w:p>
    <w:p w14:paraId="50798AB4" w14:textId="77777777" w:rsidR="00B43C1E" w:rsidRDefault="00B43C1E" w:rsidP="00450894">
      <w:pPr>
        <w:pStyle w:val="Danhmcbng"/>
      </w:pPr>
      <w:bookmarkStart w:id="527" w:name="_Toc135918589"/>
      <w:bookmarkStart w:id="528" w:name="_Toc141709643"/>
      <w:r>
        <w:t>Lượng bụi phát sinh từ lốp xe trên đơn vị thời gian</w:t>
      </w:r>
      <w:bookmarkEnd w:id="527"/>
      <w:bookmarkEnd w:id="528"/>
    </w:p>
    <w:tbl>
      <w:tblPr>
        <w:tblStyle w:val="TableGrid"/>
        <w:tblW w:w="5000" w:type="pct"/>
        <w:tblLook w:val="04A0" w:firstRow="1" w:lastRow="0" w:firstColumn="1" w:lastColumn="0" w:noHBand="0" w:noVBand="1"/>
      </w:tblPr>
      <w:tblGrid>
        <w:gridCol w:w="563"/>
        <w:gridCol w:w="5912"/>
        <w:gridCol w:w="2586"/>
      </w:tblGrid>
      <w:tr w:rsidR="00B43C1E" w14:paraId="04038241" w14:textId="77777777" w:rsidTr="00B43C1E">
        <w:tc>
          <w:tcPr>
            <w:tcW w:w="303" w:type="pct"/>
            <w:tcBorders>
              <w:top w:val="single" w:sz="4" w:space="0" w:color="auto"/>
              <w:left w:val="single" w:sz="4" w:space="0" w:color="auto"/>
              <w:bottom w:val="single" w:sz="4" w:space="0" w:color="auto"/>
              <w:right w:val="single" w:sz="4" w:space="0" w:color="auto"/>
            </w:tcBorders>
            <w:vAlign w:val="center"/>
            <w:hideMark/>
          </w:tcPr>
          <w:p w14:paraId="61CB02B7" w14:textId="77777777" w:rsidR="00B43C1E" w:rsidRDefault="00B43C1E">
            <w:pPr>
              <w:pStyle w:val="TableIn"/>
              <w:rPr>
                <w:b/>
              </w:rPr>
            </w:pPr>
            <w:r>
              <w:rPr>
                <w:b/>
              </w:rPr>
              <w:t>TT</w:t>
            </w:r>
          </w:p>
        </w:tc>
        <w:tc>
          <w:tcPr>
            <w:tcW w:w="3266" w:type="pct"/>
            <w:tcBorders>
              <w:top w:val="single" w:sz="4" w:space="0" w:color="auto"/>
              <w:left w:val="single" w:sz="4" w:space="0" w:color="auto"/>
              <w:bottom w:val="single" w:sz="4" w:space="0" w:color="auto"/>
              <w:right w:val="single" w:sz="4" w:space="0" w:color="auto"/>
            </w:tcBorders>
            <w:vAlign w:val="center"/>
            <w:hideMark/>
          </w:tcPr>
          <w:p w14:paraId="443412D4" w14:textId="77777777" w:rsidR="00B43C1E" w:rsidRDefault="00B43C1E">
            <w:pPr>
              <w:pStyle w:val="TableIn"/>
              <w:rPr>
                <w:b/>
              </w:rPr>
            </w:pPr>
            <w:r>
              <w:rPr>
                <w:b/>
              </w:rPr>
              <w:t>Thông số</w:t>
            </w:r>
          </w:p>
        </w:tc>
        <w:tc>
          <w:tcPr>
            <w:tcW w:w="1431" w:type="pct"/>
            <w:tcBorders>
              <w:top w:val="single" w:sz="4" w:space="0" w:color="auto"/>
              <w:left w:val="single" w:sz="4" w:space="0" w:color="auto"/>
              <w:bottom w:val="single" w:sz="4" w:space="0" w:color="auto"/>
              <w:right w:val="single" w:sz="4" w:space="0" w:color="auto"/>
            </w:tcBorders>
            <w:vAlign w:val="center"/>
            <w:hideMark/>
          </w:tcPr>
          <w:p w14:paraId="1CC31B85" w14:textId="77777777" w:rsidR="00B43C1E" w:rsidRDefault="00B43C1E">
            <w:pPr>
              <w:pStyle w:val="TableIn"/>
              <w:rPr>
                <w:b/>
              </w:rPr>
            </w:pPr>
            <w:r>
              <w:rPr>
                <w:b/>
              </w:rPr>
              <w:t>Khối lượng</w:t>
            </w:r>
          </w:p>
        </w:tc>
      </w:tr>
      <w:tr w:rsidR="00B43C1E" w14:paraId="58C91667" w14:textId="77777777" w:rsidTr="00B43C1E">
        <w:tc>
          <w:tcPr>
            <w:tcW w:w="303" w:type="pct"/>
            <w:tcBorders>
              <w:top w:val="single" w:sz="4" w:space="0" w:color="auto"/>
              <w:left w:val="single" w:sz="4" w:space="0" w:color="auto"/>
              <w:bottom w:val="single" w:sz="4" w:space="0" w:color="auto"/>
              <w:right w:val="single" w:sz="4" w:space="0" w:color="auto"/>
            </w:tcBorders>
            <w:vAlign w:val="center"/>
            <w:hideMark/>
          </w:tcPr>
          <w:p w14:paraId="15A8AF4A" w14:textId="77777777" w:rsidR="00B43C1E" w:rsidRDefault="00B43C1E">
            <w:pPr>
              <w:pStyle w:val="TableIn"/>
            </w:pPr>
            <w:r>
              <w:t>1</w:t>
            </w:r>
          </w:p>
        </w:tc>
        <w:tc>
          <w:tcPr>
            <w:tcW w:w="3266" w:type="pct"/>
            <w:tcBorders>
              <w:top w:val="single" w:sz="4" w:space="0" w:color="auto"/>
              <w:left w:val="single" w:sz="4" w:space="0" w:color="auto"/>
              <w:bottom w:val="single" w:sz="4" w:space="0" w:color="auto"/>
              <w:right w:val="single" w:sz="4" w:space="0" w:color="auto"/>
            </w:tcBorders>
            <w:vAlign w:val="center"/>
            <w:hideMark/>
          </w:tcPr>
          <w:p w14:paraId="03595BCA" w14:textId="77777777" w:rsidR="00B43C1E" w:rsidRDefault="00B43C1E">
            <w:pPr>
              <w:pStyle w:val="TableIn"/>
              <w:jc w:val="both"/>
            </w:pPr>
            <w:r>
              <w:t>Quãng đường vận chuyển</w:t>
            </w:r>
          </w:p>
        </w:tc>
        <w:tc>
          <w:tcPr>
            <w:tcW w:w="1431" w:type="pct"/>
            <w:tcBorders>
              <w:top w:val="single" w:sz="4" w:space="0" w:color="auto"/>
              <w:left w:val="single" w:sz="4" w:space="0" w:color="auto"/>
              <w:bottom w:val="single" w:sz="4" w:space="0" w:color="auto"/>
              <w:right w:val="single" w:sz="4" w:space="0" w:color="auto"/>
            </w:tcBorders>
            <w:vAlign w:val="center"/>
            <w:hideMark/>
          </w:tcPr>
          <w:p w14:paraId="162306D0" w14:textId="0975D20D" w:rsidR="00B43C1E" w:rsidRDefault="00FF1A9A" w:rsidP="0060624F">
            <w:pPr>
              <w:pStyle w:val="TableIn"/>
            </w:pPr>
            <w:r>
              <w:t>1,</w:t>
            </w:r>
            <w:r w:rsidR="0060624F">
              <w:t>8</w:t>
            </w:r>
            <w:r w:rsidR="00B43C1E">
              <w:t>km</w:t>
            </w:r>
          </w:p>
        </w:tc>
      </w:tr>
      <w:tr w:rsidR="00B43C1E" w14:paraId="538022FC" w14:textId="77777777" w:rsidTr="00B43C1E">
        <w:tc>
          <w:tcPr>
            <w:tcW w:w="303" w:type="pct"/>
            <w:tcBorders>
              <w:top w:val="single" w:sz="4" w:space="0" w:color="auto"/>
              <w:left w:val="single" w:sz="4" w:space="0" w:color="auto"/>
              <w:bottom w:val="single" w:sz="4" w:space="0" w:color="auto"/>
              <w:right w:val="single" w:sz="4" w:space="0" w:color="auto"/>
            </w:tcBorders>
            <w:vAlign w:val="center"/>
            <w:hideMark/>
          </w:tcPr>
          <w:p w14:paraId="356D5A24" w14:textId="77777777" w:rsidR="00B43C1E" w:rsidRDefault="00B43C1E">
            <w:pPr>
              <w:pStyle w:val="TableIn"/>
            </w:pPr>
            <w:r>
              <w:t>2</w:t>
            </w:r>
          </w:p>
        </w:tc>
        <w:tc>
          <w:tcPr>
            <w:tcW w:w="3266" w:type="pct"/>
            <w:tcBorders>
              <w:top w:val="single" w:sz="4" w:space="0" w:color="auto"/>
              <w:left w:val="single" w:sz="4" w:space="0" w:color="auto"/>
              <w:bottom w:val="single" w:sz="4" w:space="0" w:color="auto"/>
              <w:right w:val="single" w:sz="4" w:space="0" w:color="auto"/>
            </w:tcBorders>
            <w:vAlign w:val="center"/>
            <w:hideMark/>
          </w:tcPr>
          <w:p w14:paraId="3F27E00F" w14:textId="77777777" w:rsidR="00B43C1E" w:rsidRDefault="00B43C1E">
            <w:pPr>
              <w:pStyle w:val="TableIn"/>
              <w:jc w:val="both"/>
            </w:pPr>
            <w:r>
              <w:t>Lượt xe</w:t>
            </w:r>
          </w:p>
        </w:tc>
        <w:tc>
          <w:tcPr>
            <w:tcW w:w="1431" w:type="pct"/>
            <w:tcBorders>
              <w:top w:val="single" w:sz="4" w:space="0" w:color="auto"/>
              <w:left w:val="single" w:sz="4" w:space="0" w:color="auto"/>
              <w:bottom w:val="single" w:sz="4" w:space="0" w:color="auto"/>
              <w:right w:val="single" w:sz="4" w:space="0" w:color="auto"/>
            </w:tcBorders>
            <w:vAlign w:val="center"/>
            <w:hideMark/>
          </w:tcPr>
          <w:p w14:paraId="77CB7623" w14:textId="0764474E" w:rsidR="00B43C1E" w:rsidRDefault="00C3532F">
            <w:pPr>
              <w:pStyle w:val="TableIn"/>
            </w:pPr>
            <w:r>
              <w:t>04</w:t>
            </w:r>
            <w:r w:rsidR="00B43C1E">
              <w:t xml:space="preserve"> xe/giờ</w:t>
            </w:r>
          </w:p>
        </w:tc>
      </w:tr>
      <w:tr w:rsidR="00B43C1E" w14:paraId="0B585C30" w14:textId="77777777" w:rsidTr="00B43C1E">
        <w:tc>
          <w:tcPr>
            <w:tcW w:w="303" w:type="pct"/>
            <w:tcBorders>
              <w:top w:val="single" w:sz="4" w:space="0" w:color="auto"/>
              <w:left w:val="single" w:sz="4" w:space="0" w:color="auto"/>
              <w:bottom w:val="single" w:sz="4" w:space="0" w:color="auto"/>
              <w:right w:val="single" w:sz="4" w:space="0" w:color="auto"/>
            </w:tcBorders>
            <w:vAlign w:val="center"/>
            <w:hideMark/>
          </w:tcPr>
          <w:p w14:paraId="75CB0A91" w14:textId="77777777" w:rsidR="00B43C1E" w:rsidRDefault="00B43C1E">
            <w:pPr>
              <w:pStyle w:val="TableIn"/>
            </w:pPr>
            <w:r>
              <w:t>3</w:t>
            </w:r>
          </w:p>
        </w:tc>
        <w:tc>
          <w:tcPr>
            <w:tcW w:w="3266" w:type="pct"/>
            <w:tcBorders>
              <w:top w:val="single" w:sz="4" w:space="0" w:color="auto"/>
              <w:left w:val="single" w:sz="4" w:space="0" w:color="auto"/>
              <w:bottom w:val="single" w:sz="4" w:space="0" w:color="auto"/>
              <w:right w:val="single" w:sz="4" w:space="0" w:color="auto"/>
            </w:tcBorders>
            <w:vAlign w:val="center"/>
            <w:hideMark/>
          </w:tcPr>
          <w:p w14:paraId="09614188" w14:textId="260897F8" w:rsidR="00B43C1E" w:rsidRDefault="00B43C1E">
            <w:pPr>
              <w:pStyle w:val="TableIn"/>
              <w:jc w:val="both"/>
            </w:pPr>
            <w:r>
              <w:t>Lượng phát thải bụi</w:t>
            </w:r>
            <w:r w:rsidR="00FF1A9A">
              <w:t xml:space="preserve"> trên đoạn đường vận chuyển</w:t>
            </w:r>
          </w:p>
        </w:tc>
        <w:tc>
          <w:tcPr>
            <w:tcW w:w="1431" w:type="pct"/>
            <w:tcBorders>
              <w:top w:val="single" w:sz="4" w:space="0" w:color="auto"/>
              <w:left w:val="single" w:sz="4" w:space="0" w:color="auto"/>
              <w:bottom w:val="single" w:sz="4" w:space="0" w:color="auto"/>
              <w:right w:val="single" w:sz="4" w:space="0" w:color="auto"/>
            </w:tcBorders>
            <w:vAlign w:val="center"/>
            <w:hideMark/>
          </w:tcPr>
          <w:p w14:paraId="731BC4C3" w14:textId="016FFC89" w:rsidR="00B43C1E" w:rsidRDefault="0060624F" w:rsidP="00FF1A9A">
            <w:pPr>
              <w:pStyle w:val="TableIn"/>
            </w:pPr>
            <w:r>
              <w:t>2,42</w:t>
            </w:r>
            <w:r w:rsidR="00281181">
              <w:t xml:space="preserve"> kg/xe</w:t>
            </w:r>
          </w:p>
        </w:tc>
      </w:tr>
      <w:tr w:rsidR="00B43C1E" w14:paraId="5980180F" w14:textId="77777777" w:rsidTr="00B43C1E">
        <w:tc>
          <w:tcPr>
            <w:tcW w:w="303" w:type="pct"/>
            <w:tcBorders>
              <w:top w:val="single" w:sz="4" w:space="0" w:color="auto"/>
              <w:left w:val="single" w:sz="4" w:space="0" w:color="auto"/>
              <w:bottom w:val="single" w:sz="4" w:space="0" w:color="auto"/>
              <w:right w:val="single" w:sz="4" w:space="0" w:color="auto"/>
            </w:tcBorders>
            <w:vAlign w:val="center"/>
            <w:hideMark/>
          </w:tcPr>
          <w:p w14:paraId="57D54DEA" w14:textId="77777777" w:rsidR="00B43C1E" w:rsidRDefault="00B43C1E">
            <w:pPr>
              <w:pStyle w:val="TableIn"/>
            </w:pPr>
            <w:r>
              <w:t>4</w:t>
            </w:r>
          </w:p>
        </w:tc>
        <w:tc>
          <w:tcPr>
            <w:tcW w:w="3266" w:type="pct"/>
            <w:tcBorders>
              <w:top w:val="single" w:sz="4" w:space="0" w:color="auto"/>
              <w:left w:val="single" w:sz="4" w:space="0" w:color="auto"/>
              <w:bottom w:val="single" w:sz="4" w:space="0" w:color="auto"/>
              <w:right w:val="single" w:sz="4" w:space="0" w:color="auto"/>
            </w:tcBorders>
            <w:vAlign w:val="center"/>
            <w:hideMark/>
          </w:tcPr>
          <w:p w14:paraId="2D1AF7DB" w14:textId="77777777" w:rsidR="00B43C1E" w:rsidRDefault="00B43C1E">
            <w:pPr>
              <w:pStyle w:val="TableIn"/>
              <w:jc w:val="both"/>
            </w:pPr>
            <w:r>
              <w:t>Tải lượng bụi phát sinh từ lốp xe trên đơn vị thời gian</w:t>
            </w:r>
          </w:p>
        </w:tc>
        <w:tc>
          <w:tcPr>
            <w:tcW w:w="1431" w:type="pct"/>
            <w:tcBorders>
              <w:top w:val="single" w:sz="4" w:space="0" w:color="auto"/>
              <w:left w:val="single" w:sz="4" w:space="0" w:color="auto"/>
              <w:bottom w:val="single" w:sz="4" w:space="0" w:color="auto"/>
              <w:right w:val="single" w:sz="4" w:space="0" w:color="auto"/>
            </w:tcBorders>
            <w:vAlign w:val="center"/>
            <w:hideMark/>
          </w:tcPr>
          <w:p w14:paraId="7EA34AF8" w14:textId="5BF92C16" w:rsidR="00B43C1E" w:rsidRPr="00281181" w:rsidRDefault="00C3532F">
            <w:pPr>
              <w:spacing w:before="40" w:after="40"/>
              <w:jc w:val="center"/>
              <w:rPr>
                <w:sz w:val="26"/>
                <w:szCs w:val="26"/>
              </w:rPr>
            </w:pPr>
            <w:r>
              <w:rPr>
                <w:rFonts w:eastAsia="Times New Roman" w:cs="Times New Roman"/>
                <w:sz w:val="26"/>
                <w:szCs w:val="26"/>
              </w:rPr>
              <w:t>0,83</w:t>
            </w:r>
            <w:r w:rsidR="00FF1A9A">
              <w:rPr>
                <w:rFonts w:eastAsia="Times New Roman" w:cs="Times New Roman"/>
                <w:sz w:val="26"/>
                <w:szCs w:val="26"/>
              </w:rPr>
              <w:t xml:space="preserve"> mg/m.s</w:t>
            </w:r>
          </w:p>
        </w:tc>
      </w:tr>
    </w:tbl>
    <w:p w14:paraId="260FD791" w14:textId="1CAB154D" w:rsidR="00044CE6" w:rsidRDefault="00B43C1E" w:rsidP="00344F73">
      <w:pPr>
        <w:spacing w:line="240" w:lineRule="auto"/>
        <w:ind w:firstLine="567"/>
        <w:rPr>
          <w:rFonts w:eastAsia="Times New Roman" w:cs="Times New Roman"/>
          <w:lang w:val="vi-VN"/>
        </w:rPr>
      </w:pPr>
      <w:r>
        <w:rPr>
          <w:rFonts w:eastAsia="Times New Roman" w:cs="Times New Roman"/>
          <w:lang w:val="vi-VN"/>
        </w:rPr>
        <w:t xml:space="preserve">Để xác định nồng độ phát thải </w:t>
      </w:r>
      <w:r>
        <w:rPr>
          <w:rFonts w:eastAsia="Times New Roman" w:cs="Times New Roman"/>
        </w:rPr>
        <w:t>bụi từ lốp xe ma sát với mặt đường</w:t>
      </w:r>
      <w:r>
        <w:rPr>
          <w:rFonts w:eastAsia="Times New Roman" w:cs="Times New Roman"/>
          <w:lang w:val="vi-VN"/>
        </w:rPr>
        <w:t xml:space="preserve">, có thể áp dụng mô hình phát thải nguồn đường để tính toán nồng độ </w:t>
      </w:r>
      <w:r>
        <w:rPr>
          <w:rFonts w:eastAsia="Times New Roman" w:cs="Times New Roman"/>
        </w:rPr>
        <w:t>bụi</w:t>
      </w:r>
      <w:r>
        <w:rPr>
          <w:rFonts w:eastAsia="Times New Roman" w:cs="Times New Roman"/>
          <w:lang w:val="vi-VN"/>
        </w:rPr>
        <w:t>. Thay các giá trị vào công thức (</w:t>
      </w:r>
      <w:r>
        <w:rPr>
          <w:rFonts w:eastAsia="Times New Roman" w:cs="Times New Roman"/>
        </w:rPr>
        <w:t>3.1</w:t>
      </w:r>
      <w:r>
        <w:rPr>
          <w:rFonts w:eastAsia="Times New Roman" w:cs="Times New Roman"/>
          <w:lang w:val="vi-VN"/>
        </w:rPr>
        <w:t>), nồng độ bụi ở các khoảng cách khác nhau so với ng</w:t>
      </w:r>
      <w:r w:rsidR="00344F73">
        <w:rPr>
          <w:rFonts w:eastAsia="Times New Roman" w:cs="Times New Roman"/>
          <w:lang w:val="vi-VN"/>
        </w:rPr>
        <w:t>uồn thải được thể hiện như sau:</w:t>
      </w:r>
    </w:p>
    <w:p w14:paraId="6E554161" w14:textId="77777777" w:rsidR="00B43C1E" w:rsidRPr="00281181" w:rsidRDefault="00B43C1E" w:rsidP="00281181">
      <w:pPr>
        <w:pStyle w:val="Danhmcbng"/>
      </w:pPr>
      <w:bookmarkStart w:id="529" w:name="_Toc135918590"/>
      <w:bookmarkStart w:id="530" w:name="_Toc74212451"/>
      <w:bookmarkStart w:id="531" w:name="_Toc16577648"/>
      <w:bookmarkStart w:id="532" w:name="_Toc501443508"/>
      <w:bookmarkStart w:id="533" w:name="_Toc141709644"/>
      <w:r w:rsidRPr="00281181">
        <w:lastRenderedPageBreak/>
        <w:t>Nồng độ bụi lốp xe ma sát với mặt đường từ phương tiện vận chuyển</w:t>
      </w:r>
      <w:bookmarkEnd w:id="529"/>
      <w:bookmarkEnd w:id="530"/>
      <w:bookmarkEnd w:id="531"/>
      <w:bookmarkEnd w:id="532"/>
      <w:bookmarkEnd w:id="5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2562"/>
        <w:gridCol w:w="1810"/>
        <w:gridCol w:w="3960"/>
      </w:tblGrid>
      <w:tr w:rsidR="000C4A67" w14:paraId="4A561101" w14:textId="77777777" w:rsidTr="00FF1A9A">
        <w:trPr>
          <w:trHeight w:val="20"/>
          <w:jc w:val="center"/>
        </w:trPr>
        <w:tc>
          <w:tcPr>
            <w:tcW w:w="402" w:type="pct"/>
            <w:tcBorders>
              <w:top w:val="single" w:sz="4" w:space="0" w:color="auto"/>
              <w:left w:val="single" w:sz="4" w:space="0" w:color="auto"/>
              <w:bottom w:val="single" w:sz="4" w:space="0" w:color="auto"/>
              <w:right w:val="single" w:sz="4" w:space="0" w:color="auto"/>
            </w:tcBorders>
            <w:vAlign w:val="center"/>
          </w:tcPr>
          <w:p w14:paraId="446BB76E" w14:textId="2B98BC2E" w:rsidR="000C4A67" w:rsidRPr="00386C6B" w:rsidRDefault="000C4A67" w:rsidP="000C4A67">
            <w:pPr>
              <w:pStyle w:val="TableIn"/>
              <w:rPr>
                <w:lang w:val="en-GB"/>
              </w:rPr>
            </w:pPr>
            <w:r>
              <w:rPr>
                <w:b/>
                <w:lang w:val="en-GB"/>
              </w:rPr>
              <w:t>TT</w:t>
            </w:r>
          </w:p>
        </w:tc>
        <w:tc>
          <w:tcPr>
            <w:tcW w:w="1414" w:type="pct"/>
            <w:tcBorders>
              <w:top w:val="single" w:sz="4" w:space="0" w:color="auto"/>
              <w:left w:val="single" w:sz="4" w:space="0" w:color="auto"/>
              <w:bottom w:val="single" w:sz="4" w:space="0" w:color="auto"/>
              <w:right w:val="single" w:sz="4" w:space="0" w:color="auto"/>
            </w:tcBorders>
            <w:vAlign w:val="center"/>
          </w:tcPr>
          <w:p w14:paraId="7368D452" w14:textId="1D780263" w:rsidR="000C4A67" w:rsidRPr="0060624F" w:rsidRDefault="000C4A67" w:rsidP="000C4A67">
            <w:pPr>
              <w:pStyle w:val="TableIn"/>
              <w:rPr>
                <w:b/>
                <w:color w:val="000000"/>
              </w:rPr>
            </w:pPr>
            <w:r>
              <w:rPr>
                <w:b/>
                <w:lang w:val="en-GB"/>
              </w:rPr>
              <w:t>Khoảng cách x(m)</w:t>
            </w:r>
          </w:p>
        </w:tc>
        <w:tc>
          <w:tcPr>
            <w:tcW w:w="999" w:type="pct"/>
            <w:tcBorders>
              <w:top w:val="single" w:sz="4" w:space="0" w:color="auto"/>
              <w:left w:val="single" w:sz="4" w:space="0" w:color="auto"/>
              <w:bottom w:val="single" w:sz="4" w:space="0" w:color="auto"/>
              <w:right w:val="single" w:sz="4" w:space="0" w:color="auto"/>
            </w:tcBorders>
            <w:vAlign w:val="center"/>
          </w:tcPr>
          <w:p w14:paraId="17A63412" w14:textId="200042FE" w:rsidR="000C4A67" w:rsidRPr="0060624F" w:rsidRDefault="000C4A67" w:rsidP="000C4A67">
            <w:pPr>
              <w:pStyle w:val="TableIn"/>
              <w:rPr>
                <w:b/>
                <w:color w:val="000000"/>
              </w:rPr>
            </w:pPr>
            <w:r>
              <w:rPr>
                <w:b/>
                <w:lang w:val="en-GB"/>
              </w:rPr>
              <w:sym w:font="Symbol" w:char="F073"/>
            </w:r>
            <w:r>
              <w:rPr>
                <w:b/>
                <w:vertAlign w:val="subscript"/>
                <w:lang w:val="en-GB"/>
              </w:rPr>
              <w:t>z</w:t>
            </w:r>
          </w:p>
        </w:tc>
        <w:tc>
          <w:tcPr>
            <w:tcW w:w="2185" w:type="pct"/>
            <w:tcBorders>
              <w:top w:val="single" w:sz="4" w:space="0" w:color="auto"/>
              <w:left w:val="single" w:sz="4" w:space="0" w:color="auto"/>
              <w:bottom w:val="single" w:sz="4" w:space="0" w:color="auto"/>
              <w:right w:val="single" w:sz="4" w:space="0" w:color="auto"/>
            </w:tcBorders>
            <w:vAlign w:val="center"/>
          </w:tcPr>
          <w:p w14:paraId="5E2847C4" w14:textId="4516D880" w:rsidR="000C4A67" w:rsidRPr="0060624F" w:rsidRDefault="000C4A67" w:rsidP="000C4A67">
            <w:pPr>
              <w:pStyle w:val="TableIn"/>
              <w:rPr>
                <w:b/>
                <w:color w:val="000000"/>
              </w:rPr>
            </w:pPr>
            <w:r>
              <w:rPr>
                <w:b/>
                <w:lang w:val="en-GB"/>
              </w:rPr>
              <w:t>Nồng độ (mg/m</w:t>
            </w:r>
            <w:r>
              <w:rPr>
                <w:b/>
                <w:vertAlign w:val="superscript"/>
                <w:lang w:val="en-GB"/>
              </w:rPr>
              <w:t>3</w:t>
            </w:r>
            <w:r>
              <w:rPr>
                <w:b/>
                <w:lang w:val="en-GB"/>
              </w:rPr>
              <w:t>)</w:t>
            </w:r>
          </w:p>
        </w:tc>
      </w:tr>
      <w:tr w:rsidR="00C3532F" w14:paraId="17856457" w14:textId="77777777" w:rsidTr="00FF1A9A">
        <w:trPr>
          <w:trHeight w:val="20"/>
          <w:jc w:val="center"/>
        </w:trPr>
        <w:tc>
          <w:tcPr>
            <w:tcW w:w="402" w:type="pct"/>
            <w:tcBorders>
              <w:top w:val="single" w:sz="4" w:space="0" w:color="auto"/>
              <w:left w:val="single" w:sz="4" w:space="0" w:color="auto"/>
              <w:bottom w:val="single" w:sz="4" w:space="0" w:color="auto"/>
              <w:right w:val="single" w:sz="4" w:space="0" w:color="auto"/>
            </w:tcBorders>
            <w:vAlign w:val="center"/>
            <w:hideMark/>
          </w:tcPr>
          <w:p w14:paraId="33F865DA" w14:textId="77777777" w:rsidR="00C3532F" w:rsidRPr="00386C6B" w:rsidRDefault="00C3532F" w:rsidP="00C3532F">
            <w:pPr>
              <w:pStyle w:val="TableIn"/>
              <w:rPr>
                <w:lang w:val="en-GB"/>
              </w:rPr>
            </w:pPr>
            <w:r w:rsidRPr="00386C6B">
              <w:rPr>
                <w:lang w:val="en-GB"/>
              </w:rPr>
              <w:t>1</w:t>
            </w:r>
          </w:p>
        </w:tc>
        <w:tc>
          <w:tcPr>
            <w:tcW w:w="1414" w:type="pct"/>
            <w:tcBorders>
              <w:top w:val="single" w:sz="4" w:space="0" w:color="auto"/>
              <w:left w:val="single" w:sz="4" w:space="0" w:color="auto"/>
              <w:bottom w:val="single" w:sz="4" w:space="0" w:color="auto"/>
              <w:right w:val="single" w:sz="4" w:space="0" w:color="auto"/>
            </w:tcBorders>
            <w:vAlign w:val="center"/>
            <w:hideMark/>
          </w:tcPr>
          <w:p w14:paraId="5B681F54" w14:textId="777B8527" w:rsidR="00C3532F" w:rsidRPr="00C3532F" w:rsidRDefault="00C3532F" w:rsidP="00C3532F">
            <w:pPr>
              <w:pStyle w:val="TableIn"/>
              <w:rPr>
                <w:b/>
              </w:rPr>
            </w:pPr>
            <w:r w:rsidRPr="00C3532F">
              <w:rPr>
                <w:b/>
                <w:color w:val="000000"/>
              </w:rPr>
              <w:t>1</w:t>
            </w:r>
          </w:p>
        </w:tc>
        <w:tc>
          <w:tcPr>
            <w:tcW w:w="999" w:type="pct"/>
            <w:tcBorders>
              <w:top w:val="single" w:sz="4" w:space="0" w:color="auto"/>
              <w:left w:val="single" w:sz="4" w:space="0" w:color="auto"/>
              <w:bottom w:val="single" w:sz="4" w:space="0" w:color="auto"/>
              <w:right w:val="single" w:sz="4" w:space="0" w:color="auto"/>
            </w:tcBorders>
            <w:vAlign w:val="center"/>
            <w:hideMark/>
          </w:tcPr>
          <w:p w14:paraId="4486D021" w14:textId="12C69F3C" w:rsidR="00C3532F" w:rsidRPr="00C3532F" w:rsidRDefault="00C3532F" w:rsidP="00C3532F">
            <w:pPr>
              <w:pStyle w:val="TableIn"/>
              <w:rPr>
                <w:b/>
              </w:rPr>
            </w:pPr>
            <w:r w:rsidRPr="00C3532F">
              <w:rPr>
                <w:b/>
                <w:color w:val="000000"/>
              </w:rPr>
              <w:t>0,53</w:t>
            </w:r>
          </w:p>
        </w:tc>
        <w:tc>
          <w:tcPr>
            <w:tcW w:w="2185" w:type="pct"/>
            <w:tcBorders>
              <w:top w:val="single" w:sz="4" w:space="0" w:color="auto"/>
              <w:left w:val="single" w:sz="4" w:space="0" w:color="auto"/>
              <w:bottom w:val="single" w:sz="4" w:space="0" w:color="auto"/>
              <w:right w:val="single" w:sz="4" w:space="0" w:color="auto"/>
            </w:tcBorders>
            <w:vAlign w:val="center"/>
            <w:hideMark/>
          </w:tcPr>
          <w:p w14:paraId="02EB4A13" w14:textId="4F3BB568" w:rsidR="00C3532F" w:rsidRPr="00C3532F" w:rsidRDefault="00C3532F" w:rsidP="00C3532F">
            <w:pPr>
              <w:pStyle w:val="TableIn"/>
              <w:rPr>
                <w:b/>
              </w:rPr>
            </w:pPr>
            <w:r w:rsidRPr="00C3532F">
              <w:rPr>
                <w:b/>
                <w:color w:val="000000"/>
              </w:rPr>
              <w:t>6,18</w:t>
            </w:r>
          </w:p>
        </w:tc>
      </w:tr>
      <w:tr w:rsidR="00C3532F" w14:paraId="336A5D60" w14:textId="77777777" w:rsidTr="00FF1A9A">
        <w:trPr>
          <w:trHeight w:val="20"/>
          <w:jc w:val="center"/>
        </w:trPr>
        <w:tc>
          <w:tcPr>
            <w:tcW w:w="402" w:type="pct"/>
            <w:tcBorders>
              <w:top w:val="single" w:sz="4" w:space="0" w:color="auto"/>
              <w:left w:val="single" w:sz="4" w:space="0" w:color="auto"/>
              <w:bottom w:val="single" w:sz="4" w:space="0" w:color="auto"/>
              <w:right w:val="single" w:sz="4" w:space="0" w:color="auto"/>
            </w:tcBorders>
            <w:vAlign w:val="center"/>
            <w:hideMark/>
          </w:tcPr>
          <w:p w14:paraId="7367223D" w14:textId="77777777" w:rsidR="00C3532F" w:rsidRPr="00386C6B" w:rsidRDefault="00C3532F" w:rsidP="00C3532F">
            <w:pPr>
              <w:pStyle w:val="TableIn"/>
              <w:rPr>
                <w:lang w:val="en-GB"/>
              </w:rPr>
            </w:pPr>
            <w:r w:rsidRPr="00386C6B">
              <w:rPr>
                <w:lang w:val="en-GB"/>
              </w:rPr>
              <w:t>2</w:t>
            </w:r>
          </w:p>
        </w:tc>
        <w:tc>
          <w:tcPr>
            <w:tcW w:w="1414" w:type="pct"/>
            <w:tcBorders>
              <w:top w:val="single" w:sz="4" w:space="0" w:color="auto"/>
              <w:left w:val="single" w:sz="4" w:space="0" w:color="auto"/>
              <w:bottom w:val="single" w:sz="4" w:space="0" w:color="auto"/>
              <w:right w:val="single" w:sz="4" w:space="0" w:color="auto"/>
            </w:tcBorders>
            <w:vAlign w:val="center"/>
            <w:hideMark/>
          </w:tcPr>
          <w:p w14:paraId="56997DB0" w14:textId="1E243F85" w:rsidR="00C3532F" w:rsidRPr="00C3532F" w:rsidRDefault="00C3532F" w:rsidP="00C3532F">
            <w:pPr>
              <w:pStyle w:val="TableIn"/>
              <w:rPr>
                <w:b/>
              </w:rPr>
            </w:pPr>
            <w:r w:rsidRPr="00C3532F">
              <w:rPr>
                <w:b/>
                <w:color w:val="000000"/>
              </w:rPr>
              <w:t>5</w:t>
            </w:r>
          </w:p>
        </w:tc>
        <w:tc>
          <w:tcPr>
            <w:tcW w:w="999" w:type="pct"/>
            <w:tcBorders>
              <w:top w:val="single" w:sz="4" w:space="0" w:color="auto"/>
              <w:left w:val="single" w:sz="4" w:space="0" w:color="auto"/>
              <w:bottom w:val="single" w:sz="4" w:space="0" w:color="auto"/>
              <w:right w:val="single" w:sz="4" w:space="0" w:color="auto"/>
            </w:tcBorders>
            <w:vAlign w:val="center"/>
            <w:hideMark/>
          </w:tcPr>
          <w:p w14:paraId="5977A8C5" w14:textId="408CF83B" w:rsidR="00C3532F" w:rsidRPr="00C3532F" w:rsidRDefault="00C3532F" w:rsidP="00C3532F">
            <w:pPr>
              <w:pStyle w:val="TableIn"/>
              <w:rPr>
                <w:b/>
              </w:rPr>
            </w:pPr>
            <w:r w:rsidRPr="00C3532F">
              <w:rPr>
                <w:b/>
                <w:color w:val="000000"/>
              </w:rPr>
              <w:t>1,72</w:t>
            </w:r>
          </w:p>
        </w:tc>
        <w:tc>
          <w:tcPr>
            <w:tcW w:w="2185" w:type="pct"/>
            <w:tcBorders>
              <w:top w:val="single" w:sz="4" w:space="0" w:color="auto"/>
              <w:left w:val="single" w:sz="4" w:space="0" w:color="auto"/>
              <w:bottom w:val="single" w:sz="4" w:space="0" w:color="auto"/>
              <w:right w:val="single" w:sz="4" w:space="0" w:color="auto"/>
            </w:tcBorders>
            <w:vAlign w:val="center"/>
            <w:hideMark/>
          </w:tcPr>
          <w:p w14:paraId="5E92739E" w14:textId="039D3395" w:rsidR="00C3532F" w:rsidRPr="00C3532F" w:rsidRDefault="00C3532F" w:rsidP="00C3532F">
            <w:pPr>
              <w:pStyle w:val="TableIn"/>
              <w:rPr>
                <w:b/>
              </w:rPr>
            </w:pPr>
            <w:r w:rsidRPr="00C3532F">
              <w:rPr>
                <w:b/>
                <w:color w:val="000000"/>
              </w:rPr>
              <w:t>0,38</w:t>
            </w:r>
          </w:p>
        </w:tc>
      </w:tr>
      <w:tr w:rsidR="00C3532F" w14:paraId="5361FA94" w14:textId="77777777" w:rsidTr="00FF1A9A">
        <w:trPr>
          <w:trHeight w:val="70"/>
          <w:jc w:val="center"/>
        </w:trPr>
        <w:tc>
          <w:tcPr>
            <w:tcW w:w="402" w:type="pct"/>
            <w:tcBorders>
              <w:top w:val="single" w:sz="4" w:space="0" w:color="auto"/>
              <w:left w:val="single" w:sz="4" w:space="0" w:color="auto"/>
              <w:bottom w:val="single" w:sz="4" w:space="0" w:color="auto"/>
              <w:right w:val="single" w:sz="4" w:space="0" w:color="auto"/>
            </w:tcBorders>
            <w:vAlign w:val="center"/>
            <w:hideMark/>
          </w:tcPr>
          <w:p w14:paraId="128CF1B6" w14:textId="77777777" w:rsidR="00C3532F" w:rsidRPr="00386C6B" w:rsidRDefault="00C3532F" w:rsidP="00C3532F">
            <w:pPr>
              <w:pStyle w:val="TableIn"/>
              <w:rPr>
                <w:lang w:val="en-GB"/>
              </w:rPr>
            </w:pPr>
            <w:r w:rsidRPr="00386C6B">
              <w:rPr>
                <w:lang w:val="en-GB"/>
              </w:rPr>
              <w:t>3</w:t>
            </w:r>
          </w:p>
        </w:tc>
        <w:tc>
          <w:tcPr>
            <w:tcW w:w="1414" w:type="pct"/>
            <w:tcBorders>
              <w:top w:val="single" w:sz="4" w:space="0" w:color="auto"/>
              <w:left w:val="single" w:sz="4" w:space="0" w:color="auto"/>
              <w:bottom w:val="single" w:sz="4" w:space="0" w:color="auto"/>
              <w:right w:val="single" w:sz="4" w:space="0" w:color="auto"/>
            </w:tcBorders>
            <w:vAlign w:val="center"/>
            <w:hideMark/>
          </w:tcPr>
          <w:p w14:paraId="442191AF" w14:textId="60EFFE7D" w:rsidR="00C3532F" w:rsidRPr="00C3532F" w:rsidRDefault="00C3532F" w:rsidP="00C3532F">
            <w:pPr>
              <w:pStyle w:val="TableIn"/>
            </w:pPr>
            <w:r w:rsidRPr="00C3532F">
              <w:rPr>
                <w:color w:val="000000"/>
              </w:rPr>
              <w:t>10</w:t>
            </w:r>
          </w:p>
        </w:tc>
        <w:tc>
          <w:tcPr>
            <w:tcW w:w="999" w:type="pct"/>
            <w:tcBorders>
              <w:top w:val="single" w:sz="4" w:space="0" w:color="auto"/>
              <w:left w:val="single" w:sz="4" w:space="0" w:color="auto"/>
              <w:bottom w:val="single" w:sz="4" w:space="0" w:color="auto"/>
              <w:right w:val="single" w:sz="4" w:space="0" w:color="auto"/>
            </w:tcBorders>
            <w:vAlign w:val="center"/>
            <w:hideMark/>
          </w:tcPr>
          <w:p w14:paraId="56DEB3C0" w14:textId="0405E89C" w:rsidR="00C3532F" w:rsidRPr="00C3532F" w:rsidRDefault="00C3532F" w:rsidP="00C3532F">
            <w:pPr>
              <w:pStyle w:val="TableIn"/>
            </w:pPr>
            <w:r w:rsidRPr="00C3532F">
              <w:rPr>
                <w:color w:val="000000"/>
              </w:rPr>
              <w:t>2,85</w:t>
            </w:r>
          </w:p>
        </w:tc>
        <w:tc>
          <w:tcPr>
            <w:tcW w:w="2185" w:type="pct"/>
            <w:tcBorders>
              <w:top w:val="single" w:sz="4" w:space="0" w:color="auto"/>
              <w:left w:val="single" w:sz="4" w:space="0" w:color="auto"/>
              <w:bottom w:val="single" w:sz="4" w:space="0" w:color="auto"/>
              <w:right w:val="single" w:sz="4" w:space="0" w:color="auto"/>
            </w:tcBorders>
            <w:vAlign w:val="center"/>
            <w:hideMark/>
          </w:tcPr>
          <w:p w14:paraId="38A2AA09" w14:textId="1A57F4DD" w:rsidR="00C3532F" w:rsidRPr="0060624F" w:rsidRDefault="00C3532F" w:rsidP="00C3532F">
            <w:pPr>
              <w:pStyle w:val="TableIn"/>
              <w:rPr>
                <w:b/>
              </w:rPr>
            </w:pPr>
            <w:r>
              <w:rPr>
                <w:color w:val="000000"/>
              </w:rPr>
              <w:t>0,21</w:t>
            </w:r>
          </w:p>
        </w:tc>
      </w:tr>
      <w:tr w:rsidR="00C3532F" w14:paraId="35CD37C0" w14:textId="77777777" w:rsidTr="00FF1A9A">
        <w:trPr>
          <w:trHeight w:val="20"/>
          <w:jc w:val="center"/>
        </w:trPr>
        <w:tc>
          <w:tcPr>
            <w:tcW w:w="402" w:type="pct"/>
            <w:tcBorders>
              <w:top w:val="single" w:sz="4" w:space="0" w:color="auto"/>
              <w:left w:val="single" w:sz="4" w:space="0" w:color="auto"/>
              <w:bottom w:val="single" w:sz="4" w:space="0" w:color="auto"/>
              <w:right w:val="single" w:sz="4" w:space="0" w:color="auto"/>
            </w:tcBorders>
            <w:vAlign w:val="center"/>
            <w:hideMark/>
          </w:tcPr>
          <w:p w14:paraId="70D6DB66" w14:textId="77777777" w:rsidR="00C3532F" w:rsidRPr="00386C6B" w:rsidRDefault="00C3532F" w:rsidP="00C3532F">
            <w:pPr>
              <w:pStyle w:val="TableIn"/>
              <w:rPr>
                <w:lang w:val="en-GB"/>
              </w:rPr>
            </w:pPr>
            <w:r w:rsidRPr="00386C6B">
              <w:rPr>
                <w:lang w:val="en-GB"/>
              </w:rPr>
              <w:t>4</w:t>
            </w:r>
          </w:p>
        </w:tc>
        <w:tc>
          <w:tcPr>
            <w:tcW w:w="1414" w:type="pct"/>
            <w:tcBorders>
              <w:top w:val="single" w:sz="4" w:space="0" w:color="auto"/>
              <w:left w:val="single" w:sz="4" w:space="0" w:color="auto"/>
              <w:bottom w:val="single" w:sz="4" w:space="0" w:color="auto"/>
              <w:right w:val="single" w:sz="4" w:space="0" w:color="auto"/>
            </w:tcBorders>
            <w:vAlign w:val="center"/>
            <w:hideMark/>
          </w:tcPr>
          <w:p w14:paraId="7DABDDE0" w14:textId="28924AEF" w:rsidR="00C3532F" w:rsidRPr="00C3532F" w:rsidRDefault="00C3532F" w:rsidP="00C3532F">
            <w:pPr>
              <w:pStyle w:val="TableIn"/>
            </w:pPr>
            <w:r w:rsidRPr="00C3532F">
              <w:rPr>
                <w:color w:val="000000"/>
              </w:rPr>
              <w:t>30</w:t>
            </w:r>
          </w:p>
        </w:tc>
        <w:tc>
          <w:tcPr>
            <w:tcW w:w="999" w:type="pct"/>
            <w:tcBorders>
              <w:top w:val="single" w:sz="4" w:space="0" w:color="auto"/>
              <w:left w:val="single" w:sz="4" w:space="0" w:color="auto"/>
              <w:bottom w:val="single" w:sz="4" w:space="0" w:color="auto"/>
              <w:right w:val="single" w:sz="4" w:space="0" w:color="auto"/>
            </w:tcBorders>
            <w:vAlign w:val="center"/>
            <w:hideMark/>
          </w:tcPr>
          <w:p w14:paraId="456BC419" w14:textId="32031A26" w:rsidR="00C3532F" w:rsidRPr="00C3532F" w:rsidRDefault="00C3532F" w:rsidP="00C3532F">
            <w:pPr>
              <w:pStyle w:val="TableIn"/>
            </w:pPr>
            <w:r w:rsidRPr="00C3532F">
              <w:rPr>
                <w:color w:val="000000"/>
              </w:rPr>
              <w:t>6,35</w:t>
            </w:r>
          </w:p>
        </w:tc>
        <w:tc>
          <w:tcPr>
            <w:tcW w:w="2185" w:type="pct"/>
            <w:tcBorders>
              <w:top w:val="single" w:sz="4" w:space="0" w:color="auto"/>
              <w:left w:val="single" w:sz="4" w:space="0" w:color="auto"/>
              <w:bottom w:val="single" w:sz="4" w:space="0" w:color="auto"/>
              <w:right w:val="single" w:sz="4" w:space="0" w:color="auto"/>
            </w:tcBorders>
            <w:vAlign w:val="center"/>
            <w:hideMark/>
          </w:tcPr>
          <w:p w14:paraId="524ED84F" w14:textId="75E45F05" w:rsidR="00C3532F" w:rsidRPr="0060624F" w:rsidRDefault="00C3532F" w:rsidP="00C3532F">
            <w:pPr>
              <w:pStyle w:val="TableIn"/>
              <w:rPr>
                <w:b/>
              </w:rPr>
            </w:pPr>
            <w:r>
              <w:rPr>
                <w:color w:val="000000"/>
              </w:rPr>
              <w:t>0,09</w:t>
            </w:r>
          </w:p>
        </w:tc>
      </w:tr>
      <w:tr w:rsidR="00C3532F" w14:paraId="56F5C2A4" w14:textId="77777777" w:rsidTr="00FF1A9A">
        <w:trPr>
          <w:trHeight w:val="20"/>
          <w:jc w:val="center"/>
        </w:trPr>
        <w:tc>
          <w:tcPr>
            <w:tcW w:w="402" w:type="pct"/>
            <w:tcBorders>
              <w:top w:val="single" w:sz="4" w:space="0" w:color="auto"/>
              <w:left w:val="single" w:sz="4" w:space="0" w:color="auto"/>
              <w:bottom w:val="single" w:sz="4" w:space="0" w:color="auto"/>
              <w:right w:val="single" w:sz="4" w:space="0" w:color="auto"/>
            </w:tcBorders>
            <w:vAlign w:val="center"/>
            <w:hideMark/>
          </w:tcPr>
          <w:p w14:paraId="1CE08D8E" w14:textId="77777777" w:rsidR="00C3532F" w:rsidRPr="00386C6B" w:rsidRDefault="00C3532F" w:rsidP="00C3532F">
            <w:pPr>
              <w:pStyle w:val="TableIn"/>
              <w:rPr>
                <w:lang w:val="en-GB"/>
              </w:rPr>
            </w:pPr>
            <w:r w:rsidRPr="00386C6B">
              <w:rPr>
                <w:lang w:val="en-GB"/>
              </w:rPr>
              <w:t>5</w:t>
            </w:r>
          </w:p>
        </w:tc>
        <w:tc>
          <w:tcPr>
            <w:tcW w:w="1414" w:type="pct"/>
            <w:tcBorders>
              <w:top w:val="single" w:sz="4" w:space="0" w:color="auto"/>
              <w:left w:val="single" w:sz="4" w:space="0" w:color="auto"/>
              <w:bottom w:val="single" w:sz="4" w:space="0" w:color="auto"/>
              <w:right w:val="single" w:sz="4" w:space="0" w:color="auto"/>
            </w:tcBorders>
            <w:vAlign w:val="center"/>
            <w:hideMark/>
          </w:tcPr>
          <w:p w14:paraId="6DA33B07" w14:textId="45ACEA24" w:rsidR="00C3532F" w:rsidRPr="00C3532F" w:rsidRDefault="00C3532F" w:rsidP="00C3532F">
            <w:pPr>
              <w:pStyle w:val="TableIn"/>
            </w:pPr>
            <w:r w:rsidRPr="00C3532F">
              <w:rPr>
                <w:color w:val="000000"/>
              </w:rPr>
              <w:t>50</w:t>
            </w:r>
          </w:p>
        </w:tc>
        <w:tc>
          <w:tcPr>
            <w:tcW w:w="999" w:type="pct"/>
            <w:tcBorders>
              <w:top w:val="single" w:sz="4" w:space="0" w:color="auto"/>
              <w:left w:val="single" w:sz="4" w:space="0" w:color="auto"/>
              <w:bottom w:val="single" w:sz="4" w:space="0" w:color="auto"/>
              <w:right w:val="single" w:sz="4" w:space="0" w:color="auto"/>
            </w:tcBorders>
            <w:vAlign w:val="center"/>
            <w:hideMark/>
          </w:tcPr>
          <w:p w14:paraId="2A1C6F75" w14:textId="3CF1DB16" w:rsidR="00C3532F" w:rsidRPr="00C3532F" w:rsidRDefault="00C3532F" w:rsidP="00C3532F">
            <w:pPr>
              <w:pStyle w:val="TableIn"/>
            </w:pPr>
            <w:r w:rsidRPr="00C3532F">
              <w:rPr>
                <w:color w:val="000000"/>
              </w:rPr>
              <w:t>9,22</w:t>
            </w:r>
          </w:p>
        </w:tc>
        <w:tc>
          <w:tcPr>
            <w:tcW w:w="2185" w:type="pct"/>
            <w:tcBorders>
              <w:top w:val="single" w:sz="4" w:space="0" w:color="auto"/>
              <w:left w:val="single" w:sz="4" w:space="0" w:color="auto"/>
              <w:bottom w:val="single" w:sz="4" w:space="0" w:color="auto"/>
              <w:right w:val="single" w:sz="4" w:space="0" w:color="auto"/>
            </w:tcBorders>
            <w:vAlign w:val="center"/>
            <w:hideMark/>
          </w:tcPr>
          <w:p w14:paraId="1FECB558" w14:textId="0531A63D" w:rsidR="00C3532F" w:rsidRPr="0060624F" w:rsidRDefault="00C3532F" w:rsidP="00C3532F">
            <w:pPr>
              <w:pStyle w:val="TableIn"/>
              <w:rPr>
                <w:b/>
              </w:rPr>
            </w:pPr>
            <w:r>
              <w:rPr>
                <w:color w:val="000000"/>
              </w:rPr>
              <w:t>0,06</w:t>
            </w:r>
          </w:p>
        </w:tc>
      </w:tr>
      <w:tr w:rsidR="00B43C1E" w14:paraId="3BCAD7E3" w14:textId="77777777" w:rsidTr="00FF1A9A">
        <w:trPr>
          <w:trHeight w:val="20"/>
          <w:jc w:val="center"/>
        </w:trPr>
        <w:tc>
          <w:tcPr>
            <w:tcW w:w="2815" w:type="pct"/>
            <w:gridSpan w:val="3"/>
            <w:tcBorders>
              <w:top w:val="single" w:sz="4" w:space="0" w:color="auto"/>
              <w:left w:val="single" w:sz="4" w:space="0" w:color="auto"/>
              <w:bottom w:val="single" w:sz="4" w:space="0" w:color="auto"/>
              <w:right w:val="single" w:sz="4" w:space="0" w:color="auto"/>
            </w:tcBorders>
            <w:vAlign w:val="center"/>
            <w:hideMark/>
          </w:tcPr>
          <w:p w14:paraId="36979F84" w14:textId="77777777" w:rsidR="00B43C1E" w:rsidRDefault="00B43C1E" w:rsidP="000C4A67">
            <w:pPr>
              <w:pStyle w:val="TableIn"/>
              <w:rPr>
                <w:b/>
              </w:rPr>
            </w:pPr>
            <w:r>
              <w:rPr>
                <w:b/>
              </w:rPr>
              <w:t>QCVN 05:2013/BTNMT (Trung bình 1h)</w:t>
            </w:r>
          </w:p>
        </w:tc>
        <w:tc>
          <w:tcPr>
            <w:tcW w:w="2185" w:type="pct"/>
            <w:tcBorders>
              <w:top w:val="single" w:sz="4" w:space="0" w:color="auto"/>
              <w:left w:val="single" w:sz="4" w:space="0" w:color="auto"/>
              <w:bottom w:val="single" w:sz="4" w:space="0" w:color="auto"/>
              <w:right w:val="single" w:sz="4" w:space="0" w:color="auto"/>
            </w:tcBorders>
            <w:vAlign w:val="center"/>
            <w:hideMark/>
          </w:tcPr>
          <w:p w14:paraId="71CF610B" w14:textId="77777777" w:rsidR="00B43C1E" w:rsidRDefault="00B43C1E" w:rsidP="000C4A67">
            <w:pPr>
              <w:pStyle w:val="TableIn"/>
              <w:rPr>
                <w:b/>
                <w:lang w:val="en-GB"/>
              </w:rPr>
            </w:pPr>
            <w:r>
              <w:rPr>
                <w:b/>
                <w:lang w:val="en-GB"/>
              </w:rPr>
              <w:t>0,3</w:t>
            </w:r>
          </w:p>
        </w:tc>
      </w:tr>
    </w:tbl>
    <w:p w14:paraId="21A79F1F" w14:textId="46D52F09" w:rsidR="00B43C1E" w:rsidRPr="009B0835" w:rsidRDefault="00B43C1E" w:rsidP="000C4A67">
      <w:pPr>
        <w:spacing w:line="240" w:lineRule="auto"/>
        <w:ind w:firstLine="567"/>
      </w:pPr>
      <w:r>
        <w:rPr>
          <w:rFonts w:eastAsia="Times New Roman"/>
          <w:i/>
          <w:u w:val="single"/>
        </w:rPr>
        <w:t>Đánh giá tác động</w:t>
      </w:r>
      <w:r>
        <w:rPr>
          <w:rFonts w:eastAsia="Times New Roman"/>
          <w:i/>
        </w:rPr>
        <w:t>:</w:t>
      </w:r>
      <w:r>
        <w:rPr>
          <w:rFonts w:eastAsia="Times New Roman"/>
        </w:rPr>
        <w:t xml:space="preserve"> Qua số liệu tính toán tại bảng trên cho thấy, nồng độ bụi phát sinh do lốp xe ma sát với mặt đường ở khoảng cách ≤</w:t>
      </w:r>
      <w:r w:rsidR="00D62BBB">
        <w:rPr>
          <w:rFonts w:eastAsia="Times New Roman"/>
        </w:rPr>
        <w:t>5</w:t>
      </w:r>
      <w:r>
        <w:rPr>
          <w:rFonts w:eastAsia="Times New Roman"/>
        </w:rPr>
        <w:t xml:space="preserve">m sẽ vượt giới hạn cho phép của QCVN 05:2013/BTNMT. </w:t>
      </w:r>
      <w:r w:rsidR="00344F73" w:rsidRPr="005805AF">
        <w:rPr>
          <w:rFonts w:eastAsia="Times New Roman" w:cs="Times New Roman"/>
        </w:rPr>
        <w:t>Lượng bụi phát sinh sẽ làm ảnh hưởng đến người tham gia giao thông. Ngoài ra, tác động của bụi phát sinh từ mặt đường có thể gây ra tai nạn giao thông do mất tầm nhìn. Do đó Chủ dự án sẽ đặc biệt quan tâm đến tác động này</w:t>
      </w:r>
      <w:r w:rsidR="00344F73">
        <w:rPr>
          <w:rFonts w:eastAsia="Times New Roman" w:cs="Times New Roman"/>
        </w:rPr>
        <w:t>.</w:t>
      </w:r>
    </w:p>
    <w:p w14:paraId="10FD8A90" w14:textId="6A481192" w:rsidR="006E7BCD" w:rsidRPr="00B55496" w:rsidRDefault="006E7BCD" w:rsidP="000C4A67">
      <w:pPr>
        <w:pStyle w:val="abcd"/>
        <w:spacing w:line="240" w:lineRule="auto"/>
        <w:rPr>
          <w:rStyle w:val="Vnbnnidung"/>
          <w:sz w:val="27"/>
          <w:szCs w:val="27"/>
        </w:rPr>
      </w:pPr>
      <w:r w:rsidRPr="00B55496">
        <w:rPr>
          <w:rStyle w:val="Vnbnnidung"/>
          <w:sz w:val="27"/>
          <w:szCs w:val="27"/>
        </w:rPr>
        <w:t>Đối với nước thải</w:t>
      </w:r>
    </w:p>
    <w:p w14:paraId="733DF627" w14:textId="55557C37" w:rsidR="0059635C" w:rsidRPr="00B55496" w:rsidRDefault="0059635C" w:rsidP="000C4A67">
      <w:pPr>
        <w:pStyle w:val="Heading6"/>
      </w:pPr>
      <w:bookmarkStart w:id="534" w:name="_Toc275977654"/>
      <w:r w:rsidRPr="00B55496">
        <w:t>Nước thải sản xuất</w:t>
      </w:r>
    </w:p>
    <w:p w14:paraId="2B1929EF" w14:textId="20F3FDAF" w:rsidR="0059635C" w:rsidRPr="00B55496" w:rsidRDefault="0059635C" w:rsidP="000C4A67">
      <w:pPr>
        <w:spacing w:line="240" w:lineRule="auto"/>
        <w:ind w:firstLine="567"/>
        <w:rPr>
          <w:rFonts w:eastAsia="Times New Roman" w:cs="Times New Roman"/>
        </w:rPr>
      </w:pPr>
      <w:r w:rsidRPr="00B55496">
        <w:rPr>
          <w:rFonts w:eastAsia="Times New Roman" w:cs="Times New Roman"/>
        </w:rPr>
        <w:t>Dự án chỉ sử dụng tưới phun ẩm tưới nước đường vận chuyển để giảm thiểu bụi</w:t>
      </w:r>
      <w:r w:rsidR="003C3839">
        <w:rPr>
          <w:rFonts w:eastAsia="Times New Roman" w:cs="Times New Roman"/>
        </w:rPr>
        <w:t xml:space="preserve"> </w:t>
      </w:r>
      <w:r w:rsidRPr="00B55496">
        <w:rPr>
          <w:rFonts w:eastAsia="Times New Roman" w:cs="Times New Roman"/>
        </w:rPr>
        <w:t xml:space="preserve">nên </w:t>
      </w:r>
      <w:r w:rsidR="008873B8">
        <w:rPr>
          <w:rFonts w:eastAsia="Times New Roman" w:cs="Times New Roman"/>
        </w:rPr>
        <w:t xml:space="preserve">Dự án </w:t>
      </w:r>
      <w:r w:rsidRPr="00B55496">
        <w:rPr>
          <w:rFonts w:eastAsia="Times New Roman" w:cs="Times New Roman"/>
        </w:rPr>
        <w:t xml:space="preserve">không </w:t>
      </w:r>
      <w:r w:rsidR="000A7E92">
        <w:rPr>
          <w:rFonts w:eastAsia="Times New Roman" w:cs="Times New Roman"/>
        </w:rPr>
        <w:t xml:space="preserve">có </w:t>
      </w:r>
      <w:r w:rsidRPr="00B55496">
        <w:rPr>
          <w:rFonts w:eastAsia="Times New Roman" w:cs="Times New Roman"/>
        </w:rPr>
        <w:t>phát sinh nước thải sản xuất.</w:t>
      </w:r>
    </w:p>
    <w:p w14:paraId="7F6A81B9" w14:textId="5605C30A" w:rsidR="0059635C" w:rsidRPr="00B55496" w:rsidRDefault="0059635C" w:rsidP="000C4A67">
      <w:pPr>
        <w:pStyle w:val="Heading6"/>
      </w:pPr>
      <w:r w:rsidRPr="00B55496">
        <w:t>Nước thải</w:t>
      </w:r>
      <w:bookmarkEnd w:id="534"/>
      <w:r w:rsidRPr="00B55496">
        <w:t xml:space="preserve"> sinh hoạt</w:t>
      </w:r>
    </w:p>
    <w:p w14:paraId="33FF967C" w14:textId="1C177EF0" w:rsidR="0059635C" w:rsidRPr="00B55496" w:rsidRDefault="0059635C" w:rsidP="000C4A67">
      <w:pPr>
        <w:spacing w:line="240" w:lineRule="auto"/>
        <w:ind w:firstLine="567"/>
        <w:rPr>
          <w:rFonts w:eastAsia="Times New Roman" w:cs="Times New Roman"/>
        </w:rPr>
      </w:pPr>
      <w:r w:rsidRPr="00B55496">
        <w:rPr>
          <w:rFonts w:eastAsia="Times New Roman" w:cs="Times New Roman"/>
        </w:rPr>
        <w:t>Về nước thải sinh hoạt phát sinh từ h</w:t>
      </w:r>
      <w:r w:rsidRPr="00B55496">
        <w:rPr>
          <w:rFonts w:eastAsia="Times New Roman" w:cs="Times New Roman"/>
          <w:lang w:val="vi-VN"/>
        </w:rPr>
        <w:t>oạt động vệ sinh, tắm giặt, sinh hoạt của CBCNV</w:t>
      </w:r>
      <w:r w:rsidRPr="00B55496">
        <w:rPr>
          <w:rFonts w:eastAsia="Times New Roman" w:cs="Times New Roman"/>
        </w:rPr>
        <w:t xml:space="preserve">. Với tổng số lượng CBCNV là </w:t>
      </w:r>
      <w:r w:rsidR="009C7D72">
        <w:rPr>
          <w:rFonts w:eastAsia="Times New Roman" w:cs="Times New Roman"/>
        </w:rPr>
        <w:t>7</w:t>
      </w:r>
      <w:r w:rsidRPr="00B55496">
        <w:rPr>
          <w:rFonts w:eastAsia="Times New Roman" w:cs="Times New Roman"/>
        </w:rPr>
        <w:t xml:space="preserve"> người thì lượng nước thải phát sinh ước tính khoảng </w:t>
      </w:r>
      <w:r w:rsidR="00E338DF">
        <w:rPr>
          <w:rFonts w:eastAsia="Times New Roman" w:cs="Times New Roman"/>
        </w:rPr>
        <w:t>0,</w:t>
      </w:r>
      <w:r w:rsidR="009C7D72">
        <w:rPr>
          <w:rFonts w:eastAsia="Times New Roman" w:cs="Times New Roman"/>
        </w:rPr>
        <w:t>7</w:t>
      </w:r>
      <w:r w:rsidRPr="00B55496">
        <w:rPr>
          <w:rFonts w:eastAsia="Times New Roman" w:cs="Times New Roman"/>
        </w:rPr>
        <w:t xml:space="preserve"> m</w:t>
      </w:r>
      <w:r w:rsidRPr="00B55496">
        <w:rPr>
          <w:rFonts w:eastAsia="Times New Roman" w:cs="Times New Roman"/>
          <w:vertAlign w:val="superscript"/>
        </w:rPr>
        <w:t>3</w:t>
      </w:r>
      <w:r w:rsidRPr="00B55496">
        <w:rPr>
          <w:rFonts w:eastAsia="Times New Roman" w:cs="Times New Roman"/>
        </w:rPr>
        <w:t xml:space="preserve">/ngày (hầu hết công nhân đều được tuyển chọn là người địa phương nên ít ở lại nhà ở của </w:t>
      </w:r>
      <w:r w:rsidR="00416C3F" w:rsidRPr="00B55496">
        <w:rPr>
          <w:rFonts w:eastAsia="Times New Roman" w:cs="Times New Roman"/>
        </w:rPr>
        <w:t>C</w:t>
      </w:r>
      <w:r w:rsidRPr="00B55496">
        <w:rPr>
          <w:rFonts w:eastAsia="Times New Roman" w:cs="Times New Roman"/>
        </w:rPr>
        <w:t>ông ty).</w:t>
      </w:r>
    </w:p>
    <w:p w14:paraId="6F3CEBAF" w14:textId="4109E16F" w:rsidR="0059635C" w:rsidRPr="00B55496" w:rsidRDefault="006B315B" w:rsidP="000C4A67">
      <w:pPr>
        <w:spacing w:line="240" w:lineRule="auto"/>
        <w:ind w:firstLine="540"/>
        <w:rPr>
          <w:rFonts w:eastAsia="Times New Roman" w:cs="Times New Roman"/>
        </w:rPr>
      </w:pPr>
      <w:r w:rsidRPr="00B55496">
        <w:rPr>
          <w:rFonts w:eastAsia="Times New Roman" w:cs="Times New Roman"/>
          <w:i/>
          <w:u w:val="single"/>
        </w:rPr>
        <w:t>Đánh giá tác động</w:t>
      </w:r>
      <w:r w:rsidRPr="00B55496">
        <w:rPr>
          <w:rFonts w:eastAsia="Times New Roman" w:cs="Times New Roman"/>
          <w:i/>
        </w:rPr>
        <w:t>:</w:t>
      </w:r>
      <w:r w:rsidRPr="00B55496">
        <w:rPr>
          <w:rFonts w:eastAsia="Times New Roman" w:cs="Times New Roman"/>
        </w:rPr>
        <w:t xml:space="preserve"> </w:t>
      </w:r>
      <w:r w:rsidR="00C22AE0" w:rsidRPr="00B55496">
        <w:rPr>
          <w:rFonts w:eastAsia="Times New Roman" w:cs="Times New Roman"/>
        </w:rPr>
        <w:t>N</w:t>
      </w:r>
      <w:r w:rsidR="0059635C" w:rsidRPr="00B55496">
        <w:rPr>
          <w:rFonts w:eastAsia="Times New Roman" w:cs="Times New Roman"/>
        </w:rPr>
        <w:t xml:space="preserve">ước thải sinh hoạt thông thường có nồng độ các chất hữu cơ, vi sinh vật vượt giới hạn cho phép nhiều lần. Thành phần chủ yếu chứa các chất hữu cơ dễ phân hủy sinh học nên thường phát sinh mùi hôi khi phân hủy, trở thành nguồn phát sinh lây lan dịch bệnh. Do đó, để giảm thiểu nguồn tác động này </w:t>
      </w:r>
      <w:r w:rsidR="008827CA" w:rsidRPr="00B55496">
        <w:rPr>
          <w:rFonts w:eastAsia="Times New Roman" w:cs="Times New Roman"/>
        </w:rPr>
        <w:t>C</w:t>
      </w:r>
      <w:r w:rsidR="0059635C" w:rsidRPr="00B55496">
        <w:rPr>
          <w:rFonts w:eastAsia="Times New Roman" w:cs="Times New Roman"/>
        </w:rPr>
        <w:t>hủ dự án sẽ áp dụng các biện pháp giảm thiểu khi đi vào hoạt động.</w:t>
      </w:r>
    </w:p>
    <w:p w14:paraId="0F2A9436" w14:textId="2276092E" w:rsidR="0059635C" w:rsidRPr="00B55496" w:rsidRDefault="0059635C" w:rsidP="000C4A67">
      <w:pPr>
        <w:pStyle w:val="Heading6"/>
      </w:pPr>
      <w:r w:rsidRPr="00B55496">
        <w:t>N</w:t>
      </w:r>
      <w:r w:rsidRPr="00B55496">
        <w:rPr>
          <w:lang w:val="vi-VN"/>
        </w:rPr>
        <w:t>ước mưa chảy tràn</w:t>
      </w:r>
      <w:r w:rsidRPr="00B55496">
        <w:t xml:space="preserve"> </w:t>
      </w:r>
    </w:p>
    <w:p w14:paraId="798256A5" w14:textId="77777777" w:rsidR="00CE47BE" w:rsidRPr="00255646" w:rsidRDefault="00CE47BE" w:rsidP="000C4A67">
      <w:pPr>
        <w:spacing w:line="240" w:lineRule="auto"/>
        <w:ind w:firstLine="432"/>
        <w:rPr>
          <w:lang w:val="es-ES"/>
        </w:rPr>
      </w:pPr>
      <w:r w:rsidRPr="00255646">
        <w:rPr>
          <w:lang w:val="es-ES"/>
        </w:rPr>
        <w:t xml:space="preserve">Lưu lượng nước mưa chảy tràn phụ thuộc rất nhiều vào chế độ khí hậu trong khu vực Dự án. Trong quá trình khai thác khi gặp mưa, nước mưa sẽ bị cuốn trôi các chất trên bề mặt khai trường và dễ dàng hoà tan vào trong nước mưa gây ô nhiễm các thuỷ vực, nước ngầm và đất trong khu vực Dự án. </w:t>
      </w:r>
    </w:p>
    <w:p w14:paraId="184303FC" w14:textId="77777777" w:rsidR="00CE47BE" w:rsidRPr="00255646" w:rsidRDefault="00CE47BE" w:rsidP="000C4A67">
      <w:pPr>
        <w:widowControl w:val="0"/>
        <w:spacing w:line="240" w:lineRule="auto"/>
        <w:ind w:firstLine="432"/>
        <w:rPr>
          <w:lang w:val="es-ES"/>
        </w:rPr>
      </w:pPr>
      <w:r w:rsidRPr="00255646">
        <w:rPr>
          <w:lang w:val="es-ES"/>
        </w:rPr>
        <w:t xml:space="preserve">Để đánh giá tác động của nước mưa chảy tràn trên toàn bộ khu vực Dự án đối với môi trường xung quanh, báo cáo áp dụng công thức tính theo TCVN 7957:2008 - Thoát nước - Mạng lưới và công trình bên ngoài - Tiêu chuẩn thiết kế: </w:t>
      </w:r>
    </w:p>
    <w:p w14:paraId="5DFCA0C1" w14:textId="45584BC9" w:rsidR="00CE47BE" w:rsidRPr="00255646" w:rsidRDefault="00B96097" w:rsidP="000C4A67">
      <w:pPr>
        <w:widowControl w:val="0"/>
        <w:spacing w:line="240" w:lineRule="auto"/>
        <w:jc w:val="center"/>
        <w:rPr>
          <w:lang w:val="es-ES"/>
        </w:rPr>
      </w:pPr>
      <w:r>
        <w:rPr>
          <w:lang w:val="fr-FR"/>
        </w:rPr>
        <w:t>Q = q × C × F  (3.5)</w:t>
      </w:r>
    </w:p>
    <w:p w14:paraId="3FAFED85" w14:textId="77777777" w:rsidR="00CE47BE" w:rsidRPr="00255646" w:rsidRDefault="00CE47BE" w:rsidP="000C4A67">
      <w:pPr>
        <w:spacing w:line="240" w:lineRule="auto"/>
        <w:ind w:firstLine="432"/>
        <w:rPr>
          <w:i/>
          <w:lang w:val="fr-FR"/>
        </w:rPr>
      </w:pPr>
      <w:r w:rsidRPr="00255646">
        <w:rPr>
          <w:i/>
          <w:lang w:val="fr-FR"/>
        </w:rPr>
        <w:t>Trong đó:</w:t>
      </w:r>
    </w:p>
    <w:p w14:paraId="5B37E640" w14:textId="77777777" w:rsidR="00CE47BE" w:rsidRPr="0058088B" w:rsidRDefault="00CE47BE" w:rsidP="0058088B">
      <w:pPr>
        <w:spacing w:before="60" w:after="60" w:line="240" w:lineRule="auto"/>
        <w:ind w:firstLine="567"/>
        <w:rPr>
          <w:i/>
          <w:lang w:val="fr-FR"/>
        </w:rPr>
      </w:pPr>
      <w:r w:rsidRPr="0058088B">
        <w:rPr>
          <w:i/>
          <w:lang w:val="fr-FR"/>
        </w:rPr>
        <w:t>Q - là lượng nước mưa chảy tràn.</w:t>
      </w:r>
    </w:p>
    <w:p w14:paraId="0A89046A" w14:textId="5D226A02" w:rsidR="00CE47BE" w:rsidRPr="0058088B" w:rsidRDefault="00CE47BE" w:rsidP="0058088B">
      <w:pPr>
        <w:spacing w:before="60" w:after="60" w:line="240" w:lineRule="auto"/>
        <w:ind w:firstLine="567"/>
        <w:rPr>
          <w:i/>
          <w:lang w:val="fr-FR"/>
        </w:rPr>
      </w:pPr>
      <w:r w:rsidRPr="0058088B">
        <w:rPr>
          <w:i/>
          <w:lang w:val="fr-FR"/>
        </w:rPr>
        <w:lastRenderedPageBreak/>
        <w:t xml:space="preserve">F - là diện tích lưu vực tiếp nhận nước mưa chảy tràn. </w:t>
      </w:r>
      <w:r w:rsidR="00EE67A4" w:rsidRPr="0058088B">
        <w:rPr>
          <w:rFonts w:cs="Times New Roman"/>
          <w:i/>
          <w:lang w:val="nl-NL"/>
        </w:rPr>
        <w:t xml:space="preserve">Khu vực </w:t>
      </w:r>
      <w:r w:rsidR="00440B2B" w:rsidRPr="0058088B">
        <w:rPr>
          <w:rFonts w:cs="Times New Roman"/>
          <w:i/>
          <w:lang w:val="nl-NL"/>
        </w:rPr>
        <w:t xml:space="preserve">mỏ </w:t>
      </w:r>
      <w:r w:rsidR="00EE67A4" w:rsidRPr="0058088B">
        <w:rPr>
          <w:rFonts w:cs="Times New Roman"/>
          <w:i/>
          <w:lang w:val="nl-NL"/>
        </w:rPr>
        <w:t xml:space="preserve">khai thác </w:t>
      </w:r>
      <w:r w:rsidR="00440B2B" w:rsidRPr="0058088B">
        <w:rPr>
          <w:rFonts w:cs="Times New Roman"/>
          <w:i/>
          <w:lang w:val="nl-NL"/>
        </w:rPr>
        <w:t xml:space="preserve">của Dự án </w:t>
      </w:r>
      <w:r w:rsidR="00EE67A4" w:rsidRPr="0058088B">
        <w:rPr>
          <w:rFonts w:cs="Times New Roman"/>
          <w:i/>
          <w:lang w:val="nl-NL"/>
        </w:rPr>
        <w:t xml:space="preserve">là một phần của dải đồi đất kéo dài của xã </w:t>
      </w:r>
      <w:r w:rsidR="00835F20">
        <w:rPr>
          <w:rFonts w:cs="Times New Roman"/>
          <w:i/>
          <w:lang w:val="nl-NL"/>
        </w:rPr>
        <w:t>Vĩnh Sơn</w:t>
      </w:r>
      <w:r w:rsidR="00EE67A4" w:rsidRPr="0058088B">
        <w:rPr>
          <w:rFonts w:cs="Times New Roman"/>
          <w:i/>
          <w:lang w:val="nl-NL"/>
        </w:rPr>
        <w:t xml:space="preserve"> với độ cao thay đổi từ +</w:t>
      </w:r>
      <w:r w:rsidR="000F010D">
        <w:rPr>
          <w:rFonts w:cs="Times New Roman"/>
          <w:i/>
          <w:lang w:val="nl-NL"/>
        </w:rPr>
        <w:t>16,98</w:t>
      </w:r>
      <w:r w:rsidR="00EE67A4" w:rsidRPr="0058088B">
        <w:rPr>
          <w:rFonts w:cs="Times New Roman"/>
          <w:i/>
          <w:lang w:val="nl-NL"/>
        </w:rPr>
        <w:t>m đến +</w:t>
      </w:r>
      <w:r w:rsidR="000F010D">
        <w:rPr>
          <w:rFonts w:cs="Times New Roman"/>
          <w:i/>
          <w:lang w:val="nl-NL"/>
        </w:rPr>
        <w:t>5</w:t>
      </w:r>
      <w:r w:rsidR="00EE67A4" w:rsidRPr="0058088B">
        <w:rPr>
          <w:rFonts w:cs="Times New Roman"/>
          <w:i/>
          <w:lang w:val="nl-NL"/>
        </w:rPr>
        <w:t xml:space="preserve">m. </w:t>
      </w:r>
      <w:r w:rsidR="000F010D">
        <w:rPr>
          <w:rFonts w:cs="Times New Roman"/>
          <w:i/>
          <w:lang w:val="nl-NL"/>
        </w:rPr>
        <w:t>Theo hướng nghiêng địa hình thì có 02 khu vực tiếp nhận nước mưa chảy tràn là góc phía Tây Nam và Đông Bắc</w:t>
      </w:r>
      <w:r w:rsidR="00440B2B" w:rsidRPr="0058088B">
        <w:rPr>
          <w:i/>
          <w:lang w:val="fr-FR"/>
        </w:rPr>
        <w:t>.</w:t>
      </w:r>
    </w:p>
    <w:p w14:paraId="457AFDD8" w14:textId="282E582D" w:rsidR="00CE47BE" w:rsidRPr="0058088B" w:rsidRDefault="00CE47BE" w:rsidP="0058088B">
      <w:pPr>
        <w:spacing w:before="60" w:after="60" w:line="240" w:lineRule="auto"/>
        <w:ind w:firstLine="567"/>
        <w:rPr>
          <w:i/>
          <w:lang w:val="fr-FR"/>
        </w:rPr>
      </w:pPr>
      <w:r w:rsidRPr="0058088B">
        <w:rPr>
          <w:i/>
          <w:lang w:val="fr-FR"/>
        </w:rPr>
        <w:t>q - là lượng mưa ngày lớn nhấ</w:t>
      </w:r>
      <w:r w:rsidR="000E6FC5" w:rsidRPr="0058088B">
        <w:rPr>
          <w:i/>
          <w:lang w:val="fr-FR"/>
        </w:rPr>
        <w:t>t vào tháng 10/2020</w:t>
      </w:r>
      <w:r w:rsidRPr="0058088B">
        <w:rPr>
          <w:i/>
          <w:lang w:val="fr-FR"/>
        </w:rPr>
        <w:t xml:space="preserve"> tại Trạm thuỷ văn </w:t>
      </w:r>
      <w:r w:rsidR="00E6466F">
        <w:rPr>
          <w:i/>
          <w:lang w:val="fr-FR"/>
        </w:rPr>
        <w:t>Gia Vòng</w:t>
      </w:r>
      <w:r w:rsidRPr="0058088B">
        <w:rPr>
          <w:i/>
          <w:lang w:val="fr-FR"/>
        </w:rPr>
        <w:t xml:space="preserve"> có giá trị</w:t>
      </w:r>
      <w:r w:rsidR="000E6FC5" w:rsidRPr="0058088B">
        <w:rPr>
          <w:i/>
          <w:lang w:val="fr-FR"/>
        </w:rPr>
        <w:t xml:space="preserve"> </w:t>
      </w:r>
      <w:r w:rsidR="00E6466F">
        <w:rPr>
          <w:i/>
          <w:lang w:val="fr-FR"/>
        </w:rPr>
        <w:t xml:space="preserve">384,6 </w:t>
      </w:r>
      <w:r w:rsidR="000E6FC5" w:rsidRPr="0058088B">
        <w:rPr>
          <w:i/>
          <w:lang w:val="fr-FR"/>
        </w:rPr>
        <w:t xml:space="preserve">mm </w:t>
      </w:r>
      <w:sdt>
        <w:sdtPr>
          <w:rPr>
            <w:i/>
            <w:lang w:val="fr-FR"/>
          </w:rPr>
          <w:id w:val="1718312599"/>
          <w:citation/>
        </w:sdtPr>
        <w:sdtEndPr/>
        <w:sdtContent>
          <w:r w:rsidR="000E6FC5" w:rsidRPr="0058088B">
            <w:rPr>
              <w:i/>
              <w:lang w:val="fr-FR"/>
            </w:rPr>
            <w:fldChar w:fldCharType="begin"/>
          </w:r>
          <w:r w:rsidR="000E6FC5" w:rsidRPr="0058088B">
            <w:rPr>
              <w:i/>
            </w:rPr>
            <w:instrText xml:space="preserve"> CITATION Cục \l 1033 </w:instrText>
          </w:r>
          <w:r w:rsidR="000E6FC5" w:rsidRPr="0058088B">
            <w:rPr>
              <w:i/>
              <w:lang w:val="fr-FR"/>
            </w:rPr>
            <w:fldChar w:fldCharType="separate"/>
          </w:r>
          <w:r w:rsidR="006B0279" w:rsidRPr="006B0279">
            <w:rPr>
              <w:noProof/>
            </w:rPr>
            <w:t>[1]</w:t>
          </w:r>
          <w:r w:rsidR="000E6FC5" w:rsidRPr="0058088B">
            <w:rPr>
              <w:i/>
              <w:lang w:val="fr-FR"/>
            </w:rPr>
            <w:fldChar w:fldCharType="end"/>
          </w:r>
        </w:sdtContent>
      </w:sdt>
      <w:r w:rsidRPr="0058088B">
        <w:rPr>
          <w:i/>
          <w:lang w:val="fr-FR"/>
        </w:rPr>
        <w:t>.</w:t>
      </w:r>
    </w:p>
    <w:p w14:paraId="1A692F2C" w14:textId="2E1A6A60" w:rsidR="00CE47BE" w:rsidRPr="0058088B" w:rsidRDefault="00CE47BE" w:rsidP="0058088B">
      <w:pPr>
        <w:spacing w:before="60" w:after="60" w:line="240" w:lineRule="auto"/>
        <w:ind w:firstLine="567"/>
        <w:rPr>
          <w:i/>
          <w:lang w:val="fr-FR"/>
        </w:rPr>
      </w:pPr>
      <w:r w:rsidRPr="0058088B">
        <w:rPr>
          <w:i/>
          <w:lang w:val="fr-FR"/>
        </w:rPr>
        <w:t>C - là hệ số dòng chảy, C = 0,</w:t>
      </w:r>
      <w:r w:rsidR="000E6FC5" w:rsidRPr="0058088B">
        <w:rPr>
          <w:i/>
          <w:lang w:val="fr-FR"/>
        </w:rPr>
        <w:t xml:space="preserve">4 </w:t>
      </w:r>
      <w:r w:rsidRPr="0058088B">
        <w:rPr>
          <w:i/>
          <w:lang w:val="fr-FR"/>
        </w:rPr>
        <w:t xml:space="preserve">tương ứng với mặt đất, cỏ, độ dốc </w:t>
      </w:r>
      <w:r w:rsidR="000E6FC5" w:rsidRPr="0058088B">
        <w:rPr>
          <w:i/>
          <w:lang w:val="fr-FR"/>
        </w:rPr>
        <w:t>2</w:t>
      </w:r>
      <w:r w:rsidRPr="0058088B">
        <w:rPr>
          <w:i/>
          <w:lang w:val="fr-FR"/>
        </w:rPr>
        <w:t xml:space="preserve"> - </w:t>
      </w:r>
      <w:r w:rsidR="000E6FC5" w:rsidRPr="0058088B">
        <w:rPr>
          <w:i/>
          <w:lang w:val="fr-FR"/>
        </w:rPr>
        <w:t>7</w:t>
      </w:r>
      <w:r w:rsidRPr="0058088B">
        <w:rPr>
          <w:i/>
          <w:lang w:val="fr-FR"/>
        </w:rPr>
        <w:t>%.</w:t>
      </w:r>
    </w:p>
    <w:p w14:paraId="50436D72" w14:textId="61AA01C1" w:rsidR="00CE47BE" w:rsidRPr="00100B63" w:rsidRDefault="00CE47BE" w:rsidP="000C4A67">
      <w:pPr>
        <w:spacing w:line="240" w:lineRule="auto"/>
        <w:ind w:firstLine="567"/>
        <w:rPr>
          <w:lang w:val="fr-FR"/>
        </w:rPr>
      </w:pPr>
      <w:r w:rsidRPr="00100B63">
        <w:rPr>
          <w:lang w:val="fr-FR"/>
        </w:rPr>
        <w:sym w:font="Wingdings" w:char="F0F0"/>
      </w:r>
      <w:r w:rsidRPr="00100B63">
        <w:rPr>
          <w:lang w:val="fr-FR"/>
        </w:rPr>
        <w:t xml:space="preserve"> Lưu lượng nước mưa chảy tràn qua các khu vực </w:t>
      </w:r>
      <w:r w:rsidR="000E6FC5" w:rsidRPr="00100B63">
        <w:rPr>
          <w:lang w:val="fr-FR"/>
        </w:rPr>
        <w:t>thực hiện</w:t>
      </w:r>
      <w:r w:rsidRPr="00100B63">
        <w:rPr>
          <w:lang w:val="fr-FR"/>
        </w:rPr>
        <w:t xml:space="preserve"> </w:t>
      </w:r>
      <w:r w:rsidR="000E6FC5" w:rsidRPr="00100B63">
        <w:rPr>
          <w:lang w:val="fr-FR"/>
        </w:rPr>
        <w:t>D</w:t>
      </w:r>
      <w:r w:rsidRPr="00100B63">
        <w:rPr>
          <w:lang w:val="fr-FR"/>
        </w:rPr>
        <w:t xml:space="preserve">ự án là </w:t>
      </w:r>
      <w:r w:rsidR="00E6466F" w:rsidRPr="00100B63">
        <w:rPr>
          <w:lang w:val="fr-FR"/>
        </w:rPr>
        <w:t>3</w:t>
      </w:r>
      <w:r w:rsidR="00100B63" w:rsidRPr="00100B63">
        <w:rPr>
          <w:lang w:val="fr-FR"/>
        </w:rPr>
        <w:t>7.</w:t>
      </w:r>
      <w:r w:rsidR="00E6466F" w:rsidRPr="00100B63">
        <w:rPr>
          <w:lang w:val="fr-FR"/>
        </w:rPr>
        <w:t>900</w:t>
      </w:r>
      <w:r w:rsidR="00440B2B" w:rsidRPr="00100B63">
        <w:rPr>
          <w:lang w:val="fr-FR"/>
        </w:rPr>
        <w:t xml:space="preserve"> </w:t>
      </w:r>
      <w:r w:rsidRPr="00100B63">
        <w:rPr>
          <w:lang w:val="fr-FR"/>
        </w:rPr>
        <w:t>m</w:t>
      </w:r>
      <w:r w:rsidRPr="00100B63">
        <w:rPr>
          <w:vertAlign w:val="superscript"/>
          <w:lang w:val="fr-FR"/>
        </w:rPr>
        <w:t>2</w:t>
      </w:r>
      <w:r w:rsidRPr="00100B63">
        <w:rPr>
          <w:lang w:val="fr-FR"/>
        </w:rPr>
        <w:t xml:space="preserve"> </w:t>
      </w:r>
      <w:r w:rsidRPr="00100B63">
        <w:rPr>
          <w:rFonts w:cs="Times New Roman"/>
          <w:lang w:val="fr-FR"/>
        </w:rPr>
        <w:t>×</w:t>
      </w:r>
      <w:r w:rsidRPr="00100B63">
        <w:rPr>
          <w:lang w:val="fr-FR"/>
        </w:rPr>
        <w:t xml:space="preserve"> 0,</w:t>
      </w:r>
      <w:r w:rsidR="00E6466F" w:rsidRPr="00100B63">
        <w:rPr>
          <w:lang w:val="fr-FR"/>
        </w:rPr>
        <w:t>4</w:t>
      </w:r>
      <w:r w:rsidRPr="00100B63">
        <w:rPr>
          <w:lang w:val="fr-FR"/>
        </w:rPr>
        <w:t xml:space="preserve"> </w:t>
      </w:r>
      <w:r w:rsidRPr="00100B63">
        <w:rPr>
          <w:rFonts w:cs="Times New Roman"/>
          <w:lang w:val="fr-FR"/>
        </w:rPr>
        <w:t>×</w:t>
      </w:r>
      <w:r w:rsidRPr="00100B63">
        <w:rPr>
          <w:lang w:val="fr-FR"/>
        </w:rPr>
        <w:t xml:space="preserve"> 0,</w:t>
      </w:r>
      <w:r w:rsidR="00E6466F" w:rsidRPr="00100B63">
        <w:rPr>
          <w:lang w:val="fr-FR"/>
        </w:rPr>
        <w:t>3846</w:t>
      </w:r>
      <w:r w:rsidRPr="00100B63">
        <w:rPr>
          <w:lang w:val="fr-FR"/>
        </w:rPr>
        <w:t xml:space="preserve"> = </w:t>
      </w:r>
      <w:bookmarkStart w:id="535" w:name="nuocmuachaytran"/>
      <w:r w:rsidR="00100B63" w:rsidRPr="00100B63">
        <w:rPr>
          <w:lang w:val="fr-FR"/>
        </w:rPr>
        <w:t>5.831</w:t>
      </w:r>
      <w:bookmarkEnd w:id="535"/>
      <w:r w:rsidR="000E6FC5" w:rsidRPr="00100B63">
        <w:rPr>
          <w:lang w:val="fr-FR"/>
        </w:rPr>
        <w:t xml:space="preserve"> </w:t>
      </w:r>
      <w:r w:rsidRPr="00100B63">
        <w:rPr>
          <w:lang w:val="fr-FR"/>
        </w:rPr>
        <w:t>m</w:t>
      </w:r>
      <w:r w:rsidRPr="00100B63">
        <w:rPr>
          <w:vertAlign w:val="superscript"/>
          <w:lang w:val="fr-FR"/>
        </w:rPr>
        <w:t>3</w:t>
      </w:r>
      <w:r w:rsidRPr="00100B63">
        <w:rPr>
          <w:lang w:val="fr-FR"/>
        </w:rPr>
        <w:t>/ngày.</w:t>
      </w:r>
    </w:p>
    <w:p w14:paraId="06838FA9" w14:textId="77777777" w:rsidR="00CE47BE" w:rsidRPr="00332CEF" w:rsidRDefault="00CE47BE" w:rsidP="000C4A67">
      <w:pPr>
        <w:spacing w:line="240" w:lineRule="auto"/>
        <w:ind w:firstLine="432"/>
        <w:rPr>
          <w:i/>
          <w:u w:val="single"/>
          <w:lang w:val="fr-FR"/>
        </w:rPr>
      </w:pPr>
      <w:r w:rsidRPr="00332CEF">
        <w:rPr>
          <w:i/>
          <w:u w:val="single"/>
        </w:rPr>
        <w:t>Đánh giá tác động</w:t>
      </w:r>
      <w:r w:rsidRPr="00332CEF">
        <w:t>:</w:t>
      </w:r>
    </w:p>
    <w:p w14:paraId="66E57330" w14:textId="77777777" w:rsidR="00CC4109" w:rsidRDefault="00CE47BE" w:rsidP="000C4A67">
      <w:pPr>
        <w:spacing w:line="240" w:lineRule="auto"/>
        <w:ind w:firstLine="432"/>
      </w:pPr>
      <w:r w:rsidRPr="005805AF">
        <w:rPr>
          <w:lang w:val="fr-FR"/>
        </w:rPr>
        <w:t>Dòng nước mưa chảy qua khu vực khai thác, cuốn theo đất, đá, bụi làm tăng độ đục và hàm lượng chất rắn lơ l</w:t>
      </w:r>
      <w:r w:rsidR="000E6FC5">
        <w:rPr>
          <w:lang w:val="fr-FR"/>
        </w:rPr>
        <w:t>ử</w:t>
      </w:r>
      <w:r w:rsidRPr="005805AF">
        <w:rPr>
          <w:lang w:val="fr-FR"/>
        </w:rPr>
        <w:t xml:space="preserve">ng, gây ảnh hưởng xấu đến chất lượng nước mặt </w:t>
      </w:r>
      <w:r w:rsidR="00440B2B">
        <w:rPr>
          <w:lang w:val="fr-FR"/>
        </w:rPr>
        <w:t>khu vực Dự án</w:t>
      </w:r>
      <w:r w:rsidRPr="005805AF">
        <w:rPr>
          <w:lang w:val="fr-FR"/>
        </w:rPr>
        <w:t>, nước mưa cũng kéo theo dầu mỡ rò rỉ từ các máy móc thiết bị, chất thải rắn như đất cát từ quá trình đào, đắp... khi nước mưa chảy tràn qua khu vực moong khai thác cuốn trôi các chất thải này làm ảnh hưởng trực tiếp đến nguồn nước, gây ngập úng cục bộ ở một số khu vực có địa hình thấ</w:t>
      </w:r>
      <w:r w:rsidR="00CC4109">
        <w:rPr>
          <w:lang w:val="fr-FR"/>
        </w:rPr>
        <w:t xml:space="preserve">p. </w:t>
      </w:r>
      <w:r w:rsidR="00332CEF">
        <w:t xml:space="preserve">Tuy nhiên, khi nước mưa chảy từ đỉnh sườn </w:t>
      </w:r>
      <w:r w:rsidR="00CC4109">
        <w:t>đồi</w:t>
      </w:r>
      <w:r w:rsidR="00332CEF">
        <w:t xml:space="preserve"> tới chân </w:t>
      </w:r>
      <w:r w:rsidR="00CC4109">
        <w:t>đồi</w:t>
      </w:r>
      <w:r w:rsidR="00332CEF">
        <w:t xml:space="preserve"> các thành phần ô nhiễm đất, cát sẽ bị giữ lại bởi thảm thực vật bên dưới nên không ảnh hưởng đến chất lượng nước mặt tại khu vực và quá trình </w:t>
      </w:r>
      <w:r w:rsidR="00CC4109">
        <w:t>khai thác</w:t>
      </w:r>
      <w:r w:rsidR="00332CEF">
        <w:t xml:space="preserve"> </w:t>
      </w:r>
      <w:r w:rsidR="00CC4109">
        <w:t>Chủ dự án</w:t>
      </w:r>
      <w:r w:rsidR="00332CEF">
        <w:t xml:space="preserve"> chỉ tiến hành </w:t>
      </w:r>
      <w:r w:rsidR="00CC4109">
        <w:t>thực hiện</w:t>
      </w:r>
      <w:r w:rsidR="00332CEF">
        <w:t xml:space="preserve"> vào mùa nắng nên tác động do nước mưa chảy tràn trong giai đoạn </w:t>
      </w:r>
      <w:r w:rsidR="00CC4109">
        <w:t>này không lớn</w:t>
      </w:r>
      <w:r w:rsidR="00332CEF">
        <w:t xml:space="preserve">. </w:t>
      </w:r>
    </w:p>
    <w:p w14:paraId="0817CCF5" w14:textId="1D532E46" w:rsidR="0059635C" w:rsidRPr="00CC4109" w:rsidRDefault="00CC4109" w:rsidP="000C4A67">
      <w:pPr>
        <w:spacing w:line="240" w:lineRule="auto"/>
        <w:ind w:firstLine="432"/>
        <w:rPr>
          <w:lang w:val="fr-FR"/>
        </w:rPr>
      </w:pPr>
      <w:r>
        <w:t>L</w:t>
      </w:r>
      <w:r w:rsidR="00332CEF">
        <w:t xml:space="preserve">ượng nước mưa chảy tràn trên </w:t>
      </w:r>
      <w:r>
        <w:t xml:space="preserve">khu vực còn lại chưa khai thác là </w:t>
      </w:r>
      <w:r w:rsidR="00332CEF">
        <w:t>bề mặt tự nhiên, có lớp thảm thực vật (keo lai</w:t>
      </w:r>
      <w:r>
        <w:t xml:space="preserve">, </w:t>
      </w:r>
      <w:r w:rsidR="00332CEF">
        <w:t xml:space="preserve">cây bụi,…) phủ nên nước mưa chảy tràn qua khu vực này </w:t>
      </w:r>
      <w:r w:rsidR="00D3415E" w:rsidRPr="00D3415E">
        <w:rPr>
          <w:lang w:val="fr-FR"/>
        </w:rPr>
        <w:t>không tác động lớn đến chất lượng nước mặt khu vực</w:t>
      </w:r>
      <w:r w:rsidR="0078784D" w:rsidRPr="00D3415E">
        <w:rPr>
          <w:lang w:val="fr-FR"/>
        </w:rPr>
        <w:t>.</w:t>
      </w:r>
    </w:p>
    <w:p w14:paraId="2D3E5724" w14:textId="77777777" w:rsidR="0059635C" w:rsidRPr="00B55496" w:rsidRDefault="006E7BCD" w:rsidP="000C4A67">
      <w:pPr>
        <w:pStyle w:val="abcd"/>
        <w:spacing w:line="240" w:lineRule="auto"/>
        <w:rPr>
          <w:rStyle w:val="Vnbnnidung"/>
          <w:sz w:val="27"/>
          <w:szCs w:val="27"/>
        </w:rPr>
      </w:pPr>
      <w:r w:rsidRPr="00B55496">
        <w:rPr>
          <w:rStyle w:val="Vnbnnidung"/>
          <w:sz w:val="27"/>
          <w:szCs w:val="27"/>
        </w:rPr>
        <w:t>Đối với chất thải</w:t>
      </w:r>
    </w:p>
    <w:p w14:paraId="0459731D" w14:textId="2EFF9A32" w:rsidR="0059635C" w:rsidRPr="00B55496" w:rsidRDefault="0059635C" w:rsidP="000C4A67">
      <w:pPr>
        <w:pStyle w:val="Heading6"/>
      </w:pPr>
      <w:r w:rsidRPr="00B55496">
        <w:t>CTR sinh hoạt</w:t>
      </w:r>
    </w:p>
    <w:p w14:paraId="76A1DABA" w14:textId="2DF2B1BF" w:rsidR="0059635C" w:rsidRPr="00B55496" w:rsidRDefault="0059635C" w:rsidP="000C4A67">
      <w:pPr>
        <w:spacing w:line="240" w:lineRule="auto"/>
        <w:ind w:firstLine="567"/>
        <w:rPr>
          <w:rStyle w:val="Vnbnnidung"/>
          <w:sz w:val="27"/>
          <w:szCs w:val="27"/>
        </w:rPr>
      </w:pPr>
      <w:r w:rsidRPr="00B55496">
        <w:rPr>
          <w:rStyle w:val="Vnbnnidung"/>
          <w:sz w:val="27"/>
          <w:szCs w:val="27"/>
        </w:rPr>
        <w:t xml:space="preserve">Hoạt động sinh hoạt của </w:t>
      </w:r>
      <w:r w:rsidR="00686AC4">
        <w:rPr>
          <w:rStyle w:val="Vnbnnidung"/>
          <w:sz w:val="27"/>
          <w:szCs w:val="27"/>
        </w:rPr>
        <w:t>7</w:t>
      </w:r>
      <w:r w:rsidRPr="00B55496">
        <w:rPr>
          <w:rStyle w:val="Vnbnnidung"/>
          <w:sz w:val="27"/>
          <w:szCs w:val="27"/>
        </w:rPr>
        <w:t xml:space="preserve"> CBCNV sẽ phát sinh chất thải rắn có khối lượng khoảng </w:t>
      </w:r>
      <w:r w:rsidR="00686AC4">
        <w:rPr>
          <w:rStyle w:val="Vnbnnidung"/>
          <w:sz w:val="27"/>
          <w:szCs w:val="27"/>
        </w:rPr>
        <w:t>3,5</w:t>
      </w:r>
      <w:r w:rsidR="001206FB">
        <w:rPr>
          <w:rStyle w:val="Vnbnnidung"/>
          <w:sz w:val="27"/>
          <w:szCs w:val="27"/>
        </w:rPr>
        <w:t xml:space="preserve"> </w:t>
      </w:r>
      <w:r w:rsidRPr="00B55496">
        <w:rPr>
          <w:rStyle w:val="Vnbnnidung"/>
          <w:sz w:val="27"/>
          <w:szCs w:val="27"/>
        </w:rPr>
        <w:t>kg/ngày. Thành phần của CTR sinh hoạt gồm: thức ăn thừa, bao bì nilon, bìa carton, xương động vật,…</w:t>
      </w:r>
    </w:p>
    <w:p w14:paraId="3A50FE71" w14:textId="0B3C3F88" w:rsidR="0059635C" w:rsidRDefault="0059635C" w:rsidP="000C4A67">
      <w:pPr>
        <w:spacing w:line="240" w:lineRule="auto"/>
        <w:ind w:firstLine="567"/>
        <w:rPr>
          <w:rStyle w:val="Vnbnnidung"/>
          <w:sz w:val="27"/>
          <w:szCs w:val="27"/>
        </w:rPr>
      </w:pPr>
      <w:r w:rsidRPr="00B55496">
        <w:rPr>
          <w:rStyle w:val="Vnbnnidung"/>
          <w:sz w:val="27"/>
          <w:szCs w:val="27"/>
        </w:rPr>
        <w:t xml:space="preserve">CTR sinh hoạt có khối lượng phát sinh không nhiều, tuy nhiên nếu không được thu gom và xử lý thích hợp sẽ gây ảnh hưởng tới mỹ quan của Công ty, đồng thời CTR sinh hoạt chứa nhiều chất hữu cơ dễ phân hủy làm phát sinh mùi hôi nếu để lâu ngày gây ảnh hưởng tới quá trình làm việc của CBCNV. </w:t>
      </w:r>
    </w:p>
    <w:p w14:paraId="215DFC74" w14:textId="08C2EBF7" w:rsidR="003C2357" w:rsidRDefault="003C2357" w:rsidP="00B1689F">
      <w:pPr>
        <w:pStyle w:val="Heading6"/>
        <w:rPr>
          <w:rStyle w:val="Vnbnnidung"/>
          <w:sz w:val="27"/>
          <w:szCs w:val="27"/>
        </w:rPr>
      </w:pPr>
      <w:r>
        <w:rPr>
          <w:rStyle w:val="Vnbnnidung"/>
          <w:sz w:val="27"/>
          <w:szCs w:val="27"/>
        </w:rPr>
        <w:t>CTR sản xuất</w:t>
      </w:r>
    </w:p>
    <w:p w14:paraId="0861A11F" w14:textId="3BC4FE4C" w:rsidR="007F4774" w:rsidRDefault="007F4774" w:rsidP="00B1689F">
      <w:pPr>
        <w:spacing w:line="240" w:lineRule="auto"/>
        <w:ind w:firstLine="567"/>
        <w:rPr>
          <w:u w:color="FF0000"/>
          <w:lang w:val="pt-BR"/>
        </w:rPr>
      </w:pPr>
      <w:r>
        <w:rPr>
          <w:u w:color="FF0000"/>
          <w:lang w:val="pt-BR"/>
        </w:rPr>
        <w:t>-</w:t>
      </w:r>
      <w:r w:rsidRPr="005805AF">
        <w:rPr>
          <w:u w:color="FF0000"/>
          <w:lang w:val="pt-BR"/>
        </w:rPr>
        <w:t xml:space="preserve"> Chất thải rắn là lớp đất phong hoá bề mặt: Căn cứ theo phương án khai thác, mở vỉa của dự án, lớp đất bóc phong hoá bề mặt khoảng 0,2m. </w:t>
      </w:r>
      <w:r>
        <w:t xml:space="preserve">Tổng diện tích phạm vi khai thác là </w:t>
      </w:r>
      <w:r w:rsidR="004372DA">
        <w:t>37.900</w:t>
      </w:r>
      <w:r w:rsidR="00C168DE" w:rsidRPr="00440B2B">
        <w:t xml:space="preserve"> </w:t>
      </w:r>
      <w:r>
        <w:t>m</w:t>
      </w:r>
      <w:r>
        <w:rPr>
          <w:vertAlign w:val="superscript"/>
        </w:rPr>
        <w:t>2</w:t>
      </w:r>
      <w:r>
        <w:t xml:space="preserve">, khối lượng đất phong hoá của Dự án là </w:t>
      </w:r>
      <w:r w:rsidR="004372DA">
        <w:t>37.900</w:t>
      </w:r>
      <w:r w:rsidR="00440B2B" w:rsidRPr="00440B2B">
        <w:t xml:space="preserve"> </w:t>
      </w:r>
      <w:r>
        <w:t>m</w:t>
      </w:r>
      <w:r>
        <w:rPr>
          <w:vertAlign w:val="superscript"/>
        </w:rPr>
        <w:t>2</w:t>
      </w:r>
      <w:r w:rsidR="00440B2B">
        <w:t xml:space="preserve"> </w:t>
      </w:r>
      <w:r w:rsidR="00440B2B">
        <w:rPr>
          <w:rFonts w:cs="Times New Roman"/>
        </w:rPr>
        <w:t>×</w:t>
      </w:r>
      <w:r>
        <w:t xml:space="preserve"> 0,2m = </w:t>
      </w:r>
      <w:bookmarkStart w:id="536" w:name="khoiluongphonghoa"/>
      <w:r w:rsidR="004372DA" w:rsidRPr="004372DA">
        <w:t>7.580</w:t>
      </w:r>
      <w:bookmarkEnd w:id="536"/>
      <w:r w:rsidR="004372DA" w:rsidRPr="004372DA">
        <w:t xml:space="preserve"> </w:t>
      </w:r>
      <w:r>
        <w:t>m</w:t>
      </w:r>
      <w:r>
        <w:rPr>
          <w:vertAlign w:val="superscript"/>
        </w:rPr>
        <w:t>3</w:t>
      </w:r>
      <w:r>
        <w:t>.</w:t>
      </w:r>
    </w:p>
    <w:p w14:paraId="6279FBA5" w14:textId="5367AE97" w:rsidR="007F4774" w:rsidRPr="005805AF" w:rsidRDefault="007F4774" w:rsidP="00B1689F">
      <w:pPr>
        <w:spacing w:line="240" w:lineRule="auto"/>
        <w:ind w:firstLine="567"/>
        <w:rPr>
          <w:lang w:val="pt-BR"/>
        </w:rPr>
      </w:pPr>
      <w:r w:rsidRPr="005805AF">
        <w:rPr>
          <w:rFonts w:eastAsia="Arial"/>
          <w:lang w:val="nl-NL"/>
        </w:rPr>
        <w:t>D</w:t>
      </w:r>
      <w:r w:rsidRPr="005805AF">
        <w:rPr>
          <w:lang w:val="pt-BR"/>
        </w:rPr>
        <w:t xml:space="preserve">o đặc thù của công tác khai thác đất làm vật liệu san lấp nên khối lượng bóc đất phủ được tính vào trữ lượng khai thác của mỏ hoặc dùng làm đất để hoàn thổ môi trường, nên </w:t>
      </w:r>
      <w:r>
        <w:rPr>
          <w:lang w:val="pt-BR"/>
        </w:rPr>
        <w:t>Chủ dự án không bố trí bãi thải, chỉ bố trí bãi thải tạm trong phạm vi khai thác</w:t>
      </w:r>
      <w:r w:rsidR="00561369">
        <w:rPr>
          <w:lang w:val="pt-BR"/>
        </w:rPr>
        <w:t xml:space="preserve"> (dạng di động)</w:t>
      </w:r>
      <w:r>
        <w:rPr>
          <w:lang w:val="pt-BR"/>
        </w:rPr>
        <w:t>.</w:t>
      </w:r>
    </w:p>
    <w:p w14:paraId="38E324D1" w14:textId="6EA05B12" w:rsidR="003C2357" w:rsidRPr="003C2357" w:rsidRDefault="007F4774" w:rsidP="00B1689F">
      <w:pPr>
        <w:spacing w:line="240" w:lineRule="auto"/>
        <w:ind w:firstLine="567"/>
      </w:pPr>
      <w:r w:rsidRPr="005805AF">
        <w:rPr>
          <w:u w:color="FF0000"/>
          <w:lang w:val="pt-BR"/>
        </w:rPr>
        <w:lastRenderedPageBreak/>
        <w:t>+ Chất thải rắn là đất rơi vãi trong quá trình đào, bốc xúc và vận chuyển: Quá trình vận chuyển đất san lấp sẽ phát sinh đất rơi vãi từ các phương tiện vận chuyển xuống đường</w:t>
      </w:r>
      <w:r>
        <w:rPr>
          <w:u w:color="FF0000"/>
          <w:lang w:val="pt-BR"/>
        </w:rPr>
        <w:t xml:space="preserve"> </w:t>
      </w:r>
      <w:r w:rsidR="003E4A34">
        <w:rPr>
          <w:u w:color="FF0000"/>
          <w:lang w:val="pt-BR"/>
        </w:rPr>
        <w:t xml:space="preserve">liên thôn ra </w:t>
      </w:r>
      <w:r>
        <w:rPr>
          <w:u w:color="FF0000"/>
          <w:lang w:val="pt-BR"/>
        </w:rPr>
        <w:t>Quốc lộ 1A.</w:t>
      </w:r>
    </w:p>
    <w:p w14:paraId="3582A868" w14:textId="27D54710" w:rsidR="0059635C" w:rsidRPr="00B55496" w:rsidRDefault="0059635C" w:rsidP="00B1689F">
      <w:pPr>
        <w:pStyle w:val="Heading6"/>
      </w:pPr>
      <w:r w:rsidRPr="00B55496">
        <w:t>CTNH</w:t>
      </w:r>
    </w:p>
    <w:p w14:paraId="7083603D" w14:textId="53C8744B" w:rsidR="0059635C" w:rsidRPr="00B55496" w:rsidRDefault="0059635C" w:rsidP="00B1689F">
      <w:pPr>
        <w:spacing w:line="240" w:lineRule="auto"/>
        <w:ind w:firstLine="567"/>
        <w:rPr>
          <w:rStyle w:val="Vnbnnidung"/>
          <w:sz w:val="27"/>
          <w:szCs w:val="27"/>
        </w:rPr>
      </w:pPr>
      <w:r w:rsidRPr="00B55496">
        <w:rPr>
          <w:rStyle w:val="Vnbnnidung"/>
          <w:sz w:val="27"/>
          <w:szCs w:val="27"/>
        </w:rPr>
        <w:t>CTNH phát sinh từ hoạt động của Dự án gồm có giẻ lau dính dầu mỡ và bao bì đựng dầu mỡ trong quá trình sửa chữa máy móc thiết bị, bóng đèn huỳnh quang hỏng, mực in từ khu vực văn phòng</w:t>
      </w:r>
      <w:r w:rsidR="00D031F2">
        <w:rPr>
          <w:rStyle w:val="Vnbnnidung"/>
          <w:sz w:val="27"/>
          <w:szCs w:val="27"/>
        </w:rPr>
        <w:t>. K</w:t>
      </w:r>
      <w:r w:rsidRPr="00B55496">
        <w:rPr>
          <w:rStyle w:val="Vnbnnidung"/>
          <w:sz w:val="27"/>
          <w:szCs w:val="27"/>
        </w:rPr>
        <w:t>hối lượng phát sinh CTNH khoảng 5 - 7 kg trong 1 tháng. Thành phần chiếm tỷ lệ lớn nhất chủ yếu là giẻ lau dính dầu và bao bì đựng dầu mỡ.</w:t>
      </w:r>
    </w:p>
    <w:p w14:paraId="1C8AA3F9" w14:textId="3F8C53B4" w:rsidR="006E7BCD" w:rsidRPr="00B55496" w:rsidRDefault="0059635C" w:rsidP="00B1689F">
      <w:pPr>
        <w:spacing w:line="240" w:lineRule="auto"/>
        <w:ind w:firstLine="567"/>
        <w:rPr>
          <w:rStyle w:val="Vnbnnidung"/>
          <w:sz w:val="27"/>
          <w:szCs w:val="27"/>
        </w:rPr>
      </w:pPr>
      <w:r w:rsidRPr="00B55496">
        <w:rPr>
          <w:rStyle w:val="Vnbnnidung"/>
          <w:sz w:val="27"/>
          <w:szCs w:val="27"/>
        </w:rPr>
        <w:t>Các nguồn CTNH này ảnh hưởng lớn đến môi trường đất, các loài côn trùng, động vật trong đất. Dầu mỡ bị cuốn theo nước mưa còn tác động đến môi trường đất, chất lượng nguồn nước mặt</w:t>
      </w:r>
      <w:r w:rsidR="00EF03F9">
        <w:rPr>
          <w:rStyle w:val="Vnbnnidung"/>
          <w:sz w:val="27"/>
          <w:szCs w:val="27"/>
        </w:rPr>
        <w:t xml:space="preserve"> tại khu vực Dự án</w:t>
      </w:r>
      <w:r w:rsidRPr="00B55496">
        <w:rPr>
          <w:rStyle w:val="Vnbnnidung"/>
          <w:sz w:val="27"/>
          <w:szCs w:val="27"/>
        </w:rPr>
        <w:t xml:space="preserve"> </w:t>
      </w:r>
    </w:p>
    <w:p w14:paraId="68B4AE96" w14:textId="0051ABE2" w:rsidR="00EF7719" w:rsidRPr="00B55496" w:rsidRDefault="0020497B" w:rsidP="00B1689F">
      <w:pPr>
        <w:pStyle w:val="Heading4"/>
        <w:spacing w:line="240" w:lineRule="auto"/>
        <w:rPr>
          <w:rStyle w:val="Vnbnnidung"/>
          <w:color w:val="auto"/>
          <w:sz w:val="27"/>
          <w:szCs w:val="27"/>
        </w:rPr>
      </w:pPr>
      <w:r>
        <w:rPr>
          <w:rStyle w:val="Vnbnnidung"/>
          <w:color w:val="auto"/>
          <w:sz w:val="27"/>
          <w:szCs w:val="27"/>
        </w:rPr>
        <w:t>Đánh giá tác động không liên quan đến chất thải</w:t>
      </w:r>
    </w:p>
    <w:p w14:paraId="53550BE7" w14:textId="4883BC0C" w:rsidR="00C72DAF" w:rsidRPr="00B55496" w:rsidRDefault="00C72DAF" w:rsidP="0004417C">
      <w:pPr>
        <w:pStyle w:val="abcd"/>
        <w:numPr>
          <w:ilvl w:val="0"/>
          <w:numId w:val="34"/>
        </w:numPr>
        <w:spacing w:line="240" w:lineRule="auto"/>
      </w:pPr>
      <w:r w:rsidRPr="00B55496">
        <w:rPr>
          <w:lang w:val="vi-VN"/>
        </w:rPr>
        <w:t>Tác động do tiếng ồn</w:t>
      </w:r>
      <w:r w:rsidR="0020497B">
        <w:t>, độ rung</w:t>
      </w:r>
    </w:p>
    <w:p w14:paraId="2BD95FE7" w14:textId="042F9B53" w:rsidR="0020497B" w:rsidRDefault="0020497B" w:rsidP="00B1689F">
      <w:pPr>
        <w:pStyle w:val="Heading6"/>
        <w:rPr>
          <w:lang w:val="vi-VN"/>
        </w:rPr>
      </w:pPr>
      <w:r>
        <w:t>Đối với tiếng ồn</w:t>
      </w:r>
    </w:p>
    <w:p w14:paraId="00B67FE7" w14:textId="3CAF4AE7" w:rsidR="00C72DAF" w:rsidRPr="00B55496" w:rsidRDefault="00C72DAF" w:rsidP="00B1689F">
      <w:pPr>
        <w:spacing w:line="240" w:lineRule="auto"/>
        <w:ind w:firstLine="567"/>
        <w:rPr>
          <w:rFonts w:eastAsia="Times New Roman" w:cs="Times New Roman"/>
          <w:lang w:val="vi-VN"/>
        </w:rPr>
      </w:pPr>
      <w:r w:rsidRPr="00B55496">
        <w:rPr>
          <w:rFonts w:eastAsia="Times New Roman" w:cs="Times New Roman"/>
          <w:lang w:val="vi-VN"/>
        </w:rPr>
        <w:t>Nguồn phát sinh:</w:t>
      </w:r>
    </w:p>
    <w:p w14:paraId="44B85E3F" w14:textId="3A1B2AA2" w:rsidR="00C72DAF" w:rsidRPr="00B55496" w:rsidRDefault="00C72DAF" w:rsidP="00B1689F">
      <w:pPr>
        <w:spacing w:line="240" w:lineRule="auto"/>
        <w:ind w:firstLine="567"/>
        <w:rPr>
          <w:rFonts w:eastAsia="Times New Roman" w:cs="Times New Roman"/>
          <w:lang w:val="vi-VN"/>
        </w:rPr>
      </w:pPr>
      <w:r w:rsidRPr="00B55496">
        <w:rPr>
          <w:rFonts w:eastAsia="Times New Roman" w:cs="Times New Roman"/>
          <w:lang w:val="vi-VN"/>
        </w:rPr>
        <w:t xml:space="preserve">- Hoạt động của các phương tiện </w:t>
      </w:r>
      <w:r w:rsidRPr="00B55496">
        <w:rPr>
          <w:rFonts w:eastAsia="Times New Roman" w:cs="Times New Roman"/>
        </w:rPr>
        <w:t xml:space="preserve">bốc xúc, san ủi, </w:t>
      </w:r>
      <w:r w:rsidRPr="00B55496">
        <w:rPr>
          <w:rFonts w:eastAsia="Times New Roman" w:cs="Times New Roman"/>
          <w:lang w:val="vi-VN"/>
        </w:rPr>
        <w:t>vận tải.</w:t>
      </w:r>
      <w:r w:rsidR="00BD41F6" w:rsidRPr="00B55496">
        <w:rPr>
          <w:rFonts w:eastAsia="Times New Roman" w:cs="Times New Roman"/>
        </w:rPr>
        <w:t xml:space="preserve"> </w:t>
      </w:r>
      <w:r w:rsidRPr="00B55496">
        <w:rPr>
          <w:rFonts w:eastAsia="Times New Roman" w:cs="Times New Roman"/>
          <w:lang w:val="vi-VN"/>
        </w:rPr>
        <w:t>Tiếng ồn phát sinh từ các phương tiện vận tải</w:t>
      </w:r>
      <w:r w:rsidRPr="00B55496">
        <w:rPr>
          <w:rFonts w:eastAsia="Times New Roman" w:cs="Times New Roman"/>
        </w:rPr>
        <w:t>, máy xúc</w:t>
      </w:r>
      <w:r w:rsidRPr="00B55496">
        <w:rPr>
          <w:rFonts w:eastAsia="Times New Roman" w:cs="Times New Roman"/>
          <w:lang w:val="vi-VN"/>
        </w:rPr>
        <w:t xml:space="preserve"> có cường độ dao động từ 85÷9</w:t>
      </w:r>
      <w:r w:rsidRPr="00B55496">
        <w:rPr>
          <w:rFonts w:eastAsia="Times New Roman" w:cs="Times New Roman"/>
        </w:rPr>
        <w:t>3</w:t>
      </w:r>
      <w:r w:rsidRPr="00B55496">
        <w:rPr>
          <w:rFonts w:eastAsia="Times New Roman" w:cs="Times New Roman"/>
          <w:lang w:val="vi-VN"/>
        </w:rPr>
        <w:t xml:space="preserve"> dBA</w:t>
      </w:r>
      <w:r w:rsidR="00BD41F6" w:rsidRPr="00B55496">
        <w:rPr>
          <w:rFonts w:eastAsia="Times New Roman" w:cs="Times New Roman"/>
        </w:rPr>
        <w:t xml:space="preserve"> </w:t>
      </w:r>
      <w:sdt>
        <w:sdtPr>
          <w:rPr>
            <w:rFonts w:eastAsia="Times New Roman" w:cs="Times New Roman"/>
          </w:rPr>
          <w:id w:val="973803091"/>
          <w:citation/>
        </w:sdtPr>
        <w:sdtEndPr/>
        <w:sdtContent>
          <w:r w:rsidR="000076E7" w:rsidRPr="00B55496">
            <w:rPr>
              <w:rFonts w:eastAsia="Times New Roman" w:cs="Times New Roman"/>
            </w:rPr>
            <w:fldChar w:fldCharType="begin"/>
          </w:r>
          <w:r w:rsidR="000076E7" w:rsidRPr="00B55496">
            <w:rPr>
              <w:rFonts w:eastAsia="Times New Roman" w:cs="Times New Roman"/>
            </w:rPr>
            <w:instrText xml:space="preserve"> CITATION PGS05 \l 1033 </w:instrText>
          </w:r>
          <w:r w:rsidR="000076E7" w:rsidRPr="00B55496">
            <w:rPr>
              <w:rFonts w:eastAsia="Times New Roman" w:cs="Times New Roman"/>
            </w:rPr>
            <w:fldChar w:fldCharType="separate"/>
          </w:r>
          <w:r w:rsidR="006B0279" w:rsidRPr="006B0279">
            <w:rPr>
              <w:rFonts w:eastAsia="Times New Roman" w:cs="Times New Roman"/>
              <w:noProof/>
            </w:rPr>
            <w:t>[4]</w:t>
          </w:r>
          <w:r w:rsidR="000076E7" w:rsidRPr="00B55496">
            <w:rPr>
              <w:rFonts w:eastAsia="Times New Roman" w:cs="Times New Roman"/>
            </w:rPr>
            <w:fldChar w:fldCharType="end"/>
          </w:r>
        </w:sdtContent>
      </w:sdt>
      <w:r w:rsidRPr="00B55496">
        <w:rPr>
          <w:rFonts w:eastAsia="Times New Roman" w:cs="Times New Roman"/>
        </w:rPr>
        <w:t xml:space="preserve">. </w:t>
      </w:r>
    </w:p>
    <w:p w14:paraId="44B0E25A" w14:textId="55868D40" w:rsidR="00DC6463" w:rsidRPr="00B55496" w:rsidRDefault="00C72DAF" w:rsidP="00B1689F">
      <w:pPr>
        <w:spacing w:line="240" w:lineRule="auto"/>
        <w:ind w:firstLine="567"/>
        <w:rPr>
          <w:rFonts w:eastAsia="Times New Roman" w:cs="Times New Roman"/>
          <w:lang w:val="vi-VN"/>
        </w:rPr>
      </w:pPr>
      <w:r w:rsidRPr="00B55496">
        <w:rPr>
          <w:rFonts w:eastAsia="Times New Roman" w:cs="Times New Roman"/>
        </w:rPr>
        <w:t>Tiếng ồn có tính chất phát sinh thư</w:t>
      </w:r>
      <w:r w:rsidR="00A4331C" w:rsidRPr="00B55496">
        <w:rPr>
          <w:rFonts w:eastAsia="Times New Roman" w:cs="Times New Roman"/>
        </w:rPr>
        <w:t>ờng xuyên tại khu vực khai thác, d</w:t>
      </w:r>
      <w:r w:rsidRPr="00B55496">
        <w:rPr>
          <w:rFonts w:eastAsia="Times New Roman" w:cs="Times New Roman"/>
        </w:rPr>
        <w:t xml:space="preserve">o vậy, việc đánh giá khả năng lan truyền tiếng ồn </w:t>
      </w:r>
      <w:r w:rsidRPr="00B55496">
        <w:rPr>
          <w:rFonts w:eastAsia="Times New Roman" w:cs="Times New Roman"/>
          <w:lang w:val="vi-VN"/>
        </w:rPr>
        <w:t xml:space="preserve">được tính toán </w:t>
      </w:r>
      <w:r w:rsidR="00DC6463" w:rsidRPr="00B55496">
        <w:rPr>
          <w:rFonts w:eastAsia="Times New Roman" w:cs="Times New Roman"/>
          <w:lang w:val="vi-VN"/>
        </w:rPr>
        <w:t>như sau:</w:t>
      </w:r>
    </w:p>
    <w:p w14:paraId="41DCBA52" w14:textId="356805F4" w:rsidR="00C72DAF" w:rsidRPr="00B55496" w:rsidRDefault="00C72DAF" w:rsidP="00B1689F">
      <w:pPr>
        <w:pStyle w:val="Danhmcbng"/>
        <w:rPr>
          <w:color w:val="auto"/>
        </w:rPr>
      </w:pPr>
      <w:bookmarkStart w:id="537" w:name="_Toc275977661"/>
      <w:bookmarkStart w:id="538" w:name="_Toc419899345"/>
      <w:bookmarkStart w:id="539" w:name="_Toc501458910"/>
      <w:bookmarkStart w:id="540" w:name="_Toc74212465"/>
      <w:bookmarkStart w:id="541" w:name="_Toc141709645"/>
      <w:r w:rsidRPr="00B55496">
        <w:rPr>
          <w:color w:val="auto"/>
        </w:rPr>
        <w:t>Mức ồn lan truyền theo khoảng cách đến các đối tượng xung quanh</w:t>
      </w:r>
      <w:bookmarkEnd w:id="537"/>
      <w:bookmarkEnd w:id="538"/>
      <w:bookmarkEnd w:id="539"/>
      <w:bookmarkEnd w:id="540"/>
      <w:bookmarkEnd w:id="54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2421"/>
        <w:gridCol w:w="1914"/>
        <w:gridCol w:w="2017"/>
        <w:gridCol w:w="2017"/>
      </w:tblGrid>
      <w:tr w:rsidR="004C718A" w:rsidRPr="00B55496" w14:paraId="5DDBDCA2" w14:textId="77777777" w:rsidTr="00A223C7">
        <w:trPr>
          <w:cantSplit/>
          <w:trHeight w:val="809"/>
          <w:jc w:val="center"/>
        </w:trPr>
        <w:tc>
          <w:tcPr>
            <w:tcW w:w="382" w:type="pct"/>
            <w:vAlign w:val="center"/>
          </w:tcPr>
          <w:p w14:paraId="4BE4BC5F" w14:textId="77777777" w:rsidR="00C72DAF" w:rsidRPr="008F7E6D" w:rsidRDefault="00C72DAF" w:rsidP="008F7E6D">
            <w:pPr>
              <w:pStyle w:val="TableIn"/>
              <w:rPr>
                <w:b/>
              </w:rPr>
            </w:pPr>
            <w:bookmarkStart w:id="542" w:name="_Toc270068993"/>
            <w:bookmarkStart w:id="543" w:name="_Toc273071272"/>
            <w:bookmarkStart w:id="544" w:name="_Toc273071412"/>
            <w:r w:rsidRPr="008F7E6D">
              <w:rPr>
                <w:b/>
              </w:rPr>
              <w:t>TT</w:t>
            </w:r>
          </w:p>
        </w:tc>
        <w:tc>
          <w:tcPr>
            <w:tcW w:w="1336" w:type="pct"/>
            <w:vAlign w:val="center"/>
          </w:tcPr>
          <w:p w14:paraId="211B6786" w14:textId="77777777" w:rsidR="00C72DAF" w:rsidRPr="008F7E6D" w:rsidRDefault="00C72DAF" w:rsidP="008F7E6D">
            <w:pPr>
              <w:pStyle w:val="TableIn"/>
              <w:rPr>
                <w:b/>
              </w:rPr>
            </w:pPr>
            <w:r w:rsidRPr="008F7E6D">
              <w:rPr>
                <w:b/>
              </w:rPr>
              <w:t>Các phương tiện</w:t>
            </w:r>
          </w:p>
        </w:tc>
        <w:tc>
          <w:tcPr>
            <w:tcW w:w="1056" w:type="pct"/>
            <w:vAlign w:val="center"/>
          </w:tcPr>
          <w:p w14:paraId="335F3F72" w14:textId="77777777" w:rsidR="00C72DAF" w:rsidRPr="008F7E6D" w:rsidRDefault="00C72DAF" w:rsidP="008F7E6D">
            <w:pPr>
              <w:pStyle w:val="TableIn"/>
              <w:rPr>
                <w:b/>
              </w:rPr>
            </w:pPr>
            <w:r w:rsidRPr="008F7E6D">
              <w:rPr>
                <w:b/>
              </w:rPr>
              <w:t>Mức ồn cách nguồn 1m (dBA)</w:t>
            </w:r>
          </w:p>
        </w:tc>
        <w:tc>
          <w:tcPr>
            <w:tcW w:w="1113" w:type="pct"/>
          </w:tcPr>
          <w:p w14:paraId="6811C1FE" w14:textId="77777777" w:rsidR="00C72DAF" w:rsidRPr="008F7E6D" w:rsidRDefault="00C72DAF" w:rsidP="008F7E6D">
            <w:pPr>
              <w:pStyle w:val="TableIn"/>
              <w:rPr>
                <w:b/>
              </w:rPr>
            </w:pPr>
            <w:r w:rsidRPr="008F7E6D">
              <w:rPr>
                <w:b/>
              </w:rPr>
              <w:t>Mức ồn cách nguồn 10m (dBA)</w:t>
            </w:r>
          </w:p>
        </w:tc>
        <w:tc>
          <w:tcPr>
            <w:tcW w:w="1113" w:type="pct"/>
            <w:vAlign w:val="center"/>
          </w:tcPr>
          <w:p w14:paraId="0C4C155A" w14:textId="77777777" w:rsidR="00C72DAF" w:rsidRPr="008F7E6D" w:rsidRDefault="00C72DAF" w:rsidP="008F7E6D">
            <w:pPr>
              <w:pStyle w:val="TableIn"/>
              <w:rPr>
                <w:b/>
              </w:rPr>
            </w:pPr>
            <w:r w:rsidRPr="008F7E6D">
              <w:rPr>
                <w:b/>
              </w:rPr>
              <w:t>Mức ồn cách nguồn 20m (dBA)</w:t>
            </w:r>
          </w:p>
        </w:tc>
      </w:tr>
      <w:tr w:rsidR="004C718A" w:rsidRPr="00B55496" w14:paraId="3B810D2D" w14:textId="77777777" w:rsidTr="00A223C7">
        <w:trPr>
          <w:jc w:val="center"/>
        </w:trPr>
        <w:tc>
          <w:tcPr>
            <w:tcW w:w="382" w:type="pct"/>
            <w:vAlign w:val="center"/>
          </w:tcPr>
          <w:p w14:paraId="56AC22DE" w14:textId="77777777" w:rsidR="00C72DAF" w:rsidRPr="00B55496" w:rsidRDefault="00C72DAF" w:rsidP="008F7E6D">
            <w:pPr>
              <w:pStyle w:val="TableIn"/>
            </w:pPr>
            <w:r w:rsidRPr="00B55496">
              <w:t>1</w:t>
            </w:r>
          </w:p>
        </w:tc>
        <w:tc>
          <w:tcPr>
            <w:tcW w:w="1336" w:type="pct"/>
            <w:vAlign w:val="center"/>
          </w:tcPr>
          <w:p w14:paraId="24C28DB2" w14:textId="77777777" w:rsidR="00C72DAF" w:rsidRPr="00B55496" w:rsidRDefault="00C72DAF" w:rsidP="008F7E6D">
            <w:pPr>
              <w:pStyle w:val="TableIn"/>
            </w:pPr>
            <w:r w:rsidRPr="00B55496">
              <w:t>Máy ủi</w:t>
            </w:r>
          </w:p>
        </w:tc>
        <w:tc>
          <w:tcPr>
            <w:tcW w:w="1056" w:type="pct"/>
            <w:vAlign w:val="center"/>
          </w:tcPr>
          <w:p w14:paraId="56C2A07B" w14:textId="77777777" w:rsidR="00C72DAF" w:rsidRPr="00B55496" w:rsidRDefault="00C72DAF" w:rsidP="008F7E6D">
            <w:pPr>
              <w:pStyle w:val="TableIn"/>
            </w:pPr>
            <w:r w:rsidRPr="00B55496">
              <w:t>93</w:t>
            </w:r>
          </w:p>
        </w:tc>
        <w:tc>
          <w:tcPr>
            <w:tcW w:w="1113" w:type="pct"/>
            <w:vAlign w:val="bottom"/>
          </w:tcPr>
          <w:p w14:paraId="03937F14" w14:textId="77777777" w:rsidR="00C72DAF" w:rsidRPr="00B55496" w:rsidRDefault="00C72DAF" w:rsidP="008F7E6D">
            <w:pPr>
              <w:pStyle w:val="TableIn"/>
            </w:pPr>
            <w:r w:rsidRPr="00B55496">
              <w:t>73</w:t>
            </w:r>
          </w:p>
        </w:tc>
        <w:tc>
          <w:tcPr>
            <w:tcW w:w="1113" w:type="pct"/>
            <w:vAlign w:val="center"/>
          </w:tcPr>
          <w:p w14:paraId="4C7EE76D" w14:textId="77777777" w:rsidR="00C72DAF" w:rsidRPr="00B55496" w:rsidRDefault="00C72DAF" w:rsidP="008F7E6D">
            <w:pPr>
              <w:pStyle w:val="TableIn"/>
            </w:pPr>
            <w:r w:rsidRPr="00B55496">
              <w:t>67</w:t>
            </w:r>
          </w:p>
        </w:tc>
      </w:tr>
      <w:tr w:rsidR="004C718A" w:rsidRPr="00B55496" w14:paraId="44AD8A5A" w14:textId="77777777" w:rsidTr="00A223C7">
        <w:trPr>
          <w:jc w:val="center"/>
        </w:trPr>
        <w:tc>
          <w:tcPr>
            <w:tcW w:w="382" w:type="pct"/>
            <w:vAlign w:val="center"/>
          </w:tcPr>
          <w:p w14:paraId="54D95934" w14:textId="771DC507" w:rsidR="00C72DAF" w:rsidRPr="00B55496" w:rsidRDefault="008D45DC" w:rsidP="008F7E6D">
            <w:pPr>
              <w:pStyle w:val="TableIn"/>
            </w:pPr>
            <w:r w:rsidRPr="00B55496">
              <w:t>2</w:t>
            </w:r>
          </w:p>
        </w:tc>
        <w:tc>
          <w:tcPr>
            <w:tcW w:w="1336" w:type="pct"/>
            <w:vAlign w:val="center"/>
          </w:tcPr>
          <w:p w14:paraId="314002A6" w14:textId="77777777" w:rsidR="00C72DAF" w:rsidRPr="00B55496" w:rsidRDefault="00C72DAF" w:rsidP="008F7E6D">
            <w:pPr>
              <w:pStyle w:val="TableIn"/>
            </w:pPr>
            <w:r w:rsidRPr="00B55496">
              <w:t>Xe tải</w:t>
            </w:r>
          </w:p>
        </w:tc>
        <w:tc>
          <w:tcPr>
            <w:tcW w:w="1056" w:type="pct"/>
            <w:vAlign w:val="center"/>
          </w:tcPr>
          <w:p w14:paraId="7FB25D36" w14:textId="77777777" w:rsidR="00C72DAF" w:rsidRPr="00B55496" w:rsidRDefault="00C72DAF" w:rsidP="008F7E6D">
            <w:pPr>
              <w:pStyle w:val="TableIn"/>
            </w:pPr>
            <w:r w:rsidRPr="00B55496">
              <w:t>90</w:t>
            </w:r>
          </w:p>
        </w:tc>
        <w:tc>
          <w:tcPr>
            <w:tcW w:w="1113" w:type="pct"/>
            <w:vAlign w:val="bottom"/>
          </w:tcPr>
          <w:p w14:paraId="78AEE8AF" w14:textId="77777777" w:rsidR="00C72DAF" w:rsidRPr="00B55496" w:rsidRDefault="00C72DAF" w:rsidP="008F7E6D">
            <w:pPr>
              <w:pStyle w:val="TableIn"/>
            </w:pPr>
            <w:r w:rsidRPr="00B55496">
              <w:t>70</w:t>
            </w:r>
          </w:p>
        </w:tc>
        <w:tc>
          <w:tcPr>
            <w:tcW w:w="1113" w:type="pct"/>
            <w:vAlign w:val="center"/>
          </w:tcPr>
          <w:p w14:paraId="69217C61" w14:textId="77777777" w:rsidR="00C72DAF" w:rsidRPr="00B55496" w:rsidRDefault="00C72DAF" w:rsidP="008F7E6D">
            <w:pPr>
              <w:pStyle w:val="TableIn"/>
            </w:pPr>
            <w:r w:rsidRPr="00B55496">
              <w:t>64</w:t>
            </w:r>
          </w:p>
        </w:tc>
      </w:tr>
      <w:tr w:rsidR="004C718A" w:rsidRPr="00B55496" w14:paraId="71E8596B" w14:textId="77777777" w:rsidTr="00A223C7">
        <w:trPr>
          <w:jc w:val="center"/>
        </w:trPr>
        <w:tc>
          <w:tcPr>
            <w:tcW w:w="382" w:type="pct"/>
            <w:vAlign w:val="center"/>
          </w:tcPr>
          <w:p w14:paraId="50A174DD" w14:textId="1F10314E" w:rsidR="00C72DAF" w:rsidRPr="00B55496" w:rsidRDefault="008D45DC" w:rsidP="008F7E6D">
            <w:pPr>
              <w:pStyle w:val="TableIn"/>
            </w:pPr>
            <w:r w:rsidRPr="00B55496">
              <w:t>3</w:t>
            </w:r>
          </w:p>
        </w:tc>
        <w:tc>
          <w:tcPr>
            <w:tcW w:w="1336" w:type="pct"/>
            <w:vAlign w:val="center"/>
          </w:tcPr>
          <w:p w14:paraId="5D0D17C7" w14:textId="77777777" w:rsidR="00C72DAF" w:rsidRPr="00B55496" w:rsidRDefault="00C72DAF" w:rsidP="008F7E6D">
            <w:pPr>
              <w:pStyle w:val="TableIn"/>
            </w:pPr>
            <w:r w:rsidRPr="00B55496">
              <w:t>Máy xúc</w:t>
            </w:r>
          </w:p>
        </w:tc>
        <w:tc>
          <w:tcPr>
            <w:tcW w:w="1056" w:type="pct"/>
            <w:vAlign w:val="center"/>
          </w:tcPr>
          <w:p w14:paraId="5A5610CC" w14:textId="77777777" w:rsidR="00C72DAF" w:rsidRPr="00B55496" w:rsidRDefault="00C72DAF" w:rsidP="008F7E6D">
            <w:pPr>
              <w:pStyle w:val="TableIn"/>
            </w:pPr>
            <w:r w:rsidRPr="00B55496">
              <w:t>93</w:t>
            </w:r>
          </w:p>
        </w:tc>
        <w:tc>
          <w:tcPr>
            <w:tcW w:w="1113" w:type="pct"/>
            <w:vAlign w:val="bottom"/>
          </w:tcPr>
          <w:p w14:paraId="32CF4457" w14:textId="77777777" w:rsidR="00C72DAF" w:rsidRPr="00B55496" w:rsidRDefault="00C72DAF" w:rsidP="008F7E6D">
            <w:pPr>
              <w:pStyle w:val="TableIn"/>
            </w:pPr>
            <w:r w:rsidRPr="00B55496">
              <w:t>73</w:t>
            </w:r>
          </w:p>
        </w:tc>
        <w:tc>
          <w:tcPr>
            <w:tcW w:w="1113" w:type="pct"/>
            <w:vAlign w:val="center"/>
          </w:tcPr>
          <w:p w14:paraId="547D9C77" w14:textId="77777777" w:rsidR="00C72DAF" w:rsidRPr="00B55496" w:rsidRDefault="00C72DAF" w:rsidP="008F7E6D">
            <w:pPr>
              <w:pStyle w:val="TableIn"/>
            </w:pPr>
            <w:r w:rsidRPr="00B55496">
              <w:t>67</w:t>
            </w:r>
          </w:p>
        </w:tc>
      </w:tr>
      <w:tr w:rsidR="004C718A" w:rsidRPr="00B55496" w14:paraId="36242E91" w14:textId="77777777" w:rsidTr="00A223C7">
        <w:trPr>
          <w:cantSplit/>
          <w:jc w:val="center"/>
        </w:trPr>
        <w:tc>
          <w:tcPr>
            <w:tcW w:w="1718" w:type="pct"/>
            <w:gridSpan w:val="2"/>
            <w:tcBorders>
              <w:bottom w:val="single" w:sz="4" w:space="0" w:color="auto"/>
            </w:tcBorders>
            <w:vAlign w:val="center"/>
          </w:tcPr>
          <w:p w14:paraId="79BB560E" w14:textId="77777777" w:rsidR="00C72DAF" w:rsidRPr="008F7E6D" w:rsidRDefault="00C72DAF" w:rsidP="008F7E6D">
            <w:pPr>
              <w:pStyle w:val="TableIn"/>
              <w:rPr>
                <w:b/>
              </w:rPr>
            </w:pPr>
            <w:r w:rsidRPr="008F7E6D">
              <w:rPr>
                <w:b/>
              </w:rPr>
              <w:t>QCVN 26:2010/BTNMT</w:t>
            </w:r>
          </w:p>
        </w:tc>
        <w:tc>
          <w:tcPr>
            <w:tcW w:w="3282" w:type="pct"/>
            <w:gridSpan w:val="3"/>
            <w:tcBorders>
              <w:bottom w:val="single" w:sz="4" w:space="0" w:color="auto"/>
            </w:tcBorders>
          </w:tcPr>
          <w:p w14:paraId="22E13E6A" w14:textId="77777777" w:rsidR="00C72DAF" w:rsidRPr="008F7E6D" w:rsidRDefault="00C72DAF" w:rsidP="008F7E6D">
            <w:pPr>
              <w:pStyle w:val="TableIn"/>
              <w:rPr>
                <w:b/>
                <w:lang w:val="pt-BR"/>
              </w:rPr>
            </w:pPr>
            <w:r w:rsidRPr="008F7E6D">
              <w:rPr>
                <w:b/>
                <w:lang w:val="pt-BR"/>
              </w:rPr>
              <w:t>70 dBA (từ 6h đến 21h)</w:t>
            </w:r>
          </w:p>
        </w:tc>
      </w:tr>
    </w:tbl>
    <w:bookmarkEnd w:id="542"/>
    <w:bookmarkEnd w:id="543"/>
    <w:bookmarkEnd w:id="544"/>
    <w:p w14:paraId="2212269F" w14:textId="5F0CE966" w:rsidR="00C72DAF" w:rsidRPr="00B55496" w:rsidRDefault="00C72DAF" w:rsidP="00293717">
      <w:pPr>
        <w:spacing w:line="240" w:lineRule="auto"/>
        <w:ind w:firstLine="567"/>
        <w:rPr>
          <w:rFonts w:eastAsia="Times New Roman" w:cs="Times New Roman"/>
        </w:rPr>
      </w:pPr>
      <w:r w:rsidRPr="00B55496">
        <w:rPr>
          <w:rFonts w:eastAsia="Times New Roman" w:cs="Times New Roman"/>
          <w:bCs/>
          <w:iCs/>
        </w:rPr>
        <w:t xml:space="preserve">Mức ồn do các hoạt động khai thác khi lan truyền ra môi trường không khí xung quanh trong phạm vi 10m vượt QCVN 26:2010/BTNMT. Ở khoảng cách lớn hơn 20m, mức ồn nằm trong giới hạn cho phép. </w:t>
      </w:r>
      <w:r w:rsidRPr="00B55496">
        <w:rPr>
          <w:rFonts w:eastAsia="Times New Roman" w:cs="Times New Roman"/>
        </w:rPr>
        <w:t>Tiếng ồn phát sinh tại khu vực khai thác, chế biến đá; khu vực đổ thải sẽ tác động đến công nhân lao động trực tiếp. Việc thường xuyên tiếp xúc với môi trường có mức ồn lớn sẽ tác động đến hệ thần kinh, gây cảm giác mệt mỏi, khó chịu làm mất tập trung, dễ xảy ra tai nạn lao động.</w:t>
      </w:r>
    </w:p>
    <w:p w14:paraId="5D409D3D" w14:textId="5099AC4B" w:rsidR="00C72DAF" w:rsidRDefault="00C72DAF" w:rsidP="00293717">
      <w:pPr>
        <w:spacing w:line="240" w:lineRule="auto"/>
        <w:ind w:firstLine="567"/>
        <w:rPr>
          <w:rFonts w:eastAsia="Times New Roman" w:cs="Times New Roman"/>
        </w:rPr>
      </w:pPr>
      <w:r w:rsidRPr="00B55496">
        <w:rPr>
          <w:rFonts w:eastAsia="Times New Roman" w:cs="Times New Roman"/>
        </w:rPr>
        <w:t xml:space="preserve">Đối với các </w:t>
      </w:r>
      <w:r w:rsidR="0021218D">
        <w:rPr>
          <w:rFonts w:eastAsia="Times New Roman" w:cs="Times New Roman"/>
        </w:rPr>
        <w:t>khu</w:t>
      </w:r>
      <w:r w:rsidRPr="00B55496">
        <w:rPr>
          <w:rFonts w:eastAsia="Times New Roman" w:cs="Times New Roman"/>
        </w:rPr>
        <w:t xml:space="preserve"> dân cư tập trung </w:t>
      </w:r>
      <w:r w:rsidR="00CD79B0" w:rsidRPr="00B55496">
        <w:rPr>
          <w:rFonts w:eastAsia="Times New Roman" w:cs="Times New Roman"/>
        </w:rPr>
        <w:t xml:space="preserve">thôn </w:t>
      </w:r>
      <w:r w:rsidR="0021218D">
        <w:rPr>
          <w:rFonts w:eastAsia="Times New Roman" w:cs="Times New Roman"/>
        </w:rPr>
        <w:t xml:space="preserve">Minh Phước, xã Vĩnh Sơn </w:t>
      </w:r>
      <w:r w:rsidRPr="00B55496">
        <w:rPr>
          <w:rFonts w:eastAsia="Times New Roman" w:cs="Times New Roman"/>
        </w:rPr>
        <w:t>do ở xa khu vực khai thác (&gt;</w:t>
      </w:r>
      <w:r w:rsidR="0021218D">
        <w:rPr>
          <w:rFonts w:eastAsia="Times New Roman" w:cs="Times New Roman"/>
        </w:rPr>
        <w:t>250</w:t>
      </w:r>
      <w:r w:rsidRPr="00B55496">
        <w:rPr>
          <w:rFonts w:eastAsia="Times New Roman" w:cs="Times New Roman"/>
        </w:rPr>
        <w:t xml:space="preserve">m), mức ồn khi lan truyền đến khu vực này rất thấp, nằm trong giới hạn cho phép nên nguồn ồn phát sinh ảnh hưởng không đáng kể. Đối tượng chịu tác động chủ yếu là công nhân lao động trực tiếp tại </w:t>
      </w:r>
      <w:r w:rsidR="0020497B">
        <w:rPr>
          <w:rFonts w:eastAsia="Times New Roman" w:cs="Times New Roman"/>
        </w:rPr>
        <w:t>khu mỏ</w:t>
      </w:r>
      <w:r w:rsidR="0021218D">
        <w:rPr>
          <w:rFonts w:eastAsia="Times New Roman" w:cs="Times New Roman"/>
        </w:rPr>
        <w:t>, Trang trại chăn nuôi lợn của hộ Trần Văn Chức.</w:t>
      </w:r>
    </w:p>
    <w:p w14:paraId="343C6061" w14:textId="55EE76F0" w:rsidR="0020497B" w:rsidRDefault="0020497B" w:rsidP="00293717">
      <w:pPr>
        <w:pStyle w:val="Heading6"/>
      </w:pPr>
      <w:r>
        <w:lastRenderedPageBreak/>
        <w:t>Đối với độ rung</w:t>
      </w:r>
    </w:p>
    <w:p w14:paraId="582A09C0" w14:textId="77777777" w:rsidR="0020497B" w:rsidRPr="002D4F6F" w:rsidRDefault="0020497B" w:rsidP="00293717">
      <w:pPr>
        <w:pStyle w:val="00000"/>
        <w:spacing w:before="120" w:after="120" w:line="240" w:lineRule="auto"/>
        <w:ind w:firstLine="567"/>
        <w:rPr>
          <w:sz w:val="27"/>
          <w:szCs w:val="27"/>
          <w:lang w:val="pt-BR"/>
        </w:rPr>
      </w:pPr>
      <w:r w:rsidRPr="002D4F6F">
        <w:rPr>
          <w:sz w:val="27"/>
          <w:szCs w:val="27"/>
        </w:rPr>
        <w:t>Độ rung phát sinh chủ yếu từ hoạt động của các máy móc thiết bị thi công, trong đó chủ yếu là máy đào</w:t>
      </w:r>
      <w:r w:rsidRPr="002D4F6F">
        <w:rPr>
          <w:sz w:val="27"/>
          <w:szCs w:val="27"/>
          <w:lang w:val="pt-BR"/>
        </w:rPr>
        <w:t xml:space="preserve">, </w:t>
      </w:r>
      <w:r w:rsidRPr="002D4F6F">
        <w:rPr>
          <w:sz w:val="27"/>
          <w:szCs w:val="27"/>
        </w:rPr>
        <w:t>máy ủi</w:t>
      </w:r>
      <w:r w:rsidRPr="002D4F6F">
        <w:rPr>
          <w:sz w:val="27"/>
          <w:szCs w:val="27"/>
          <w:lang w:val="pt-BR"/>
        </w:rPr>
        <w:t>.</w:t>
      </w:r>
    </w:p>
    <w:p w14:paraId="5FC4FFA3" w14:textId="77777777" w:rsidR="0020497B" w:rsidRPr="002D4F6F" w:rsidRDefault="0020497B" w:rsidP="0020497B">
      <w:pPr>
        <w:pStyle w:val="Danhmcbng"/>
        <w:spacing w:line="264" w:lineRule="auto"/>
        <w:rPr>
          <w:lang w:val="nb-NO"/>
        </w:rPr>
      </w:pPr>
      <w:bookmarkStart w:id="545" w:name="_Toc131685836"/>
      <w:bookmarkStart w:id="546" w:name="_Toc131691949"/>
      <w:bookmarkStart w:id="547" w:name="_Toc135407383"/>
      <w:bookmarkStart w:id="548" w:name="_Toc141709646"/>
      <w:r w:rsidRPr="002D4F6F">
        <w:rPr>
          <w:lang w:val="nb-NO"/>
        </w:rPr>
        <w:t>Mức rung của một số máy móc thi công</w:t>
      </w:r>
      <w:bookmarkEnd w:id="545"/>
      <w:bookmarkEnd w:id="546"/>
      <w:bookmarkEnd w:id="547"/>
      <w:bookmarkEnd w:id="54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617"/>
        <w:gridCol w:w="2250"/>
        <w:gridCol w:w="2251"/>
        <w:gridCol w:w="2391"/>
      </w:tblGrid>
      <w:tr w:rsidR="0020497B" w:rsidRPr="002D4F6F" w14:paraId="267E02C1" w14:textId="77777777" w:rsidTr="00F62598">
        <w:trPr>
          <w:tblHead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238FF7D8" w14:textId="77777777" w:rsidR="0020497B" w:rsidRPr="004D7C4F" w:rsidRDefault="0020497B" w:rsidP="004D7C4F">
            <w:pPr>
              <w:pStyle w:val="TableIn"/>
              <w:rPr>
                <w:b/>
              </w:rPr>
            </w:pPr>
            <w:r w:rsidRPr="004D7C4F">
              <w:rPr>
                <w:b/>
              </w:rPr>
              <w:t>TT</w:t>
            </w:r>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14:paraId="6523D4F6" w14:textId="77777777" w:rsidR="0020497B" w:rsidRPr="004D7C4F" w:rsidRDefault="0020497B" w:rsidP="004D7C4F">
            <w:pPr>
              <w:pStyle w:val="TableIn"/>
              <w:rPr>
                <w:b/>
              </w:rPr>
            </w:pPr>
            <w:r w:rsidRPr="004D7C4F">
              <w:rPr>
                <w:b/>
              </w:rPr>
              <w:t>Loại máy móc</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14:paraId="2AADC3C0" w14:textId="77777777" w:rsidR="0020497B" w:rsidRPr="004D7C4F" w:rsidRDefault="0020497B" w:rsidP="004D7C4F">
            <w:pPr>
              <w:pStyle w:val="TableIn"/>
              <w:rPr>
                <w:b/>
              </w:rPr>
            </w:pPr>
            <w:r w:rsidRPr="004D7C4F">
              <w:rPr>
                <w:b/>
              </w:rPr>
              <w:t>Đặc tính rung</w:t>
            </w:r>
          </w:p>
        </w:tc>
        <w:tc>
          <w:tcPr>
            <w:tcW w:w="4642" w:type="dxa"/>
            <w:gridSpan w:val="2"/>
            <w:tcBorders>
              <w:top w:val="single" w:sz="4" w:space="0" w:color="auto"/>
              <w:left w:val="single" w:sz="4" w:space="0" w:color="auto"/>
              <w:bottom w:val="single" w:sz="4" w:space="0" w:color="auto"/>
              <w:right w:val="single" w:sz="4" w:space="0" w:color="auto"/>
            </w:tcBorders>
            <w:hideMark/>
          </w:tcPr>
          <w:p w14:paraId="673B632E" w14:textId="16259646" w:rsidR="0020497B" w:rsidRPr="004D7C4F" w:rsidRDefault="0020497B" w:rsidP="004D7C4F">
            <w:pPr>
              <w:pStyle w:val="TableIn"/>
              <w:rPr>
                <w:b/>
              </w:rPr>
            </w:pPr>
            <w:r w:rsidRPr="004D7C4F">
              <w:rPr>
                <w:b/>
              </w:rPr>
              <w:t>Mức độ rung động cách nguồn</w:t>
            </w:r>
          </w:p>
          <w:p w14:paraId="6C58D205" w14:textId="77777777" w:rsidR="0020497B" w:rsidRPr="004D7C4F" w:rsidRDefault="0020497B" w:rsidP="004D7C4F">
            <w:pPr>
              <w:pStyle w:val="TableIn"/>
              <w:rPr>
                <w:b/>
              </w:rPr>
            </w:pPr>
            <w:r w:rsidRPr="004D7C4F">
              <w:rPr>
                <w:b/>
              </w:rPr>
              <w:t>(Theo hướng thẳng đứng z, dB)</w:t>
            </w:r>
          </w:p>
        </w:tc>
      </w:tr>
      <w:tr w:rsidR="0020497B" w:rsidRPr="002D4F6F" w14:paraId="74CEC990" w14:textId="77777777" w:rsidTr="00F625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C602F" w14:textId="77777777" w:rsidR="0020497B" w:rsidRPr="004D7C4F" w:rsidRDefault="0020497B" w:rsidP="004D7C4F">
            <w:pPr>
              <w:pStyle w:val="TableIn"/>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2BC25" w14:textId="77777777" w:rsidR="0020497B" w:rsidRPr="004D7C4F" w:rsidRDefault="0020497B" w:rsidP="004D7C4F">
            <w:pPr>
              <w:pStyle w:val="TableIn"/>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8C5D0" w14:textId="77777777" w:rsidR="0020497B" w:rsidRPr="004D7C4F" w:rsidRDefault="0020497B" w:rsidP="004D7C4F">
            <w:pPr>
              <w:pStyle w:val="TableIn"/>
              <w:rPr>
                <w:b/>
                <w:iCs/>
              </w:rPr>
            </w:pPr>
          </w:p>
        </w:tc>
        <w:tc>
          <w:tcPr>
            <w:tcW w:w="2251" w:type="dxa"/>
            <w:tcBorders>
              <w:top w:val="single" w:sz="4" w:space="0" w:color="auto"/>
              <w:left w:val="single" w:sz="4" w:space="0" w:color="auto"/>
              <w:bottom w:val="single" w:sz="4" w:space="0" w:color="auto"/>
              <w:right w:val="single" w:sz="4" w:space="0" w:color="auto"/>
            </w:tcBorders>
            <w:hideMark/>
          </w:tcPr>
          <w:p w14:paraId="02098566" w14:textId="4CE13E85" w:rsidR="0020497B" w:rsidRPr="004D7C4F" w:rsidRDefault="0020497B" w:rsidP="004D7C4F">
            <w:pPr>
              <w:pStyle w:val="TableIn"/>
              <w:rPr>
                <w:b/>
              </w:rPr>
            </w:pPr>
            <w:r w:rsidRPr="004D7C4F">
              <w:rPr>
                <w:b/>
              </w:rPr>
              <w:t>10 m</w:t>
            </w:r>
          </w:p>
        </w:tc>
        <w:tc>
          <w:tcPr>
            <w:tcW w:w="2391" w:type="dxa"/>
            <w:tcBorders>
              <w:top w:val="single" w:sz="4" w:space="0" w:color="auto"/>
              <w:left w:val="single" w:sz="4" w:space="0" w:color="auto"/>
              <w:bottom w:val="single" w:sz="4" w:space="0" w:color="auto"/>
              <w:right w:val="single" w:sz="4" w:space="0" w:color="auto"/>
            </w:tcBorders>
            <w:hideMark/>
          </w:tcPr>
          <w:p w14:paraId="424F3C72" w14:textId="3DE7938C" w:rsidR="0020497B" w:rsidRPr="004D7C4F" w:rsidRDefault="0020497B" w:rsidP="004D7C4F">
            <w:pPr>
              <w:pStyle w:val="TableIn"/>
              <w:rPr>
                <w:b/>
              </w:rPr>
            </w:pPr>
            <w:r w:rsidRPr="004D7C4F">
              <w:rPr>
                <w:b/>
              </w:rPr>
              <w:t>30 m</w:t>
            </w:r>
          </w:p>
        </w:tc>
      </w:tr>
      <w:tr w:rsidR="0020497B" w:rsidRPr="002D4F6F" w14:paraId="24978F28" w14:textId="77777777" w:rsidTr="00F62598">
        <w:tc>
          <w:tcPr>
            <w:tcW w:w="563" w:type="dxa"/>
            <w:tcBorders>
              <w:top w:val="single" w:sz="4" w:space="0" w:color="auto"/>
              <w:left w:val="single" w:sz="4" w:space="0" w:color="auto"/>
              <w:bottom w:val="single" w:sz="4" w:space="0" w:color="auto"/>
              <w:right w:val="single" w:sz="4" w:space="0" w:color="auto"/>
            </w:tcBorders>
            <w:hideMark/>
          </w:tcPr>
          <w:p w14:paraId="3C179C96" w14:textId="77777777" w:rsidR="0020497B" w:rsidRPr="002D4F6F" w:rsidRDefault="0020497B" w:rsidP="004D7C4F">
            <w:pPr>
              <w:pStyle w:val="TableIn"/>
            </w:pPr>
            <w:r w:rsidRPr="002D4F6F">
              <w:t>1</w:t>
            </w:r>
          </w:p>
        </w:tc>
        <w:tc>
          <w:tcPr>
            <w:tcW w:w="1617" w:type="dxa"/>
            <w:tcBorders>
              <w:top w:val="single" w:sz="4" w:space="0" w:color="auto"/>
              <w:left w:val="single" w:sz="4" w:space="0" w:color="auto"/>
              <w:bottom w:val="single" w:sz="4" w:space="0" w:color="auto"/>
              <w:right w:val="single" w:sz="4" w:space="0" w:color="auto"/>
            </w:tcBorders>
            <w:hideMark/>
          </w:tcPr>
          <w:p w14:paraId="70DF0952" w14:textId="77777777" w:rsidR="0020497B" w:rsidRPr="002D4F6F" w:rsidRDefault="0020497B" w:rsidP="004D7C4F">
            <w:pPr>
              <w:pStyle w:val="TableIn"/>
            </w:pPr>
            <w:r w:rsidRPr="002D4F6F">
              <w:t>Máy xúc đào</w:t>
            </w:r>
          </w:p>
        </w:tc>
        <w:tc>
          <w:tcPr>
            <w:tcW w:w="2250" w:type="dxa"/>
            <w:tcBorders>
              <w:top w:val="single" w:sz="4" w:space="0" w:color="auto"/>
              <w:left w:val="single" w:sz="4" w:space="0" w:color="auto"/>
              <w:bottom w:val="single" w:sz="4" w:space="0" w:color="auto"/>
              <w:right w:val="single" w:sz="4" w:space="0" w:color="auto"/>
            </w:tcBorders>
            <w:hideMark/>
          </w:tcPr>
          <w:p w14:paraId="37757F08" w14:textId="77777777" w:rsidR="0020497B" w:rsidRPr="002D4F6F" w:rsidRDefault="0020497B" w:rsidP="004D7C4F">
            <w:pPr>
              <w:pStyle w:val="TableIn"/>
            </w:pPr>
            <w:r w:rsidRPr="002D4F6F">
              <w:t>Liên tục, gián đoạn</w:t>
            </w:r>
          </w:p>
        </w:tc>
        <w:tc>
          <w:tcPr>
            <w:tcW w:w="2251" w:type="dxa"/>
            <w:tcBorders>
              <w:top w:val="single" w:sz="4" w:space="0" w:color="auto"/>
              <w:left w:val="single" w:sz="4" w:space="0" w:color="auto"/>
              <w:bottom w:val="single" w:sz="4" w:space="0" w:color="auto"/>
              <w:right w:val="single" w:sz="4" w:space="0" w:color="auto"/>
            </w:tcBorders>
            <w:hideMark/>
          </w:tcPr>
          <w:p w14:paraId="319733A5" w14:textId="77777777" w:rsidR="0020497B" w:rsidRPr="002D4F6F" w:rsidRDefault="0020497B" w:rsidP="004D7C4F">
            <w:pPr>
              <w:pStyle w:val="TableIn"/>
            </w:pPr>
            <w:r w:rsidRPr="002D4F6F">
              <w:t>80</w:t>
            </w:r>
          </w:p>
        </w:tc>
        <w:tc>
          <w:tcPr>
            <w:tcW w:w="2391" w:type="dxa"/>
            <w:tcBorders>
              <w:top w:val="single" w:sz="4" w:space="0" w:color="auto"/>
              <w:left w:val="single" w:sz="4" w:space="0" w:color="auto"/>
              <w:bottom w:val="single" w:sz="4" w:space="0" w:color="auto"/>
              <w:right w:val="single" w:sz="4" w:space="0" w:color="auto"/>
            </w:tcBorders>
            <w:hideMark/>
          </w:tcPr>
          <w:p w14:paraId="10A4FD56" w14:textId="77777777" w:rsidR="0020497B" w:rsidRPr="002D4F6F" w:rsidRDefault="0020497B" w:rsidP="004D7C4F">
            <w:pPr>
              <w:pStyle w:val="TableIn"/>
            </w:pPr>
            <w:r w:rsidRPr="002D4F6F">
              <w:t>71</w:t>
            </w:r>
          </w:p>
        </w:tc>
      </w:tr>
      <w:tr w:rsidR="0020497B" w:rsidRPr="002D4F6F" w14:paraId="5BB180E7" w14:textId="77777777" w:rsidTr="00F62598">
        <w:tc>
          <w:tcPr>
            <w:tcW w:w="563" w:type="dxa"/>
            <w:tcBorders>
              <w:top w:val="single" w:sz="4" w:space="0" w:color="auto"/>
              <w:left w:val="single" w:sz="4" w:space="0" w:color="auto"/>
              <w:bottom w:val="single" w:sz="4" w:space="0" w:color="auto"/>
              <w:right w:val="single" w:sz="4" w:space="0" w:color="auto"/>
            </w:tcBorders>
            <w:hideMark/>
          </w:tcPr>
          <w:p w14:paraId="655BACDF" w14:textId="77777777" w:rsidR="0020497B" w:rsidRPr="002D4F6F" w:rsidRDefault="0020497B" w:rsidP="004D7C4F">
            <w:pPr>
              <w:pStyle w:val="TableIn"/>
            </w:pPr>
            <w:r w:rsidRPr="002D4F6F">
              <w:t>2</w:t>
            </w:r>
          </w:p>
        </w:tc>
        <w:tc>
          <w:tcPr>
            <w:tcW w:w="1617" w:type="dxa"/>
            <w:tcBorders>
              <w:top w:val="single" w:sz="4" w:space="0" w:color="auto"/>
              <w:left w:val="single" w:sz="4" w:space="0" w:color="auto"/>
              <w:bottom w:val="single" w:sz="4" w:space="0" w:color="auto"/>
              <w:right w:val="single" w:sz="4" w:space="0" w:color="auto"/>
            </w:tcBorders>
            <w:hideMark/>
          </w:tcPr>
          <w:p w14:paraId="0903E1D3" w14:textId="77777777" w:rsidR="0020497B" w:rsidRPr="002D4F6F" w:rsidRDefault="0020497B" w:rsidP="004D7C4F">
            <w:pPr>
              <w:pStyle w:val="TableIn"/>
            </w:pPr>
            <w:r w:rsidRPr="002D4F6F">
              <w:t xml:space="preserve">Máy ủi </w:t>
            </w:r>
          </w:p>
        </w:tc>
        <w:tc>
          <w:tcPr>
            <w:tcW w:w="2250" w:type="dxa"/>
            <w:tcBorders>
              <w:top w:val="single" w:sz="4" w:space="0" w:color="auto"/>
              <w:left w:val="single" w:sz="4" w:space="0" w:color="auto"/>
              <w:bottom w:val="single" w:sz="4" w:space="0" w:color="auto"/>
              <w:right w:val="single" w:sz="4" w:space="0" w:color="auto"/>
            </w:tcBorders>
            <w:hideMark/>
          </w:tcPr>
          <w:p w14:paraId="74FB03F6" w14:textId="77777777" w:rsidR="0020497B" w:rsidRPr="002D4F6F" w:rsidRDefault="0020497B" w:rsidP="004D7C4F">
            <w:pPr>
              <w:pStyle w:val="TableIn"/>
            </w:pPr>
            <w:r w:rsidRPr="002D4F6F">
              <w:t>Liên tục, gián đoạn</w:t>
            </w:r>
          </w:p>
        </w:tc>
        <w:tc>
          <w:tcPr>
            <w:tcW w:w="2251" w:type="dxa"/>
            <w:tcBorders>
              <w:top w:val="single" w:sz="4" w:space="0" w:color="auto"/>
              <w:left w:val="single" w:sz="4" w:space="0" w:color="auto"/>
              <w:bottom w:val="single" w:sz="4" w:space="0" w:color="auto"/>
              <w:right w:val="single" w:sz="4" w:space="0" w:color="auto"/>
            </w:tcBorders>
            <w:hideMark/>
          </w:tcPr>
          <w:p w14:paraId="5CD3E9EE" w14:textId="77777777" w:rsidR="0020497B" w:rsidRPr="002D4F6F" w:rsidRDefault="0020497B" w:rsidP="004D7C4F">
            <w:pPr>
              <w:pStyle w:val="TableIn"/>
            </w:pPr>
            <w:r w:rsidRPr="002D4F6F">
              <w:t>79</w:t>
            </w:r>
          </w:p>
        </w:tc>
        <w:tc>
          <w:tcPr>
            <w:tcW w:w="2391" w:type="dxa"/>
            <w:tcBorders>
              <w:top w:val="single" w:sz="4" w:space="0" w:color="auto"/>
              <w:left w:val="single" w:sz="4" w:space="0" w:color="auto"/>
              <w:bottom w:val="single" w:sz="4" w:space="0" w:color="auto"/>
              <w:right w:val="single" w:sz="4" w:space="0" w:color="auto"/>
            </w:tcBorders>
            <w:hideMark/>
          </w:tcPr>
          <w:p w14:paraId="48C22926" w14:textId="77777777" w:rsidR="0020497B" w:rsidRPr="002D4F6F" w:rsidRDefault="0020497B" w:rsidP="004D7C4F">
            <w:pPr>
              <w:pStyle w:val="TableIn"/>
            </w:pPr>
            <w:r w:rsidRPr="002D4F6F">
              <w:t>69</w:t>
            </w:r>
          </w:p>
        </w:tc>
      </w:tr>
      <w:tr w:rsidR="0020497B" w:rsidRPr="002D4F6F" w14:paraId="205452D3" w14:textId="77777777" w:rsidTr="00F62598">
        <w:tc>
          <w:tcPr>
            <w:tcW w:w="4430" w:type="dxa"/>
            <w:gridSpan w:val="3"/>
            <w:tcBorders>
              <w:top w:val="single" w:sz="4" w:space="0" w:color="auto"/>
              <w:left w:val="single" w:sz="4" w:space="0" w:color="auto"/>
              <w:bottom w:val="single" w:sz="4" w:space="0" w:color="auto"/>
              <w:right w:val="single" w:sz="4" w:space="0" w:color="auto"/>
            </w:tcBorders>
            <w:hideMark/>
          </w:tcPr>
          <w:p w14:paraId="43AAFF8D" w14:textId="77777777" w:rsidR="0020497B" w:rsidRPr="004D7C4F" w:rsidRDefault="0020497B" w:rsidP="004D7C4F">
            <w:pPr>
              <w:pStyle w:val="TableIn"/>
              <w:rPr>
                <w:b/>
              </w:rPr>
            </w:pPr>
            <w:r w:rsidRPr="004D7C4F">
              <w:rPr>
                <w:b/>
              </w:rPr>
              <w:t>QCVN 27:2010/BTNMT</w:t>
            </w:r>
          </w:p>
        </w:tc>
        <w:tc>
          <w:tcPr>
            <w:tcW w:w="4642" w:type="dxa"/>
            <w:gridSpan w:val="2"/>
            <w:tcBorders>
              <w:top w:val="single" w:sz="4" w:space="0" w:color="auto"/>
              <w:left w:val="single" w:sz="4" w:space="0" w:color="auto"/>
              <w:bottom w:val="single" w:sz="4" w:space="0" w:color="auto"/>
              <w:right w:val="single" w:sz="4" w:space="0" w:color="auto"/>
            </w:tcBorders>
            <w:hideMark/>
          </w:tcPr>
          <w:p w14:paraId="121A91B4" w14:textId="77777777" w:rsidR="0020497B" w:rsidRPr="004D7C4F" w:rsidRDefault="0020497B" w:rsidP="004D7C4F">
            <w:pPr>
              <w:pStyle w:val="TableIn"/>
              <w:rPr>
                <w:b/>
              </w:rPr>
            </w:pPr>
            <w:r w:rsidRPr="004D7C4F">
              <w:rPr>
                <w:b/>
              </w:rPr>
              <w:t>75</w:t>
            </w:r>
          </w:p>
        </w:tc>
      </w:tr>
    </w:tbl>
    <w:p w14:paraId="73DD800E" w14:textId="47585744" w:rsidR="0020497B" w:rsidRPr="00BD32F1" w:rsidRDefault="0020497B" w:rsidP="00B1689F">
      <w:pPr>
        <w:spacing w:line="240" w:lineRule="auto"/>
        <w:ind w:firstLine="567"/>
      </w:pPr>
      <w:r w:rsidRPr="0020497B">
        <w:rPr>
          <w:i/>
          <w:u w:val="single"/>
        </w:rPr>
        <w:t>Đánh giá tác động</w:t>
      </w:r>
      <w:r w:rsidRPr="0020497B">
        <w:rPr>
          <w:i/>
        </w:rPr>
        <w:t>:</w:t>
      </w:r>
      <w:r>
        <w:t xml:space="preserve"> </w:t>
      </w:r>
      <w:r w:rsidRPr="002D4F6F">
        <w:t xml:space="preserve">Qua </w:t>
      </w:r>
      <w:r>
        <w:t xml:space="preserve">bảng trên cho </w:t>
      </w:r>
      <w:r w:rsidRPr="002D4F6F">
        <w:t>thấy</w:t>
      </w:r>
      <w:r w:rsidRPr="002D4F6F">
        <w:rPr>
          <w:lang w:val="nl-NL"/>
        </w:rPr>
        <w:t>,</w:t>
      </w:r>
      <w:r w:rsidRPr="002D4F6F">
        <w:t xml:space="preserve"> ở khoảng cách &gt;</w:t>
      </w:r>
      <w:r w:rsidRPr="002D4F6F">
        <w:rPr>
          <w:lang w:val="nl-NL"/>
        </w:rPr>
        <w:t xml:space="preserve"> </w:t>
      </w:r>
      <w:r w:rsidRPr="002D4F6F">
        <w:t>30</w:t>
      </w:r>
      <w:r w:rsidRPr="002D4F6F">
        <w:rPr>
          <w:lang w:val="nl-NL"/>
        </w:rPr>
        <w:t xml:space="preserve"> </w:t>
      </w:r>
      <w:r w:rsidRPr="002D4F6F">
        <w:t xml:space="preserve">m, mức rung của hầu hết các máy móc thi công đạt QCVN 27:2010/BTNMT đối với hoạt động </w:t>
      </w:r>
      <w:r w:rsidRPr="002D4F6F">
        <w:rPr>
          <w:lang w:val="nl-NL"/>
        </w:rPr>
        <w:t>thi công</w:t>
      </w:r>
      <w:r w:rsidRPr="002D4F6F">
        <w:t xml:space="preserve"> là 75 dB. Ở khoảng cách &lt; 30 m, người công nhân sẽ bị ảnh hưởng bởi độ rung. Ngoài ra, hoạt động khai thác đất phát sinh độ rung sẽ gây ảnh hưởng đến kết cấu đất xung quanh khu vực có thể dẫn đến sụt lún, sạt lở</w:t>
      </w:r>
      <w:r w:rsidR="00142FE4">
        <w:t>.</w:t>
      </w:r>
    </w:p>
    <w:p w14:paraId="36AB7AEB" w14:textId="77777777" w:rsidR="00BD32F1" w:rsidRPr="002D4F6F" w:rsidRDefault="00C72DAF" w:rsidP="00B1689F">
      <w:pPr>
        <w:pStyle w:val="abcd"/>
        <w:spacing w:line="240" w:lineRule="auto"/>
      </w:pPr>
      <w:r w:rsidRPr="00B55496">
        <w:rPr>
          <w:rFonts w:eastAsia="Times New Roman"/>
        </w:rPr>
        <w:t xml:space="preserve"> </w:t>
      </w:r>
      <w:r w:rsidR="00BD32F1" w:rsidRPr="002D4F6F">
        <w:t>Tác động đến môi trường đất</w:t>
      </w:r>
    </w:p>
    <w:p w14:paraId="6B9747DC" w14:textId="5A4D7459" w:rsidR="00BD32F1" w:rsidRPr="00942138" w:rsidRDefault="00BD32F1" w:rsidP="00B1689F">
      <w:pPr>
        <w:spacing w:line="240" w:lineRule="auto"/>
        <w:ind w:firstLine="567"/>
        <w:rPr>
          <w:u w:color="FF0000"/>
          <w:lang w:val="pt-BR"/>
        </w:rPr>
      </w:pPr>
      <w:r w:rsidRPr="00942138">
        <w:rPr>
          <w:u w:color="FF0000"/>
          <w:lang w:val="pt-BR"/>
        </w:rPr>
        <w:t xml:space="preserve">Dự án có tổng diện tích khai thác đất là </w:t>
      </w:r>
      <w:r w:rsidR="00B81BCF">
        <w:rPr>
          <w:u w:color="FF0000"/>
          <w:lang w:val="pt-BR"/>
        </w:rPr>
        <w:t>3,79</w:t>
      </w:r>
      <w:r w:rsidRPr="00942138">
        <w:rPr>
          <w:u w:color="FF0000"/>
          <w:lang w:val="pt-BR"/>
        </w:rPr>
        <w:t xml:space="preserve">ha, thời gian </w:t>
      </w:r>
      <w:r w:rsidR="00142FE4">
        <w:rPr>
          <w:u w:color="FF0000"/>
          <w:lang w:val="pt-BR"/>
        </w:rPr>
        <w:t>khai thác 1</w:t>
      </w:r>
      <w:r w:rsidR="00843F5F">
        <w:rPr>
          <w:u w:color="FF0000"/>
          <w:lang w:val="pt-BR"/>
        </w:rPr>
        <w:t>2</w:t>
      </w:r>
      <w:r w:rsidRPr="00942138">
        <w:rPr>
          <w:u w:color="FF0000"/>
          <w:lang w:val="pt-BR"/>
        </w:rPr>
        <w:t xml:space="preserve"> năm.</w:t>
      </w:r>
    </w:p>
    <w:p w14:paraId="25ACAF7F" w14:textId="77777777" w:rsidR="00BD32F1" w:rsidRPr="00942138" w:rsidRDefault="00BD32F1" w:rsidP="00B1689F">
      <w:pPr>
        <w:widowControl w:val="0"/>
        <w:spacing w:line="240" w:lineRule="auto"/>
        <w:ind w:firstLine="567"/>
        <w:rPr>
          <w:u w:color="FF0000"/>
          <w:lang w:val="pt-BR"/>
        </w:rPr>
      </w:pPr>
      <w:r w:rsidRPr="00942138">
        <w:rPr>
          <w:u w:color="FF0000"/>
          <w:lang w:val="pt-BR"/>
        </w:rPr>
        <w:t>- Nước mưa chảy tràn với lưu lượng lớn sẽ cuốn trôi lớp đất phủ, hòa tan một số chất dinh dưỡng trong đất. Vì vậy, sẽ gây rửa trôi, xói mòn đất ở các mái ta luy, gây ảnh hưởng xấu đến chất lượng môi trường đất trong khu vực Dự án.</w:t>
      </w:r>
    </w:p>
    <w:p w14:paraId="6CD55641" w14:textId="5865FDE7" w:rsidR="00BD32F1" w:rsidRDefault="00BD32F1" w:rsidP="00B1689F">
      <w:pPr>
        <w:spacing w:line="240" w:lineRule="auto"/>
        <w:ind w:firstLine="567"/>
        <w:rPr>
          <w:u w:color="FF0000"/>
          <w:lang w:val="pt-BR"/>
        </w:rPr>
      </w:pPr>
      <w:r w:rsidRPr="00942138">
        <w:rPr>
          <w:u w:color="FF0000"/>
          <w:lang w:val="pt-BR"/>
        </w:rPr>
        <w:t xml:space="preserve">- Tác động đến môi trường đất còn do các sự cố khác như sạt lở mái ta luy sẽ làm thay đổi, xáo trộn lớp đất bề mặt nếu thi công mái ta luy không đúng yêu cầu kỹ thuật (1:1). Các tác động này sẽ làm thay đổi thành phần và tính chất của đất dẫn đến hiện tượng bồi lắng </w:t>
      </w:r>
      <w:r w:rsidR="00016758">
        <w:rPr>
          <w:u w:color="FF0000"/>
          <w:lang w:val="pt-BR"/>
        </w:rPr>
        <w:t>thuỷ vực</w:t>
      </w:r>
      <w:r w:rsidR="00942138">
        <w:rPr>
          <w:u w:color="FF0000"/>
          <w:lang w:val="pt-BR"/>
        </w:rPr>
        <w:t xml:space="preserve"> về</w:t>
      </w:r>
      <w:r w:rsidRPr="00942138">
        <w:rPr>
          <w:u w:color="FF0000"/>
          <w:lang w:val="pt-BR"/>
        </w:rPr>
        <w:t xml:space="preserve"> phía </w:t>
      </w:r>
      <w:r w:rsidR="00075853">
        <w:rPr>
          <w:u w:color="FF0000"/>
          <w:lang w:val="pt-BR"/>
        </w:rPr>
        <w:t xml:space="preserve">Đông </w:t>
      </w:r>
      <w:r w:rsidRPr="00942138">
        <w:rPr>
          <w:u w:color="FF0000"/>
          <w:lang w:val="pt-BR"/>
        </w:rPr>
        <w:t xml:space="preserve">khu vực </w:t>
      </w:r>
      <w:r w:rsidR="00942138">
        <w:rPr>
          <w:u w:color="FF0000"/>
          <w:lang w:val="pt-BR"/>
        </w:rPr>
        <w:t>D</w:t>
      </w:r>
      <w:r w:rsidRPr="00942138">
        <w:rPr>
          <w:u w:color="FF0000"/>
          <w:lang w:val="pt-BR"/>
        </w:rPr>
        <w:t>ự án.</w:t>
      </w:r>
    </w:p>
    <w:p w14:paraId="5BCA6D6B" w14:textId="39C41341" w:rsidR="001B1327" w:rsidRPr="002D4F6F" w:rsidRDefault="001B1327" w:rsidP="00B1689F">
      <w:pPr>
        <w:spacing w:line="240" w:lineRule="auto"/>
        <w:ind w:firstLine="567"/>
        <w:rPr>
          <w:u w:color="FF0000"/>
          <w:lang w:val="pt-BR"/>
        </w:rPr>
      </w:pPr>
      <w:r>
        <w:t>Rừng có tác dụng trong việc điều hòa khí hậu, điều tiết dòng chảy khi có mưa lớn. Bên cạnh đó, rừng còn có tác dụng trong việc chống xói mòn, sạt lở đất, giữ nước và tạo độ ẩm cho đất. Do đó, rừng có tác dụng trong việc ổn định mực nước ngầm, tránh nguy cơ gây hao hụt và làm cạn kiệt nguồn nước ngầm. Ngoài ra, rừng còn giúp cân bằng sinh thái môi trường và đa dạng sinh học. Vì vậy, quá trình chuyển đổi mục đích sử dụng rừng trồng sang khai thác đất sẽ tác động xấu đến khả năng chống xói mòn, sạt lở đất cũng như cân bằng sinh thái khu vực.</w:t>
      </w:r>
    </w:p>
    <w:p w14:paraId="4F5AE184" w14:textId="041C794A" w:rsidR="00BD32F1" w:rsidRPr="00FA6BA4" w:rsidRDefault="00BD32F1" w:rsidP="00740A3A">
      <w:pPr>
        <w:pStyle w:val="abcd"/>
        <w:spacing w:line="240" w:lineRule="auto"/>
        <w:rPr>
          <w:lang w:val="pt-BR"/>
        </w:rPr>
      </w:pPr>
      <w:r w:rsidRPr="00FA6BA4">
        <w:rPr>
          <w:lang w:val="pt-BR"/>
        </w:rPr>
        <w:t>Tác động đến hệ sinh thái</w:t>
      </w:r>
    </w:p>
    <w:p w14:paraId="6C8A5FFD" w14:textId="77777777" w:rsidR="00BD32F1" w:rsidRPr="00FA6BA4" w:rsidRDefault="00BD32F1" w:rsidP="00740A3A">
      <w:pPr>
        <w:pStyle w:val="BodyText"/>
        <w:spacing w:line="240" w:lineRule="auto"/>
        <w:ind w:right="3" w:firstLine="567"/>
        <w:rPr>
          <w:rFonts w:cs="Times New Roman"/>
          <w:lang w:val="pt-BR"/>
        </w:rPr>
      </w:pPr>
      <w:r w:rsidRPr="00FA6BA4">
        <w:rPr>
          <w:rFonts w:cs="Times New Roman"/>
          <w:lang w:val="pt-BR"/>
        </w:rPr>
        <w:t>- Hệ sinh thái thuỷ sinh: Hoạt động thi công làm rơi vãi đất, đá xuống lòng khe suối lân cận.</w:t>
      </w:r>
    </w:p>
    <w:p w14:paraId="1391615A" w14:textId="77777777" w:rsidR="00BD32F1" w:rsidRPr="00FA6BA4" w:rsidRDefault="00BD32F1" w:rsidP="00740A3A">
      <w:pPr>
        <w:pStyle w:val="BodyText"/>
        <w:spacing w:line="240" w:lineRule="auto"/>
        <w:ind w:right="3" w:firstLine="567"/>
        <w:rPr>
          <w:rFonts w:cs="Times New Roman"/>
          <w:lang w:val="pt-BR"/>
        </w:rPr>
      </w:pPr>
      <w:r w:rsidRPr="00FA6BA4">
        <w:rPr>
          <w:rFonts w:cs="Times New Roman"/>
          <w:lang w:val="pt-BR"/>
        </w:rPr>
        <w:t>+ Độ đục của nước là do các chất lơ lửng (các chất không tan, các chất keo có nguồn gốc vô cơ và hữu cơ) gây ra, độ đục lớn thì khả năng xuyên sâu của ánh sáng vào nguồn nước bị giảm, nên hạn chế quá trình quang hợp của các sinh vật tự dưỡng trong nước, nồng độ ôxy hoà tan trong nước sẽ giảm, ảnh hưởng xấu đến sự ổn định hệ sinh thái thủy sinh ở khu vực thi công.</w:t>
      </w:r>
    </w:p>
    <w:p w14:paraId="4B5077A9" w14:textId="77777777" w:rsidR="00BD32F1" w:rsidRPr="00FA6BA4" w:rsidRDefault="00BD32F1" w:rsidP="00740A3A">
      <w:pPr>
        <w:pStyle w:val="BodyText"/>
        <w:spacing w:line="240" w:lineRule="auto"/>
        <w:ind w:right="3" w:firstLine="567"/>
        <w:rPr>
          <w:rFonts w:cs="Times New Roman"/>
          <w:lang w:val="pt-BR"/>
        </w:rPr>
      </w:pPr>
      <w:r w:rsidRPr="00FA6BA4">
        <w:rPr>
          <w:rFonts w:cs="Times New Roman"/>
          <w:lang w:val="pt-BR"/>
        </w:rPr>
        <w:lastRenderedPageBreak/>
        <w:t>+ Nước mưa chảy tràn cuốn theo đất đá rơi vãi, chất thải sinh hoạt, dầu mỡ làm ảnh hưởng xấu đến hệ sinh thái thuỷ sinh nếu như không có biện pháp thu gom xử lý tốt. Một số loài có thể bị hạn chế phát triển do thay đổi chất lượng nước.</w:t>
      </w:r>
    </w:p>
    <w:p w14:paraId="690B708C" w14:textId="00F2FC43" w:rsidR="00BD32F1" w:rsidRDefault="00BD32F1" w:rsidP="00740A3A">
      <w:pPr>
        <w:pStyle w:val="BodyText"/>
        <w:spacing w:line="240" w:lineRule="auto"/>
        <w:ind w:right="3" w:firstLine="567"/>
        <w:rPr>
          <w:rFonts w:cs="Times New Roman"/>
          <w:lang w:val="pt-BR"/>
        </w:rPr>
      </w:pPr>
      <w:r w:rsidRPr="00FA6BA4">
        <w:rPr>
          <w:rFonts w:cs="Times New Roman"/>
          <w:lang w:val="pt-BR"/>
        </w:rPr>
        <w:t xml:space="preserve">- Hệ sinh thái trên cạn: Thực vật tại khu vực Dự án phần lớn </w:t>
      </w:r>
      <w:r w:rsidR="00DC7C60">
        <w:rPr>
          <w:rFonts w:cs="Times New Roman"/>
          <w:lang w:val="pt-BR"/>
        </w:rPr>
        <w:t xml:space="preserve">là cây </w:t>
      </w:r>
      <w:r w:rsidR="00745021">
        <w:rPr>
          <w:rFonts w:cs="Times New Roman"/>
          <w:lang w:val="pt-BR"/>
        </w:rPr>
        <w:t>Keo</w:t>
      </w:r>
      <w:r w:rsidR="005A21A5">
        <w:rPr>
          <w:rFonts w:cs="Times New Roman"/>
          <w:lang w:val="pt-BR"/>
        </w:rPr>
        <w:t xml:space="preserve"> lai</w:t>
      </w:r>
      <w:r w:rsidRPr="00FA6BA4">
        <w:rPr>
          <w:rFonts w:cs="Times New Roman"/>
          <w:lang w:val="pt-BR"/>
        </w:rPr>
        <w:t xml:space="preserve">. Quá trình thực hiện </w:t>
      </w:r>
      <w:r w:rsidR="00B1689F">
        <w:rPr>
          <w:rFonts w:cs="Times New Roman"/>
          <w:lang w:val="pt-BR"/>
        </w:rPr>
        <w:t>D</w:t>
      </w:r>
      <w:r w:rsidRPr="00FA6BA4">
        <w:rPr>
          <w:rFonts w:cs="Times New Roman"/>
          <w:lang w:val="pt-BR"/>
        </w:rPr>
        <w:t xml:space="preserve">ự án chỉ thực hiện không ảnh hưởng đến hệ sinh thái trên cạn đối với việc phá bỏ lớp thực vật mà tạo ra một lượng bụi khá lớn nên ảnh hưởng đến quá trình quang hợp của cây trồng, dẫn đến ảnh hưởng đến khả năng sinh trưởng và phát triển. </w:t>
      </w:r>
      <w:r w:rsidR="00DC7C60" w:rsidRPr="00DC7C60">
        <w:rPr>
          <w:rFonts w:cs="Times New Roman"/>
          <w:lang w:val="pt-BR"/>
        </w:rPr>
        <w:t xml:space="preserve">Hầu như mọi quá trình xảy ra trong đất đều có sự tham gia trực tiếp hoặc gián tiếp của vi sinh vật. Chúng tác động đến môi trường sống của cây, hỗ trợ các quá trình sinh lí sinh hóa trong cây. </w:t>
      </w:r>
      <w:r w:rsidR="00DC7C60">
        <w:rPr>
          <w:rFonts w:cs="Times New Roman"/>
          <w:lang w:val="pt-BR"/>
        </w:rPr>
        <w:t>Do đó, việc bóc lớp phong hoá, khai thác đất sẽ làm</w:t>
      </w:r>
      <w:r w:rsidR="00DC7C60" w:rsidRPr="00DC7C60">
        <w:rPr>
          <w:rFonts w:cs="Times New Roman"/>
          <w:lang w:val="pt-BR"/>
        </w:rPr>
        <w:t xml:space="preserve"> suy giảm sinh vật đất kéo theo đó là suy thoái đất</w:t>
      </w:r>
      <w:r w:rsidR="00DC7C60">
        <w:rPr>
          <w:rFonts w:cs="Times New Roman"/>
          <w:lang w:val="pt-BR"/>
        </w:rPr>
        <w:t>.</w:t>
      </w:r>
    </w:p>
    <w:p w14:paraId="20760335" w14:textId="07588F57" w:rsidR="00AA0958" w:rsidRPr="00AA0958" w:rsidRDefault="00AA0958" w:rsidP="00AA0958">
      <w:pPr>
        <w:spacing w:line="240" w:lineRule="auto"/>
        <w:ind w:firstLine="567"/>
      </w:pPr>
      <w:r>
        <w:t>Ngoài ra, quá trình khai thác và vận chuyển đất sẽ làm phát sinh bụi gây ảnh hưởng đến quá trình phát triển và quang hợp của cây trồng của các hộ dân có đất rừng sản xuất liền kề khu mỏ và dọc tuyến đường vận chuyển, từ đó làm giảm năng trồng rừng.</w:t>
      </w:r>
      <w:r w:rsidR="00075853">
        <w:t xml:space="preserve"> Tuy nhiên quanh khu vực Dự án hầu hết đều là rừng trồng thuần loài Keo lai có khả năng phát triển mạnh, do đó tác động này thấp hơn nhiều.</w:t>
      </w:r>
    </w:p>
    <w:p w14:paraId="76E9A91C" w14:textId="77777777" w:rsidR="00BD32F1" w:rsidRPr="00FA6BA4" w:rsidRDefault="00BD32F1" w:rsidP="00740A3A">
      <w:pPr>
        <w:pStyle w:val="BodyText"/>
        <w:spacing w:line="240" w:lineRule="auto"/>
        <w:ind w:right="3"/>
        <w:rPr>
          <w:rFonts w:cs="Times New Roman"/>
          <w:i/>
          <w:lang w:val="pt-BR"/>
        </w:rPr>
      </w:pPr>
      <w:r w:rsidRPr="00FA6BA4">
        <w:rPr>
          <w:rFonts w:cs="Times New Roman"/>
          <w:i/>
          <w:lang w:val="pt-BR"/>
        </w:rPr>
        <w:t>d. Tác</w:t>
      </w:r>
      <w:r w:rsidRPr="00FA6BA4">
        <w:rPr>
          <w:rFonts w:cs="Times New Roman"/>
          <w:i/>
          <w:spacing w:val="-3"/>
          <w:lang w:val="pt-BR"/>
        </w:rPr>
        <w:t xml:space="preserve"> </w:t>
      </w:r>
      <w:r w:rsidRPr="00FA6BA4">
        <w:rPr>
          <w:rFonts w:cs="Times New Roman"/>
          <w:i/>
          <w:lang w:val="pt-BR"/>
        </w:rPr>
        <w:t>động</w:t>
      </w:r>
      <w:r w:rsidRPr="00FA6BA4">
        <w:rPr>
          <w:rFonts w:cs="Times New Roman"/>
          <w:i/>
          <w:spacing w:val="-2"/>
          <w:lang w:val="pt-BR"/>
        </w:rPr>
        <w:t xml:space="preserve"> </w:t>
      </w:r>
      <w:r w:rsidRPr="00FA6BA4">
        <w:rPr>
          <w:rFonts w:cs="Times New Roman"/>
          <w:i/>
          <w:lang w:val="pt-BR"/>
        </w:rPr>
        <w:t>đến</w:t>
      </w:r>
      <w:r w:rsidRPr="00FA6BA4">
        <w:rPr>
          <w:rFonts w:cs="Times New Roman"/>
          <w:i/>
          <w:spacing w:val="-2"/>
          <w:lang w:val="pt-BR"/>
        </w:rPr>
        <w:t xml:space="preserve"> </w:t>
      </w:r>
      <w:r w:rsidRPr="00FA6BA4">
        <w:rPr>
          <w:rFonts w:cs="Times New Roman"/>
          <w:i/>
          <w:lang w:val="pt-BR"/>
        </w:rPr>
        <w:t>kinh</w:t>
      </w:r>
      <w:r w:rsidRPr="00FA6BA4">
        <w:rPr>
          <w:rFonts w:cs="Times New Roman"/>
          <w:i/>
          <w:spacing w:val="-2"/>
          <w:lang w:val="pt-BR"/>
        </w:rPr>
        <w:t xml:space="preserve"> </w:t>
      </w:r>
      <w:r w:rsidRPr="00FA6BA4">
        <w:rPr>
          <w:rFonts w:cs="Times New Roman"/>
          <w:i/>
          <w:lang w:val="pt-BR"/>
        </w:rPr>
        <w:t>tế</w:t>
      </w:r>
      <w:r w:rsidRPr="00FA6BA4">
        <w:rPr>
          <w:rFonts w:cs="Times New Roman"/>
          <w:i/>
          <w:spacing w:val="1"/>
          <w:lang w:val="pt-BR"/>
        </w:rPr>
        <w:t xml:space="preserve"> </w:t>
      </w:r>
      <w:r w:rsidRPr="00FA6BA4">
        <w:rPr>
          <w:rFonts w:cs="Times New Roman"/>
          <w:i/>
          <w:lang w:val="pt-BR"/>
        </w:rPr>
        <w:t>- xã</w:t>
      </w:r>
      <w:r w:rsidRPr="00FA6BA4">
        <w:rPr>
          <w:rFonts w:cs="Times New Roman"/>
          <w:i/>
          <w:spacing w:val="-2"/>
          <w:lang w:val="pt-BR"/>
        </w:rPr>
        <w:t xml:space="preserve"> </w:t>
      </w:r>
      <w:r w:rsidRPr="00FA6BA4">
        <w:rPr>
          <w:rFonts w:cs="Times New Roman"/>
          <w:i/>
          <w:lang w:val="pt-BR"/>
        </w:rPr>
        <w:t>hội</w:t>
      </w:r>
    </w:p>
    <w:p w14:paraId="7D0999D8" w14:textId="45E081D4" w:rsidR="00BD32F1" w:rsidRPr="00FA6BA4" w:rsidRDefault="00BD32F1" w:rsidP="00740A3A">
      <w:pPr>
        <w:pStyle w:val="Heading6"/>
        <w:rPr>
          <w:lang w:val="pt-BR"/>
        </w:rPr>
      </w:pPr>
      <w:r w:rsidRPr="00FA6BA4">
        <w:rPr>
          <w:lang w:val="pt-BR"/>
        </w:rPr>
        <w:t>Tác</w:t>
      </w:r>
      <w:r w:rsidRPr="00FA6BA4">
        <w:rPr>
          <w:spacing w:val="-2"/>
          <w:lang w:val="pt-BR"/>
        </w:rPr>
        <w:t xml:space="preserve"> </w:t>
      </w:r>
      <w:r w:rsidRPr="00FA6BA4">
        <w:rPr>
          <w:lang w:val="pt-BR"/>
        </w:rPr>
        <w:t>động</w:t>
      </w:r>
      <w:r w:rsidRPr="00FA6BA4">
        <w:rPr>
          <w:spacing w:val="-2"/>
          <w:lang w:val="pt-BR"/>
        </w:rPr>
        <w:t xml:space="preserve"> </w:t>
      </w:r>
      <w:r w:rsidRPr="00FA6BA4">
        <w:rPr>
          <w:lang w:val="pt-BR"/>
        </w:rPr>
        <w:t>tích</w:t>
      </w:r>
      <w:r w:rsidRPr="00FA6BA4">
        <w:rPr>
          <w:spacing w:val="-2"/>
          <w:lang w:val="pt-BR"/>
        </w:rPr>
        <w:t xml:space="preserve"> </w:t>
      </w:r>
      <w:r w:rsidRPr="00FA6BA4">
        <w:rPr>
          <w:lang w:val="pt-BR"/>
        </w:rPr>
        <w:t>cự</w:t>
      </w:r>
      <w:r w:rsidR="00942138">
        <w:rPr>
          <w:lang w:val="pt-BR"/>
        </w:rPr>
        <w:t>c</w:t>
      </w:r>
    </w:p>
    <w:p w14:paraId="745FEB47" w14:textId="2AF184F6" w:rsidR="00BD32F1" w:rsidRPr="00FA6BA4" w:rsidRDefault="00942138" w:rsidP="00740A3A">
      <w:pPr>
        <w:pStyle w:val="BodyText"/>
        <w:spacing w:line="240" w:lineRule="auto"/>
        <w:ind w:right="3" w:firstLine="567"/>
        <w:rPr>
          <w:rFonts w:cs="Times New Roman"/>
          <w:lang w:val="pt-BR"/>
        </w:rPr>
      </w:pPr>
      <w:r>
        <w:rPr>
          <w:rFonts w:cs="Times New Roman"/>
          <w:lang w:val="pt-BR"/>
        </w:rPr>
        <w:t>-</w:t>
      </w:r>
      <w:r w:rsidR="00BD32F1" w:rsidRPr="00FA6BA4">
        <w:rPr>
          <w:rFonts w:cs="Times New Roman"/>
          <w:spacing w:val="-7"/>
          <w:lang w:val="pt-BR"/>
        </w:rPr>
        <w:t xml:space="preserve"> </w:t>
      </w:r>
      <w:r w:rsidR="00BD32F1" w:rsidRPr="00FA6BA4">
        <w:rPr>
          <w:rFonts w:cs="Times New Roman"/>
          <w:lang w:val="pt-BR"/>
        </w:rPr>
        <w:t>Đơn</w:t>
      </w:r>
      <w:r w:rsidR="00BD32F1" w:rsidRPr="00FA6BA4">
        <w:rPr>
          <w:rFonts w:cs="Times New Roman"/>
          <w:spacing w:val="-8"/>
          <w:lang w:val="pt-BR"/>
        </w:rPr>
        <w:t xml:space="preserve"> </w:t>
      </w:r>
      <w:r w:rsidR="00BD32F1" w:rsidRPr="00FA6BA4">
        <w:rPr>
          <w:rFonts w:cs="Times New Roman"/>
          <w:lang w:val="pt-BR"/>
        </w:rPr>
        <w:t>vị</w:t>
      </w:r>
      <w:r w:rsidR="00BD32F1" w:rsidRPr="00FA6BA4">
        <w:rPr>
          <w:rFonts w:cs="Times New Roman"/>
          <w:spacing w:val="-11"/>
          <w:lang w:val="pt-BR"/>
        </w:rPr>
        <w:t xml:space="preserve"> </w:t>
      </w:r>
      <w:r w:rsidR="00BD32F1" w:rsidRPr="00FA6BA4">
        <w:rPr>
          <w:rFonts w:cs="Times New Roman"/>
          <w:lang w:val="pt-BR"/>
        </w:rPr>
        <w:t>thực</w:t>
      </w:r>
      <w:r w:rsidR="00BD32F1" w:rsidRPr="00FA6BA4">
        <w:rPr>
          <w:rFonts w:cs="Times New Roman"/>
          <w:spacing w:val="-7"/>
          <w:lang w:val="pt-BR"/>
        </w:rPr>
        <w:t xml:space="preserve"> </w:t>
      </w:r>
      <w:r w:rsidR="00BD32F1" w:rsidRPr="00FA6BA4">
        <w:rPr>
          <w:rFonts w:cs="Times New Roman"/>
          <w:lang w:val="pt-BR"/>
        </w:rPr>
        <w:t>hiện</w:t>
      </w:r>
      <w:r w:rsidR="00BD32F1" w:rsidRPr="00FA6BA4">
        <w:rPr>
          <w:rFonts w:cs="Times New Roman"/>
          <w:spacing w:val="-4"/>
          <w:lang w:val="pt-BR"/>
        </w:rPr>
        <w:t xml:space="preserve"> </w:t>
      </w:r>
      <w:r w:rsidR="00BD32F1" w:rsidRPr="00FA6BA4">
        <w:rPr>
          <w:rFonts w:cs="Times New Roman"/>
          <w:lang w:val="pt-BR"/>
        </w:rPr>
        <w:t>kê</w:t>
      </w:r>
      <w:r w:rsidR="00BD32F1" w:rsidRPr="00FA6BA4">
        <w:rPr>
          <w:rFonts w:cs="Times New Roman"/>
          <w:spacing w:val="-7"/>
          <w:lang w:val="pt-BR"/>
        </w:rPr>
        <w:t xml:space="preserve"> </w:t>
      </w:r>
      <w:r w:rsidR="00BD32F1" w:rsidRPr="00FA6BA4">
        <w:rPr>
          <w:rFonts w:cs="Times New Roman"/>
          <w:lang w:val="pt-BR"/>
        </w:rPr>
        <w:t>khai,</w:t>
      </w:r>
      <w:r w:rsidR="00BD32F1" w:rsidRPr="00FA6BA4">
        <w:rPr>
          <w:rFonts w:cs="Times New Roman"/>
          <w:spacing w:val="-8"/>
          <w:lang w:val="pt-BR"/>
        </w:rPr>
        <w:t xml:space="preserve"> </w:t>
      </w:r>
      <w:r w:rsidR="00BD32F1" w:rsidRPr="00FA6BA4">
        <w:rPr>
          <w:rFonts w:cs="Times New Roman"/>
          <w:lang w:val="pt-BR"/>
        </w:rPr>
        <w:t>nộp</w:t>
      </w:r>
      <w:r w:rsidR="00BD32F1" w:rsidRPr="00FA6BA4">
        <w:rPr>
          <w:rFonts w:cs="Times New Roman"/>
          <w:spacing w:val="-9"/>
          <w:lang w:val="pt-BR"/>
        </w:rPr>
        <w:t xml:space="preserve"> </w:t>
      </w:r>
      <w:r w:rsidR="00BD32F1" w:rsidRPr="00FA6BA4">
        <w:rPr>
          <w:rFonts w:cs="Times New Roman"/>
          <w:lang w:val="pt-BR"/>
        </w:rPr>
        <w:t>thuế</w:t>
      </w:r>
      <w:r w:rsidR="00BD32F1" w:rsidRPr="00FA6BA4">
        <w:rPr>
          <w:rFonts w:cs="Times New Roman"/>
          <w:spacing w:val="-7"/>
          <w:lang w:val="pt-BR"/>
        </w:rPr>
        <w:t xml:space="preserve"> </w:t>
      </w:r>
      <w:r w:rsidR="00BD32F1" w:rsidRPr="00FA6BA4">
        <w:rPr>
          <w:rFonts w:cs="Times New Roman"/>
          <w:lang w:val="pt-BR"/>
        </w:rPr>
        <w:t>đúng</w:t>
      </w:r>
      <w:r w:rsidR="00BD32F1" w:rsidRPr="00FA6BA4">
        <w:rPr>
          <w:rFonts w:cs="Times New Roman"/>
          <w:spacing w:val="-12"/>
          <w:lang w:val="pt-BR"/>
        </w:rPr>
        <w:t xml:space="preserve"> </w:t>
      </w:r>
      <w:r w:rsidR="00BD32F1" w:rsidRPr="00FA6BA4">
        <w:rPr>
          <w:rFonts w:cs="Times New Roman"/>
          <w:lang w:val="pt-BR"/>
        </w:rPr>
        <w:t>quy</w:t>
      </w:r>
      <w:r w:rsidR="00BD32F1" w:rsidRPr="00FA6BA4">
        <w:rPr>
          <w:rFonts w:cs="Times New Roman"/>
          <w:spacing w:val="-13"/>
          <w:lang w:val="pt-BR"/>
        </w:rPr>
        <w:t xml:space="preserve"> </w:t>
      </w:r>
      <w:r w:rsidR="00BD32F1" w:rsidRPr="00FA6BA4">
        <w:rPr>
          <w:rFonts w:cs="Times New Roman"/>
          <w:lang w:val="pt-BR"/>
        </w:rPr>
        <w:t>định</w:t>
      </w:r>
      <w:r w:rsidR="00BD32F1" w:rsidRPr="00FA6BA4">
        <w:rPr>
          <w:rFonts w:cs="Times New Roman"/>
          <w:spacing w:val="-3"/>
          <w:lang w:val="pt-BR"/>
        </w:rPr>
        <w:t xml:space="preserve"> </w:t>
      </w:r>
      <w:r w:rsidR="00BD32F1" w:rsidRPr="00FA6BA4">
        <w:rPr>
          <w:rFonts w:cs="Times New Roman"/>
          <w:lang w:val="pt-BR"/>
        </w:rPr>
        <w:t>góp</w:t>
      </w:r>
      <w:r w:rsidR="00BD32F1" w:rsidRPr="00FA6BA4">
        <w:rPr>
          <w:rFonts w:cs="Times New Roman"/>
          <w:spacing w:val="-9"/>
          <w:lang w:val="pt-BR"/>
        </w:rPr>
        <w:t xml:space="preserve"> </w:t>
      </w:r>
      <w:r w:rsidR="00BD32F1" w:rsidRPr="00FA6BA4">
        <w:rPr>
          <w:rFonts w:cs="Times New Roman"/>
          <w:lang w:val="pt-BR"/>
        </w:rPr>
        <w:t>phần</w:t>
      </w:r>
      <w:r w:rsidR="00BD32F1" w:rsidRPr="00FA6BA4">
        <w:rPr>
          <w:rFonts w:cs="Times New Roman"/>
          <w:spacing w:val="-7"/>
          <w:lang w:val="pt-BR"/>
        </w:rPr>
        <w:t xml:space="preserve"> </w:t>
      </w:r>
      <w:r w:rsidR="00BD32F1" w:rsidRPr="00FA6BA4">
        <w:rPr>
          <w:rFonts w:cs="Times New Roman"/>
          <w:lang w:val="pt-BR"/>
        </w:rPr>
        <w:t>tăng</w:t>
      </w:r>
      <w:r w:rsidR="00BD32F1" w:rsidRPr="00FA6BA4">
        <w:rPr>
          <w:rFonts w:cs="Times New Roman"/>
          <w:spacing w:val="-12"/>
          <w:lang w:val="pt-BR"/>
        </w:rPr>
        <w:t xml:space="preserve"> </w:t>
      </w:r>
      <w:r w:rsidR="00BD32F1" w:rsidRPr="00FA6BA4">
        <w:rPr>
          <w:rFonts w:cs="Times New Roman"/>
          <w:lang w:val="pt-BR"/>
        </w:rPr>
        <w:t>thu</w:t>
      </w:r>
      <w:r w:rsidR="00BD32F1" w:rsidRPr="00FA6BA4">
        <w:rPr>
          <w:rFonts w:cs="Times New Roman"/>
          <w:spacing w:val="-9"/>
          <w:lang w:val="pt-BR"/>
        </w:rPr>
        <w:t xml:space="preserve"> </w:t>
      </w:r>
      <w:r w:rsidR="00BD32F1" w:rsidRPr="00FA6BA4">
        <w:rPr>
          <w:rFonts w:cs="Times New Roman"/>
          <w:lang w:val="pt-BR"/>
        </w:rPr>
        <w:t>ngân</w:t>
      </w:r>
      <w:r w:rsidR="00BD32F1" w:rsidRPr="00FA6BA4">
        <w:rPr>
          <w:rFonts w:cs="Times New Roman"/>
          <w:spacing w:val="-7"/>
          <w:lang w:val="pt-BR"/>
        </w:rPr>
        <w:t xml:space="preserve"> </w:t>
      </w:r>
      <w:r w:rsidR="00BD32F1" w:rsidRPr="00FA6BA4">
        <w:rPr>
          <w:rFonts w:cs="Times New Roman"/>
          <w:lang w:val="pt-BR"/>
        </w:rPr>
        <w:t>sách</w:t>
      </w:r>
      <w:r w:rsidR="00BD32F1" w:rsidRPr="00FA6BA4">
        <w:rPr>
          <w:rFonts w:cs="Times New Roman"/>
          <w:spacing w:val="-65"/>
          <w:lang w:val="pt-BR"/>
        </w:rPr>
        <w:t xml:space="preserve"> </w:t>
      </w:r>
      <w:r w:rsidR="00BD32F1" w:rsidRPr="00FA6BA4">
        <w:rPr>
          <w:rFonts w:cs="Times New Roman"/>
          <w:lang w:val="pt-BR"/>
        </w:rPr>
        <w:t>địa</w:t>
      </w:r>
      <w:r w:rsidR="00BD32F1" w:rsidRPr="00FA6BA4">
        <w:rPr>
          <w:rFonts w:cs="Times New Roman"/>
          <w:spacing w:val="-2"/>
          <w:lang w:val="pt-BR"/>
        </w:rPr>
        <w:t xml:space="preserve"> </w:t>
      </w:r>
      <w:r w:rsidR="00BD32F1" w:rsidRPr="00FA6BA4">
        <w:rPr>
          <w:rFonts w:cs="Times New Roman"/>
          <w:lang w:val="pt-BR"/>
        </w:rPr>
        <w:t>phương.</w:t>
      </w:r>
    </w:p>
    <w:p w14:paraId="1ED1EDB8" w14:textId="1EFEFD96" w:rsidR="00BD32F1" w:rsidRPr="00FA6BA4" w:rsidRDefault="00942138" w:rsidP="00740A3A">
      <w:pPr>
        <w:pStyle w:val="BodyText"/>
        <w:spacing w:line="240" w:lineRule="auto"/>
        <w:ind w:right="3" w:firstLine="567"/>
        <w:rPr>
          <w:rFonts w:cs="Times New Roman"/>
          <w:lang w:val="pt-BR"/>
        </w:rPr>
      </w:pPr>
      <w:r>
        <w:rPr>
          <w:rFonts w:cs="Times New Roman"/>
          <w:lang w:val="pt-BR"/>
        </w:rPr>
        <w:t>-</w:t>
      </w:r>
      <w:r w:rsidR="00BD32F1" w:rsidRPr="00FA6BA4">
        <w:rPr>
          <w:rFonts w:cs="Times New Roman"/>
          <w:lang w:val="pt-BR"/>
        </w:rPr>
        <w:t xml:space="preserve"> Tạo công ăn việc làm và tăng thu nhập cho hàng trăm lao động, trong đó có</w:t>
      </w:r>
      <w:r w:rsidR="00BD32F1" w:rsidRPr="00FA6BA4">
        <w:rPr>
          <w:rFonts w:cs="Times New Roman"/>
          <w:spacing w:val="1"/>
          <w:lang w:val="pt-BR"/>
        </w:rPr>
        <w:t xml:space="preserve"> </w:t>
      </w:r>
      <w:r w:rsidR="00BD32F1" w:rsidRPr="00FA6BA4">
        <w:rPr>
          <w:rFonts w:cs="Times New Roman"/>
          <w:lang w:val="pt-BR"/>
        </w:rPr>
        <w:t>nhiều</w:t>
      </w:r>
      <w:r w:rsidR="00BD32F1" w:rsidRPr="00FA6BA4">
        <w:rPr>
          <w:rFonts w:cs="Times New Roman"/>
          <w:spacing w:val="2"/>
          <w:lang w:val="pt-BR"/>
        </w:rPr>
        <w:t xml:space="preserve"> </w:t>
      </w:r>
      <w:r w:rsidR="00BD32F1" w:rsidRPr="00FA6BA4">
        <w:rPr>
          <w:rFonts w:cs="Times New Roman"/>
          <w:lang w:val="pt-BR"/>
        </w:rPr>
        <w:t>lao</w:t>
      </w:r>
      <w:r w:rsidR="00BD32F1" w:rsidRPr="00FA6BA4">
        <w:rPr>
          <w:rFonts w:cs="Times New Roman"/>
          <w:spacing w:val="-3"/>
          <w:lang w:val="pt-BR"/>
        </w:rPr>
        <w:t xml:space="preserve"> </w:t>
      </w:r>
      <w:r w:rsidR="00BD32F1" w:rsidRPr="00FA6BA4">
        <w:rPr>
          <w:rFonts w:cs="Times New Roman"/>
          <w:lang w:val="pt-BR"/>
        </w:rPr>
        <w:t>động</w:t>
      </w:r>
      <w:r w:rsidR="00BD32F1" w:rsidRPr="00FA6BA4">
        <w:rPr>
          <w:rFonts w:cs="Times New Roman"/>
          <w:spacing w:val="-8"/>
          <w:lang w:val="pt-BR"/>
        </w:rPr>
        <w:t xml:space="preserve"> </w:t>
      </w:r>
      <w:r w:rsidR="00BD32F1" w:rsidRPr="00FA6BA4">
        <w:rPr>
          <w:rFonts w:cs="Times New Roman"/>
          <w:lang w:val="pt-BR"/>
        </w:rPr>
        <w:t>tại</w:t>
      </w:r>
      <w:r w:rsidR="00BD32F1" w:rsidRPr="00FA6BA4">
        <w:rPr>
          <w:rFonts w:cs="Times New Roman"/>
          <w:spacing w:val="-5"/>
          <w:lang w:val="pt-BR"/>
        </w:rPr>
        <w:t xml:space="preserve"> </w:t>
      </w:r>
      <w:r w:rsidR="00BD32F1" w:rsidRPr="00FA6BA4">
        <w:rPr>
          <w:rFonts w:cs="Times New Roman"/>
          <w:lang w:val="pt-BR"/>
        </w:rPr>
        <w:t>địa</w:t>
      </w:r>
      <w:r w:rsidR="00BD32F1" w:rsidRPr="00FA6BA4">
        <w:rPr>
          <w:rFonts w:cs="Times New Roman"/>
          <w:spacing w:val="-2"/>
          <w:lang w:val="pt-BR"/>
        </w:rPr>
        <w:t xml:space="preserve"> </w:t>
      </w:r>
      <w:r w:rsidR="00BD32F1" w:rsidRPr="00FA6BA4">
        <w:rPr>
          <w:rFonts w:cs="Times New Roman"/>
          <w:lang w:val="pt-BR"/>
        </w:rPr>
        <w:t>phương,</w:t>
      </w:r>
      <w:r w:rsidR="00BD32F1" w:rsidRPr="00FA6BA4">
        <w:rPr>
          <w:rFonts w:cs="Times New Roman"/>
          <w:spacing w:val="2"/>
          <w:lang w:val="pt-BR"/>
        </w:rPr>
        <w:t xml:space="preserve"> </w:t>
      </w:r>
      <w:r w:rsidR="00BD32F1" w:rsidRPr="00FA6BA4">
        <w:rPr>
          <w:rFonts w:cs="Times New Roman"/>
          <w:lang w:val="pt-BR"/>
        </w:rPr>
        <w:t>góp</w:t>
      </w:r>
      <w:r w:rsidR="00BD32F1" w:rsidRPr="00FA6BA4">
        <w:rPr>
          <w:rFonts w:cs="Times New Roman"/>
          <w:spacing w:val="-3"/>
          <w:lang w:val="pt-BR"/>
        </w:rPr>
        <w:t xml:space="preserve"> </w:t>
      </w:r>
      <w:r w:rsidR="00BD32F1" w:rsidRPr="00FA6BA4">
        <w:rPr>
          <w:rFonts w:cs="Times New Roman"/>
          <w:lang w:val="pt-BR"/>
        </w:rPr>
        <w:t>phần</w:t>
      </w:r>
      <w:r w:rsidR="00BD32F1" w:rsidRPr="00FA6BA4">
        <w:rPr>
          <w:rFonts w:cs="Times New Roman"/>
          <w:spacing w:val="2"/>
          <w:lang w:val="pt-BR"/>
        </w:rPr>
        <w:t xml:space="preserve"> </w:t>
      </w:r>
      <w:r w:rsidR="00BD32F1" w:rsidRPr="00FA6BA4">
        <w:rPr>
          <w:rFonts w:cs="Times New Roman"/>
          <w:lang w:val="pt-BR"/>
        </w:rPr>
        <w:t>làm giảm tỷ</w:t>
      </w:r>
      <w:r w:rsidR="00BD32F1" w:rsidRPr="00FA6BA4">
        <w:rPr>
          <w:rFonts w:cs="Times New Roman"/>
          <w:spacing w:val="-3"/>
          <w:lang w:val="pt-BR"/>
        </w:rPr>
        <w:t xml:space="preserve"> </w:t>
      </w:r>
      <w:r w:rsidR="00BD32F1" w:rsidRPr="00FA6BA4">
        <w:rPr>
          <w:rFonts w:cs="Times New Roman"/>
          <w:lang w:val="pt-BR"/>
        </w:rPr>
        <w:t>lệ</w:t>
      </w:r>
      <w:r w:rsidR="00BD32F1" w:rsidRPr="00FA6BA4">
        <w:rPr>
          <w:rFonts w:cs="Times New Roman"/>
          <w:spacing w:val="-2"/>
          <w:lang w:val="pt-BR"/>
        </w:rPr>
        <w:t xml:space="preserve"> </w:t>
      </w:r>
      <w:r w:rsidR="00BD32F1" w:rsidRPr="00FA6BA4">
        <w:rPr>
          <w:rFonts w:cs="Times New Roman"/>
          <w:lang w:val="pt-BR"/>
        </w:rPr>
        <w:t>thất nghiệp</w:t>
      </w:r>
      <w:r w:rsidR="00BD32F1" w:rsidRPr="00FA6BA4">
        <w:rPr>
          <w:rFonts w:cs="Times New Roman"/>
          <w:spacing w:val="-3"/>
          <w:lang w:val="pt-BR"/>
        </w:rPr>
        <w:t xml:space="preserve"> </w:t>
      </w:r>
      <w:r w:rsidR="00BD32F1" w:rsidRPr="00FA6BA4">
        <w:rPr>
          <w:rFonts w:cs="Times New Roman"/>
          <w:lang w:val="pt-BR"/>
        </w:rPr>
        <w:t>ở</w:t>
      </w:r>
      <w:r w:rsidR="00BD32F1" w:rsidRPr="00FA6BA4">
        <w:rPr>
          <w:rFonts w:cs="Times New Roman"/>
          <w:spacing w:val="-1"/>
          <w:lang w:val="pt-BR"/>
        </w:rPr>
        <w:t xml:space="preserve"> </w:t>
      </w:r>
      <w:r w:rsidR="00BD32F1" w:rsidRPr="00FA6BA4">
        <w:rPr>
          <w:rFonts w:cs="Times New Roman"/>
          <w:lang w:val="pt-BR"/>
        </w:rPr>
        <w:t>địa</w:t>
      </w:r>
      <w:r w:rsidR="00BD32F1" w:rsidRPr="00FA6BA4">
        <w:rPr>
          <w:rFonts w:cs="Times New Roman"/>
          <w:spacing w:val="-3"/>
          <w:lang w:val="pt-BR"/>
        </w:rPr>
        <w:t xml:space="preserve"> </w:t>
      </w:r>
      <w:r w:rsidR="00BD32F1" w:rsidRPr="00FA6BA4">
        <w:rPr>
          <w:rFonts w:cs="Times New Roman"/>
          <w:lang w:val="pt-BR"/>
        </w:rPr>
        <w:t>phương.</w:t>
      </w:r>
    </w:p>
    <w:p w14:paraId="7699671C" w14:textId="1FDBAA1E" w:rsidR="00BD32F1" w:rsidRPr="00FA6BA4" w:rsidRDefault="00942138" w:rsidP="00740A3A">
      <w:pPr>
        <w:pStyle w:val="BodyText"/>
        <w:spacing w:line="240" w:lineRule="auto"/>
        <w:ind w:right="3" w:firstLine="567"/>
        <w:rPr>
          <w:rFonts w:cs="Times New Roman"/>
          <w:lang w:val="pt-BR"/>
        </w:rPr>
      </w:pPr>
      <w:r>
        <w:rPr>
          <w:rFonts w:cs="Times New Roman"/>
          <w:lang w:val="pt-BR"/>
        </w:rPr>
        <w:t>-</w:t>
      </w:r>
      <w:r w:rsidR="00BD32F1" w:rsidRPr="00FA6BA4">
        <w:rPr>
          <w:rFonts w:cs="Times New Roman"/>
          <w:lang w:val="pt-BR"/>
        </w:rPr>
        <w:t xml:space="preserve"> Một số hoạt động buôn bán hàng hóa dịch vụ ở khu vực phát triển để đáp ứng</w:t>
      </w:r>
      <w:r w:rsidR="00BD32F1" w:rsidRPr="00FA6BA4">
        <w:rPr>
          <w:rFonts w:cs="Times New Roman"/>
          <w:spacing w:val="-65"/>
          <w:lang w:val="pt-BR"/>
        </w:rPr>
        <w:t xml:space="preserve"> </w:t>
      </w:r>
      <w:r w:rsidR="00BD32F1" w:rsidRPr="00FA6BA4">
        <w:rPr>
          <w:rFonts w:cs="Times New Roman"/>
          <w:lang w:val="pt-BR"/>
        </w:rPr>
        <w:t>nhu cầu tiêu dùng của công nhân, tăng thêm thu nhập cho người dân địa phương</w:t>
      </w:r>
      <w:r w:rsidR="00BD32F1" w:rsidRPr="00FA6BA4">
        <w:rPr>
          <w:rFonts w:cs="Times New Roman"/>
          <w:spacing w:val="1"/>
          <w:lang w:val="pt-BR"/>
        </w:rPr>
        <w:t xml:space="preserve"> </w:t>
      </w:r>
      <w:r w:rsidR="00BD32F1" w:rsidRPr="00FA6BA4">
        <w:rPr>
          <w:rFonts w:cs="Times New Roman"/>
          <w:lang w:val="pt-BR"/>
        </w:rPr>
        <w:t>(hoạt</w:t>
      </w:r>
      <w:r w:rsidR="00BD32F1" w:rsidRPr="00FA6BA4">
        <w:rPr>
          <w:rFonts w:cs="Times New Roman"/>
          <w:spacing w:val="1"/>
          <w:lang w:val="pt-BR"/>
        </w:rPr>
        <w:t xml:space="preserve"> </w:t>
      </w:r>
      <w:r w:rsidR="00BD32F1" w:rsidRPr="00FA6BA4">
        <w:rPr>
          <w:rFonts w:cs="Times New Roman"/>
          <w:lang w:val="pt-BR"/>
        </w:rPr>
        <w:t>động</w:t>
      </w:r>
      <w:r w:rsidR="00BD32F1" w:rsidRPr="00FA6BA4">
        <w:rPr>
          <w:rFonts w:cs="Times New Roman"/>
          <w:spacing w:val="-6"/>
          <w:lang w:val="pt-BR"/>
        </w:rPr>
        <w:t xml:space="preserve"> </w:t>
      </w:r>
      <w:r w:rsidR="00BD32F1" w:rsidRPr="00FA6BA4">
        <w:rPr>
          <w:rFonts w:cs="Times New Roman"/>
          <w:lang w:val="pt-BR"/>
        </w:rPr>
        <w:t>này</w:t>
      </w:r>
      <w:r w:rsidR="00BD32F1" w:rsidRPr="00FA6BA4">
        <w:rPr>
          <w:rFonts w:cs="Times New Roman"/>
          <w:spacing w:val="-1"/>
          <w:lang w:val="pt-BR"/>
        </w:rPr>
        <w:t xml:space="preserve"> </w:t>
      </w:r>
      <w:r w:rsidR="00BD32F1" w:rsidRPr="00FA6BA4">
        <w:rPr>
          <w:rFonts w:cs="Times New Roman"/>
          <w:lang w:val="pt-BR"/>
        </w:rPr>
        <w:t>diễn</w:t>
      </w:r>
      <w:r w:rsidR="00BD32F1" w:rsidRPr="00FA6BA4">
        <w:rPr>
          <w:rFonts w:cs="Times New Roman"/>
          <w:spacing w:val="-1"/>
          <w:lang w:val="pt-BR"/>
        </w:rPr>
        <w:t xml:space="preserve"> </w:t>
      </w:r>
      <w:r w:rsidR="00BD32F1" w:rsidRPr="00FA6BA4">
        <w:rPr>
          <w:rFonts w:cs="Times New Roman"/>
          <w:lang w:val="pt-BR"/>
        </w:rPr>
        <w:t>ra</w:t>
      </w:r>
      <w:r w:rsidR="00BD32F1" w:rsidRPr="00FA6BA4">
        <w:rPr>
          <w:rFonts w:cs="Times New Roman"/>
          <w:spacing w:val="-1"/>
          <w:lang w:val="pt-BR"/>
        </w:rPr>
        <w:t xml:space="preserve"> </w:t>
      </w:r>
      <w:r w:rsidR="00BD32F1" w:rsidRPr="00FA6BA4">
        <w:rPr>
          <w:rFonts w:cs="Times New Roman"/>
          <w:lang w:val="pt-BR"/>
        </w:rPr>
        <w:t>ngoài khu</w:t>
      </w:r>
      <w:r w:rsidR="00BD32F1" w:rsidRPr="00FA6BA4">
        <w:rPr>
          <w:rFonts w:cs="Times New Roman"/>
          <w:spacing w:val="4"/>
          <w:lang w:val="pt-BR"/>
        </w:rPr>
        <w:t xml:space="preserve"> </w:t>
      </w:r>
      <w:r w:rsidR="00BD32F1" w:rsidRPr="00FA6BA4">
        <w:rPr>
          <w:rFonts w:cs="Times New Roman"/>
          <w:lang w:val="pt-BR"/>
        </w:rPr>
        <w:t>vực</w:t>
      </w:r>
      <w:r w:rsidR="00BD32F1" w:rsidRPr="00FA6BA4">
        <w:rPr>
          <w:rFonts w:cs="Times New Roman"/>
          <w:spacing w:val="4"/>
          <w:lang w:val="pt-BR"/>
        </w:rPr>
        <w:t xml:space="preserve"> </w:t>
      </w:r>
      <w:r w:rsidR="00BD32F1" w:rsidRPr="00FA6BA4">
        <w:rPr>
          <w:rFonts w:cs="Times New Roman"/>
          <w:lang w:val="pt-BR"/>
        </w:rPr>
        <w:t>Dự</w:t>
      </w:r>
      <w:r w:rsidR="00BD32F1" w:rsidRPr="00FA6BA4">
        <w:rPr>
          <w:rFonts w:cs="Times New Roman"/>
          <w:spacing w:val="-2"/>
          <w:lang w:val="pt-BR"/>
        </w:rPr>
        <w:t xml:space="preserve"> </w:t>
      </w:r>
      <w:r w:rsidR="00BD32F1" w:rsidRPr="00FA6BA4">
        <w:rPr>
          <w:rFonts w:cs="Times New Roman"/>
          <w:lang w:val="pt-BR"/>
        </w:rPr>
        <w:t>án).</w:t>
      </w:r>
    </w:p>
    <w:p w14:paraId="76159102" w14:textId="3C7BC404" w:rsidR="00BD32F1" w:rsidRPr="00FA6BA4" w:rsidRDefault="00BD32F1" w:rsidP="00740A3A">
      <w:pPr>
        <w:pStyle w:val="Heading6"/>
        <w:rPr>
          <w:lang w:val="pt-BR"/>
        </w:rPr>
      </w:pPr>
      <w:r w:rsidRPr="00FA6BA4">
        <w:rPr>
          <w:lang w:val="pt-BR"/>
        </w:rPr>
        <w:t>Tác</w:t>
      </w:r>
      <w:r w:rsidRPr="00FA6BA4">
        <w:rPr>
          <w:spacing w:val="-2"/>
          <w:lang w:val="pt-BR"/>
        </w:rPr>
        <w:t xml:space="preserve"> </w:t>
      </w:r>
      <w:r w:rsidRPr="00FA6BA4">
        <w:rPr>
          <w:lang w:val="pt-BR"/>
        </w:rPr>
        <w:t>động</w:t>
      </w:r>
      <w:r w:rsidRPr="00FA6BA4">
        <w:rPr>
          <w:spacing w:val="-2"/>
          <w:lang w:val="pt-BR"/>
        </w:rPr>
        <w:t xml:space="preserve"> </w:t>
      </w:r>
      <w:r w:rsidRPr="00FA6BA4">
        <w:rPr>
          <w:lang w:val="pt-BR"/>
        </w:rPr>
        <w:t>tiêu</w:t>
      </w:r>
      <w:r w:rsidRPr="00FA6BA4">
        <w:rPr>
          <w:spacing w:val="-2"/>
          <w:lang w:val="pt-BR"/>
        </w:rPr>
        <w:t xml:space="preserve"> </w:t>
      </w:r>
      <w:r w:rsidRPr="00FA6BA4">
        <w:rPr>
          <w:lang w:val="pt-BR"/>
        </w:rPr>
        <w:t>cự</w:t>
      </w:r>
      <w:r w:rsidR="00942138">
        <w:rPr>
          <w:lang w:val="pt-BR"/>
        </w:rPr>
        <w:t>c</w:t>
      </w:r>
    </w:p>
    <w:p w14:paraId="3468F309" w14:textId="2BD087A1" w:rsidR="00BD32F1" w:rsidRPr="00FA6BA4" w:rsidRDefault="00942138" w:rsidP="00740A3A">
      <w:pPr>
        <w:pStyle w:val="BodyText"/>
        <w:spacing w:line="240" w:lineRule="auto"/>
        <w:ind w:right="3" w:firstLine="567"/>
        <w:rPr>
          <w:rFonts w:cs="Times New Roman"/>
          <w:lang w:val="pt-BR"/>
        </w:rPr>
      </w:pPr>
      <w:r>
        <w:rPr>
          <w:rFonts w:cs="Times New Roman"/>
          <w:lang w:val="pt-BR"/>
        </w:rPr>
        <w:t>-</w:t>
      </w:r>
      <w:r w:rsidR="00BD32F1" w:rsidRPr="00FA6BA4">
        <w:rPr>
          <w:rFonts w:cs="Times New Roman"/>
          <w:spacing w:val="-5"/>
          <w:lang w:val="pt-BR"/>
        </w:rPr>
        <w:t xml:space="preserve"> </w:t>
      </w:r>
      <w:r w:rsidR="00BD32F1" w:rsidRPr="00FA6BA4">
        <w:rPr>
          <w:rFonts w:cs="Times New Roman"/>
          <w:lang w:val="pt-BR"/>
        </w:rPr>
        <w:t>Quá</w:t>
      </w:r>
      <w:r w:rsidR="00BD32F1" w:rsidRPr="00FA6BA4">
        <w:rPr>
          <w:rFonts w:cs="Times New Roman"/>
          <w:spacing w:val="-6"/>
          <w:lang w:val="pt-BR"/>
        </w:rPr>
        <w:t xml:space="preserve"> </w:t>
      </w:r>
      <w:r w:rsidR="00BD32F1" w:rsidRPr="00FA6BA4">
        <w:rPr>
          <w:rFonts w:cs="Times New Roman"/>
          <w:lang w:val="pt-BR"/>
        </w:rPr>
        <w:t>trình</w:t>
      </w:r>
      <w:r w:rsidR="00BD32F1" w:rsidRPr="00FA6BA4">
        <w:rPr>
          <w:rFonts w:cs="Times New Roman"/>
          <w:spacing w:val="-7"/>
          <w:lang w:val="pt-BR"/>
        </w:rPr>
        <w:t xml:space="preserve"> </w:t>
      </w:r>
      <w:r w:rsidR="00BD32F1" w:rsidRPr="00FA6BA4">
        <w:rPr>
          <w:rFonts w:cs="Times New Roman"/>
          <w:lang w:val="pt-BR"/>
        </w:rPr>
        <w:t>thực</w:t>
      </w:r>
      <w:r w:rsidR="00BD32F1" w:rsidRPr="00FA6BA4">
        <w:rPr>
          <w:rFonts w:cs="Times New Roman"/>
          <w:spacing w:val="-5"/>
          <w:lang w:val="pt-BR"/>
        </w:rPr>
        <w:t xml:space="preserve"> </w:t>
      </w:r>
      <w:r w:rsidR="00BD32F1" w:rsidRPr="00FA6BA4">
        <w:rPr>
          <w:rFonts w:cs="Times New Roman"/>
          <w:lang w:val="pt-BR"/>
        </w:rPr>
        <w:t>hiện</w:t>
      </w:r>
      <w:r w:rsidR="00BD32F1" w:rsidRPr="00FA6BA4">
        <w:rPr>
          <w:rFonts w:cs="Times New Roman"/>
          <w:spacing w:val="-2"/>
          <w:lang w:val="pt-BR"/>
        </w:rPr>
        <w:t xml:space="preserve"> </w:t>
      </w:r>
      <w:r w:rsidR="00BD32F1" w:rsidRPr="00FA6BA4">
        <w:rPr>
          <w:rFonts w:cs="Times New Roman"/>
          <w:lang w:val="pt-BR"/>
        </w:rPr>
        <w:t>Dự</w:t>
      </w:r>
      <w:r w:rsidR="00BD32F1" w:rsidRPr="00FA6BA4">
        <w:rPr>
          <w:rFonts w:cs="Times New Roman"/>
          <w:spacing w:val="-4"/>
          <w:lang w:val="pt-BR"/>
        </w:rPr>
        <w:t xml:space="preserve"> </w:t>
      </w:r>
      <w:r w:rsidR="00BD32F1" w:rsidRPr="00FA6BA4">
        <w:rPr>
          <w:rFonts w:cs="Times New Roman"/>
          <w:lang w:val="pt-BR"/>
        </w:rPr>
        <w:t>án</w:t>
      </w:r>
      <w:r w:rsidR="00BD32F1" w:rsidRPr="00FA6BA4">
        <w:rPr>
          <w:rFonts w:cs="Times New Roman"/>
          <w:spacing w:val="-2"/>
          <w:lang w:val="pt-BR"/>
        </w:rPr>
        <w:t xml:space="preserve"> </w:t>
      </w:r>
      <w:r w:rsidR="00BD32F1" w:rsidRPr="00FA6BA4">
        <w:rPr>
          <w:rFonts w:cs="Times New Roman"/>
          <w:lang w:val="pt-BR"/>
        </w:rPr>
        <w:t>không</w:t>
      </w:r>
      <w:r w:rsidR="00BD32F1" w:rsidRPr="00FA6BA4">
        <w:rPr>
          <w:rFonts w:cs="Times New Roman"/>
          <w:spacing w:val="-6"/>
          <w:lang w:val="pt-BR"/>
        </w:rPr>
        <w:t xml:space="preserve"> </w:t>
      </w:r>
      <w:r w:rsidR="00BD32F1" w:rsidRPr="00FA6BA4">
        <w:rPr>
          <w:rFonts w:cs="Times New Roman"/>
          <w:lang w:val="pt-BR"/>
        </w:rPr>
        <w:t>phải</w:t>
      </w:r>
      <w:r w:rsidR="00BD32F1" w:rsidRPr="00FA6BA4">
        <w:rPr>
          <w:rFonts w:cs="Times New Roman"/>
          <w:spacing w:val="-9"/>
          <w:lang w:val="pt-BR"/>
        </w:rPr>
        <w:t xml:space="preserve"> </w:t>
      </w:r>
      <w:r w:rsidR="00BD32F1" w:rsidRPr="00FA6BA4">
        <w:rPr>
          <w:rFonts w:cs="Times New Roman"/>
          <w:lang w:val="pt-BR"/>
        </w:rPr>
        <w:t>di</w:t>
      </w:r>
      <w:r w:rsidR="00BD32F1" w:rsidRPr="00FA6BA4">
        <w:rPr>
          <w:rFonts w:cs="Times New Roman"/>
          <w:spacing w:val="-9"/>
          <w:lang w:val="pt-BR"/>
        </w:rPr>
        <w:t xml:space="preserve"> </w:t>
      </w:r>
      <w:r w:rsidR="00BD32F1" w:rsidRPr="00FA6BA4">
        <w:rPr>
          <w:rFonts w:cs="Times New Roman"/>
          <w:lang w:val="pt-BR"/>
        </w:rPr>
        <w:t>dời</w:t>
      </w:r>
      <w:r w:rsidR="00BD32F1" w:rsidRPr="00FA6BA4">
        <w:rPr>
          <w:rFonts w:cs="Times New Roman"/>
          <w:spacing w:val="-8"/>
          <w:lang w:val="pt-BR"/>
        </w:rPr>
        <w:t xml:space="preserve"> </w:t>
      </w:r>
      <w:r w:rsidR="00BD32F1" w:rsidRPr="00FA6BA4">
        <w:rPr>
          <w:rFonts w:cs="Times New Roman"/>
          <w:lang w:val="pt-BR"/>
        </w:rPr>
        <w:t>dân</w:t>
      </w:r>
      <w:r w:rsidR="00BD32F1" w:rsidRPr="00FA6BA4">
        <w:rPr>
          <w:rFonts w:cs="Times New Roman"/>
          <w:spacing w:val="-6"/>
          <w:lang w:val="pt-BR"/>
        </w:rPr>
        <w:t xml:space="preserve"> </w:t>
      </w:r>
      <w:r w:rsidR="00BD32F1" w:rsidRPr="00FA6BA4">
        <w:rPr>
          <w:rFonts w:cs="Times New Roman"/>
          <w:lang w:val="pt-BR"/>
        </w:rPr>
        <w:t>cư,</w:t>
      </w:r>
      <w:r w:rsidR="00BD32F1" w:rsidRPr="00FA6BA4">
        <w:rPr>
          <w:rFonts w:cs="Times New Roman"/>
          <w:spacing w:val="-2"/>
          <w:lang w:val="pt-BR"/>
        </w:rPr>
        <w:t xml:space="preserve"> </w:t>
      </w:r>
      <w:r w:rsidR="00BD32F1" w:rsidRPr="00FA6BA4">
        <w:rPr>
          <w:rFonts w:cs="Times New Roman"/>
          <w:lang w:val="pt-BR"/>
        </w:rPr>
        <w:t>không</w:t>
      </w:r>
      <w:r w:rsidR="00BD32F1" w:rsidRPr="00FA6BA4">
        <w:rPr>
          <w:rFonts w:cs="Times New Roman"/>
          <w:spacing w:val="-6"/>
          <w:lang w:val="pt-BR"/>
        </w:rPr>
        <w:t xml:space="preserve"> </w:t>
      </w:r>
      <w:r w:rsidR="00BD32F1" w:rsidRPr="00FA6BA4">
        <w:rPr>
          <w:rFonts w:cs="Times New Roman"/>
          <w:lang w:val="pt-BR"/>
        </w:rPr>
        <w:t>ảnh</w:t>
      </w:r>
      <w:r w:rsidR="00BD32F1" w:rsidRPr="00FA6BA4">
        <w:rPr>
          <w:rFonts w:cs="Times New Roman"/>
          <w:spacing w:val="-2"/>
          <w:lang w:val="pt-BR"/>
        </w:rPr>
        <w:t xml:space="preserve"> </w:t>
      </w:r>
      <w:r w:rsidR="00BD32F1" w:rsidRPr="00FA6BA4">
        <w:rPr>
          <w:rFonts w:cs="Times New Roman"/>
          <w:lang w:val="pt-BR"/>
        </w:rPr>
        <w:t>hưởng</w:t>
      </w:r>
      <w:r w:rsidR="00BD32F1" w:rsidRPr="00FA6BA4">
        <w:rPr>
          <w:rFonts w:cs="Times New Roman"/>
          <w:spacing w:val="-11"/>
          <w:lang w:val="pt-BR"/>
        </w:rPr>
        <w:t xml:space="preserve"> </w:t>
      </w:r>
      <w:r w:rsidR="00BD32F1" w:rsidRPr="00FA6BA4">
        <w:rPr>
          <w:rFonts w:cs="Times New Roman"/>
          <w:lang w:val="pt-BR"/>
        </w:rPr>
        <w:t>đến</w:t>
      </w:r>
      <w:r w:rsidR="00BD32F1" w:rsidRPr="00FA6BA4">
        <w:rPr>
          <w:rFonts w:cs="Times New Roman"/>
          <w:spacing w:val="-7"/>
          <w:lang w:val="pt-BR"/>
        </w:rPr>
        <w:t xml:space="preserve"> </w:t>
      </w:r>
      <w:r w:rsidR="00BD32F1" w:rsidRPr="00FA6BA4">
        <w:rPr>
          <w:rFonts w:cs="Times New Roman"/>
          <w:lang w:val="pt-BR"/>
        </w:rPr>
        <w:t>đất</w:t>
      </w:r>
      <w:r w:rsidR="00BD32F1" w:rsidRPr="00FA6BA4">
        <w:rPr>
          <w:rFonts w:cs="Times New Roman"/>
          <w:spacing w:val="-65"/>
          <w:lang w:val="pt-BR"/>
        </w:rPr>
        <w:t xml:space="preserve"> </w:t>
      </w:r>
      <w:r w:rsidR="00BD32F1" w:rsidRPr="00FA6BA4">
        <w:rPr>
          <w:rFonts w:cs="Times New Roman"/>
          <w:lang w:val="pt-BR"/>
        </w:rPr>
        <w:t>sản</w:t>
      </w:r>
      <w:r w:rsidR="00BD32F1" w:rsidRPr="00FA6BA4">
        <w:rPr>
          <w:rFonts w:cs="Times New Roman"/>
          <w:spacing w:val="-6"/>
          <w:lang w:val="pt-BR"/>
        </w:rPr>
        <w:t xml:space="preserve"> </w:t>
      </w:r>
      <w:r w:rsidR="00BD32F1" w:rsidRPr="00FA6BA4">
        <w:rPr>
          <w:rFonts w:cs="Times New Roman"/>
          <w:lang w:val="pt-BR"/>
        </w:rPr>
        <w:t>xuất.</w:t>
      </w:r>
      <w:r w:rsidR="00BD32F1" w:rsidRPr="00FA6BA4">
        <w:rPr>
          <w:rFonts w:cs="Times New Roman"/>
          <w:spacing w:val="-7"/>
          <w:lang w:val="pt-BR"/>
        </w:rPr>
        <w:t xml:space="preserve"> </w:t>
      </w:r>
      <w:r w:rsidR="00BD32F1" w:rsidRPr="00FA6BA4">
        <w:rPr>
          <w:rFonts w:cs="Times New Roman"/>
          <w:lang w:val="pt-BR"/>
        </w:rPr>
        <w:t>Tuy</w:t>
      </w:r>
      <w:r w:rsidR="00BD32F1" w:rsidRPr="00FA6BA4">
        <w:rPr>
          <w:rFonts w:cs="Times New Roman"/>
          <w:spacing w:val="-7"/>
          <w:lang w:val="pt-BR"/>
        </w:rPr>
        <w:t xml:space="preserve"> </w:t>
      </w:r>
      <w:r w:rsidR="00BD32F1" w:rsidRPr="00FA6BA4">
        <w:rPr>
          <w:rFonts w:cs="Times New Roman"/>
          <w:lang w:val="pt-BR"/>
        </w:rPr>
        <w:t>nhiên</w:t>
      </w:r>
      <w:r w:rsidR="00BD32F1" w:rsidRPr="00FA6BA4">
        <w:rPr>
          <w:rFonts w:cs="Times New Roman"/>
          <w:spacing w:val="-5"/>
          <w:lang w:val="pt-BR"/>
        </w:rPr>
        <w:t xml:space="preserve"> </w:t>
      </w:r>
      <w:r w:rsidR="00BD32F1" w:rsidRPr="00FA6BA4">
        <w:rPr>
          <w:rFonts w:cs="Times New Roman"/>
          <w:lang w:val="pt-BR"/>
        </w:rPr>
        <w:t>quá</w:t>
      </w:r>
      <w:r w:rsidR="00BD32F1" w:rsidRPr="00FA6BA4">
        <w:rPr>
          <w:rFonts w:cs="Times New Roman"/>
          <w:spacing w:val="-2"/>
          <w:lang w:val="pt-BR"/>
        </w:rPr>
        <w:t xml:space="preserve"> </w:t>
      </w:r>
      <w:r w:rsidR="00BD32F1" w:rsidRPr="00FA6BA4">
        <w:rPr>
          <w:rFonts w:cs="Times New Roman"/>
          <w:lang w:val="pt-BR"/>
        </w:rPr>
        <w:t>trình</w:t>
      </w:r>
      <w:r w:rsidR="00BD32F1" w:rsidRPr="00FA6BA4">
        <w:rPr>
          <w:rFonts w:cs="Times New Roman"/>
          <w:spacing w:val="-2"/>
          <w:lang w:val="pt-BR"/>
        </w:rPr>
        <w:t xml:space="preserve"> </w:t>
      </w:r>
      <w:r w:rsidR="00BD32F1" w:rsidRPr="00FA6BA4">
        <w:rPr>
          <w:rFonts w:cs="Times New Roman"/>
          <w:lang w:val="pt-BR"/>
        </w:rPr>
        <w:t>vận</w:t>
      </w:r>
      <w:r w:rsidR="00BD32F1" w:rsidRPr="00FA6BA4">
        <w:rPr>
          <w:rFonts w:cs="Times New Roman"/>
          <w:spacing w:val="-5"/>
          <w:lang w:val="pt-BR"/>
        </w:rPr>
        <w:t xml:space="preserve"> </w:t>
      </w:r>
      <w:r w:rsidR="00BD32F1" w:rsidRPr="00FA6BA4">
        <w:rPr>
          <w:rFonts w:cs="Times New Roman"/>
          <w:lang w:val="pt-BR"/>
        </w:rPr>
        <w:t>chuyển</w:t>
      </w:r>
      <w:r w:rsidR="00BD32F1" w:rsidRPr="00FA6BA4">
        <w:rPr>
          <w:rFonts w:cs="Times New Roman"/>
          <w:spacing w:val="-7"/>
          <w:lang w:val="pt-BR"/>
        </w:rPr>
        <w:t xml:space="preserve"> </w:t>
      </w:r>
      <w:r w:rsidR="00BD32F1" w:rsidRPr="00FA6BA4">
        <w:rPr>
          <w:rFonts w:cs="Times New Roman"/>
          <w:lang w:val="pt-BR"/>
        </w:rPr>
        <w:t>đất</w:t>
      </w:r>
      <w:r w:rsidR="00BD32F1" w:rsidRPr="00FA6BA4">
        <w:rPr>
          <w:rFonts w:cs="Times New Roman"/>
          <w:spacing w:val="1"/>
          <w:lang w:val="pt-BR"/>
        </w:rPr>
        <w:t xml:space="preserve"> </w:t>
      </w:r>
      <w:r w:rsidR="00BD32F1" w:rsidRPr="00FA6BA4">
        <w:rPr>
          <w:rFonts w:cs="Times New Roman"/>
          <w:lang w:val="pt-BR"/>
        </w:rPr>
        <w:t>san</w:t>
      </w:r>
      <w:r w:rsidR="00BD32F1" w:rsidRPr="00FA6BA4">
        <w:rPr>
          <w:rFonts w:cs="Times New Roman"/>
          <w:spacing w:val="-6"/>
          <w:lang w:val="pt-BR"/>
        </w:rPr>
        <w:t xml:space="preserve"> </w:t>
      </w:r>
      <w:r w:rsidR="00BD32F1" w:rsidRPr="00FA6BA4">
        <w:rPr>
          <w:rFonts w:cs="Times New Roman"/>
          <w:lang w:val="pt-BR"/>
        </w:rPr>
        <w:t>lấp tận</w:t>
      </w:r>
      <w:r w:rsidR="00BD32F1" w:rsidRPr="00FA6BA4">
        <w:rPr>
          <w:rFonts w:cs="Times New Roman"/>
          <w:spacing w:val="-6"/>
          <w:lang w:val="pt-BR"/>
        </w:rPr>
        <w:t xml:space="preserve"> </w:t>
      </w:r>
      <w:r w:rsidR="00BD32F1" w:rsidRPr="00FA6BA4">
        <w:rPr>
          <w:rFonts w:cs="Times New Roman"/>
          <w:lang w:val="pt-BR"/>
        </w:rPr>
        <w:t>thu</w:t>
      </w:r>
      <w:r w:rsidR="00BD32F1" w:rsidRPr="00FA6BA4">
        <w:rPr>
          <w:rFonts w:cs="Times New Roman"/>
          <w:spacing w:val="-7"/>
          <w:lang w:val="pt-BR"/>
        </w:rPr>
        <w:t xml:space="preserve"> </w:t>
      </w:r>
      <w:r w:rsidR="00BD32F1" w:rsidRPr="00FA6BA4">
        <w:rPr>
          <w:rFonts w:cs="Times New Roman"/>
          <w:lang w:val="pt-BR"/>
        </w:rPr>
        <w:t>sẽ</w:t>
      </w:r>
      <w:r w:rsidR="00BD32F1" w:rsidRPr="00FA6BA4">
        <w:rPr>
          <w:rFonts w:cs="Times New Roman"/>
          <w:spacing w:val="-1"/>
          <w:lang w:val="pt-BR"/>
        </w:rPr>
        <w:t xml:space="preserve"> </w:t>
      </w:r>
      <w:r w:rsidR="00BD32F1" w:rsidRPr="00FA6BA4">
        <w:rPr>
          <w:rFonts w:cs="Times New Roman"/>
          <w:lang w:val="pt-BR"/>
        </w:rPr>
        <w:t>làm</w:t>
      </w:r>
      <w:r w:rsidR="00BD32F1" w:rsidRPr="00FA6BA4">
        <w:rPr>
          <w:rFonts w:cs="Times New Roman"/>
          <w:spacing w:val="-9"/>
          <w:lang w:val="pt-BR"/>
        </w:rPr>
        <w:t xml:space="preserve"> </w:t>
      </w:r>
      <w:r w:rsidR="00BD32F1" w:rsidRPr="00FA6BA4">
        <w:rPr>
          <w:rFonts w:cs="Times New Roman"/>
          <w:lang w:val="pt-BR"/>
        </w:rPr>
        <w:t>phát</w:t>
      </w:r>
      <w:r w:rsidR="00BD32F1" w:rsidRPr="00FA6BA4">
        <w:rPr>
          <w:rFonts w:cs="Times New Roman"/>
          <w:spacing w:val="-4"/>
          <w:lang w:val="pt-BR"/>
        </w:rPr>
        <w:t xml:space="preserve"> </w:t>
      </w:r>
      <w:r w:rsidR="00BD32F1" w:rsidRPr="00FA6BA4">
        <w:rPr>
          <w:rFonts w:cs="Times New Roman"/>
          <w:lang w:val="pt-BR"/>
        </w:rPr>
        <w:t>sinh</w:t>
      </w:r>
      <w:r w:rsidR="00BD32F1" w:rsidRPr="00FA6BA4">
        <w:rPr>
          <w:rFonts w:cs="Times New Roman"/>
          <w:spacing w:val="-2"/>
          <w:lang w:val="pt-BR"/>
        </w:rPr>
        <w:t xml:space="preserve"> </w:t>
      </w:r>
      <w:r w:rsidR="00BD32F1" w:rsidRPr="00FA6BA4">
        <w:rPr>
          <w:rFonts w:cs="Times New Roman"/>
          <w:lang w:val="pt-BR"/>
        </w:rPr>
        <w:t>các</w:t>
      </w:r>
      <w:r w:rsidR="00BD32F1" w:rsidRPr="00FA6BA4">
        <w:rPr>
          <w:rFonts w:cs="Times New Roman"/>
          <w:spacing w:val="-5"/>
          <w:lang w:val="pt-BR"/>
        </w:rPr>
        <w:t xml:space="preserve"> </w:t>
      </w:r>
      <w:r w:rsidR="00BD32F1" w:rsidRPr="00FA6BA4">
        <w:rPr>
          <w:rFonts w:cs="Times New Roman"/>
          <w:lang w:val="pt-BR"/>
        </w:rPr>
        <w:t>tác</w:t>
      </w:r>
      <w:r w:rsidR="00BD32F1" w:rsidRPr="00FA6BA4">
        <w:rPr>
          <w:rFonts w:cs="Times New Roman"/>
          <w:spacing w:val="-65"/>
          <w:lang w:val="pt-BR"/>
        </w:rPr>
        <w:t xml:space="preserve"> </w:t>
      </w:r>
      <w:r w:rsidR="00BD32F1" w:rsidRPr="00FA6BA4">
        <w:rPr>
          <w:rFonts w:cs="Times New Roman"/>
          <w:lang w:val="pt-BR"/>
        </w:rPr>
        <w:t>động</w:t>
      </w:r>
      <w:r w:rsidR="00BD32F1" w:rsidRPr="00FA6BA4">
        <w:rPr>
          <w:rFonts w:cs="Times New Roman"/>
          <w:spacing w:val="-7"/>
          <w:lang w:val="pt-BR"/>
        </w:rPr>
        <w:t xml:space="preserve"> </w:t>
      </w:r>
      <w:r w:rsidR="00BD32F1" w:rsidRPr="00FA6BA4">
        <w:rPr>
          <w:rFonts w:cs="Times New Roman"/>
          <w:lang w:val="pt-BR"/>
        </w:rPr>
        <w:t>như:</w:t>
      </w:r>
      <w:r w:rsidR="00BD32F1" w:rsidRPr="00FA6BA4">
        <w:rPr>
          <w:rFonts w:cs="Times New Roman"/>
          <w:spacing w:val="-5"/>
          <w:lang w:val="pt-BR"/>
        </w:rPr>
        <w:t xml:space="preserve"> </w:t>
      </w:r>
      <w:r w:rsidR="00BD32F1" w:rsidRPr="00FA6BA4">
        <w:rPr>
          <w:rFonts w:cs="Times New Roman"/>
          <w:lang w:val="pt-BR"/>
        </w:rPr>
        <w:t>chất</w:t>
      </w:r>
      <w:r w:rsidR="00BD32F1" w:rsidRPr="00FA6BA4">
        <w:rPr>
          <w:rFonts w:cs="Times New Roman"/>
          <w:spacing w:val="-4"/>
          <w:lang w:val="pt-BR"/>
        </w:rPr>
        <w:t xml:space="preserve"> </w:t>
      </w:r>
      <w:r w:rsidR="00BD32F1" w:rsidRPr="00FA6BA4">
        <w:rPr>
          <w:rFonts w:cs="Times New Roman"/>
          <w:lang w:val="pt-BR"/>
        </w:rPr>
        <w:t>thải</w:t>
      </w:r>
      <w:r w:rsidR="00BD32F1" w:rsidRPr="00FA6BA4">
        <w:rPr>
          <w:rFonts w:cs="Times New Roman"/>
          <w:spacing w:val="-4"/>
          <w:lang w:val="pt-BR"/>
        </w:rPr>
        <w:t xml:space="preserve"> </w:t>
      </w:r>
      <w:r w:rsidR="00BD32F1" w:rsidRPr="00FA6BA4">
        <w:rPr>
          <w:rFonts w:cs="Times New Roman"/>
          <w:lang w:val="pt-BR"/>
        </w:rPr>
        <w:t>rắn,</w:t>
      </w:r>
      <w:r w:rsidR="00BD32F1" w:rsidRPr="00FA6BA4">
        <w:rPr>
          <w:rFonts w:cs="Times New Roman"/>
          <w:spacing w:val="-1"/>
          <w:lang w:val="pt-BR"/>
        </w:rPr>
        <w:t xml:space="preserve"> </w:t>
      </w:r>
      <w:r w:rsidR="00BD32F1" w:rsidRPr="00FA6BA4">
        <w:rPr>
          <w:rFonts w:cs="Times New Roman"/>
          <w:lang w:val="pt-BR"/>
        </w:rPr>
        <w:t>nước</w:t>
      </w:r>
      <w:r w:rsidR="00BD32F1" w:rsidRPr="00FA6BA4">
        <w:rPr>
          <w:rFonts w:cs="Times New Roman"/>
          <w:spacing w:val="-6"/>
          <w:lang w:val="pt-BR"/>
        </w:rPr>
        <w:t xml:space="preserve"> </w:t>
      </w:r>
      <w:r w:rsidR="00BD32F1" w:rsidRPr="00FA6BA4">
        <w:rPr>
          <w:rFonts w:cs="Times New Roman"/>
          <w:lang w:val="pt-BR"/>
        </w:rPr>
        <w:t>thải,</w:t>
      </w:r>
      <w:r w:rsidR="00BD32F1" w:rsidRPr="00FA6BA4">
        <w:rPr>
          <w:rFonts w:cs="Times New Roman"/>
          <w:spacing w:val="-6"/>
          <w:lang w:val="pt-BR"/>
        </w:rPr>
        <w:t xml:space="preserve"> </w:t>
      </w:r>
      <w:r w:rsidR="00BD32F1" w:rsidRPr="00FA6BA4">
        <w:rPr>
          <w:rFonts w:cs="Times New Roman"/>
          <w:lang w:val="pt-BR"/>
        </w:rPr>
        <w:t>tai</w:t>
      </w:r>
      <w:r w:rsidR="00BD32F1" w:rsidRPr="00FA6BA4">
        <w:rPr>
          <w:rFonts w:cs="Times New Roman"/>
          <w:spacing w:val="-4"/>
          <w:lang w:val="pt-BR"/>
        </w:rPr>
        <w:t xml:space="preserve"> </w:t>
      </w:r>
      <w:r w:rsidR="00BD32F1" w:rsidRPr="00FA6BA4">
        <w:rPr>
          <w:rFonts w:cs="Times New Roman"/>
          <w:lang w:val="pt-BR"/>
        </w:rPr>
        <w:t>nạn</w:t>
      </w:r>
      <w:r w:rsidR="00BD32F1" w:rsidRPr="00FA6BA4">
        <w:rPr>
          <w:rFonts w:cs="Times New Roman"/>
          <w:spacing w:val="4"/>
          <w:lang w:val="pt-BR"/>
        </w:rPr>
        <w:t xml:space="preserve"> </w:t>
      </w:r>
      <w:r w:rsidR="00BD32F1" w:rsidRPr="00FA6BA4">
        <w:rPr>
          <w:rFonts w:cs="Times New Roman"/>
          <w:lang w:val="pt-BR"/>
        </w:rPr>
        <w:t>giao</w:t>
      </w:r>
      <w:r w:rsidR="00BD32F1" w:rsidRPr="00FA6BA4">
        <w:rPr>
          <w:rFonts w:cs="Times New Roman"/>
          <w:spacing w:val="-7"/>
          <w:lang w:val="pt-BR"/>
        </w:rPr>
        <w:t xml:space="preserve"> </w:t>
      </w:r>
      <w:r w:rsidR="00BD32F1" w:rsidRPr="00FA6BA4">
        <w:rPr>
          <w:rFonts w:cs="Times New Roman"/>
          <w:lang w:val="pt-BR"/>
        </w:rPr>
        <w:t>thông,</w:t>
      </w:r>
      <w:r w:rsidR="00BD32F1" w:rsidRPr="00FA6BA4">
        <w:rPr>
          <w:rFonts w:cs="Times New Roman"/>
          <w:spacing w:val="-1"/>
          <w:lang w:val="pt-BR"/>
        </w:rPr>
        <w:t xml:space="preserve"> </w:t>
      </w:r>
      <w:r w:rsidR="00BD32F1" w:rsidRPr="00FA6BA4">
        <w:rPr>
          <w:rFonts w:cs="Times New Roman"/>
          <w:lang w:val="pt-BR"/>
        </w:rPr>
        <w:t>làm</w:t>
      </w:r>
      <w:r w:rsidR="00BD32F1" w:rsidRPr="00FA6BA4">
        <w:rPr>
          <w:rFonts w:cs="Times New Roman"/>
          <w:spacing w:val="-9"/>
          <w:lang w:val="pt-BR"/>
        </w:rPr>
        <w:t xml:space="preserve"> </w:t>
      </w:r>
      <w:r w:rsidR="00BD32F1" w:rsidRPr="00FA6BA4">
        <w:rPr>
          <w:rFonts w:cs="Times New Roman"/>
          <w:lang w:val="pt-BR"/>
        </w:rPr>
        <w:t>hư</w:t>
      </w:r>
      <w:r w:rsidR="00BD32F1" w:rsidRPr="00FA6BA4">
        <w:rPr>
          <w:rFonts w:cs="Times New Roman"/>
          <w:spacing w:val="-2"/>
          <w:lang w:val="pt-BR"/>
        </w:rPr>
        <w:t xml:space="preserve"> </w:t>
      </w:r>
      <w:r w:rsidR="00BD32F1" w:rsidRPr="00FA6BA4">
        <w:rPr>
          <w:rFonts w:cs="Times New Roman"/>
          <w:lang w:val="pt-BR"/>
        </w:rPr>
        <w:t>hỏng</w:t>
      </w:r>
      <w:r w:rsidR="00BD32F1" w:rsidRPr="00FA6BA4">
        <w:rPr>
          <w:rFonts w:cs="Times New Roman"/>
          <w:spacing w:val="-11"/>
          <w:lang w:val="pt-BR"/>
        </w:rPr>
        <w:t xml:space="preserve"> </w:t>
      </w:r>
      <w:r w:rsidR="00BD32F1" w:rsidRPr="00FA6BA4">
        <w:rPr>
          <w:rFonts w:cs="Times New Roman"/>
          <w:lang w:val="pt-BR"/>
        </w:rPr>
        <w:t>tuyến đường</w:t>
      </w:r>
      <w:r w:rsidR="00BD32F1" w:rsidRPr="00FA6BA4">
        <w:rPr>
          <w:rFonts w:cs="Times New Roman"/>
          <w:spacing w:val="-11"/>
          <w:lang w:val="pt-BR"/>
        </w:rPr>
        <w:t xml:space="preserve"> </w:t>
      </w:r>
      <w:r w:rsidR="00BD32F1" w:rsidRPr="00FA6BA4">
        <w:rPr>
          <w:rFonts w:cs="Times New Roman"/>
          <w:lang w:val="pt-BR"/>
        </w:rPr>
        <w:t>dân</w:t>
      </w:r>
      <w:r w:rsidR="00BD32F1" w:rsidRPr="00FA6BA4">
        <w:rPr>
          <w:rFonts w:cs="Times New Roman"/>
          <w:spacing w:val="-65"/>
          <w:lang w:val="pt-BR"/>
        </w:rPr>
        <w:t xml:space="preserve"> </w:t>
      </w:r>
      <w:r w:rsidR="00BD32F1" w:rsidRPr="00FA6BA4">
        <w:rPr>
          <w:rFonts w:cs="Times New Roman"/>
          <w:lang w:val="pt-BR"/>
        </w:rPr>
        <w:t>sinh, ảnh hưởng đến sức khỏe của người dân, sống lân cận các khu vực của dự án.</w:t>
      </w:r>
      <w:r w:rsidR="00BD32F1" w:rsidRPr="00FA6BA4">
        <w:rPr>
          <w:rFonts w:cs="Times New Roman"/>
          <w:spacing w:val="1"/>
          <w:lang w:val="pt-BR"/>
        </w:rPr>
        <w:t xml:space="preserve"> </w:t>
      </w:r>
      <w:r w:rsidR="00BD32F1" w:rsidRPr="00FA6BA4">
        <w:rPr>
          <w:rFonts w:cs="Times New Roman"/>
          <w:lang w:val="pt-BR"/>
        </w:rPr>
        <w:t>Để giảm thiểu các tác động này, Chủ dự án sẽ thực hiện nghiêm túc các biện pháp</w:t>
      </w:r>
      <w:r w:rsidR="00BD32F1" w:rsidRPr="00FA6BA4">
        <w:rPr>
          <w:rFonts w:cs="Times New Roman"/>
          <w:spacing w:val="1"/>
          <w:lang w:val="pt-BR"/>
        </w:rPr>
        <w:t xml:space="preserve"> </w:t>
      </w:r>
      <w:r w:rsidR="00BD32F1" w:rsidRPr="00FA6BA4">
        <w:rPr>
          <w:rFonts w:cs="Times New Roman"/>
          <w:lang w:val="pt-BR"/>
        </w:rPr>
        <w:t xml:space="preserve">quản lý trong </w:t>
      </w:r>
      <w:r>
        <w:rPr>
          <w:rFonts w:cs="Times New Roman"/>
          <w:lang w:val="pt-BR"/>
        </w:rPr>
        <w:t>quá trình khai thác</w:t>
      </w:r>
      <w:r w:rsidR="00BD32F1" w:rsidRPr="00FA6BA4">
        <w:rPr>
          <w:rFonts w:cs="Times New Roman"/>
          <w:lang w:val="pt-BR"/>
        </w:rPr>
        <w:t xml:space="preserve"> ở các khu vực để tránh ảnh hưởng đến sức khỏe</w:t>
      </w:r>
      <w:r w:rsidR="00BD32F1" w:rsidRPr="00FA6BA4">
        <w:rPr>
          <w:rFonts w:cs="Times New Roman"/>
          <w:spacing w:val="1"/>
          <w:lang w:val="pt-BR"/>
        </w:rPr>
        <w:t xml:space="preserve"> </w:t>
      </w:r>
      <w:r w:rsidR="00BD32F1" w:rsidRPr="00FA6BA4">
        <w:rPr>
          <w:rFonts w:cs="Times New Roman"/>
          <w:lang w:val="pt-BR"/>
        </w:rPr>
        <w:t>người</w:t>
      </w:r>
      <w:r w:rsidR="00BD32F1" w:rsidRPr="00FA6BA4">
        <w:rPr>
          <w:rFonts w:cs="Times New Roman"/>
          <w:spacing w:val="-4"/>
          <w:lang w:val="pt-BR"/>
        </w:rPr>
        <w:t xml:space="preserve"> </w:t>
      </w:r>
      <w:r w:rsidR="00BD32F1" w:rsidRPr="00FA6BA4">
        <w:rPr>
          <w:rFonts w:cs="Times New Roman"/>
          <w:lang w:val="pt-BR"/>
        </w:rPr>
        <w:t>dân.</w:t>
      </w:r>
    </w:p>
    <w:p w14:paraId="637FFEB9" w14:textId="50439905" w:rsidR="00C72DAF" w:rsidRDefault="00942138" w:rsidP="00740A3A">
      <w:pPr>
        <w:spacing w:line="240" w:lineRule="auto"/>
        <w:ind w:firstLine="567"/>
        <w:rPr>
          <w:rFonts w:cs="Times New Roman"/>
          <w:lang w:val="pt-BR"/>
        </w:rPr>
      </w:pPr>
      <w:r>
        <w:rPr>
          <w:rFonts w:cs="Times New Roman"/>
          <w:lang w:val="pt-BR"/>
        </w:rPr>
        <w:t>-</w:t>
      </w:r>
      <w:r w:rsidR="00BD32F1" w:rsidRPr="00FA6BA4">
        <w:rPr>
          <w:rFonts w:cs="Times New Roman"/>
          <w:lang w:val="pt-BR"/>
        </w:rPr>
        <w:t xml:space="preserve"> Việc tập trung số lượng lớn công nhân tại các khu vực sẽ dẫn đến những khó</w:t>
      </w:r>
      <w:r w:rsidR="00BD32F1" w:rsidRPr="00FA6BA4">
        <w:rPr>
          <w:rFonts w:cs="Times New Roman"/>
          <w:spacing w:val="-65"/>
          <w:lang w:val="pt-BR"/>
        </w:rPr>
        <w:t xml:space="preserve"> </w:t>
      </w:r>
      <w:r w:rsidR="00BD32F1" w:rsidRPr="00FA6BA4">
        <w:rPr>
          <w:rFonts w:cs="Times New Roman"/>
          <w:lang w:val="pt-BR"/>
        </w:rPr>
        <w:t>khăn</w:t>
      </w:r>
      <w:r w:rsidR="00BD32F1" w:rsidRPr="00FA6BA4">
        <w:rPr>
          <w:rFonts w:cs="Times New Roman"/>
          <w:spacing w:val="3"/>
          <w:lang w:val="pt-BR"/>
        </w:rPr>
        <w:t xml:space="preserve"> </w:t>
      </w:r>
      <w:r w:rsidR="00BD32F1" w:rsidRPr="00FA6BA4">
        <w:rPr>
          <w:rFonts w:cs="Times New Roman"/>
          <w:lang w:val="pt-BR"/>
        </w:rPr>
        <w:t>về</w:t>
      </w:r>
      <w:r w:rsidR="00BD32F1" w:rsidRPr="00FA6BA4">
        <w:rPr>
          <w:rFonts w:cs="Times New Roman"/>
          <w:spacing w:val="3"/>
          <w:lang w:val="pt-BR"/>
        </w:rPr>
        <w:t xml:space="preserve"> </w:t>
      </w:r>
      <w:r w:rsidR="00BD32F1" w:rsidRPr="00FA6BA4">
        <w:rPr>
          <w:rFonts w:cs="Times New Roman"/>
          <w:lang w:val="pt-BR"/>
        </w:rPr>
        <w:t>mặt</w:t>
      </w:r>
      <w:r w:rsidR="00BD32F1" w:rsidRPr="00FA6BA4">
        <w:rPr>
          <w:rFonts w:cs="Times New Roman"/>
          <w:spacing w:val="1"/>
          <w:lang w:val="pt-BR"/>
        </w:rPr>
        <w:t xml:space="preserve"> </w:t>
      </w:r>
      <w:r w:rsidR="00BD32F1" w:rsidRPr="00FA6BA4">
        <w:rPr>
          <w:rFonts w:cs="Times New Roman"/>
          <w:lang w:val="pt-BR"/>
        </w:rPr>
        <w:t>quản</w:t>
      </w:r>
      <w:r w:rsidR="00BD32F1" w:rsidRPr="00FA6BA4">
        <w:rPr>
          <w:rFonts w:cs="Times New Roman"/>
          <w:spacing w:val="3"/>
          <w:lang w:val="pt-BR"/>
        </w:rPr>
        <w:t xml:space="preserve"> </w:t>
      </w:r>
      <w:r w:rsidR="00BD32F1" w:rsidRPr="00FA6BA4">
        <w:rPr>
          <w:rFonts w:cs="Times New Roman"/>
          <w:lang w:val="pt-BR"/>
        </w:rPr>
        <w:t>lý</w:t>
      </w:r>
      <w:r w:rsidR="00BD32F1" w:rsidRPr="00FA6BA4">
        <w:rPr>
          <w:rFonts w:cs="Times New Roman"/>
          <w:spacing w:val="-2"/>
          <w:lang w:val="pt-BR"/>
        </w:rPr>
        <w:t xml:space="preserve"> </w:t>
      </w:r>
      <w:r w:rsidR="00BD32F1" w:rsidRPr="00FA6BA4">
        <w:rPr>
          <w:rFonts w:cs="Times New Roman"/>
          <w:lang w:val="pt-BR"/>
        </w:rPr>
        <w:t>xã</w:t>
      </w:r>
      <w:r w:rsidR="00BD32F1" w:rsidRPr="00FA6BA4">
        <w:rPr>
          <w:rFonts w:cs="Times New Roman"/>
          <w:spacing w:val="-2"/>
          <w:lang w:val="pt-BR"/>
        </w:rPr>
        <w:t xml:space="preserve"> </w:t>
      </w:r>
      <w:r w:rsidR="00BD32F1" w:rsidRPr="00FA6BA4">
        <w:rPr>
          <w:rFonts w:cs="Times New Roman"/>
          <w:lang w:val="pt-BR"/>
        </w:rPr>
        <w:t>hội</w:t>
      </w:r>
      <w:r w:rsidR="00BD32F1" w:rsidRPr="00FA6BA4">
        <w:rPr>
          <w:rFonts w:cs="Times New Roman"/>
          <w:spacing w:val="-4"/>
          <w:lang w:val="pt-BR"/>
        </w:rPr>
        <w:t xml:space="preserve"> </w:t>
      </w:r>
      <w:r w:rsidR="00BD32F1" w:rsidRPr="00FA6BA4">
        <w:rPr>
          <w:rFonts w:cs="Times New Roman"/>
          <w:lang w:val="pt-BR"/>
        </w:rPr>
        <w:t>cũng</w:t>
      </w:r>
      <w:r w:rsidR="00BD32F1" w:rsidRPr="00FA6BA4">
        <w:rPr>
          <w:rFonts w:cs="Times New Roman"/>
          <w:spacing w:val="-1"/>
          <w:lang w:val="pt-BR"/>
        </w:rPr>
        <w:t xml:space="preserve"> </w:t>
      </w:r>
      <w:r w:rsidR="00BD32F1" w:rsidRPr="00FA6BA4">
        <w:rPr>
          <w:rFonts w:cs="Times New Roman"/>
          <w:lang w:val="pt-BR"/>
        </w:rPr>
        <w:t>như</w:t>
      </w:r>
      <w:r w:rsidR="00BD32F1" w:rsidRPr="00FA6BA4">
        <w:rPr>
          <w:rFonts w:cs="Times New Roman"/>
          <w:spacing w:val="-3"/>
          <w:lang w:val="pt-BR"/>
        </w:rPr>
        <w:t xml:space="preserve"> </w:t>
      </w:r>
      <w:r w:rsidR="00BD32F1" w:rsidRPr="00FA6BA4">
        <w:rPr>
          <w:rFonts w:cs="Times New Roman"/>
          <w:lang w:val="pt-BR"/>
        </w:rPr>
        <w:t>các</w:t>
      </w:r>
      <w:r w:rsidR="00BD32F1" w:rsidRPr="00FA6BA4">
        <w:rPr>
          <w:rFonts w:cs="Times New Roman"/>
          <w:spacing w:val="3"/>
          <w:lang w:val="pt-BR"/>
        </w:rPr>
        <w:t xml:space="preserve"> </w:t>
      </w:r>
      <w:r w:rsidR="00BD32F1" w:rsidRPr="00FA6BA4">
        <w:rPr>
          <w:rFonts w:cs="Times New Roman"/>
          <w:lang w:val="pt-BR"/>
        </w:rPr>
        <w:t>vấn</w:t>
      </w:r>
      <w:r w:rsidR="00BD32F1" w:rsidRPr="00FA6BA4">
        <w:rPr>
          <w:rFonts w:cs="Times New Roman"/>
          <w:spacing w:val="3"/>
          <w:lang w:val="pt-BR"/>
        </w:rPr>
        <w:t xml:space="preserve"> </w:t>
      </w:r>
      <w:r w:rsidR="00BD32F1" w:rsidRPr="00FA6BA4">
        <w:rPr>
          <w:rFonts w:cs="Times New Roman"/>
          <w:lang w:val="pt-BR"/>
        </w:rPr>
        <w:t>đề</w:t>
      </w:r>
      <w:r w:rsidR="00BD32F1" w:rsidRPr="00FA6BA4">
        <w:rPr>
          <w:rFonts w:cs="Times New Roman"/>
          <w:spacing w:val="-2"/>
          <w:lang w:val="pt-BR"/>
        </w:rPr>
        <w:t xml:space="preserve"> </w:t>
      </w:r>
      <w:r w:rsidR="00BD32F1" w:rsidRPr="00FA6BA4">
        <w:rPr>
          <w:rFonts w:cs="Times New Roman"/>
          <w:lang w:val="pt-BR"/>
        </w:rPr>
        <w:t>về</w:t>
      </w:r>
      <w:r w:rsidR="00BD32F1" w:rsidRPr="00FA6BA4">
        <w:rPr>
          <w:rFonts w:cs="Times New Roman"/>
          <w:spacing w:val="-2"/>
          <w:lang w:val="pt-BR"/>
        </w:rPr>
        <w:t xml:space="preserve"> </w:t>
      </w:r>
      <w:r w:rsidR="00BD32F1" w:rsidRPr="00FA6BA4">
        <w:rPr>
          <w:rFonts w:cs="Times New Roman"/>
          <w:lang w:val="pt-BR"/>
        </w:rPr>
        <w:t>an</w:t>
      </w:r>
      <w:r w:rsidR="00BD32F1" w:rsidRPr="00FA6BA4">
        <w:rPr>
          <w:rFonts w:cs="Times New Roman"/>
          <w:spacing w:val="3"/>
          <w:lang w:val="pt-BR"/>
        </w:rPr>
        <w:t xml:space="preserve"> </w:t>
      </w:r>
      <w:r w:rsidR="00BD32F1" w:rsidRPr="00FA6BA4">
        <w:rPr>
          <w:rFonts w:cs="Times New Roman"/>
          <w:lang w:val="pt-BR"/>
        </w:rPr>
        <w:t>ninh</w:t>
      </w:r>
      <w:r w:rsidR="00BD32F1" w:rsidRPr="00FA6BA4">
        <w:rPr>
          <w:rFonts w:cs="Times New Roman"/>
          <w:spacing w:val="3"/>
          <w:lang w:val="pt-BR"/>
        </w:rPr>
        <w:t xml:space="preserve"> </w:t>
      </w:r>
      <w:r w:rsidR="00BD32F1" w:rsidRPr="00FA6BA4">
        <w:rPr>
          <w:rFonts w:cs="Times New Roman"/>
          <w:lang w:val="pt-BR"/>
        </w:rPr>
        <w:t>trật</w:t>
      </w:r>
      <w:r w:rsidR="00BD32F1" w:rsidRPr="00FA6BA4">
        <w:rPr>
          <w:rFonts w:cs="Times New Roman"/>
          <w:spacing w:val="2"/>
          <w:lang w:val="pt-BR"/>
        </w:rPr>
        <w:t xml:space="preserve"> </w:t>
      </w:r>
      <w:r w:rsidR="00BD32F1" w:rsidRPr="00FA6BA4">
        <w:rPr>
          <w:rFonts w:cs="Times New Roman"/>
          <w:lang w:val="pt-BR"/>
        </w:rPr>
        <w:t>tự</w:t>
      </w:r>
      <w:r w:rsidR="005D27B2">
        <w:rPr>
          <w:rFonts w:cs="Times New Roman"/>
          <w:lang w:val="pt-BR"/>
        </w:rPr>
        <w:t>.</w:t>
      </w:r>
    </w:p>
    <w:p w14:paraId="077A7067" w14:textId="77777777" w:rsidR="005D27B2" w:rsidRPr="005805AF" w:rsidRDefault="005D27B2" w:rsidP="00740A3A">
      <w:pPr>
        <w:pStyle w:val="abcd"/>
        <w:spacing w:line="240" w:lineRule="auto"/>
      </w:pPr>
      <w:r w:rsidRPr="005805AF">
        <w:t>Tác động đến đất sản xuất của các hộ dân liền kề và tăng nguy cơ sạt lở đất</w:t>
      </w:r>
    </w:p>
    <w:p w14:paraId="7F36D1D7" w14:textId="77777777" w:rsidR="005D27B2" w:rsidRPr="0067123B" w:rsidRDefault="005D27B2" w:rsidP="00740A3A">
      <w:pPr>
        <w:spacing w:line="240" w:lineRule="auto"/>
        <w:ind w:firstLine="567"/>
        <w:rPr>
          <w:rFonts w:cs="Times New Roman"/>
          <w:lang w:val="pt-BR"/>
        </w:rPr>
      </w:pPr>
      <w:r w:rsidRPr="0067123B">
        <w:rPr>
          <w:rFonts w:cs="Times New Roman"/>
          <w:lang w:val="pt-BR"/>
        </w:rPr>
        <w:t xml:space="preserve">Trong quá trình hoạt động khai thác mỏ lộ thiên thường xuất hiện các bờ dốc như bờ mỏ, sườn tầng, … có chiều cao thay đổi từ một vài mét đến chục mét. Các bờ dốc đó chỉ được ổn định với một góc nghiêng nhất định tuỳ theo tính chất cơ lý của đất đá, cấu trúc địa chất của mỏ, điều kiện nước ngầm. Khi khai thác cần phải thiết kế góc dốc của bờ moong sao cho ổn định và bền vững lâu dài.  </w:t>
      </w:r>
    </w:p>
    <w:p w14:paraId="751D2EAC" w14:textId="530C0D4B" w:rsidR="005D27B2" w:rsidRPr="0067123B" w:rsidRDefault="005D27B2" w:rsidP="00740A3A">
      <w:pPr>
        <w:pStyle w:val="BodyText"/>
        <w:spacing w:line="240" w:lineRule="auto"/>
        <w:ind w:right="3" w:firstLine="567"/>
        <w:rPr>
          <w:rFonts w:cs="Times New Roman"/>
          <w:lang w:val="pt-BR"/>
        </w:rPr>
      </w:pPr>
      <w:r w:rsidRPr="0067123B">
        <w:rPr>
          <w:rFonts w:cs="Times New Roman"/>
        </w:rPr>
        <w:lastRenderedPageBreak/>
        <w:t xml:space="preserve">Nằm giáp </w:t>
      </w:r>
      <w:r w:rsidR="00475146">
        <w:rPr>
          <w:rFonts w:cs="Times New Roman"/>
        </w:rPr>
        <w:t>Dự án</w:t>
      </w:r>
      <w:r w:rsidRPr="0067123B">
        <w:rPr>
          <w:rFonts w:cs="Times New Roman"/>
        </w:rPr>
        <w:t xml:space="preserve"> về các phía </w:t>
      </w:r>
      <w:r w:rsidR="00475146">
        <w:rPr>
          <w:rFonts w:cs="Times New Roman"/>
        </w:rPr>
        <w:t xml:space="preserve">Bắc, </w:t>
      </w:r>
      <w:r w:rsidRPr="0067123B">
        <w:rPr>
          <w:rFonts w:cs="Times New Roman"/>
        </w:rPr>
        <w:t xml:space="preserve">Đông, Tây mỏ khai thác là đất trồng rừng sản xuất của người dân thuộc thôn </w:t>
      </w:r>
      <w:r w:rsidR="00475146">
        <w:rPr>
          <w:rFonts w:cs="Times New Roman"/>
        </w:rPr>
        <w:t>Minh Phước, xã Vĩnh Sơn, giáp Dự án về phía Nam là Trang trại chăn nuôi lợn của hộ ông Trần Văn Chức</w:t>
      </w:r>
      <w:r w:rsidRPr="0067123B">
        <w:rPr>
          <w:rFonts w:cs="Times New Roman"/>
        </w:rPr>
        <w:t xml:space="preserve">. Với cao độ địa hình khu vực mỏ từ </w:t>
      </w:r>
      <w:r w:rsidR="00475146">
        <w:rPr>
          <w:rFonts w:cs="Times New Roman"/>
        </w:rPr>
        <w:t>+16,98 đến +5,00m</w:t>
      </w:r>
      <w:r w:rsidRPr="0067123B">
        <w:rPr>
          <w:rFonts w:cs="Times New Roman"/>
        </w:rPr>
        <w:t xml:space="preserve">, </w:t>
      </w:r>
      <w:r w:rsidR="0067123B" w:rsidRPr="0067123B">
        <w:rPr>
          <w:rFonts w:cs="Times New Roman"/>
        </w:rPr>
        <w:t>D</w:t>
      </w:r>
      <w:r w:rsidRPr="0067123B">
        <w:rPr>
          <w:rFonts w:cs="Times New Roman"/>
        </w:rPr>
        <w:t xml:space="preserve">ự án sẽ thực hiện khai thác lộ thiên với phương án </w:t>
      </w:r>
      <w:r w:rsidRPr="0067123B">
        <w:rPr>
          <w:rFonts w:cs="Times New Roman"/>
          <w:lang w:val="de-DE"/>
        </w:rPr>
        <w:t>chọn hệ thống khai thác theo khoảnh, hết khoảnh này đến khoảnh khác</w:t>
      </w:r>
      <w:r w:rsidRPr="0067123B">
        <w:rPr>
          <w:rFonts w:cs="Times New Roman"/>
        </w:rPr>
        <w:t>.</w:t>
      </w:r>
    </w:p>
    <w:p w14:paraId="66F0E8B0" w14:textId="1066E345" w:rsidR="005D27B2" w:rsidRPr="005805AF" w:rsidRDefault="005D27B2" w:rsidP="00740A3A">
      <w:pPr>
        <w:pStyle w:val="BodyText"/>
        <w:spacing w:line="240" w:lineRule="auto"/>
        <w:ind w:right="3" w:firstLine="567"/>
        <w:rPr>
          <w:rFonts w:cs="Times New Roman"/>
          <w:lang w:val="pt-BR"/>
        </w:rPr>
      </w:pPr>
      <w:r w:rsidRPr="0067123B">
        <w:rPr>
          <w:rFonts w:cs="Times New Roman"/>
        </w:rPr>
        <w:t>Việc thi công khai thác đất của dự án sẽ tạo nên độ chênh cos nền từ khu vực dự án so với các khu vự</w:t>
      </w:r>
      <w:r w:rsidR="003B550D" w:rsidRPr="0067123B">
        <w:rPr>
          <w:rFonts w:cs="Times New Roman"/>
        </w:rPr>
        <w:t xml:space="preserve">c xung quanh. </w:t>
      </w:r>
      <w:r w:rsidRPr="0067123B">
        <w:rPr>
          <w:rFonts w:cs="Times New Roman"/>
        </w:rPr>
        <w:t xml:space="preserve">Trong quá trình khai thác nếu </w:t>
      </w:r>
      <w:r w:rsidR="003B550D" w:rsidRPr="0067123B">
        <w:rPr>
          <w:rFonts w:cs="Times New Roman"/>
        </w:rPr>
        <w:t>C</w:t>
      </w:r>
      <w:r w:rsidRPr="0067123B">
        <w:rPr>
          <w:rFonts w:cs="Times New Roman"/>
        </w:rPr>
        <w:t>hủ dự án không tuân thủ theo phương án khai thác được phê duyệt, không đảm bảo độ dóc bờ moong khi kết thúc khai thác sẽ làm tăng khả năng sạt lở đất tại khu vực làm sạt lở đất các hộ liền kề</w:t>
      </w:r>
      <w:r w:rsidR="003B550D" w:rsidRPr="0067123B">
        <w:rPr>
          <w:rFonts w:cs="Times New Roman"/>
        </w:rPr>
        <w:t>.</w:t>
      </w:r>
      <w:r w:rsidR="00475146">
        <w:rPr>
          <w:rFonts w:cs="Times New Roman"/>
        </w:rPr>
        <w:t xml:space="preserve"> Đặc biệt là Trang trại chăn nuôi lợn của hộ ông Trần Văn Chức nằm giáp khu mỏ về phía Nam.</w:t>
      </w:r>
    </w:p>
    <w:p w14:paraId="088E7005" w14:textId="7A967492" w:rsidR="0094209E" w:rsidRPr="00B55496" w:rsidRDefault="0094209E" w:rsidP="00B36F53">
      <w:pPr>
        <w:pStyle w:val="abcd"/>
        <w:spacing w:line="240" w:lineRule="auto"/>
      </w:pPr>
      <w:r w:rsidRPr="00B55496">
        <w:t>Tác động đến hoạt động giao thông vận tải trong khu vực</w:t>
      </w:r>
    </w:p>
    <w:p w14:paraId="510197E3" w14:textId="71CBF92F" w:rsidR="0094209E" w:rsidRPr="00B55496" w:rsidRDefault="0094209E" w:rsidP="00B36F53">
      <w:pPr>
        <w:spacing w:line="240" w:lineRule="auto"/>
        <w:ind w:firstLine="567"/>
      </w:pPr>
      <w:r w:rsidRPr="00B55496">
        <w:t>- Hoạt động của Dự án</w:t>
      </w:r>
      <w:r w:rsidR="00E871DF" w:rsidRPr="00B55496">
        <w:t xml:space="preserve"> sẽ</w:t>
      </w:r>
      <w:r w:rsidRPr="00B55496">
        <w:t xml:space="preserve"> làm rơi vãi đất đá rơi xuống hệ thống giao thông công cộng sẽ có nguy cơ gây tai nạn, nguy hiểm cho người đi đường và làm mất vệ sinh cảnh quan trên tuyến đường. </w:t>
      </w:r>
    </w:p>
    <w:p w14:paraId="25E40BC3" w14:textId="5A2A0921" w:rsidR="0094209E" w:rsidRPr="00B55496" w:rsidRDefault="0094209E" w:rsidP="00B36F53">
      <w:pPr>
        <w:spacing w:line="240" w:lineRule="auto"/>
        <w:ind w:firstLine="567"/>
      </w:pPr>
      <w:r w:rsidRPr="00B55496">
        <w:t xml:space="preserve">- Gia tăng mật độ xe </w:t>
      </w:r>
      <w:r w:rsidR="00CA6D78" w:rsidRPr="00B55496">
        <w:t>(</w:t>
      </w:r>
      <w:r w:rsidR="00EB536F">
        <w:t>trung bình</w:t>
      </w:r>
      <w:r w:rsidR="00AA263A">
        <w:t xml:space="preserve"> </w:t>
      </w:r>
      <w:r w:rsidR="00CB0832">
        <w:t>04</w:t>
      </w:r>
      <w:r w:rsidR="00DC7C60">
        <w:t xml:space="preserve"> </w:t>
      </w:r>
      <w:r w:rsidR="00E871DF" w:rsidRPr="00B55496">
        <w:t xml:space="preserve">xe/giờ) </w:t>
      </w:r>
      <w:r w:rsidRPr="00B55496">
        <w:t xml:space="preserve">làm ảnh hưởng đến hoạt động đi lại của các phương tiện lưu thông khác, đặc biệt </w:t>
      </w:r>
      <w:r w:rsidR="00CB0832">
        <w:t>là trên tuyến đường liên thôn của xã Vĩnh Sơn</w:t>
      </w:r>
      <w:r w:rsidRPr="00B55496">
        <w:t xml:space="preserve">. </w:t>
      </w:r>
    </w:p>
    <w:p w14:paraId="6820AC3A" w14:textId="7C52ECDB" w:rsidR="0094209E" w:rsidRPr="00B55496" w:rsidRDefault="0094209E" w:rsidP="00B36F53">
      <w:pPr>
        <w:spacing w:line="240" w:lineRule="auto"/>
        <w:ind w:firstLine="567"/>
      </w:pPr>
      <w:r w:rsidRPr="00B55496">
        <w:t xml:space="preserve">- Sự gia tăng mật độ xe cộ lưu thông sẽ làm xuống cấp hệ thống đường giao thông công cộng, gây tai nạn và ách tắc giao thông, mất an toàn khi người dân đi lại. </w:t>
      </w:r>
    </w:p>
    <w:p w14:paraId="5D4D31FE" w14:textId="7AAA070A" w:rsidR="00E83E04" w:rsidRDefault="0094209E" w:rsidP="00E83E04">
      <w:pPr>
        <w:spacing w:line="240" w:lineRule="auto"/>
        <w:ind w:firstLine="567"/>
      </w:pPr>
      <w:r w:rsidRPr="00B55496">
        <w:t>- Phát sinh bụi, khí thải trên đường ảnh hưởng đến lưu thông của các phương tiệ</w:t>
      </w:r>
      <w:r w:rsidR="007C0764" w:rsidRPr="00B55496">
        <w:t>n khác</w:t>
      </w:r>
      <w:r w:rsidR="001201D0" w:rsidRPr="00B55496">
        <w:t>.</w:t>
      </w:r>
    </w:p>
    <w:p w14:paraId="43F981D7" w14:textId="75A77ACD" w:rsidR="00EF7719" w:rsidRPr="00B55496" w:rsidRDefault="00EF7719" w:rsidP="00B36F53">
      <w:pPr>
        <w:pStyle w:val="Heading4"/>
        <w:spacing w:line="240" w:lineRule="auto"/>
        <w:rPr>
          <w:rStyle w:val="Vnbnnidung"/>
          <w:color w:val="auto"/>
          <w:sz w:val="27"/>
          <w:szCs w:val="27"/>
        </w:rPr>
      </w:pPr>
      <w:r w:rsidRPr="00B55496">
        <w:rPr>
          <w:rStyle w:val="Vnbnnidung"/>
          <w:color w:val="auto"/>
          <w:sz w:val="27"/>
          <w:szCs w:val="27"/>
        </w:rPr>
        <w:t>Nhận dạng, đánh giá sự cố môi trường có thể xảy ra của dự án.</w:t>
      </w:r>
    </w:p>
    <w:p w14:paraId="780782F0" w14:textId="31CB416E" w:rsidR="00C72DAF" w:rsidRPr="00B55496" w:rsidRDefault="00C72DAF" w:rsidP="0004417C">
      <w:pPr>
        <w:pStyle w:val="abcd"/>
        <w:numPr>
          <w:ilvl w:val="0"/>
          <w:numId w:val="35"/>
        </w:numPr>
        <w:spacing w:line="240" w:lineRule="auto"/>
        <w:rPr>
          <w:lang w:val="de-DE"/>
        </w:rPr>
      </w:pPr>
      <w:r w:rsidRPr="00B55496">
        <w:rPr>
          <w:lang w:val="de-DE"/>
        </w:rPr>
        <w:t>Đối với sự cố cháy nổ</w:t>
      </w:r>
    </w:p>
    <w:p w14:paraId="5337356F" w14:textId="77777777" w:rsidR="00C72DAF" w:rsidRPr="00B55496" w:rsidRDefault="00C72DAF" w:rsidP="00B36F53">
      <w:pPr>
        <w:spacing w:line="240" w:lineRule="auto"/>
        <w:ind w:firstLine="567"/>
        <w:rPr>
          <w:lang w:val="de-DE"/>
        </w:rPr>
      </w:pPr>
      <w:r w:rsidRPr="00B55496">
        <w:rPr>
          <w:lang w:val="de-DE"/>
        </w:rPr>
        <w:t>Trong quá trình khai thác, sự cố cháy nổ có thể phát sinh từ các nguồn như:</w:t>
      </w:r>
    </w:p>
    <w:p w14:paraId="7C1A5E5A" w14:textId="535395C7" w:rsidR="00C72DAF" w:rsidRPr="00B55496" w:rsidRDefault="00C72DAF" w:rsidP="00B36F53">
      <w:pPr>
        <w:spacing w:line="240" w:lineRule="auto"/>
        <w:ind w:firstLine="567"/>
      </w:pPr>
      <w:r w:rsidRPr="00B55496">
        <w:t>-</w:t>
      </w:r>
      <w:r w:rsidRPr="00B55496">
        <w:rPr>
          <w:lang w:val="vi-VN"/>
        </w:rPr>
        <w:t xml:space="preserve"> Vô ý hoặc sơ suất trong việc đun nấu</w:t>
      </w:r>
      <w:r w:rsidRPr="00B55496">
        <w:t xml:space="preserve"> của công nhân</w:t>
      </w:r>
      <w:r w:rsidR="0012194E" w:rsidRPr="00B55496">
        <w:t>.</w:t>
      </w:r>
    </w:p>
    <w:p w14:paraId="1AA2A765" w14:textId="77777777" w:rsidR="00C72DAF" w:rsidRPr="00B55496" w:rsidRDefault="00C72DAF" w:rsidP="00B36F53">
      <w:pPr>
        <w:spacing w:line="240" w:lineRule="auto"/>
        <w:ind w:firstLine="567"/>
        <w:rPr>
          <w:lang w:val="vi-VN"/>
        </w:rPr>
      </w:pPr>
      <w:r w:rsidRPr="00B55496">
        <w:t>-</w:t>
      </w:r>
      <w:r w:rsidRPr="00B55496">
        <w:rPr>
          <w:lang w:val="vi-VN"/>
        </w:rPr>
        <w:t xml:space="preserve"> Hư hỏng, chập cháy các thiết bị về điện (dây trần, dây điện, động cơ bị quá tải, mối nối dây dẫn chập chạm,...). </w:t>
      </w:r>
    </w:p>
    <w:p w14:paraId="6CFC9B8A" w14:textId="77777777" w:rsidR="00C72DAF" w:rsidRPr="00B55496" w:rsidRDefault="00C72DAF" w:rsidP="00B36F53">
      <w:pPr>
        <w:spacing w:line="240" w:lineRule="auto"/>
        <w:ind w:firstLine="567"/>
      </w:pPr>
      <w:r w:rsidRPr="00B55496">
        <w:t>- Đối với các thiết bị tập trung trên moong khai thác có độ cao lớn hơn khu vực xung quanh có khả năng bị sét đánh, làm hư hỏng thiết bị và nguy hiểm đến tính mạng công nhân.</w:t>
      </w:r>
    </w:p>
    <w:p w14:paraId="31E7F2C5" w14:textId="77777777" w:rsidR="00C72DAF" w:rsidRPr="00B55496" w:rsidRDefault="00C72DAF" w:rsidP="00B36F53">
      <w:pPr>
        <w:spacing w:line="240" w:lineRule="auto"/>
        <w:ind w:firstLine="567"/>
        <w:rPr>
          <w:lang w:val="vi-VN"/>
        </w:rPr>
      </w:pPr>
      <w:r w:rsidRPr="00B55496">
        <w:rPr>
          <w:lang w:val="vi-VN"/>
        </w:rPr>
        <w:t>Sự cố cháy nổ thường gây ra các tác động sau:</w:t>
      </w:r>
    </w:p>
    <w:p w14:paraId="2A59504D" w14:textId="77777777" w:rsidR="00C72DAF" w:rsidRPr="00B55496" w:rsidRDefault="00C72DAF" w:rsidP="00B36F53">
      <w:pPr>
        <w:spacing w:line="240" w:lineRule="auto"/>
        <w:ind w:firstLine="567"/>
        <w:rPr>
          <w:lang w:val="vi-VN"/>
        </w:rPr>
      </w:pPr>
      <w:r w:rsidRPr="00B55496">
        <w:t>-</w:t>
      </w:r>
      <w:r w:rsidRPr="00B55496">
        <w:rPr>
          <w:lang w:val="vi-VN"/>
        </w:rPr>
        <w:t xml:space="preserve"> Gây thiệt hại về tài sản, ảnh hưởng đến cảnh quan khu vực mỏ.</w:t>
      </w:r>
    </w:p>
    <w:p w14:paraId="3F6A608E" w14:textId="77777777" w:rsidR="00C72DAF" w:rsidRPr="00B55496" w:rsidRDefault="00C72DAF" w:rsidP="00B36F53">
      <w:pPr>
        <w:spacing w:line="240" w:lineRule="auto"/>
        <w:ind w:firstLine="567"/>
        <w:rPr>
          <w:lang w:val="vi-VN"/>
        </w:rPr>
      </w:pPr>
      <w:r w:rsidRPr="00B55496">
        <w:t>-</w:t>
      </w:r>
      <w:r w:rsidRPr="00B55496">
        <w:rPr>
          <w:lang w:val="vi-VN"/>
        </w:rPr>
        <w:t xml:space="preserve"> Có thể gây thiệt hại về tính mạng của con người.</w:t>
      </w:r>
    </w:p>
    <w:p w14:paraId="6F070578" w14:textId="77777777" w:rsidR="00C72DAF" w:rsidRPr="00B55496" w:rsidRDefault="00C72DAF" w:rsidP="00B36F53">
      <w:pPr>
        <w:spacing w:line="240" w:lineRule="auto"/>
        <w:ind w:firstLine="567"/>
        <w:rPr>
          <w:lang w:val="vi-VN"/>
        </w:rPr>
      </w:pPr>
      <w:r w:rsidRPr="00B55496">
        <w:t>-</w:t>
      </w:r>
      <w:r w:rsidRPr="00B55496">
        <w:rPr>
          <w:lang w:val="vi-VN"/>
        </w:rPr>
        <w:t xml:space="preserve"> Gây ô nhiễm môi trường do phát sinh nhiều tro bụi, các khí độc hại (CO, SO</w:t>
      </w:r>
      <w:r w:rsidRPr="00B55496">
        <w:rPr>
          <w:vertAlign w:val="subscript"/>
          <w:lang w:val="vi-VN"/>
        </w:rPr>
        <w:t>2</w:t>
      </w:r>
      <w:r w:rsidRPr="00B55496">
        <w:rPr>
          <w:lang w:val="vi-VN"/>
        </w:rPr>
        <w:t>, NO</w:t>
      </w:r>
      <w:r w:rsidRPr="00B55496">
        <w:rPr>
          <w:vertAlign w:val="subscript"/>
          <w:lang w:val="vi-VN"/>
        </w:rPr>
        <w:t>x</w:t>
      </w:r>
      <w:r w:rsidRPr="00B55496">
        <w:rPr>
          <w:lang w:val="vi-VN"/>
        </w:rPr>
        <w:t>, VOC).</w:t>
      </w:r>
    </w:p>
    <w:p w14:paraId="228F7A8E" w14:textId="4B15FE57" w:rsidR="00C72DAF" w:rsidRPr="00B55496" w:rsidRDefault="00C72DAF" w:rsidP="00B36F53">
      <w:pPr>
        <w:pStyle w:val="abcd"/>
        <w:spacing w:line="240" w:lineRule="auto"/>
        <w:rPr>
          <w:lang w:val="de-DE"/>
        </w:rPr>
      </w:pPr>
      <w:r w:rsidRPr="00B55496">
        <w:rPr>
          <w:lang w:val="de-DE"/>
        </w:rPr>
        <w:lastRenderedPageBreak/>
        <w:t>Đối với sự cố tai nạn lao động</w:t>
      </w:r>
    </w:p>
    <w:p w14:paraId="755D55C0" w14:textId="0ACD8B71" w:rsidR="00C72DAF" w:rsidRPr="00B55496" w:rsidRDefault="00EA14C2" w:rsidP="00B36F53">
      <w:pPr>
        <w:spacing w:line="240" w:lineRule="auto"/>
        <w:ind w:firstLine="567"/>
      </w:pPr>
      <w:r w:rsidRPr="000726D9">
        <w:t>Với một mỏ lộ thiên khai thác đất san lấp, không sử dụng VLNCN, công tác an toàn trong khai thác quan trong nhất là an toàn cho người lao động, an toàn trong quá trình xúc bốc, v</w:t>
      </w:r>
      <w:r>
        <w:t>ậ</w:t>
      </w:r>
      <w:r w:rsidRPr="000726D9">
        <w:t>n tải</w:t>
      </w:r>
      <w:r>
        <w:t xml:space="preserve"> và an toàn trong mùa mưa bão… </w:t>
      </w:r>
      <w:r w:rsidR="00C72DAF" w:rsidRPr="00B55496">
        <w:t xml:space="preserve">do phải làm việc trên </w:t>
      </w:r>
      <w:r>
        <w:t>dốc</w:t>
      </w:r>
      <w:r w:rsidR="00C72DAF" w:rsidRPr="00B55496">
        <w:t xml:space="preserve">, tiếp xúc với máy móc cơ giới. Khi xảy ra sự cố rơi ngã từ trên cao, </w:t>
      </w:r>
      <w:r w:rsidR="009D1CD7" w:rsidRPr="00B55496">
        <w:t>trượt lở đất</w:t>
      </w:r>
      <w:r w:rsidR="00F40F14" w:rsidRPr="00B55496">
        <w:t>,</w:t>
      </w:r>
      <w:r w:rsidR="00C72DAF" w:rsidRPr="00B55496">
        <w:t>… sẽ rất nguy hiểm đến sức khỏe và tính mạng công nhân viên.</w:t>
      </w:r>
    </w:p>
    <w:p w14:paraId="7146679D" w14:textId="0761F111" w:rsidR="00C72DAF" w:rsidRPr="00B55496" w:rsidRDefault="00C72DAF" w:rsidP="00B36F53">
      <w:pPr>
        <w:pStyle w:val="abcd"/>
        <w:spacing w:line="240" w:lineRule="auto"/>
      </w:pPr>
      <w:r w:rsidRPr="00B55496">
        <w:t xml:space="preserve">Sự cố do sạt lở, </w:t>
      </w:r>
      <w:r w:rsidR="000968A3" w:rsidRPr="00B55496">
        <w:t>sụt lún</w:t>
      </w:r>
    </w:p>
    <w:p w14:paraId="7C09F4B0" w14:textId="13919180" w:rsidR="00D107E7" w:rsidRPr="00B55496" w:rsidRDefault="00D107E7" w:rsidP="00B36F53">
      <w:pPr>
        <w:widowControl w:val="0"/>
        <w:spacing w:line="240" w:lineRule="auto"/>
        <w:ind w:firstLine="567"/>
      </w:pPr>
      <w:r w:rsidRPr="00B55496">
        <w:t>Trong quá trình khai thác chủ đầu tư, công nhân làm việc tại khai trường không tuân thủ và thực hiện đúng theo Quy chuẩn kỹ thuật Quốc gia về an toàn lao động trong khai thác vật liệu san lấp sẽ dễ dẫn tới các sự cố môi trường gây thiệt hại về người và của như:</w:t>
      </w:r>
    </w:p>
    <w:p w14:paraId="24FD0F75" w14:textId="77777777" w:rsidR="00D107E7" w:rsidRPr="00B55496" w:rsidRDefault="00D107E7" w:rsidP="00B36F53">
      <w:pPr>
        <w:widowControl w:val="0"/>
        <w:spacing w:line="240" w:lineRule="auto"/>
        <w:ind w:firstLine="567"/>
      </w:pPr>
      <w:r w:rsidRPr="00B55496">
        <w:t>-</w:t>
      </w:r>
      <w:r w:rsidRPr="00B55496">
        <w:tab/>
        <w:t>Góc dốc bờ moong khai thác quá lớn, tầng khai thác quá cao làm mất ổn định bờ moong khai thác, gây sạt lở. Bên cạnh đó, các chấn động từ các thiết bị máy móc tải trọng lớn hoạt động trên bờ cũng có thể gây sạt lở;</w:t>
      </w:r>
    </w:p>
    <w:p w14:paraId="1B46B760" w14:textId="77777777" w:rsidR="00D107E7" w:rsidRPr="00B55496" w:rsidRDefault="00D107E7" w:rsidP="00B36F53">
      <w:pPr>
        <w:widowControl w:val="0"/>
        <w:spacing w:line="240" w:lineRule="auto"/>
        <w:ind w:firstLine="567"/>
      </w:pPr>
      <w:r w:rsidRPr="00B55496">
        <w:t>Các tác động trong trường hợp xảy ra sự cố sạt lở là rất lớn, bao gồm:</w:t>
      </w:r>
    </w:p>
    <w:p w14:paraId="02F59660" w14:textId="77777777" w:rsidR="00D107E7" w:rsidRPr="00B55496" w:rsidRDefault="00D107E7" w:rsidP="00B36F53">
      <w:pPr>
        <w:widowControl w:val="0"/>
        <w:spacing w:line="240" w:lineRule="auto"/>
        <w:ind w:firstLine="567"/>
      </w:pPr>
      <w:r w:rsidRPr="00B55496">
        <w:t>-</w:t>
      </w:r>
      <w:r w:rsidRPr="00B55496">
        <w:tab/>
        <w:t>Gây té, ngã cho công nhân làm việc trong mỏ.</w:t>
      </w:r>
    </w:p>
    <w:p w14:paraId="229692B4" w14:textId="77777777" w:rsidR="00D107E7" w:rsidRPr="00B55496" w:rsidRDefault="00D107E7" w:rsidP="00B36F53">
      <w:pPr>
        <w:widowControl w:val="0"/>
        <w:spacing w:line="240" w:lineRule="auto"/>
        <w:ind w:firstLine="567"/>
      </w:pPr>
      <w:r w:rsidRPr="00B55496">
        <w:t>-</w:t>
      </w:r>
      <w:r w:rsidRPr="00B55496">
        <w:tab/>
        <w:t>Nghiêng, đổ các thiết bị, máy móc vận hành trên công trường.</w:t>
      </w:r>
    </w:p>
    <w:p w14:paraId="51FDDEB3" w14:textId="0586D538" w:rsidR="00C72DAF" w:rsidRPr="00B55496" w:rsidRDefault="00D107E7" w:rsidP="00B36F53">
      <w:pPr>
        <w:widowControl w:val="0"/>
        <w:spacing w:line="240" w:lineRule="auto"/>
        <w:ind w:firstLine="567"/>
      </w:pPr>
      <w:r w:rsidRPr="00B55496">
        <w:t>Việc sạt lở không chỉ diễn ra trong một phạm vi nhỏ hẹp mà còn có khả năng xảy ra sạt lở các khu vực lân cận</w:t>
      </w:r>
      <w:r w:rsidR="00C72DAF" w:rsidRPr="00B55496">
        <w:t>.</w:t>
      </w:r>
    </w:p>
    <w:p w14:paraId="49583078" w14:textId="2BE543D7" w:rsidR="00F03C91" w:rsidRPr="00B55496" w:rsidRDefault="00EF7719" w:rsidP="00E40792">
      <w:pPr>
        <w:pStyle w:val="Heading3"/>
        <w:spacing w:line="240" w:lineRule="auto"/>
        <w:rPr>
          <w:rStyle w:val="Vnbnnidung"/>
          <w:rFonts w:cstheme="majorBidi"/>
          <w:color w:val="auto"/>
          <w:sz w:val="27"/>
          <w:szCs w:val="27"/>
        </w:rPr>
      </w:pPr>
      <w:bookmarkStart w:id="549" w:name="_Toc141709575"/>
      <w:r w:rsidRPr="00B55496">
        <w:rPr>
          <w:rStyle w:val="Vnbnnidung"/>
          <w:color w:val="auto"/>
          <w:sz w:val="27"/>
          <w:szCs w:val="27"/>
        </w:rPr>
        <w:t>Các công trình, biện pháp thu gom, lưu giữ, xử lý chất thải và biện pháp giảm thiểu tác động tiêu cực khác đến môi trường</w:t>
      </w:r>
      <w:bookmarkEnd w:id="549"/>
    </w:p>
    <w:p w14:paraId="21DD5959" w14:textId="25B03355" w:rsidR="00F03C91" w:rsidRPr="00B55496" w:rsidRDefault="00882F2C" w:rsidP="00E40792">
      <w:pPr>
        <w:pStyle w:val="Heading4"/>
        <w:spacing w:line="240" w:lineRule="auto"/>
        <w:rPr>
          <w:color w:val="auto"/>
        </w:rPr>
      </w:pPr>
      <w:r w:rsidRPr="00B55496">
        <w:rPr>
          <w:color w:val="auto"/>
        </w:rPr>
        <w:t>Công trình xử lý nước thải</w:t>
      </w:r>
    </w:p>
    <w:p w14:paraId="43B969A3" w14:textId="781F0A25" w:rsidR="00F03C91" w:rsidRPr="00B55496" w:rsidRDefault="00F03C91" w:rsidP="0004417C">
      <w:pPr>
        <w:pStyle w:val="abcd"/>
        <w:numPr>
          <w:ilvl w:val="0"/>
          <w:numId w:val="36"/>
        </w:numPr>
        <w:spacing w:line="240" w:lineRule="auto"/>
      </w:pPr>
      <w:r w:rsidRPr="00B55496">
        <w:t>Nước thải sinh hoạt</w:t>
      </w:r>
    </w:p>
    <w:p w14:paraId="5E0627EC" w14:textId="223B6B47" w:rsidR="00A53742" w:rsidRPr="00A53742" w:rsidRDefault="00A53742" w:rsidP="00E40792">
      <w:pPr>
        <w:pStyle w:val="BodyText"/>
        <w:spacing w:line="240" w:lineRule="auto"/>
        <w:ind w:right="3" w:firstLine="567"/>
        <w:rPr>
          <w:rFonts w:eastAsia="Times New Roman" w:cs="Times New Roman"/>
        </w:rPr>
      </w:pPr>
      <w:r w:rsidRPr="00A53742">
        <w:rPr>
          <w:rFonts w:eastAsia="Times New Roman" w:cs="Times New Roman"/>
        </w:rPr>
        <w:t xml:space="preserve">Đa số công nhân là người địa phương nên nhu cầu sử dụng nhà vệ sinh tại công trường là không lớn, chủ yếu là của công nhân bảo vệ thiết bị máy múc, xúc đất vào ban đêm, thời gian thi công khai thác của Dự án là 192 ngày/năm nên có thể bố trí 01 nhà vệ sinh di động tại khu </w:t>
      </w:r>
      <w:r w:rsidR="009E5874">
        <w:rPr>
          <w:rFonts w:eastAsia="Times New Roman" w:cs="Times New Roman"/>
        </w:rPr>
        <w:t xml:space="preserve">văn phòng </w:t>
      </w:r>
      <w:r w:rsidRPr="00A53742">
        <w:rPr>
          <w:rFonts w:eastAsia="Times New Roman" w:cs="Times New Roman"/>
        </w:rPr>
        <w:t xml:space="preserve">(thể tích </w:t>
      </w:r>
      <w:r w:rsidR="004D6BFF">
        <w:rPr>
          <w:rFonts w:eastAsia="Times New Roman" w:cs="Times New Roman"/>
        </w:rPr>
        <w:t>2</w:t>
      </w:r>
      <w:r w:rsidRPr="00A53742">
        <w:rPr>
          <w:rFonts w:eastAsia="Times New Roman" w:cs="Times New Roman"/>
        </w:rPr>
        <w:t xml:space="preserve"> m</w:t>
      </w:r>
      <w:r w:rsidRPr="00A413FC">
        <w:rPr>
          <w:rFonts w:eastAsia="Times New Roman" w:cs="Times New Roman"/>
          <w:vertAlign w:val="superscript"/>
        </w:rPr>
        <w:t>3</w:t>
      </w:r>
      <w:r w:rsidRPr="00A53742">
        <w:rPr>
          <w:rFonts w:eastAsia="Times New Roman" w:cs="Times New Roman"/>
        </w:rPr>
        <w:t>) để thuận tiệ</w:t>
      </w:r>
      <w:r w:rsidR="00E40792">
        <w:rPr>
          <w:rFonts w:eastAsia="Times New Roman" w:cs="Times New Roman"/>
        </w:rPr>
        <w:t xml:space="preserve">n cho sinh hoạt của công nhân. </w:t>
      </w:r>
    </w:p>
    <w:p w14:paraId="72956C3B" w14:textId="36BBD253" w:rsidR="00FB19BD" w:rsidRPr="00FB19BD" w:rsidRDefault="00A53742" w:rsidP="00E40792">
      <w:pPr>
        <w:pStyle w:val="BodyText"/>
        <w:spacing w:line="240" w:lineRule="auto"/>
        <w:ind w:right="3" w:firstLine="567"/>
        <w:rPr>
          <w:rFonts w:cs="Times New Roman"/>
        </w:rPr>
      </w:pPr>
      <w:r w:rsidRPr="00A53742">
        <w:rPr>
          <w:rFonts w:eastAsia="Times New Roman" w:cs="Times New Roman"/>
        </w:rPr>
        <w:t xml:space="preserve">Ngoài ra, sau mỗi đợt khai thác (08 tháng/năm), Chủ dự án sẽ hợp đồng với </w:t>
      </w:r>
      <w:r w:rsidR="004D6BFF">
        <w:rPr>
          <w:rFonts w:eastAsia="Times New Roman" w:cs="Times New Roman"/>
        </w:rPr>
        <w:t>Trung Tâm Môi Trường - Công Trình Đô Thị Vĩnh Linh</w:t>
      </w:r>
      <w:r w:rsidR="00717FEE">
        <w:rPr>
          <w:rFonts w:eastAsia="Times New Roman" w:cs="Times New Roman"/>
        </w:rPr>
        <w:t xml:space="preserve"> hút cặ</w:t>
      </w:r>
      <w:r w:rsidRPr="00A53742">
        <w:rPr>
          <w:rFonts w:eastAsia="Times New Roman" w:cs="Times New Roman"/>
        </w:rPr>
        <w:t>n tại nhà vệ sinh di động đưa đi xử lý</w:t>
      </w:r>
      <w:r w:rsidR="00FB19BD" w:rsidRPr="005805AF">
        <w:rPr>
          <w:rFonts w:cs="Times New Roman"/>
        </w:rPr>
        <w:t>.</w:t>
      </w:r>
    </w:p>
    <w:p w14:paraId="638E95A3" w14:textId="6CA27902" w:rsidR="00F03C91" w:rsidRPr="00B55496" w:rsidRDefault="00F03C91" w:rsidP="00E40792">
      <w:pPr>
        <w:pStyle w:val="abcd"/>
        <w:spacing w:line="240" w:lineRule="auto"/>
        <w:rPr>
          <w:lang w:val="pt-BR"/>
        </w:rPr>
      </w:pPr>
      <w:r w:rsidRPr="00B55496">
        <w:rPr>
          <w:lang w:val="pt-BR"/>
        </w:rPr>
        <w:t>Nước mưa chảy tràn</w:t>
      </w:r>
    </w:p>
    <w:p w14:paraId="238D7BB9" w14:textId="32EB6304" w:rsidR="009E145A" w:rsidRPr="00F538B9" w:rsidRDefault="009E145A" w:rsidP="00E40792">
      <w:pPr>
        <w:spacing w:line="240" w:lineRule="auto"/>
        <w:ind w:firstLine="567"/>
        <w:rPr>
          <w:rFonts w:eastAsia="Times New Roman" w:cs="Times New Roman"/>
        </w:rPr>
      </w:pPr>
      <w:r w:rsidRPr="00F538B9">
        <w:rPr>
          <w:rFonts w:eastAsia="Times New Roman" w:cs="Times New Roman"/>
        </w:rPr>
        <w:t xml:space="preserve">Khu mỏ là một phần của dải đồi thấp kéo dài với độ cao thay đổi từ </w:t>
      </w:r>
      <w:r w:rsidR="00BC49A6">
        <w:rPr>
          <w:rFonts w:eastAsia="Times New Roman" w:cs="Times New Roman"/>
        </w:rPr>
        <w:t>+16,98m đến +5,00m</w:t>
      </w:r>
      <w:r w:rsidRPr="00F538B9">
        <w:rPr>
          <w:rFonts w:eastAsia="Times New Roman" w:cs="Times New Roman"/>
        </w:rPr>
        <w:t>, độ dốc sườn trung bình trong khoảng 10</w:t>
      </w:r>
      <w:r w:rsidRPr="00047ACC">
        <w:rPr>
          <w:rFonts w:eastAsia="Times New Roman" w:cs="Times New Roman"/>
          <w:vertAlign w:val="superscript"/>
        </w:rPr>
        <w:t>0</w:t>
      </w:r>
      <w:r w:rsidRPr="00F538B9">
        <w:rPr>
          <w:rFonts w:eastAsia="Times New Roman" w:cs="Times New Roman"/>
        </w:rPr>
        <w:t xml:space="preserve"> - 15</w:t>
      </w:r>
      <w:r w:rsidRPr="00047ACC">
        <w:rPr>
          <w:rFonts w:eastAsia="Times New Roman" w:cs="Times New Roman"/>
          <w:vertAlign w:val="superscript"/>
        </w:rPr>
        <w:t>0</w:t>
      </w:r>
      <w:r w:rsidRPr="00F538B9">
        <w:rPr>
          <w:rFonts w:eastAsia="Times New Roman" w:cs="Times New Roman"/>
        </w:rPr>
        <w:t xml:space="preserve"> có hướng nghiêng địa hình đổ về </w:t>
      </w:r>
      <w:r w:rsidR="00F538B9">
        <w:rPr>
          <w:rFonts w:eastAsia="Times New Roman" w:cs="Times New Roman"/>
        </w:rPr>
        <w:t xml:space="preserve">phía </w:t>
      </w:r>
      <w:r w:rsidR="00D14794">
        <w:rPr>
          <w:rFonts w:eastAsia="Times New Roman" w:cs="Times New Roman"/>
        </w:rPr>
        <w:t>Tây Nam và</w:t>
      </w:r>
      <w:r w:rsidR="00F538B9">
        <w:rPr>
          <w:rFonts w:eastAsia="Times New Roman" w:cs="Times New Roman"/>
        </w:rPr>
        <w:t xml:space="preserve"> Đông Nam</w:t>
      </w:r>
      <w:r w:rsidRPr="00F538B9">
        <w:rPr>
          <w:rFonts w:eastAsia="Times New Roman" w:cs="Times New Roman"/>
        </w:rPr>
        <w:t xml:space="preserve">. Căn cứ vào địa hình và phương án khai thác của dự án, sẽ bố trí thoát nước mưa cho khu mỏ theo hình thức tự chảy và tạo rãnh thoát nước xung quanh và trong moong khai thác đảm bảo nước không bị ứ đọng lại trong mỏ. </w:t>
      </w:r>
      <w:r w:rsidR="005B77D4">
        <w:rPr>
          <w:rFonts w:eastAsia="Times New Roman" w:cs="Times New Roman"/>
        </w:rPr>
        <w:t>C</w:t>
      </w:r>
      <w:r w:rsidRPr="00F538B9">
        <w:rPr>
          <w:rFonts w:eastAsia="Times New Roman" w:cs="Times New Roman"/>
        </w:rPr>
        <w:t>ụ thể như sau:</w:t>
      </w:r>
    </w:p>
    <w:p w14:paraId="05D032B1" w14:textId="7A9EB049" w:rsidR="009E145A" w:rsidRDefault="009E145A" w:rsidP="00E40792">
      <w:pPr>
        <w:spacing w:line="240" w:lineRule="auto"/>
        <w:ind w:firstLine="567"/>
        <w:rPr>
          <w:rFonts w:eastAsia="Times New Roman" w:cs="Times New Roman"/>
        </w:rPr>
      </w:pPr>
      <w:r w:rsidRPr="00F538B9">
        <w:rPr>
          <w:rFonts w:eastAsia="Times New Roman" w:cs="Times New Roman"/>
        </w:rPr>
        <w:lastRenderedPageBreak/>
        <w:t xml:space="preserve">- Trong quá trình khai thác nhằm đảm bảo thoát nước tốt, Chủ dự án sẽ tạo các rãnh thoát nước </w:t>
      </w:r>
      <w:r w:rsidR="00D64D9F">
        <w:rPr>
          <w:rFonts w:eastAsia="Times New Roman" w:cs="Times New Roman"/>
        </w:rPr>
        <w:t xml:space="preserve">hình thang </w:t>
      </w:r>
      <w:r w:rsidRPr="00F538B9">
        <w:rPr>
          <w:rFonts w:eastAsia="Times New Roman" w:cs="Times New Roman"/>
        </w:rPr>
        <w:t xml:space="preserve">theo hướng nghiêng địa hình của từng năm khai thác với kích thước </w:t>
      </w:r>
      <w:r w:rsidR="00D64D9F">
        <w:rPr>
          <w:rFonts w:eastAsia="Times New Roman" w:cs="Times New Roman"/>
        </w:rPr>
        <w:t xml:space="preserve">cao 0,3m, rộng mặt 1m, rộng đáy 0,4m </w:t>
      </w:r>
      <w:r w:rsidR="00DE6FEF">
        <w:rPr>
          <w:rFonts w:eastAsia="Times New Roman" w:cs="Times New Roman"/>
        </w:rPr>
        <w:t xml:space="preserve">và các </w:t>
      </w:r>
      <w:r w:rsidRPr="00F538B9">
        <w:rPr>
          <w:rFonts w:eastAsia="Times New Roman" w:cs="Times New Roman"/>
        </w:rPr>
        <w:t xml:space="preserve">hố lắng </w:t>
      </w:r>
      <w:r w:rsidR="00D64D9F">
        <w:rPr>
          <w:rFonts w:eastAsia="Times New Roman" w:cs="Times New Roman"/>
        </w:rPr>
        <w:t xml:space="preserve">trên diện tích khai thác </w:t>
      </w:r>
      <w:r w:rsidRPr="00F538B9">
        <w:rPr>
          <w:rFonts w:eastAsia="Times New Roman" w:cs="Times New Roman"/>
        </w:rPr>
        <w:t xml:space="preserve">để lắng </w:t>
      </w:r>
      <w:r w:rsidR="005B77D4">
        <w:rPr>
          <w:rFonts w:eastAsia="Times New Roman" w:cs="Times New Roman"/>
        </w:rPr>
        <w:t xml:space="preserve">bùn </w:t>
      </w:r>
      <w:r w:rsidRPr="00F538B9">
        <w:rPr>
          <w:rFonts w:eastAsia="Times New Roman" w:cs="Times New Roman"/>
        </w:rPr>
        <w:t>trước khi thoát ra môi trường.</w:t>
      </w:r>
      <w:r w:rsidR="005B77D4">
        <w:rPr>
          <w:rFonts w:eastAsia="Times New Roman" w:cs="Times New Roman"/>
        </w:rPr>
        <w:t xml:space="preserve"> Bao gồm 02 hướng thoát là phía Đông</w:t>
      </w:r>
      <w:r w:rsidR="00DE6FEF">
        <w:rPr>
          <w:rFonts w:eastAsia="Times New Roman" w:cs="Times New Roman"/>
        </w:rPr>
        <w:t xml:space="preserve"> Nam</w:t>
      </w:r>
      <w:r w:rsidR="005B77D4">
        <w:rPr>
          <w:rFonts w:eastAsia="Times New Roman" w:cs="Times New Roman"/>
        </w:rPr>
        <w:t xml:space="preserve"> và phía Tây Nam. </w:t>
      </w:r>
    </w:p>
    <w:p w14:paraId="1F35528C" w14:textId="0B8943AD" w:rsidR="009E145A" w:rsidRPr="00F538B9" w:rsidRDefault="009E145A" w:rsidP="00E40792">
      <w:pPr>
        <w:spacing w:line="240" w:lineRule="auto"/>
        <w:ind w:firstLine="567"/>
        <w:rPr>
          <w:rFonts w:eastAsia="Times New Roman" w:cs="Times New Roman"/>
        </w:rPr>
      </w:pPr>
      <w:r w:rsidRPr="00F538B9">
        <w:rPr>
          <w:rFonts w:eastAsia="Times New Roman" w:cs="Times New Roman"/>
        </w:rPr>
        <w:t xml:space="preserve">- Đối với diện tích chưa được khai thác sẽ được thoát tự nhiên theo cao độ hiện trạng đổ về khe nước tự nhiên ở phía </w:t>
      </w:r>
      <w:r w:rsidR="00F538B9">
        <w:rPr>
          <w:rFonts w:eastAsia="Times New Roman" w:cs="Times New Roman"/>
        </w:rPr>
        <w:t>Đông</w:t>
      </w:r>
      <w:r w:rsidRPr="00F538B9">
        <w:rPr>
          <w:rFonts w:eastAsia="Times New Roman" w:cs="Times New Roman"/>
        </w:rPr>
        <w:t xml:space="preserve"> </w:t>
      </w:r>
      <w:r w:rsidR="004126F7">
        <w:rPr>
          <w:rFonts w:eastAsia="Times New Roman" w:cs="Times New Roman"/>
        </w:rPr>
        <w:t xml:space="preserve">Nam và Tây Nam của </w:t>
      </w:r>
      <w:r w:rsidRPr="00F538B9">
        <w:rPr>
          <w:rFonts w:eastAsia="Times New Roman" w:cs="Times New Roman"/>
        </w:rPr>
        <w:t>Dự án.</w:t>
      </w:r>
    </w:p>
    <w:p w14:paraId="5BAC78B5" w14:textId="77777777" w:rsidR="009E145A" w:rsidRPr="00F538B9" w:rsidRDefault="009E145A" w:rsidP="00E40792">
      <w:pPr>
        <w:spacing w:line="240" w:lineRule="auto"/>
        <w:ind w:firstLine="567"/>
        <w:rPr>
          <w:rFonts w:eastAsia="Times New Roman" w:cs="Times New Roman"/>
        </w:rPr>
      </w:pPr>
      <w:r w:rsidRPr="00F538B9">
        <w:rPr>
          <w:rFonts w:eastAsia="Times New Roman" w:cs="Times New Roman"/>
        </w:rPr>
        <w:t>Ngoài ra, Chủ dự án sẽ áp dụng các biện pháp quản lý trong khu vực để giảm thiểu tác động do nước mưa chảy tràn như:</w:t>
      </w:r>
    </w:p>
    <w:p w14:paraId="029FAC45" w14:textId="77777777" w:rsidR="009E145A" w:rsidRPr="00F538B9" w:rsidRDefault="009E145A" w:rsidP="00E40792">
      <w:pPr>
        <w:spacing w:line="240" w:lineRule="auto"/>
        <w:ind w:firstLine="567"/>
        <w:rPr>
          <w:rFonts w:eastAsia="Times New Roman" w:cs="Times New Roman"/>
        </w:rPr>
      </w:pPr>
      <w:r w:rsidRPr="00F538B9">
        <w:rPr>
          <w:rFonts w:eastAsia="Times New Roman" w:cs="Times New Roman"/>
        </w:rPr>
        <w:t>- Hạn chế tối đa việc rò rỉ dầu mỡ từ các phương tiện, máy móc thi công bằng cách che đậy khi có mưa. Thực hiện việc thay thế dầu nhờn, dầu máy, sửa chữa máy móc, phương tiện tại các gara sửa chữa để không làm phát sinh dầu mỡ thải trên công trường.</w:t>
      </w:r>
    </w:p>
    <w:p w14:paraId="42A097DA" w14:textId="77777777" w:rsidR="009E145A" w:rsidRPr="00F538B9" w:rsidRDefault="009E145A" w:rsidP="00E40792">
      <w:pPr>
        <w:spacing w:line="240" w:lineRule="auto"/>
        <w:ind w:firstLine="567"/>
        <w:rPr>
          <w:rFonts w:eastAsia="Times New Roman" w:cs="Times New Roman"/>
        </w:rPr>
      </w:pPr>
      <w:r w:rsidRPr="00F538B9">
        <w:rPr>
          <w:rFonts w:eastAsia="Times New Roman" w:cs="Times New Roman"/>
        </w:rPr>
        <w:t>- Việc thi công diễn ra trong mùa khô, do đó việc khai thác đất được tính toán sao cho giảm thiểu lượng đất rửa trôi theo nước mưa chảy tràn gây ô nhiễm cục bộ nước mặt khu dự án.</w:t>
      </w:r>
    </w:p>
    <w:p w14:paraId="25EE564C" w14:textId="77777777" w:rsidR="009E145A" w:rsidRPr="00F538B9" w:rsidRDefault="009E145A" w:rsidP="00E40792">
      <w:pPr>
        <w:spacing w:line="240" w:lineRule="auto"/>
        <w:ind w:firstLine="567"/>
        <w:rPr>
          <w:rFonts w:eastAsia="Times New Roman" w:cs="Times New Roman"/>
        </w:rPr>
      </w:pPr>
      <w:r w:rsidRPr="00F538B9">
        <w:rPr>
          <w:rFonts w:eastAsia="Times New Roman" w:cs="Times New Roman"/>
        </w:rPr>
        <w:t>- Thu dọn nạo vét các mương thoát nước đảm bảo nước mưa không bị tắc nghẽn, ứ đọng.</w:t>
      </w:r>
    </w:p>
    <w:p w14:paraId="437172C2" w14:textId="77777777" w:rsidR="009E145A" w:rsidRPr="00F538B9" w:rsidRDefault="009E145A" w:rsidP="00E40792">
      <w:pPr>
        <w:spacing w:line="240" w:lineRule="auto"/>
        <w:ind w:firstLine="567"/>
        <w:rPr>
          <w:rFonts w:eastAsia="Times New Roman" w:cs="Times New Roman"/>
        </w:rPr>
      </w:pPr>
      <w:r w:rsidRPr="00F538B9">
        <w:rPr>
          <w:rFonts w:eastAsia="Times New Roman" w:cs="Times New Roman"/>
        </w:rPr>
        <w:t>- Kết thúc mỗi giai đoạn thi công hàng năm, chủ dự án thuê đơn vị có chức năng để thu gom và xử lý.</w:t>
      </w:r>
    </w:p>
    <w:p w14:paraId="724C4B73" w14:textId="77777777" w:rsidR="009E145A" w:rsidRPr="00F538B9" w:rsidRDefault="009E145A" w:rsidP="00E40792">
      <w:pPr>
        <w:spacing w:line="240" w:lineRule="auto"/>
        <w:ind w:firstLine="567"/>
        <w:rPr>
          <w:rFonts w:eastAsia="Times New Roman" w:cs="Times New Roman"/>
        </w:rPr>
      </w:pPr>
      <w:r w:rsidRPr="00F538B9">
        <w:rPr>
          <w:rFonts w:eastAsia="Times New Roman" w:cs="Times New Roman"/>
        </w:rPr>
        <w:t>Ngoài ra, đất khi tập kết về tại khu vực bãi thải (nằm ngay trong khu vực khai thác) phải được đầm nén, gia cố kỹ để hạn chế các sự cố nước mưa cuốn trôi lớp đất bồi lấp đất hoa màu của người dân xung quanh. Chiều cao đổ thải không được vượt quá 0,5m so với cos hiện trạng của các khu vực xung quanh và phải có biện pháp gia cố tránh sạt lở đất.</w:t>
      </w:r>
    </w:p>
    <w:p w14:paraId="7D15D725" w14:textId="73F765D9" w:rsidR="00F77F3D" w:rsidRPr="00F538B9" w:rsidRDefault="009E145A" w:rsidP="00E40792">
      <w:pPr>
        <w:spacing w:line="240" w:lineRule="auto"/>
        <w:ind w:firstLine="567"/>
        <w:rPr>
          <w:rFonts w:eastAsia="Times New Roman" w:cs="Times New Roman"/>
        </w:rPr>
      </w:pPr>
      <w:r w:rsidRPr="00F538B9">
        <w:rPr>
          <w:rFonts w:eastAsia="Times New Roman" w:cs="Times New Roman"/>
        </w:rPr>
        <w:t>Trên đây là các biện pháp không gây tốn kém về kinh phí nhưng bắt buộc các đơn vị thi công phải thực hiện nhằm tránh hiện tượng xói lở đất, gây đục và ô nhiễm nguồn nước tại khu vực</w:t>
      </w:r>
      <w:r w:rsidR="00F77F3D" w:rsidRPr="00F538B9">
        <w:rPr>
          <w:rFonts w:eastAsia="Times New Roman" w:cs="Times New Roman"/>
        </w:rPr>
        <w:t>.</w:t>
      </w:r>
    </w:p>
    <w:p w14:paraId="3512F274" w14:textId="00775573" w:rsidR="00F03C91" w:rsidRPr="00B55496" w:rsidRDefault="00523DF3" w:rsidP="00E40792">
      <w:pPr>
        <w:pStyle w:val="Heading4"/>
        <w:spacing w:line="240" w:lineRule="auto"/>
        <w:rPr>
          <w:color w:val="auto"/>
        </w:rPr>
      </w:pPr>
      <w:r w:rsidRPr="00B55496">
        <w:rPr>
          <w:color w:val="auto"/>
        </w:rPr>
        <w:t>Công trình xử lý bụi, khí thải</w:t>
      </w:r>
    </w:p>
    <w:p w14:paraId="1B55EDD1" w14:textId="594A526F" w:rsidR="003055D0" w:rsidRPr="003055D0" w:rsidRDefault="003055D0" w:rsidP="00E40792">
      <w:pPr>
        <w:pStyle w:val="Heading6"/>
      </w:pPr>
      <w:r>
        <w:t>Giảm thiểu bụi tại khu vực khai thác</w:t>
      </w:r>
    </w:p>
    <w:p w14:paraId="4B35C0F8" w14:textId="0B94D49D" w:rsidR="003055D0" w:rsidRPr="003055D0" w:rsidRDefault="003055D0" w:rsidP="00E40792">
      <w:pPr>
        <w:widowControl w:val="0"/>
        <w:autoSpaceDE w:val="0"/>
        <w:autoSpaceDN w:val="0"/>
        <w:spacing w:line="240" w:lineRule="auto"/>
        <w:ind w:right="3" w:firstLine="567"/>
        <w:rPr>
          <w:rFonts w:cs="Times New Roman"/>
        </w:rPr>
      </w:pPr>
      <w:r w:rsidRPr="003055D0">
        <w:rPr>
          <w:rFonts w:cs="Times New Roman"/>
        </w:rPr>
        <w:t>Để giảm thiểu các tác động do bụi và khí thải các</w:t>
      </w:r>
      <w:r w:rsidRPr="003055D0">
        <w:rPr>
          <w:rFonts w:cs="Times New Roman"/>
          <w:spacing w:val="-2"/>
        </w:rPr>
        <w:t xml:space="preserve"> </w:t>
      </w:r>
      <w:r w:rsidRPr="003055D0">
        <w:rPr>
          <w:rFonts w:cs="Times New Roman"/>
        </w:rPr>
        <w:t>biện</w:t>
      </w:r>
      <w:r w:rsidRPr="003055D0">
        <w:rPr>
          <w:rFonts w:cs="Times New Roman"/>
          <w:spacing w:val="4"/>
        </w:rPr>
        <w:t xml:space="preserve"> </w:t>
      </w:r>
      <w:r w:rsidRPr="003055D0">
        <w:rPr>
          <w:rFonts w:cs="Times New Roman"/>
        </w:rPr>
        <w:t>pháp</w:t>
      </w:r>
      <w:r w:rsidRPr="003055D0">
        <w:rPr>
          <w:rFonts w:cs="Times New Roman"/>
          <w:spacing w:val="-1"/>
        </w:rPr>
        <w:t xml:space="preserve"> </w:t>
      </w:r>
      <w:r w:rsidRPr="003055D0">
        <w:rPr>
          <w:rFonts w:cs="Times New Roman"/>
        </w:rPr>
        <w:t>sau</w:t>
      </w:r>
      <w:r w:rsidRPr="003055D0">
        <w:rPr>
          <w:rFonts w:cs="Times New Roman"/>
          <w:spacing w:val="-1"/>
        </w:rPr>
        <w:t xml:space="preserve"> </w:t>
      </w:r>
      <w:r w:rsidRPr="003055D0">
        <w:rPr>
          <w:rFonts w:cs="Times New Roman"/>
        </w:rPr>
        <w:t>đây</w:t>
      </w:r>
      <w:r w:rsidRPr="003055D0">
        <w:rPr>
          <w:rFonts w:cs="Times New Roman"/>
          <w:spacing w:val="-6"/>
        </w:rPr>
        <w:t xml:space="preserve"> </w:t>
      </w:r>
      <w:r w:rsidRPr="003055D0">
        <w:rPr>
          <w:rFonts w:cs="Times New Roman"/>
        </w:rPr>
        <w:t>sẽ</w:t>
      </w:r>
      <w:r w:rsidRPr="003055D0">
        <w:rPr>
          <w:rFonts w:cs="Times New Roman"/>
          <w:spacing w:val="-2"/>
        </w:rPr>
        <w:t xml:space="preserve"> </w:t>
      </w:r>
      <w:r w:rsidRPr="003055D0">
        <w:rPr>
          <w:rFonts w:cs="Times New Roman"/>
        </w:rPr>
        <w:t>được</w:t>
      </w:r>
      <w:r w:rsidRPr="003055D0">
        <w:rPr>
          <w:rFonts w:cs="Times New Roman"/>
          <w:spacing w:val="-1"/>
        </w:rPr>
        <w:t xml:space="preserve"> </w:t>
      </w:r>
      <w:r w:rsidRPr="003055D0">
        <w:rPr>
          <w:rFonts w:cs="Times New Roman"/>
        </w:rPr>
        <w:t>thực</w:t>
      </w:r>
      <w:r w:rsidRPr="003055D0">
        <w:rPr>
          <w:rFonts w:cs="Times New Roman"/>
          <w:spacing w:val="-1"/>
        </w:rPr>
        <w:t xml:space="preserve"> </w:t>
      </w:r>
      <w:r w:rsidRPr="003055D0">
        <w:rPr>
          <w:rFonts w:cs="Times New Roman"/>
        </w:rPr>
        <w:t>hiện:</w:t>
      </w:r>
    </w:p>
    <w:p w14:paraId="6838BA0A" w14:textId="250FDA69" w:rsidR="003055D0" w:rsidRPr="005805AF" w:rsidRDefault="003055D0" w:rsidP="00E40792">
      <w:pPr>
        <w:pStyle w:val="BodyText"/>
        <w:spacing w:line="240" w:lineRule="auto"/>
        <w:ind w:right="3" w:firstLine="567"/>
        <w:rPr>
          <w:rFonts w:cs="Times New Roman"/>
        </w:rPr>
      </w:pPr>
      <w:r>
        <w:rPr>
          <w:rFonts w:cs="Times New Roman"/>
        </w:rPr>
        <w:t>-</w:t>
      </w:r>
      <w:r w:rsidRPr="005805AF">
        <w:rPr>
          <w:rFonts w:cs="Times New Roman"/>
        </w:rPr>
        <w:t xml:space="preserve"> Tiến hành khai thác cuốn chiếu, mở moong khai thác dứt điểm đối với từng</w:t>
      </w:r>
      <w:r w:rsidRPr="005805AF">
        <w:rPr>
          <w:rFonts w:cs="Times New Roman"/>
          <w:spacing w:val="1"/>
        </w:rPr>
        <w:t xml:space="preserve"> </w:t>
      </w:r>
      <w:r w:rsidRPr="005805AF">
        <w:rPr>
          <w:rFonts w:cs="Times New Roman"/>
        </w:rPr>
        <w:t>khu</w:t>
      </w:r>
      <w:r w:rsidRPr="005805AF">
        <w:rPr>
          <w:rFonts w:cs="Times New Roman"/>
          <w:spacing w:val="3"/>
        </w:rPr>
        <w:t xml:space="preserve"> </w:t>
      </w:r>
      <w:r w:rsidRPr="005805AF">
        <w:rPr>
          <w:rFonts w:cs="Times New Roman"/>
        </w:rPr>
        <w:t>vực.</w:t>
      </w:r>
    </w:p>
    <w:p w14:paraId="63460A91" w14:textId="6981A5BD" w:rsidR="003055D0" w:rsidRPr="005805AF" w:rsidRDefault="003055D0" w:rsidP="00E40792">
      <w:pPr>
        <w:pStyle w:val="BodyText"/>
        <w:spacing w:line="240" w:lineRule="auto"/>
        <w:ind w:right="3" w:firstLine="567"/>
        <w:rPr>
          <w:rFonts w:cs="Times New Roman"/>
        </w:rPr>
      </w:pPr>
      <w:r>
        <w:rPr>
          <w:rFonts w:cs="Times New Roman"/>
        </w:rPr>
        <w:t>-</w:t>
      </w:r>
      <w:r w:rsidRPr="005805AF">
        <w:rPr>
          <w:rFonts w:cs="Times New Roman"/>
          <w:spacing w:val="-10"/>
        </w:rPr>
        <w:t xml:space="preserve"> </w:t>
      </w:r>
      <w:r w:rsidRPr="005805AF">
        <w:rPr>
          <w:rFonts w:cs="Times New Roman"/>
        </w:rPr>
        <w:t>Hoạt</w:t>
      </w:r>
      <w:r w:rsidRPr="005805AF">
        <w:rPr>
          <w:rFonts w:cs="Times New Roman"/>
          <w:spacing w:val="-9"/>
        </w:rPr>
        <w:t xml:space="preserve"> </w:t>
      </w:r>
      <w:r w:rsidRPr="005805AF">
        <w:rPr>
          <w:rFonts w:cs="Times New Roman"/>
        </w:rPr>
        <w:t>động</w:t>
      </w:r>
      <w:r w:rsidRPr="005805AF">
        <w:rPr>
          <w:rFonts w:cs="Times New Roman"/>
          <w:spacing w:val="-16"/>
        </w:rPr>
        <w:t xml:space="preserve"> </w:t>
      </w:r>
      <w:r w:rsidRPr="005805AF">
        <w:rPr>
          <w:rFonts w:cs="Times New Roman"/>
        </w:rPr>
        <w:t>đào</w:t>
      </w:r>
      <w:r w:rsidRPr="005805AF">
        <w:rPr>
          <w:rFonts w:cs="Times New Roman"/>
          <w:spacing w:val="-6"/>
        </w:rPr>
        <w:t xml:space="preserve"> </w:t>
      </w:r>
      <w:r w:rsidRPr="005805AF">
        <w:rPr>
          <w:rFonts w:cs="Times New Roman"/>
        </w:rPr>
        <w:t>đất,</w:t>
      </w:r>
      <w:r w:rsidRPr="005805AF">
        <w:rPr>
          <w:rFonts w:cs="Times New Roman"/>
          <w:spacing w:val="-11"/>
        </w:rPr>
        <w:t xml:space="preserve"> </w:t>
      </w:r>
      <w:r w:rsidRPr="005805AF">
        <w:rPr>
          <w:rFonts w:cs="Times New Roman"/>
        </w:rPr>
        <w:t>san</w:t>
      </w:r>
      <w:r w:rsidRPr="005805AF">
        <w:rPr>
          <w:rFonts w:cs="Times New Roman"/>
          <w:spacing w:val="-11"/>
        </w:rPr>
        <w:t xml:space="preserve"> </w:t>
      </w:r>
      <w:r w:rsidRPr="005805AF">
        <w:rPr>
          <w:rFonts w:cs="Times New Roman"/>
        </w:rPr>
        <w:t>mặt</w:t>
      </w:r>
      <w:r w:rsidRPr="005805AF">
        <w:rPr>
          <w:rFonts w:cs="Times New Roman"/>
          <w:spacing w:val="-9"/>
        </w:rPr>
        <w:t xml:space="preserve"> </w:t>
      </w:r>
      <w:r w:rsidRPr="005805AF">
        <w:rPr>
          <w:rFonts w:cs="Times New Roman"/>
        </w:rPr>
        <w:t>bằng</w:t>
      </w:r>
      <w:r w:rsidRPr="005805AF">
        <w:rPr>
          <w:rFonts w:cs="Times New Roman"/>
          <w:spacing w:val="-11"/>
        </w:rPr>
        <w:t xml:space="preserve"> </w:t>
      </w:r>
      <w:r w:rsidRPr="005805AF">
        <w:rPr>
          <w:rFonts w:cs="Times New Roman"/>
        </w:rPr>
        <w:t>sẽ</w:t>
      </w:r>
      <w:r w:rsidRPr="005805AF">
        <w:rPr>
          <w:rFonts w:cs="Times New Roman"/>
          <w:spacing w:val="-11"/>
        </w:rPr>
        <w:t xml:space="preserve"> </w:t>
      </w:r>
      <w:r w:rsidRPr="005805AF">
        <w:rPr>
          <w:rFonts w:cs="Times New Roman"/>
        </w:rPr>
        <w:t>được</w:t>
      </w:r>
      <w:r w:rsidRPr="005805AF">
        <w:rPr>
          <w:rFonts w:cs="Times New Roman"/>
          <w:spacing w:val="-11"/>
        </w:rPr>
        <w:t xml:space="preserve"> </w:t>
      </w:r>
      <w:r w:rsidRPr="005805AF">
        <w:rPr>
          <w:rFonts w:cs="Times New Roman"/>
        </w:rPr>
        <w:t>tiến</w:t>
      </w:r>
      <w:r w:rsidRPr="005805AF">
        <w:rPr>
          <w:rFonts w:cs="Times New Roman"/>
          <w:spacing w:val="-11"/>
        </w:rPr>
        <w:t xml:space="preserve"> </w:t>
      </w:r>
      <w:r w:rsidRPr="005805AF">
        <w:rPr>
          <w:rFonts w:cs="Times New Roman"/>
        </w:rPr>
        <w:t>hành</w:t>
      </w:r>
      <w:r w:rsidRPr="005805AF">
        <w:rPr>
          <w:rFonts w:cs="Times New Roman"/>
          <w:spacing w:val="-11"/>
        </w:rPr>
        <w:t xml:space="preserve"> </w:t>
      </w:r>
      <w:r w:rsidRPr="005805AF">
        <w:rPr>
          <w:rFonts w:cs="Times New Roman"/>
        </w:rPr>
        <w:t>thực</w:t>
      </w:r>
      <w:r w:rsidRPr="005805AF">
        <w:rPr>
          <w:rFonts w:cs="Times New Roman"/>
          <w:spacing w:val="-11"/>
        </w:rPr>
        <w:t xml:space="preserve"> </w:t>
      </w:r>
      <w:r w:rsidRPr="005805AF">
        <w:rPr>
          <w:rFonts w:cs="Times New Roman"/>
        </w:rPr>
        <w:t>hiện</w:t>
      </w:r>
      <w:r w:rsidRPr="005805AF">
        <w:rPr>
          <w:rFonts w:cs="Times New Roman"/>
          <w:spacing w:val="-11"/>
        </w:rPr>
        <w:t xml:space="preserve"> </w:t>
      </w:r>
      <w:r w:rsidRPr="005805AF">
        <w:rPr>
          <w:rFonts w:cs="Times New Roman"/>
        </w:rPr>
        <w:t>theo</w:t>
      </w:r>
      <w:r w:rsidRPr="005805AF">
        <w:rPr>
          <w:rFonts w:cs="Times New Roman"/>
          <w:spacing w:val="-11"/>
        </w:rPr>
        <w:t xml:space="preserve"> </w:t>
      </w:r>
      <w:r w:rsidRPr="005805AF">
        <w:rPr>
          <w:rFonts w:cs="Times New Roman"/>
        </w:rPr>
        <w:t>phương</w:t>
      </w:r>
      <w:r w:rsidRPr="005805AF">
        <w:rPr>
          <w:rFonts w:cs="Times New Roman"/>
          <w:spacing w:val="-16"/>
        </w:rPr>
        <w:t xml:space="preserve"> </w:t>
      </w:r>
      <w:r w:rsidRPr="005805AF">
        <w:rPr>
          <w:rFonts w:cs="Times New Roman"/>
        </w:rPr>
        <w:t xml:space="preserve">thức </w:t>
      </w:r>
      <w:r w:rsidRPr="005805AF">
        <w:rPr>
          <w:rFonts w:cs="Times New Roman"/>
          <w:spacing w:val="-65"/>
        </w:rPr>
        <w:t xml:space="preserve"> </w:t>
      </w:r>
      <w:r w:rsidRPr="005805AF">
        <w:rPr>
          <w:rFonts w:cs="Times New Roman"/>
        </w:rPr>
        <w:t>cuốn</w:t>
      </w:r>
      <w:r w:rsidRPr="005805AF">
        <w:rPr>
          <w:rFonts w:cs="Times New Roman"/>
          <w:spacing w:val="-2"/>
        </w:rPr>
        <w:t xml:space="preserve"> </w:t>
      </w:r>
      <w:r w:rsidRPr="005805AF">
        <w:rPr>
          <w:rFonts w:cs="Times New Roman"/>
        </w:rPr>
        <w:t>chiếu,</w:t>
      </w:r>
      <w:r w:rsidRPr="005805AF">
        <w:rPr>
          <w:rFonts w:cs="Times New Roman"/>
          <w:spacing w:val="3"/>
        </w:rPr>
        <w:t xml:space="preserve"> </w:t>
      </w:r>
      <w:r w:rsidRPr="005805AF">
        <w:rPr>
          <w:rFonts w:cs="Times New Roman"/>
        </w:rPr>
        <w:t>mở</w:t>
      </w:r>
      <w:r w:rsidRPr="005805AF">
        <w:rPr>
          <w:rFonts w:cs="Times New Roman"/>
          <w:spacing w:val="5"/>
        </w:rPr>
        <w:t xml:space="preserve"> </w:t>
      </w:r>
      <w:r w:rsidRPr="005805AF">
        <w:rPr>
          <w:rFonts w:cs="Times New Roman"/>
        </w:rPr>
        <w:t>moong</w:t>
      </w:r>
      <w:r w:rsidRPr="005805AF">
        <w:rPr>
          <w:rFonts w:cs="Times New Roman"/>
          <w:spacing w:val="-7"/>
        </w:rPr>
        <w:t xml:space="preserve"> </w:t>
      </w:r>
      <w:r w:rsidRPr="005805AF">
        <w:rPr>
          <w:rFonts w:cs="Times New Roman"/>
        </w:rPr>
        <w:t>thi</w:t>
      </w:r>
      <w:r w:rsidRPr="005805AF">
        <w:rPr>
          <w:rFonts w:cs="Times New Roman"/>
          <w:spacing w:val="-4"/>
        </w:rPr>
        <w:t xml:space="preserve"> </w:t>
      </w:r>
      <w:r w:rsidRPr="005805AF">
        <w:rPr>
          <w:rFonts w:cs="Times New Roman"/>
        </w:rPr>
        <w:t>công</w:t>
      </w:r>
      <w:r w:rsidRPr="005805AF">
        <w:rPr>
          <w:rFonts w:cs="Times New Roman"/>
          <w:spacing w:val="-6"/>
        </w:rPr>
        <w:t xml:space="preserve"> </w:t>
      </w:r>
      <w:r w:rsidRPr="005805AF">
        <w:rPr>
          <w:rFonts w:cs="Times New Roman"/>
        </w:rPr>
        <w:t>đến</w:t>
      </w:r>
      <w:r w:rsidRPr="005805AF">
        <w:rPr>
          <w:rFonts w:cs="Times New Roman"/>
          <w:spacing w:val="-2"/>
        </w:rPr>
        <w:t xml:space="preserve"> </w:t>
      </w:r>
      <w:r w:rsidRPr="005805AF">
        <w:rPr>
          <w:rFonts w:cs="Times New Roman"/>
        </w:rPr>
        <w:t>đâu</w:t>
      </w:r>
      <w:r w:rsidRPr="005805AF">
        <w:rPr>
          <w:rFonts w:cs="Times New Roman"/>
          <w:spacing w:val="-1"/>
        </w:rPr>
        <w:t xml:space="preserve"> </w:t>
      </w:r>
      <w:r w:rsidRPr="005805AF">
        <w:rPr>
          <w:rFonts w:cs="Times New Roman"/>
        </w:rPr>
        <w:t>thì tiến</w:t>
      </w:r>
      <w:r w:rsidRPr="005805AF">
        <w:rPr>
          <w:rFonts w:cs="Times New Roman"/>
          <w:spacing w:val="-2"/>
        </w:rPr>
        <w:t xml:space="preserve"> </w:t>
      </w:r>
      <w:r w:rsidRPr="005805AF">
        <w:rPr>
          <w:rFonts w:cs="Times New Roman"/>
        </w:rPr>
        <w:t>hành</w:t>
      </w:r>
      <w:r w:rsidRPr="005805AF">
        <w:rPr>
          <w:rFonts w:cs="Times New Roman"/>
          <w:spacing w:val="-1"/>
        </w:rPr>
        <w:t xml:space="preserve"> </w:t>
      </w:r>
      <w:r w:rsidRPr="005805AF">
        <w:rPr>
          <w:rFonts w:cs="Times New Roman"/>
        </w:rPr>
        <w:t>san</w:t>
      </w:r>
      <w:r w:rsidRPr="005805AF">
        <w:rPr>
          <w:rFonts w:cs="Times New Roman"/>
          <w:spacing w:val="-2"/>
        </w:rPr>
        <w:t xml:space="preserve"> </w:t>
      </w:r>
      <w:r w:rsidRPr="005805AF">
        <w:rPr>
          <w:rFonts w:cs="Times New Roman"/>
        </w:rPr>
        <w:t>ủi</w:t>
      </w:r>
      <w:r w:rsidRPr="005805AF">
        <w:rPr>
          <w:rFonts w:cs="Times New Roman"/>
          <w:spacing w:val="1"/>
        </w:rPr>
        <w:t xml:space="preserve"> </w:t>
      </w:r>
      <w:r w:rsidRPr="005805AF">
        <w:rPr>
          <w:rFonts w:cs="Times New Roman"/>
        </w:rPr>
        <w:t>mặt</w:t>
      </w:r>
      <w:r w:rsidRPr="005805AF">
        <w:rPr>
          <w:rFonts w:cs="Times New Roman"/>
          <w:spacing w:val="2"/>
        </w:rPr>
        <w:t xml:space="preserve"> </w:t>
      </w:r>
      <w:r w:rsidRPr="005805AF">
        <w:rPr>
          <w:rFonts w:cs="Times New Roman"/>
        </w:rPr>
        <w:t>bằng</w:t>
      </w:r>
      <w:r w:rsidRPr="005805AF">
        <w:rPr>
          <w:rFonts w:cs="Times New Roman"/>
          <w:spacing w:val="-7"/>
        </w:rPr>
        <w:t xml:space="preserve"> </w:t>
      </w:r>
      <w:r w:rsidRPr="005805AF">
        <w:rPr>
          <w:rFonts w:cs="Times New Roman"/>
        </w:rPr>
        <w:t>đến</w:t>
      </w:r>
      <w:r w:rsidRPr="005805AF">
        <w:rPr>
          <w:rFonts w:cs="Times New Roman"/>
          <w:spacing w:val="4"/>
        </w:rPr>
        <w:t xml:space="preserve"> </w:t>
      </w:r>
      <w:r w:rsidRPr="005805AF">
        <w:rPr>
          <w:rFonts w:cs="Times New Roman"/>
        </w:rPr>
        <w:t>đó.</w:t>
      </w:r>
    </w:p>
    <w:p w14:paraId="11103CF6" w14:textId="48DEC301" w:rsidR="003055D0" w:rsidRPr="005805AF" w:rsidRDefault="003055D0" w:rsidP="00E40792">
      <w:pPr>
        <w:pStyle w:val="BodyText"/>
        <w:spacing w:line="240" w:lineRule="auto"/>
        <w:ind w:right="3" w:firstLine="567"/>
        <w:rPr>
          <w:rFonts w:cs="Times New Roman"/>
        </w:rPr>
      </w:pPr>
      <w:r>
        <w:rPr>
          <w:rFonts w:cs="Times New Roman"/>
        </w:rPr>
        <w:t>-</w:t>
      </w:r>
      <w:r w:rsidRPr="005805AF">
        <w:rPr>
          <w:rFonts w:cs="Times New Roman"/>
        </w:rPr>
        <w:t xml:space="preserve"> Các xe vận chuyển đất san lấp tận thu sẽ được che phủ kín bạt khi hoạt động,</w:t>
      </w:r>
      <w:r w:rsidRPr="005805AF">
        <w:rPr>
          <w:rFonts w:cs="Times New Roman"/>
          <w:spacing w:val="1"/>
        </w:rPr>
        <w:t xml:space="preserve"> </w:t>
      </w:r>
      <w:r w:rsidRPr="005805AF">
        <w:rPr>
          <w:rFonts w:cs="Times New Roman"/>
        </w:rPr>
        <w:t>không</w:t>
      </w:r>
      <w:r w:rsidRPr="005805AF">
        <w:rPr>
          <w:rFonts w:cs="Times New Roman"/>
          <w:spacing w:val="-8"/>
        </w:rPr>
        <w:t xml:space="preserve"> </w:t>
      </w:r>
      <w:r w:rsidRPr="005805AF">
        <w:rPr>
          <w:rFonts w:cs="Times New Roman"/>
        </w:rPr>
        <w:t>để</w:t>
      </w:r>
      <w:r w:rsidRPr="005805AF">
        <w:rPr>
          <w:rFonts w:cs="Times New Roman"/>
          <w:spacing w:val="-3"/>
        </w:rPr>
        <w:t xml:space="preserve"> </w:t>
      </w:r>
      <w:r w:rsidRPr="005805AF">
        <w:rPr>
          <w:rFonts w:cs="Times New Roman"/>
        </w:rPr>
        <w:t>rơi</w:t>
      </w:r>
      <w:r w:rsidRPr="005805AF">
        <w:rPr>
          <w:rFonts w:cs="Times New Roman"/>
          <w:spacing w:val="-1"/>
        </w:rPr>
        <w:t xml:space="preserve"> </w:t>
      </w:r>
      <w:r w:rsidRPr="005805AF">
        <w:rPr>
          <w:rFonts w:cs="Times New Roman"/>
        </w:rPr>
        <w:t>vãi</w:t>
      </w:r>
      <w:r w:rsidRPr="005805AF">
        <w:rPr>
          <w:rFonts w:cs="Times New Roman"/>
          <w:spacing w:val="-5"/>
        </w:rPr>
        <w:t xml:space="preserve"> </w:t>
      </w:r>
      <w:r w:rsidRPr="005805AF">
        <w:rPr>
          <w:rFonts w:cs="Times New Roman"/>
        </w:rPr>
        <w:t>xuống</w:t>
      </w:r>
      <w:r w:rsidRPr="005805AF">
        <w:rPr>
          <w:rFonts w:cs="Times New Roman"/>
          <w:spacing w:val="-8"/>
        </w:rPr>
        <w:t xml:space="preserve"> </w:t>
      </w:r>
      <w:r w:rsidRPr="005805AF">
        <w:rPr>
          <w:rFonts w:cs="Times New Roman"/>
        </w:rPr>
        <w:t>đường</w:t>
      </w:r>
      <w:r w:rsidRPr="005805AF">
        <w:rPr>
          <w:rFonts w:cs="Times New Roman"/>
          <w:spacing w:val="-3"/>
        </w:rPr>
        <w:t xml:space="preserve"> </w:t>
      </w:r>
      <w:r w:rsidRPr="005805AF">
        <w:rPr>
          <w:rFonts w:cs="Times New Roman"/>
        </w:rPr>
        <w:t>gây</w:t>
      </w:r>
      <w:r w:rsidRPr="005805AF">
        <w:rPr>
          <w:rFonts w:cs="Times New Roman"/>
          <w:spacing w:val="-7"/>
        </w:rPr>
        <w:t xml:space="preserve"> </w:t>
      </w:r>
      <w:r w:rsidRPr="005805AF">
        <w:rPr>
          <w:rFonts w:cs="Times New Roman"/>
        </w:rPr>
        <w:t>bụi</w:t>
      </w:r>
      <w:r w:rsidRPr="005805AF">
        <w:rPr>
          <w:rFonts w:cs="Times New Roman"/>
          <w:spacing w:val="-1"/>
        </w:rPr>
        <w:t xml:space="preserve"> </w:t>
      </w:r>
      <w:r w:rsidRPr="005805AF">
        <w:rPr>
          <w:rFonts w:cs="Times New Roman"/>
        </w:rPr>
        <w:t>và</w:t>
      </w:r>
      <w:r w:rsidRPr="005805AF">
        <w:rPr>
          <w:rFonts w:cs="Times New Roman"/>
          <w:spacing w:val="-3"/>
        </w:rPr>
        <w:t xml:space="preserve"> </w:t>
      </w:r>
      <w:r w:rsidRPr="005805AF">
        <w:rPr>
          <w:rFonts w:cs="Times New Roman"/>
        </w:rPr>
        <w:t>làm</w:t>
      </w:r>
      <w:r w:rsidRPr="005805AF">
        <w:rPr>
          <w:rFonts w:cs="Times New Roman"/>
          <w:spacing w:val="-5"/>
        </w:rPr>
        <w:t xml:space="preserve"> </w:t>
      </w:r>
      <w:r w:rsidRPr="005805AF">
        <w:rPr>
          <w:rFonts w:cs="Times New Roman"/>
        </w:rPr>
        <w:t>mất an</w:t>
      </w:r>
      <w:r w:rsidRPr="005805AF">
        <w:rPr>
          <w:rFonts w:cs="Times New Roman"/>
          <w:spacing w:val="-3"/>
        </w:rPr>
        <w:t xml:space="preserve"> </w:t>
      </w:r>
      <w:r w:rsidRPr="005805AF">
        <w:rPr>
          <w:rFonts w:cs="Times New Roman"/>
        </w:rPr>
        <w:t>toàn</w:t>
      </w:r>
      <w:r w:rsidRPr="005805AF">
        <w:rPr>
          <w:rFonts w:cs="Times New Roman"/>
          <w:spacing w:val="4"/>
        </w:rPr>
        <w:t xml:space="preserve"> </w:t>
      </w:r>
      <w:r w:rsidRPr="005805AF">
        <w:rPr>
          <w:rFonts w:cs="Times New Roman"/>
        </w:rPr>
        <w:t>trong</w:t>
      </w:r>
      <w:r w:rsidRPr="005805AF">
        <w:rPr>
          <w:rFonts w:cs="Times New Roman"/>
          <w:spacing w:val="-8"/>
        </w:rPr>
        <w:t xml:space="preserve"> </w:t>
      </w:r>
      <w:r w:rsidRPr="005805AF">
        <w:rPr>
          <w:rFonts w:cs="Times New Roman"/>
        </w:rPr>
        <w:t>khu</w:t>
      </w:r>
      <w:r w:rsidRPr="005805AF">
        <w:rPr>
          <w:rFonts w:cs="Times New Roman"/>
          <w:spacing w:val="2"/>
        </w:rPr>
        <w:t xml:space="preserve"> </w:t>
      </w:r>
      <w:r w:rsidRPr="005805AF">
        <w:rPr>
          <w:rFonts w:cs="Times New Roman"/>
        </w:rPr>
        <w:t>vực</w:t>
      </w:r>
      <w:r w:rsidRPr="005805AF">
        <w:rPr>
          <w:rFonts w:cs="Times New Roman"/>
          <w:spacing w:val="-3"/>
        </w:rPr>
        <w:t xml:space="preserve"> </w:t>
      </w:r>
      <w:r w:rsidR="009B755A">
        <w:rPr>
          <w:rFonts w:cs="Times New Roman"/>
        </w:rPr>
        <w:t>D</w:t>
      </w:r>
      <w:r w:rsidRPr="005805AF">
        <w:rPr>
          <w:rFonts w:cs="Times New Roman"/>
        </w:rPr>
        <w:t>ự</w:t>
      </w:r>
      <w:r w:rsidRPr="005805AF">
        <w:rPr>
          <w:rFonts w:cs="Times New Roman"/>
          <w:spacing w:val="-4"/>
        </w:rPr>
        <w:t xml:space="preserve"> </w:t>
      </w:r>
      <w:r w:rsidRPr="005805AF">
        <w:rPr>
          <w:rFonts w:cs="Times New Roman"/>
        </w:rPr>
        <w:t>án</w:t>
      </w:r>
      <w:r w:rsidRPr="005805AF">
        <w:rPr>
          <w:rFonts w:cs="Times New Roman"/>
          <w:spacing w:val="-3"/>
        </w:rPr>
        <w:t xml:space="preserve"> </w:t>
      </w:r>
      <w:r w:rsidRPr="005805AF">
        <w:rPr>
          <w:rFonts w:cs="Times New Roman"/>
        </w:rPr>
        <w:t>cũng</w:t>
      </w:r>
      <w:r w:rsidRPr="005805AF">
        <w:rPr>
          <w:rFonts w:cs="Times New Roman"/>
          <w:spacing w:val="-65"/>
        </w:rPr>
        <w:t xml:space="preserve"> </w:t>
      </w:r>
      <w:r w:rsidRPr="005805AF">
        <w:rPr>
          <w:rFonts w:cs="Times New Roman"/>
        </w:rPr>
        <w:t>như</w:t>
      </w:r>
      <w:r w:rsidRPr="005805AF">
        <w:rPr>
          <w:rFonts w:cs="Times New Roman"/>
          <w:spacing w:val="-3"/>
        </w:rPr>
        <w:t xml:space="preserve"> </w:t>
      </w:r>
      <w:r w:rsidRPr="005805AF">
        <w:rPr>
          <w:rFonts w:cs="Times New Roman"/>
        </w:rPr>
        <w:t>trên</w:t>
      </w:r>
      <w:r w:rsidRPr="005805AF">
        <w:rPr>
          <w:rFonts w:cs="Times New Roman"/>
          <w:spacing w:val="1"/>
        </w:rPr>
        <w:t xml:space="preserve"> </w:t>
      </w:r>
      <w:r w:rsidRPr="005805AF">
        <w:rPr>
          <w:rFonts w:cs="Times New Roman"/>
        </w:rPr>
        <w:t>tuyến</w:t>
      </w:r>
      <w:r w:rsidRPr="005805AF">
        <w:rPr>
          <w:rFonts w:cs="Times New Roman"/>
          <w:spacing w:val="-2"/>
        </w:rPr>
        <w:t xml:space="preserve"> </w:t>
      </w:r>
      <w:r w:rsidRPr="005805AF">
        <w:rPr>
          <w:rFonts w:cs="Times New Roman"/>
        </w:rPr>
        <w:t>đường</w:t>
      </w:r>
      <w:r w:rsidRPr="005805AF">
        <w:rPr>
          <w:rFonts w:cs="Times New Roman"/>
          <w:spacing w:val="-6"/>
        </w:rPr>
        <w:t xml:space="preserve"> </w:t>
      </w:r>
      <w:r w:rsidR="00A22EE9">
        <w:rPr>
          <w:rFonts w:cs="Times New Roman"/>
        </w:rPr>
        <w:t>lâm nghiệp</w:t>
      </w:r>
      <w:r w:rsidRPr="005805AF">
        <w:rPr>
          <w:rFonts w:cs="Times New Roman"/>
        </w:rPr>
        <w:t>.</w:t>
      </w:r>
    </w:p>
    <w:p w14:paraId="36FF6C81" w14:textId="4AFA1818" w:rsidR="003055D0" w:rsidRPr="005805AF" w:rsidRDefault="003055D0" w:rsidP="00E40792">
      <w:pPr>
        <w:pStyle w:val="BodyText"/>
        <w:spacing w:line="240" w:lineRule="auto"/>
        <w:ind w:right="3" w:firstLine="567"/>
        <w:rPr>
          <w:rFonts w:cs="Times New Roman"/>
        </w:rPr>
      </w:pPr>
      <w:r>
        <w:rPr>
          <w:rFonts w:cs="Times New Roman"/>
        </w:rPr>
        <w:lastRenderedPageBreak/>
        <w:t>-</w:t>
      </w:r>
      <w:r w:rsidRPr="005805AF">
        <w:rPr>
          <w:rFonts w:cs="Times New Roman"/>
        </w:rPr>
        <w:t xml:space="preserve"> Không sử dụng các phương tiện vận tải và máy móc thi công quá cũ, có khả</w:t>
      </w:r>
      <w:r w:rsidRPr="005805AF">
        <w:rPr>
          <w:rFonts w:cs="Times New Roman"/>
          <w:spacing w:val="1"/>
        </w:rPr>
        <w:t xml:space="preserve"> </w:t>
      </w:r>
      <w:r w:rsidRPr="005805AF">
        <w:rPr>
          <w:rFonts w:cs="Times New Roman"/>
        </w:rPr>
        <w:t>năng gây ô nhiễm cao và phải có giấy phép của cục Đăng kiểm. Đồng thời thường</w:t>
      </w:r>
      <w:r w:rsidRPr="005805AF">
        <w:rPr>
          <w:rFonts w:cs="Times New Roman"/>
          <w:spacing w:val="1"/>
        </w:rPr>
        <w:t xml:space="preserve"> </w:t>
      </w:r>
      <w:r w:rsidRPr="005805AF">
        <w:rPr>
          <w:rFonts w:cs="Times New Roman"/>
        </w:rPr>
        <w:t>xuyên tiến hành vệ sinh, bảo dưỡng định kì cho các máy, thiết bị. Các yêu cầu này</w:t>
      </w:r>
      <w:r w:rsidRPr="005805AF">
        <w:rPr>
          <w:rFonts w:cs="Times New Roman"/>
          <w:spacing w:val="1"/>
        </w:rPr>
        <w:t xml:space="preserve"> </w:t>
      </w:r>
      <w:r w:rsidRPr="005805AF">
        <w:rPr>
          <w:rFonts w:cs="Times New Roman"/>
        </w:rPr>
        <w:t>sẽ</w:t>
      </w:r>
      <w:r w:rsidRPr="005805AF">
        <w:rPr>
          <w:rFonts w:cs="Times New Roman"/>
          <w:spacing w:val="-2"/>
        </w:rPr>
        <w:t xml:space="preserve"> </w:t>
      </w:r>
      <w:r w:rsidRPr="005805AF">
        <w:rPr>
          <w:rFonts w:cs="Times New Roman"/>
        </w:rPr>
        <w:t>là</w:t>
      </w:r>
      <w:r w:rsidRPr="005805AF">
        <w:rPr>
          <w:rFonts w:cs="Times New Roman"/>
          <w:spacing w:val="-2"/>
        </w:rPr>
        <w:t xml:space="preserve"> </w:t>
      </w:r>
      <w:r w:rsidRPr="005805AF">
        <w:rPr>
          <w:rFonts w:cs="Times New Roman"/>
        </w:rPr>
        <w:t>điều</w:t>
      </w:r>
      <w:r w:rsidRPr="005805AF">
        <w:rPr>
          <w:rFonts w:cs="Times New Roman"/>
          <w:spacing w:val="4"/>
        </w:rPr>
        <w:t xml:space="preserve"> </w:t>
      </w:r>
      <w:r w:rsidRPr="005805AF">
        <w:rPr>
          <w:rFonts w:cs="Times New Roman"/>
        </w:rPr>
        <w:t>khoản</w:t>
      </w:r>
      <w:r w:rsidRPr="005805AF">
        <w:rPr>
          <w:rFonts w:cs="Times New Roman"/>
          <w:spacing w:val="-2"/>
        </w:rPr>
        <w:t xml:space="preserve"> </w:t>
      </w:r>
      <w:r w:rsidRPr="005805AF">
        <w:rPr>
          <w:rFonts w:cs="Times New Roman"/>
        </w:rPr>
        <w:t>ràng</w:t>
      </w:r>
      <w:r w:rsidRPr="005805AF">
        <w:rPr>
          <w:rFonts w:cs="Times New Roman"/>
          <w:spacing w:val="-6"/>
        </w:rPr>
        <w:t xml:space="preserve"> </w:t>
      </w:r>
      <w:r w:rsidRPr="005805AF">
        <w:rPr>
          <w:rFonts w:cs="Times New Roman"/>
        </w:rPr>
        <w:t>buộc</w:t>
      </w:r>
      <w:r w:rsidRPr="005805AF">
        <w:rPr>
          <w:rFonts w:cs="Times New Roman"/>
          <w:spacing w:val="-2"/>
        </w:rPr>
        <w:t xml:space="preserve"> </w:t>
      </w:r>
      <w:r w:rsidRPr="005805AF">
        <w:rPr>
          <w:rFonts w:cs="Times New Roman"/>
        </w:rPr>
        <w:t>trong</w:t>
      </w:r>
      <w:r w:rsidRPr="005805AF">
        <w:rPr>
          <w:rFonts w:cs="Times New Roman"/>
          <w:spacing w:val="-6"/>
        </w:rPr>
        <w:t xml:space="preserve"> </w:t>
      </w:r>
      <w:r w:rsidRPr="005805AF">
        <w:rPr>
          <w:rFonts w:cs="Times New Roman"/>
        </w:rPr>
        <w:t>hợp</w:t>
      </w:r>
      <w:r w:rsidRPr="005805AF">
        <w:rPr>
          <w:rFonts w:cs="Times New Roman"/>
          <w:spacing w:val="-2"/>
        </w:rPr>
        <w:t xml:space="preserve"> </w:t>
      </w:r>
      <w:r w:rsidRPr="005805AF">
        <w:rPr>
          <w:rFonts w:cs="Times New Roman"/>
        </w:rPr>
        <w:t>đồng</w:t>
      </w:r>
      <w:r w:rsidRPr="005805AF">
        <w:rPr>
          <w:rFonts w:cs="Times New Roman"/>
          <w:spacing w:val="-2"/>
        </w:rPr>
        <w:t xml:space="preserve"> </w:t>
      </w:r>
      <w:r w:rsidRPr="005805AF">
        <w:rPr>
          <w:rFonts w:cs="Times New Roman"/>
        </w:rPr>
        <w:t>giữa</w:t>
      </w:r>
      <w:r w:rsidRPr="005805AF">
        <w:rPr>
          <w:rFonts w:cs="Times New Roman"/>
          <w:spacing w:val="-1"/>
        </w:rPr>
        <w:t xml:space="preserve"> </w:t>
      </w:r>
      <w:r w:rsidRPr="005805AF">
        <w:rPr>
          <w:rFonts w:cs="Times New Roman"/>
        </w:rPr>
        <w:t>chủ</w:t>
      </w:r>
      <w:r w:rsidRPr="005805AF">
        <w:rPr>
          <w:rFonts w:cs="Times New Roman"/>
          <w:spacing w:val="-2"/>
        </w:rPr>
        <w:t xml:space="preserve"> </w:t>
      </w:r>
      <w:r w:rsidRPr="005805AF">
        <w:rPr>
          <w:rFonts w:cs="Times New Roman"/>
        </w:rPr>
        <w:t>dự</w:t>
      </w:r>
      <w:r w:rsidRPr="005805AF">
        <w:rPr>
          <w:rFonts w:cs="Times New Roman"/>
          <w:spacing w:val="-2"/>
        </w:rPr>
        <w:t xml:space="preserve"> </w:t>
      </w:r>
      <w:r w:rsidRPr="005805AF">
        <w:rPr>
          <w:rFonts w:cs="Times New Roman"/>
        </w:rPr>
        <w:t>án</w:t>
      </w:r>
      <w:r w:rsidRPr="005805AF">
        <w:rPr>
          <w:rFonts w:cs="Times New Roman"/>
          <w:spacing w:val="3"/>
        </w:rPr>
        <w:t xml:space="preserve"> </w:t>
      </w:r>
      <w:r w:rsidRPr="005805AF">
        <w:rPr>
          <w:rFonts w:cs="Times New Roman"/>
        </w:rPr>
        <w:t>và</w:t>
      </w:r>
      <w:r w:rsidRPr="005805AF">
        <w:rPr>
          <w:rFonts w:cs="Times New Roman"/>
          <w:spacing w:val="-2"/>
        </w:rPr>
        <w:t xml:space="preserve"> </w:t>
      </w:r>
      <w:r w:rsidRPr="005805AF">
        <w:rPr>
          <w:rFonts w:cs="Times New Roman"/>
        </w:rPr>
        <w:t>đơn</w:t>
      </w:r>
      <w:r w:rsidRPr="005805AF">
        <w:rPr>
          <w:rFonts w:cs="Times New Roman"/>
          <w:spacing w:val="4"/>
        </w:rPr>
        <w:t xml:space="preserve"> </w:t>
      </w:r>
      <w:r w:rsidRPr="005805AF">
        <w:rPr>
          <w:rFonts w:cs="Times New Roman"/>
        </w:rPr>
        <w:t>vị</w:t>
      </w:r>
      <w:r w:rsidRPr="005805AF">
        <w:rPr>
          <w:rFonts w:cs="Times New Roman"/>
          <w:spacing w:val="-4"/>
        </w:rPr>
        <w:t xml:space="preserve"> </w:t>
      </w:r>
      <w:r w:rsidRPr="005805AF">
        <w:rPr>
          <w:rFonts w:cs="Times New Roman"/>
        </w:rPr>
        <w:t>thi</w:t>
      </w:r>
      <w:r w:rsidRPr="005805AF">
        <w:rPr>
          <w:rFonts w:cs="Times New Roman"/>
          <w:spacing w:val="-3"/>
        </w:rPr>
        <w:t xml:space="preserve"> </w:t>
      </w:r>
      <w:r w:rsidRPr="005805AF">
        <w:rPr>
          <w:rFonts w:cs="Times New Roman"/>
        </w:rPr>
        <w:t>công.</w:t>
      </w:r>
    </w:p>
    <w:p w14:paraId="7FF2611C" w14:textId="5519FA94" w:rsidR="003055D0" w:rsidRPr="005805AF" w:rsidRDefault="003055D0" w:rsidP="00E40792">
      <w:pPr>
        <w:pStyle w:val="BodyText"/>
        <w:spacing w:line="240" w:lineRule="auto"/>
        <w:ind w:right="3" w:firstLine="567"/>
        <w:rPr>
          <w:rFonts w:cs="Times New Roman"/>
        </w:rPr>
      </w:pPr>
      <w:r>
        <w:rPr>
          <w:rFonts w:cs="Times New Roman"/>
        </w:rPr>
        <w:t>-</w:t>
      </w:r>
      <w:r w:rsidRPr="005805AF">
        <w:rPr>
          <w:rFonts w:cs="Times New Roman"/>
        </w:rPr>
        <w:t xml:space="preserve"> Vào những ngày khô ráo phát sinh bụi nhiều sẽ được tướ</w:t>
      </w:r>
      <w:r w:rsidR="00051393">
        <w:rPr>
          <w:rFonts w:cs="Times New Roman"/>
        </w:rPr>
        <w:t xml:space="preserve">i nước trên </w:t>
      </w:r>
      <w:r w:rsidR="009F67C5">
        <w:rPr>
          <w:rFonts w:cs="Times New Roman"/>
        </w:rPr>
        <w:t>đường từ khu mỏ ra đường liên thôn để giảm bụi</w:t>
      </w:r>
      <w:r w:rsidR="00051393">
        <w:rPr>
          <w:rFonts w:cs="Times New Roman"/>
        </w:rPr>
        <w:t xml:space="preserve"> (</w:t>
      </w:r>
      <w:r w:rsidR="009F67C5">
        <w:rPr>
          <w:rFonts w:cs="Times New Roman"/>
        </w:rPr>
        <w:t>dài khoảng 100m</w:t>
      </w:r>
      <w:r w:rsidR="00051393">
        <w:rPr>
          <w:rFonts w:cs="Times New Roman"/>
        </w:rPr>
        <w:t>)</w:t>
      </w:r>
      <w:r w:rsidRPr="005805AF">
        <w:rPr>
          <w:rFonts w:cs="Times New Roman"/>
        </w:rPr>
        <w:t xml:space="preserve"> tần suất tối thiểu 03 lần/ngày.</w:t>
      </w:r>
    </w:p>
    <w:p w14:paraId="41084659" w14:textId="1464366C" w:rsidR="003055D0" w:rsidRPr="005805AF" w:rsidRDefault="003055D0" w:rsidP="00E40792">
      <w:pPr>
        <w:pStyle w:val="BodyText"/>
        <w:spacing w:line="240" w:lineRule="auto"/>
        <w:ind w:right="3" w:firstLine="567"/>
        <w:rPr>
          <w:rFonts w:cs="Times New Roman"/>
        </w:rPr>
      </w:pPr>
      <w:r>
        <w:rPr>
          <w:rFonts w:cs="Times New Roman"/>
        </w:rPr>
        <w:t xml:space="preserve">- </w:t>
      </w:r>
      <w:r w:rsidRPr="005805AF">
        <w:rPr>
          <w:rFonts w:cs="Times New Roman"/>
        </w:rPr>
        <w:t>Thường xuyên kiểm tra, bảo dưỡng, bôi trơn cho các thiết bị để kịp thời sửa</w:t>
      </w:r>
      <w:r w:rsidRPr="005805AF">
        <w:rPr>
          <w:rFonts w:cs="Times New Roman"/>
          <w:spacing w:val="1"/>
        </w:rPr>
        <w:t xml:space="preserve"> </w:t>
      </w:r>
      <w:r w:rsidRPr="005805AF">
        <w:rPr>
          <w:rFonts w:cs="Times New Roman"/>
        </w:rPr>
        <w:t>chữa</w:t>
      </w:r>
      <w:r w:rsidRPr="005805AF">
        <w:rPr>
          <w:rFonts w:cs="Times New Roman"/>
          <w:spacing w:val="-2"/>
        </w:rPr>
        <w:t xml:space="preserve"> </w:t>
      </w:r>
      <w:r w:rsidRPr="005805AF">
        <w:rPr>
          <w:rFonts w:cs="Times New Roman"/>
        </w:rPr>
        <w:t>thay</w:t>
      </w:r>
      <w:r w:rsidRPr="005805AF">
        <w:rPr>
          <w:rFonts w:cs="Times New Roman"/>
          <w:spacing w:val="-5"/>
        </w:rPr>
        <w:t xml:space="preserve"> </w:t>
      </w:r>
      <w:r w:rsidRPr="005805AF">
        <w:rPr>
          <w:rFonts w:cs="Times New Roman"/>
        </w:rPr>
        <w:t>thế.</w:t>
      </w:r>
    </w:p>
    <w:p w14:paraId="757F96E6" w14:textId="4BE5772D" w:rsidR="003055D0" w:rsidRPr="005805AF" w:rsidRDefault="003055D0" w:rsidP="00E40792">
      <w:pPr>
        <w:pStyle w:val="BodyText"/>
        <w:spacing w:line="240" w:lineRule="auto"/>
        <w:ind w:right="3" w:firstLine="567"/>
        <w:rPr>
          <w:rFonts w:cs="Times New Roman"/>
        </w:rPr>
      </w:pPr>
      <w:r>
        <w:rPr>
          <w:rFonts w:cs="Times New Roman"/>
        </w:rPr>
        <w:t>-</w:t>
      </w:r>
      <w:r w:rsidRPr="005805AF">
        <w:rPr>
          <w:rFonts w:cs="Times New Roman"/>
          <w:spacing w:val="-7"/>
        </w:rPr>
        <w:t xml:space="preserve"> </w:t>
      </w:r>
      <w:r>
        <w:rPr>
          <w:rFonts w:cs="Times New Roman"/>
          <w:spacing w:val="-7"/>
        </w:rPr>
        <w:t xml:space="preserve"> </w:t>
      </w:r>
      <w:r w:rsidRPr="005805AF">
        <w:rPr>
          <w:rFonts w:cs="Times New Roman"/>
        </w:rPr>
        <w:t>Lựa</w:t>
      </w:r>
      <w:r w:rsidRPr="005805AF">
        <w:rPr>
          <w:rFonts w:cs="Times New Roman"/>
          <w:spacing w:val="-8"/>
        </w:rPr>
        <w:t xml:space="preserve"> </w:t>
      </w:r>
      <w:r w:rsidRPr="005805AF">
        <w:rPr>
          <w:rFonts w:cs="Times New Roman"/>
        </w:rPr>
        <w:t>chọn</w:t>
      </w:r>
      <w:r w:rsidRPr="005805AF">
        <w:rPr>
          <w:rFonts w:cs="Times New Roman"/>
          <w:spacing w:val="-8"/>
        </w:rPr>
        <w:t xml:space="preserve"> </w:t>
      </w:r>
      <w:r w:rsidRPr="005805AF">
        <w:rPr>
          <w:rFonts w:cs="Times New Roman"/>
        </w:rPr>
        <w:t>các</w:t>
      </w:r>
      <w:r w:rsidRPr="005805AF">
        <w:rPr>
          <w:rFonts w:cs="Times New Roman"/>
          <w:spacing w:val="-8"/>
        </w:rPr>
        <w:t xml:space="preserve"> </w:t>
      </w:r>
      <w:r w:rsidRPr="005805AF">
        <w:rPr>
          <w:rFonts w:cs="Times New Roman"/>
        </w:rPr>
        <w:t>phương</w:t>
      </w:r>
      <w:r w:rsidRPr="005805AF">
        <w:rPr>
          <w:rFonts w:cs="Times New Roman"/>
          <w:spacing w:val="-12"/>
        </w:rPr>
        <w:t xml:space="preserve"> </w:t>
      </w:r>
      <w:r w:rsidRPr="005805AF">
        <w:rPr>
          <w:rFonts w:cs="Times New Roman"/>
        </w:rPr>
        <w:t>tiện</w:t>
      </w:r>
      <w:r w:rsidRPr="005805AF">
        <w:rPr>
          <w:rFonts w:cs="Times New Roman"/>
          <w:spacing w:val="-8"/>
        </w:rPr>
        <w:t xml:space="preserve"> </w:t>
      </w:r>
      <w:r w:rsidRPr="005805AF">
        <w:rPr>
          <w:rFonts w:cs="Times New Roman"/>
        </w:rPr>
        <w:t>thi</w:t>
      </w:r>
      <w:r w:rsidRPr="005805AF">
        <w:rPr>
          <w:rFonts w:cs="Times New Roman"/>
          <w:spacing w:val="-11"/>
        </w:rPr>
        <w:t xml:space="preserve"> </w:t>
      </w:r>
      <w:r w:rsidRPr="005805AF">
        <w:rPr>
          <w:rFonts w:cs="Times New Roman"/>
        </w:rPr>
        <w:t>công</w:t>
      </w:r>
      <w:r w:rsidRPr="005805AF">
        <w:rPr>
          <w:rFonts w:cs="Times New Roman"/>
          <w:spacing w:val="-12"/>
        </w:rPr>
        <w:t xml:space="preserve"> </w:t>
      </w:r>
      <w:r w:rsidRPr="005805AF">
        <w:rPr>
          <w:rFonts w:cs="Times New Roman"/>
        </w:rPr>
        <w:t>tiên</w:t>
      </w:r>
      <w:r w:rsidRPr="005805AF">
        <w:rPr>
          <w:rFonts w:cs="Times New Roman"/>
          <w:spacing w:val="-8"/>
        </w:rPr>
        <w:t xml:space="preserve"> </w:t>
      </w:r>
      <w:r w:rsidRPr="005805AF">
        <w:rPr>
          <w:rFonts w:cs="Times New Roman"/>
        </w:rPr>
        <w:t>tiến</w:t>
      </w:r>
      <w:r w:rsidRPr="005805AF">
        <w:rPr>
          <w:rFonts w:cs="Times New Roman"/>
          <w:spacing w:val="-3"/>
        </w:rPr>
        <w:t xml:space="preserve"> </w:t>
      </w:r>
      <w:r w:rsidRPr="005805AF">
        <w:rPr>
          <w:rFonts w:cs="Times New Roman"/>
        </w:rPr>
        <w:t>nhằm</w:t>
      </w:r>
      <w:r w:rsidRPr="005805AF">
        <w:rPr>
          <w:rFonts w:cs="Times New Roman"/>
          <w:spacing w:val="-10"/>
        </w:rPr>
        <w:t xml:space="preserve"> </w:t>
      </w:r>
      <w:r w:rsidRPr="005805AF">
        <w:rPr>
          <w:rFonts w:cs="Times New Roman"/>
        </w:rPr>
        <w:t>giảm</w:t>
      </w:r>
      <w:r w:rsidRPr="005805AF">
        <w:rPr>
          <w:rFonts w:cs="Times New Roman"/>
          <w:spacing w:val="-11"/>
        </w:rPr>
        <w:t xml:space="preserve"> </w:t>
      </w:r>
      <w:r w:rsidRPr="005805AF">
        <w:rPr>
          <w:rFonts w:cs="Times New Roman"/>
        </w:rPr>
        <w:t>thiểu</w:t>
      </w:r>
      <w:r w:rsidRPr="005805AF">
        <w:rPr>
          <w:rFonts w:cs="Times New Roman"/>
          <w:spacing w:val="-8"/>
        </w:rPr>
        <w:t xml:space="preserve"> </w:t>
      </w:r>
      <w:r w:rsidRPr="005805AF">
        <w:rPr>
          <w:rFonts w:cs="Times New Roman"/>
        </w:rPr>
        <w:t>phát</w:t>
      </w:r>
      <w:r w:rsidRPr="005805AF">
        <w:rPr>
          <w:rFonts w:cs="Times New Roman"/>
          <w:spacing w:val="-6"/>
        </w:rPr>
        <w:t xml:space="preserve"> </w:t>
      </w:r>
      <w:r w:rsidRPr="005805AF">
        <w:rPr>
          <w:rFonts w:cs="Times New Roman"/>
        </w:rPr>
        <w:t>sinh</w:t>
      </w:r>
      <w:r w:rsidRPr="005805AF">
        <w:rPr>
          <w:rFonts w:cs="Times New Roman"/>
          <w:spacing w:val="-4"/>
        </w:rPr>
        <w:t xml:space="preserve"> </w:t>
      </w:r>
      <w:r w:rsidRPr="005805AF">
        <w:rPr>
          <w:rFonts w:cs="Times New Roman"/>
        </w:rPr>
        <w:t>khí</w:t>
      </w:r>
      <w:r w:rsidRPr="005805AF">
        <w:rPr>
          <w:rFonts w:cs="Times New Roman"/>
          <w:spacing w:val="-6"/>
        </w:rPr>
        <w:t xml:space="preserve"> </w:t>
      </w:r>
      <w:r w:rsidRPr="005805AF">
        <w:rPr>
          <w:rFonts w:cs="Times New Roman"/>
        </w:rPr>
        <w:t>thải</w:t>
      </w:r>
      <w:r w:rsidRPr="005805AF">
        <w:rPr>
          <w:rFonts w:cs="Times New Roman"/>
          <w:spacing w:val="-66"/>
        </w:rPr>
        <w:t xml:space="preserve"> </w:t>
      </w:r>
      <w:r w:rsidRPr="005805AF">
        <w:rPr>
          <w:rFonts w:cs="Times New Roman"/>
        </w:rPr>
        <w:t>xuống</w:t>
      </w:r>
      <w:r w:rsidRPr="005805AF">
        <w:rPr>
          <w:rFonts w:cs="Times New Roman"/>
          <w:spacing w:val="-7"/>
        </w:rPr>
        <w:t xml:space="preserve"> </w:t>
      </w:r>
      <w:r w:rsidRPr="005805AF">
        <w:rPr>
          <w:rFonts w:cs="Times New Roman"/>
        </w:rPr>
        <w:t>mức</w:t>
      </w:r>
      <w:r w:rsidRPr="005805AF">
        <w:rPr>
          <w:rFonts w:cs="Times New Roman"/>
          <w:spacing w:val="-1"/>
        </w:rPr>
        <w:t xml:space="preserve"> </w:t>
      </w:r>
      <w:r w:rsidRPr="005805AF">
        <w:rPr>
          <w:rFonts w:cs="Times New Roman"/>
        </w:rPr>
        <w:t>thấp</w:t>
      </w:r>
      <w:r w:rsidRPr="005805AF">
        <w:rPr>
          <w:rFonts w:cs="Times New Roman"/>
          <w:spacing w:val="-1"/>
        </w:rPr>
        <w:t xml:space="preserve"> </w:t>
      </w:r>
      <w:r w:rsidRPr="005805AF">
        <w:rPr>
          <w:rFonts w:cs="Times New Roman"/>
        </w:rPr>
        <w:t>nhất.</w:t>
      </w:r>
    </w:p>
    <w:p w14:paraId="64F41A19" w14:textId="11482A22" w:rsidR="003055D0" w:rsidRPr="005805AF" w:rsidRDefault="003055D0" w:rsidP="00E40792">
      <w:pPr>
        <w:pStyle w:val="BodyText"/>
        <w:spacing w:line="240" w:lineRule="auto"/>
        <w:ind w:right="3" w:firstLine="567"/>
        <w:rPr>
          <w:rFonts w:cs="Times New Roman"/>
        </w:rPr>
      </w:pPr>
      <w:r>
        <w:rPr>
          <w:rFonts w:cs="Times New Roman"/>
        </w:rPr>
        <w:t xml:space="preserve">- </w:t>
      </w:r>
      <w:r w:rsidRPr="005805AF">
        <w:rPr>
          <w:rFonts w:cs="Times New Roman"/>
        </w:rPr>
        <w:t>Công</w:t>
      </w:r>
      <w:r w:rsidRPr="005805AF">
        <w:rPr>
          <w:rFonts w:cs="Times New Roman"/>
          <w:spacing w:val="-6"/>
        </w:rPr>
        <w:t xml:space="preserve"> </w:t>
      </w:r>
      <w:r w:rsidRPr="005805AF">
        <w:rPr>
          <w:rFonts w:cs="Times New Roman"/>
        </w:rPr>
        <w:t>nhân</w:t>
      </w:r>
      <w:r w:rsidRPr="005805AF">
        <w:rPr>
          <w:rFonts w:cs="Times New Roman"/>
          <w:spacing w:val="-1"/>
        </w:rPr>
        <w:t xml:space="preserve"> </w:t>
      </w:r>
      <w:r w:rsidRPr="005805AF">
        <w:rPr>
          <w:rFonts w:cs="Times New Roman"/>
        </w:rPr>
        <w:t>thi</w:t>
      </w:r>
      <w:r w:rsidRPr="005805AF">
        <w:rPr>
          <w:rFonts w:cs="Times New Roman"/>
          <w:spacing w:val="1"/>
        </w:rPr>
        <w:t xml:space="preserve"> </w:t>
      </w:r>
      <w:r w:rsidRPr="005805AF">
        <w:rPr>
          <w:rFonts w:cs="Times New Roman"/>
        </w:rPr>
        <w:t>công</w:t>
      </w:r>
      <w:r w:rsidRPr="005805AF">
        <w:rPr>
          <w:rFonts w:cs="Times New Roman"/>
          <w:spacing w:val="-6"/>
        </w:rPr>
        <w:t xml:space="preserve"> </w:t>
      </w:r>
      <w:r w:rsidRPr="005805AF">
        <w:rPr>
          <w:rFonts w:cs="Times New Roman"/>
        </w:rPr>
        <w:t>sẽ</w:t>
      </w:r>
      <w:r w:rsidRPr="005805AF">
        <w:rPr>
          <w:rFonts w:cs="Times New Roman"/>
          <w:spacing w:val="-1"/>
        </w:rPr>
        <w:t xml:space="preserve"> </w:t>
      </w:r>
      <w:r w:rsidRPr="005805AF">
        <w:rPr>
          <w:rFonts w:cs="Times New Roman"/>
        </w:rPr>
        <w:t>được</w:t>
      </w:r>
      <w:r w:rsidRPr="005805AF">
        <w:rPr>
          <w:rFonts w:cs="Times New Roman"/>
          <w:spacing w:val="-1"/>
        </w:rPr>
        <w:t xml:space="preserve"> </w:t>
      </w:r>
      <w:r w:rsidRPr="005805AF">
        <w:rPr>
          <w:rFonts w:cs="Times New Roman"/>
        </w:rPr>
        <w:t>trang</w:t>
      </w:r>
      <w:r w:rsidRPr="005805AF">
        <w:rPr>
          <w:rFonts w:cs="Times New Roman"/>
          <w:spacing w:val="-6"/>
        </w:rPr>
        <w:t xml:space="preserve"> </w:t>
      </w:r>
      <w:r w:rsidRPr="005805AF">
        <w:rPr>
          <w:rFonts w:cs="Times New Roman"/>
        </w:rPr>
        <w:t>bị</w:t>
      </w:r>
      <w:r w:rsidRPr="005805AF">
        <w:rPr>
          <w:rFonts w:cs="Times New Roman"/>
          <w:spacing w:val="-3"/>
        </w:rPr>
        <w:t xml:space="preserve"> </w:t>
      </w:r>
      <w:r w:rsidRPr="005805AF">
        <w:rPr>
          <w:rFonts w:cs="Times New Roman"/>
        </w:rPr>
        <w:t>đầy</w:t>
      </w:r>
      <w:r w:rsidRPr="005805AF">
        <w:rPr>
          <w:rFonts w:cs="Times New Roman"/>
          <w:spacing w:val="-6"/>
        </w:rPr>
        <w:t xml:space="preserve"> </w:t>
      </w:r>
      <w:r w:rsidRPr="005805AF">
        <w:rPr>
          <w:rFonts w:cs="Times New Roman"/>
        </w:rPr>
        <w:t>đủ</w:t>
      </w:r>
      <w:r w:rsidRPr="005805AF">
        <w:rPr>
          <w:rFonts w:cs="Times New Roman"/>
          <w:spacing w:val="-1"/>
        </w:rPr>
        <w:t xml:space="preserve"> </w:t>
      </w:r>
      <w:r w:rsidRPr="005805AF">
        <w:rPr>
          <w:rFonts w:cs="Times New Roman"/>
        </w:rPr>
        <w:t>bảo</w:t>
      </w:r>
      <w:r w:rsidRPr="005805AF">
        <w:rPr>
          <w:rFonts w:cs="Times New Roman"/>
          <w:spacing w:val="-1"/>
        </w:rPr>
        <w:t xml:space="preserve"> </w:t>
      </w:r>
      <w:r w:rsidRPr="005805AF">
        <w:rPr>
          <w:rFonts w:cs="Times New Roman"/>
        </w:rPr>
        <w:t>hộ</w:t>
      </w:r>
      <w:r w:rsidRPr="005805AF">
        <w:rPr>
          <w:rFonts w:cs="Times New Roman"/>
          <w:spacing w:val="-1"/>
        </w:rPr>
        <w:t xml:space="preserve"> </w:t>
      </w:r>
      <w:r w:rsidRPr="005805AF">
        <w:rPr>
          <w:rFonts w:cs="Times New Roman"/>
        </w:rPr>
        <w:t>lao</w:t>
      </w:r>
      <w:r w:rsidRPr="005805AF">
        <w:rPr>
          <w:rFonts w:cs="Times New Roman"/>
          <w:spacing w:val="4"/>
        </w:rPr>
        <w:t xml:space="preserve"> </w:t>
      </w:r>
      <w:r w:rsidRPr="005805AF">
        <w:rPr>
          <w:rFonts w:cs="Times New Roman"/>
        </w:rPr>
        <w:t>động.</w:t>
      </w:r>
    </w:p>
    <w:p w14:paraId="039A2EAA" w14:textId="0E2437B1" w:rsidR="003055D0" w:rsidRPr="005805AF" w:rsidRDefault="003055D0" w:rsidP="00E40792">
      <w:pPr>
        <w:pStyle w:val="Heading6"/>
      </w:pPr>
      <w:r w:rsidRPr="005805AF">
        <w:t>Biện</w:t>
      </w:r>
      <w:r w:rsidRPr="005805AF">
        <w:rPr>
          <w:spacing w:val="-3"/>
        </w:rPr>
        <w:t xml:space="preserve"> </w:t>
      </w:r>
      <w:r w:rsidRPr="005805AF">
        <w:t>pháp giảm</w:t>
      </w:r>
      <w:r w:rsidRPr="005805AF">
        <w:rPr>
          <w:spacing w:val="4"/>
        </w:rPr>
        <w:t xml:space="preserve"> </w:t>
      </w:r>
      <w:r w:rsidRPr="005805AF">
        <w:t>thiểu</w:t>
      </w:r>
      <w:r w:rsidRPr="005805AF">
        <w:rPr>
          <w:spacing w:val="-3"/>
        </w:rPr>
        <w:t xml:space="preserve"> </w:t>
      </w:r>
      <w:r w:rsidRPr="005805AF">
        <w:t>tác</w:t>
      </w:r>
      <w:r w:rsidRPr="005805AF">
        <w:rPr>
          <w:spacing w:val="-3"/>
        </w:rPr>
        <w:t xml:space="preserve"> </w:t>
      </w:r>
      <w:r w:rsidRPr="005805AF">
        <w:t>động</w:t>
      </w:r>
      <w:r w:rsidRPr="005805AF">
        <w:rPr>
          <w:spacing w:val="-3"/>
        </w:rPr>
        <w:t xml:space="preserve"> </w:t>
      </w:r>
      <w:r w:rsidRPr="005805AF">
        <w:t>do</w:t>
      </w:r>
      <w:r w:rsidRPr="005805AF">
        <w:rPr>
          <w:spacing w:val="-3"/>
        </w:rPr>
        <w:t xml:space="preserve"> </w:t>
      </w:r>
      <w:r w:rsidRPr="005805AF">
        <w:t>quá</w:t>
      </w:r>
      <w:r w:rsidRPr="005805AF">
        <w:rPr>
          <w:spacing w:val="-2"/>
        </w:rPr>
        <w:t xml:space="preserve"> </w:t>
      </w:r>
      <w:r w:rsidRPr="005805AF">
        <w:t>trình</w:t>
      </w:r>
      <w:r w:rsidRPr="005805AF">
        <w:rPr>
          <w:spacing w:val="-4"/>
        </w:rPr>
        <w:t xml:space="preserve"> </w:t>
      </w:r>
      <w:r w:rsidRPr="005805AF">
        <w:t>vận</w:t>
      </w:r>
      <w:r w:rsidRPr="005805AF">
        <w:rPr>
          <w:spacing w:val="-3"/>
        </w:rPr>
        <w:t xml:space="preserve"> </w:t>
      </w:r>
      <w:r w:rsidRPr="005805AF">
        <w:t>chuyển</w:t>
      </w:r>
      <w:r w:rsidRPr="005805AF">
        <w:rPr>
          <w:spacing w:val="-3"/>
        </w:rPr>
        <w:t xml:space="preserve"> </w:t>
      </w:r>
      <w:r w:rsidRPr="005805AF">
        <w:t>đất</w:t>
      </w:r>
      <w:r w:rsidRPr="005805AF">
        <w:rPr>
          <w:spacing w:val="-1"/>
        </w:rPr>
        <w:t xml:space="preserve"> </w:t>
      </w:r>
      <w:r w:rsidRPr="005805AF">
        <w:t>san</w:t>
      </w:r>
      <w:r w:rsidRPr="005805AF">
        <w:rPr>
          <w:spacing w:val="-3"/>
        </w:rPr>
        <w:t xml:space="preserve"> </w:t>
      </w:r>
      <w:r w:rsidRPr="005805AF">
        <w:t>lấ</w:t>
      </w:r>
      <w:r w:rsidR="00B608A8">
        <w:t>p</w:t>
      </w:r>
    </w:p>
    <w:p w14:paraId="4CFCF3B8" w14:textId="77777777" w:rsidR="003055D0" w:rsidRPr="005805AF" w:rsidRDefault="003055D0" w:rsidP="00E40792">
      <w:pPr>
        <w:pStyle w:val="BodyText"/>
        <w:spacing w:line="240" w:lineRule="auto"/>
        <w:ind w:right="6" w:firstLine="567"/>
        <w:rPr>
          <w:rFonts w:cs="Times New Roman"/>
        </w:rPr>
      </w:pPr>
      <w:r w:rsidRPr="005805AF">
        <w:rPr>
          <w:rFonts w:cs="Times New Roman"/>
        </w:rPr>
        <w:t>- Chủ</w:t>
      </w:r>
      <w:r w:rsidRPr="005805AF">
        <w:rPr>
          <w:rFonts w:cs="Times New Roman"/>
          <w:spacing w:val="27"/>
        </w:rPr>
        <w:t xml:space="preserve"> </w:t>
      </w:r>
      <w:r w:rsidRPr="005805AF">
        <w:rPr>
          <w:rFonts w:cs="Times New Roman"/>
        </w:rPr>
        <w:t>dự</w:t>
      </w:r>
      <w:r w:rsidRPr="005805AF">
        <w:rPr>
          <w:rFonts w:cs="Times New Roman"/>
          <w:spacing w:val="25"/>
        </w:rPr>
        <w:t xml:space="preserve"> </w:t>
      </w:r>
      <w:r w:rsidRPr="005805AF">
        <w:rPr>
          <w:rFonts w:cs="Times New Roman"/>
        </w:rPr>
        <w:t>án</w:t>
      </w:r>
      <w:r w:rsidRPr="005805AF">
        <w:rPr>
          <w:rFonts w:cs="Times New Roman"/>
          <w:spacing w:val="28"/>
        </w:rPr>
        <w:t xml:space="preserve"> </w:t>
      </w:r>
      <w:r w:rsidRPr="005805AF">
        <w:rPr>
          <w:rFonts w:cs="Times New Roman"/>
        </w:rPr>
        <w:t>sẽ</w:t>
      </w:r>
      <w:r w:rsidRPr="005805AF">
        <w:rPr>
          <w:rFonts w:cs="Times New Roman"/>
          <w:spacing w:val="28"/>
        </w:rPr>
        <w:t xml:space="preserve"> </w:t>
      </w:r>
      <w:r w:rsidRPr="005805AF">
        <w:rPr>
          <w:rFonts w:cs="Times New Roman"/>
        </w:rPr>
        <w:t>lắp</w:t>
      </w:r>
      <w:r w:rsidRPr="005805AF">
        <w:rPr>
          <w:rFonts w:cs="Times New Roman"/>
          <w:spacing w:val="32"/>
        </w:rPr>
        <w:t xml:space="preserve"> </w:t>
      </w:r>
      <w:r w:rsidRPr="005805AF">
        <w:rPr>
          <w:rFonts w:cs="Times New Roman"/>
        </w:rPr>
        <w:t>đặt</w:t>
      </w:r>
      <w:r w:rsidRPr="005805AF">
        <w:rPr>
          <w:rFonts w:cs="Times New Roman"/>
          <w:spacing w:val="30"/>
        </w:rPr>
        <w:t xml:space="preserve"> </w:t>
      </w:r>
      <w:r w:rsidRPr="005805AF">
        <w:rPr>
          <w:rFonts w:cs="Times New Roman"/>
        </w:rPr>
        <w:t>cọc</w:t>
      </w:r>
      <w:r w:rsidRPr="005805AF">
        <w:rPr>
          <w:rFonts w:cs="Times New Roman"/>
          <w:spacing w:val="28"/>
        </w:rPr>
        <w:t xml:space="preserve"> </w:t>
      </w:r>
      <w:r w:rsidRPr="005805AF">
        <w:rPr>
          <w:rFonts w:cs="Times New Roman"/>
        </w:rPr>
        <w:t>tiêu,</w:t>
      </w:r>
      <w:r w:rsidRPr="005805AF">
        <w:rPr>
          <w:rFonts w:cs="Times New Roman"/>
          <w:spacing w:val="28"/>
        </w:rPr>
        <w:t xml:space="preserve"> </w:t>
      </w:r>
      <w:r w:rsidRPr="005805AF">
        <w:rPr>
          <w:rFonts w:cs="Times New Roman"/>
        </w:rPr>
        <w:t>đèn</w:t>
      </w:r>
      <w:r w:rsidRPr="005805AF">
        <w:rPr>
          <w:rFonts w:cs="Times New Roman"/>
          <w:spacing w:val="28"/>
        </w:rPr>
        <w:t xml:space="preserve"> </w:t>
      </w:r>
      <w:r w:rsidRPr="005805AF">
        <w:rPr>
          <w:rFonts w:cs="Times New Roman"/>
        </w:rPr>
        <w:t>báo</w:t>
      </w:r>
      <w:r w:rsidRPr="005805AF">
        <w:rPr>
          <w:rFonts w:cs="Times New Roman"/>
          <w:spacing w:val="28"/>
        </w:rPr>
        <w:t xml:space="preserve"> </w:t>
      </w:r>
      <w:r w:rsidRPr="005805AF">
        <w:rPr>
          <w:rFonts w:cs="Times New Roman"/>
        </w:rPr>
        <w:t>nguy</w:t>
      </w:r>
      <w:r w:rsidRPr="005805AF">
        <w:rPr>
          <w:rFonts w:cs="Times New Roman"/>
          <w:spacing w:val="23"/>
        </w:rPr>
        <w:t xml:space="preserve"> </w:t>
      </w:r>
      <w:r w:rsidRPr="005805AF">
        <w:rPr>
          <w:rFonts w:cs="Times New Roman"/>
        </w:rPr>
        <w:t>hiểm</w:t>
      </w:r>
      <w:r w:rsidRPr="005805AF">
        <w:rPr>
          <w:rFonts w:cs="Times New Roman"/>
          <w:spacing w:val="24"/>
        </w:rPr>
        <w:t xml:space="preserve"> </w:t>
      </w:r>
      <w:r w:rsidRPr="005805AF">
        <w:rPr>
          <w:rFonts w:cs="Times New Roman"/>
        </w:rPr>
        <w:t>tại</w:t>
      </w:r>
      <w:r w:rsidRPr="005805AF">
        <w:rPr>
          <w:rFonts w:cs="Times New Roman"/>
          <w:spacing w:val="25"/>
        </w:rPr>
        <w:t xml:space="preserve"> </w:t>
      </w:r>
      <w:r w:rsidRPr="005805AF">
        <w:rPr>
          <w:rFonts w:cs="Times New Roman"/>
        </w:rPr>
        <w:t>lối</w:t>
      </w:r>
      <w:r w:rsidRPr="005805AF">
        <w:rPr>
          <w:rFonts w:cs="Times New Roman"/>
          <w:spacing w:val="24"/>
        </w:rPr>
        <w:t xml:space="preserve"> </w:t>
      </w:r>
      <w:r w:rsidRPr="005805AF">
        <w:rPr>
          <w:rFonts w:cs="Times New Roman"/>
        </w:rPr>
        <w:t>ra</w:t>
      </w:r>
      <w:r w:rsidRPr="005805AF">
        <w:rPr>
          <w:rFonts w:cs="Times New Roman"/>
          <w:spacing w:val="33"/>
        </w:rPr>
        <w:t xml:space="preserve"> </w:t>
      </w:r>
      <w:r w:rsidRPr="005805AF">
        <w:rPr>
          <w:rFonts w:cs="Times New Roman"/>
        </w:rPr>
        <w:t>vào</w:t>
      </w:r>
      <w:r w:rsidRPr="005805AF">
        <w:rPr>
          <w:rFonts w:cs="Times New Roman"/>
          <w:spacing w:val="28"/>
        </w:rPr>
        <w:t xml:space="preserve"> </w:t>
      </w:r>
      <w:r w:rsidRPr="005805AF">
        <w:rPr>
          <w:rFonts w:cs="Times New Roman"/>
        </w:rPr>
        <w:t>trong</w:t>
      </w:r>
      <w:r w:rsidRPr="005805AF">
        <w:rPr>
          <w:rFonts w:cs="Times New Roman"/>
          <w:spacing w:val="22"/>
        </w:rPr>
        <w:t xml:space="preserve"> </w:t>
      </w:r>
      <w:r w:rsidRPr="005805AF">
        <w:rPr>
          <w:rFonts w:cs="Times New Roman"/>
        </w:rPr>
        <w:t>công trường,</w:t>
      </w:r>
      <w:r w:rsidRPr="005805AF">
        <w:rPr>
          <w:rFonts w:cs="Times New Roman"/>
          <w:spacing w:val="-12"/>
        </w:rPr>
        <w:t xml:space="preserve"> </w:t>
      </w:r>
      <w:r w:rsidRPr="005805AF">
        <w:rPr>
          <w:rFonts w:cs="Times New Roman"/>
        </w:rPr>
        <w:t>tại</w:t>
      </w:r>
      <w:r w:rsidRPr="005805AF">
        <w:rPr>
          <w:rFonts w:cs="Times New Roman"/>
          <w:spacing w:val="-9"/>
        </w:rPr>
        <w:t xml:space="preserve"> </w:t>
      </w:r>
      <w:r w:rsidRPr="005805AF">
        <w:rPr>
          <w:rFonts w:cs="Times New Roman"/>
        </w:rPr>
        <w:t>những</w:t>
      </w:r>
      <w:r w:rsidRPr="005805AF">
        <w:rPr>
          <w:rFonts w:cs="Times New Roman"/>
          <w:spacing w:val="-7"/>
        </w:rPr>
        <w:t xml:space="preserve"> </w:t>
      </w:r>
      <w:r w:rsidRPr="005805AF">
        <w:rPr>
          <w:rFonts w:cs="Times New Roman"/>
        </w:rPr>
        <w:t>vị</w:t>
      </w:r>
      <w:r w:rsidRPr="005805AF">
        <w:rPr>
          <w:rFonts w:cs="Times New Roman"/>
          <w:spacing w:val="-10"/>
        </w:rPr>
        <w:t xml:space="preserve"> </w:t>
      </w:r>
      <w:r w:rsidRPr="005805AF">
        <w:rPr>
          <w:rFonts w:cs="Times New Roman"/>
        </w:rPr>
        <w:t>trí</w:t>
      </w:r>
      <w:r w:rsidRPr="005805AF">
        <w:rPr>
          <w:rFonts w:cs="Times New Roman"/>
          <w:spacing w:val="-11"/>
        </w:rPr>
        <w:t xml:space="preserve"> </w:t>
      </w:r>
      <w:r w:rsidRPr="005805AF">
        <w:rPr>
          <w:rFonts w:cs="Times New Roman"/>
        </w:rPr>
        <w:t>dễ</w:t>
      </w:r>
      <w:r w:rsidRPr="005805AF">
        <w:rPr>
          <w:rFonts w:cs="Times New Roman"/>
          <w:spacing w:val="-11"/>
        </w:rPr>
        <w:t xml:space="preserve"> </w:t>
      </w:r>
      <w:r w:rsidRPr="005805AF">
        <w:rPr>
          <w:rFonts w:cs="Times New Roman"/>
        </w:rPr>
        <w:t>xảy</w:t>
      </w:r>
      <w:r w:rsidRPr="005805AF">
        <w:rPr>
          <w:rFonts w:cs="Times New Roman"/>
          <w:spacing w:val="-11"/>
        </w:rPr>
        <w:t xml:space="preserve"> </w:t>
      </w:r>
      <w:r w:rsidRPr="005805AF">
        <w:rPr>
          <w:rFonts w:cs="Times New Roman"/>
        </w:rPr>
        <w:t>ra</w:t>
      </w:r>
      <w:r w:rsidRPr="005805AF">
        <w:rPr>
          <w:rFonts w:cs="Times New Roman"/>
          <w:spacing w:val="-11"/>
        </w:rPr>
        <w:t xml:space="preserve"> </w:t>
      </w:r>
      <w:r w:rsidRPr="005805AF">
        <w:rPr>
          <w:rFonts w:cs="Times New Roman"/>
        </w:rPr>
        <w:t>tai</w:t>
      </w:r>
      <w:r w:rsidRPr="005805AF">
        <w:rPr>
          <w:rFonts w:cs="Times New Roman"/>
          <w:spacing w:val="-14"/>
        </w:rPr>
        <w:t xml:space="preserve"> </w:t>
      </w:r>
      <w:r w:rsidRPr="005805AF">
        <w:rPr>
          <w:rFonts w:cs="Times New Roman"/>
        </w:rPr>
        <w:t>nạn</w:t>
      </w:r>
      <w:r w:rsidRPr="005805AF">
        <w:rPr>
          <w:rFonts w:cs="Times New Roman"/>
          <w:spacing w:val="-7"/>
        </w:rPr>
        <w:t xml:space="preserve"> </w:t>
      </w:r>
      <w:r w:rsidRPr="005805AF">
        <w:rPr>
          <w:rFonts w:cs="Times New Roman"/>
        </w:rPr>
        <w:t>như</w:t>
      </w:r>
      <w:r w:rsidRPr="005805AF">
        <w:rPr>
          <w:rFonts w:cs="Times New Roman"/>
          <w:spacing w:val="-13"/>
        </w:rPr>
        <w:t xml:space="preserve"> </w:t>
      </w:r>
      <w:r w:rsidRPr="005805AF">
        <w:rPr>
          <w:rFonts w:cs="Times New Roman"/>
        </w:rPr>
        <w:t>ngã</w:t>
      </w:r>
      <w:r w:rsidRPr="005805AF">
        <w:rPr>
          <w:rFonts w:cs="Times New Roman"/>
          <w:spacing w:val="-11"/>
        </w:rPr>
        <w:t xml:space="preserve"> </w:t>
      </w:r>
      <w:r w:rsidRPr="005805AF">
        <w:rPr>
          <w:rFonts w:cs="Times New Roman"/>
        </w:rPr>
        <w:t>ba</w:t>
      </w:r>
      <w:r w:rsidRPr="005805AF">
        <w:rPr>
          <w:rFonts w:cs="Times New Roman"/>
          <w:spacing w:val="-2"/>
        </w:rPr>
        <w:t xml:space="preserve"> </w:t>
      </w:r>
      <w:r w:rsidRPr="005805AF">
        <w:rPr>
          <w:rFonts w:cs="Times New Roman"/>
        </w:rPr>
        <w:t>giao</w:t>
      </w:r>
      <w:r w:rsidRPr="005805AF">
        <w:rPr>
          <w:rFonts w:cs="Times New Roman"/>
          <w:spacing w:val="-7"/>
        </w:rPr>
        <w:t xml:space="preserve"> </w:t>
      </w:r>
      <w:r w:rsidRPr="005805AF">
        <w:rPr>
          <w:rFonts w:cs="Times New Roman"/>
        </w:rPr>
        <w:t>nhau,</w:t>
      </w:r>
      <w:r w:rsidRPr="005805AF">
        <w:rPr>
          <w:rFonts w:cs="Times New Roman"/>
          <w:spacing w:val="-7"/>
        </w:rPr>
        <w:t xml:space="preserve"> </w:t>
      </w:r>
      <w:r w:rsidRPr="005805AF">
        <w:rPr>
          <w:rFonts w:cs="Times New Roman"/>
        </w:rPr>
        <w:t>khúc</w:t>
      </w:r>
      <w:r w:rsidRPr="005805AF">
        <w:rPr>
          <w:rFonts w:cs="Times New Roman"/>
          <w:spacing w:val="-11"/>
        </w:rPr>
        <w:t xml:space="preserve"> </w:t>
      </w:r>
      <w:r w:rsidRPr="005805AF">
        <w:rPr>
          <w:rFonts w:cs="Times New Roman"/>
        </w:rPr>
        <w:t>cua,</w:t>
      </w:r>
      <w:r w:rsidRPr="005805AF">
        <w:rPr>
          <w:rFonts w:cs="Times New Roman"/>
          <w:spacing w:val="-11"/>
        </w:rPr>
        <w:t xml:space="preserve"> </w:t>
      </w:r>
      <w:r w:rsidRPr="005805AF">
        <w:rPr>
          <w:rFonts w:cs="Times New Roman"/>
        </w:rPr>
        <w:t>đường</w:t>
      </w:r>
      <w:r w:rsidRPr="005805AF">
        <w:rPr>
          <w:rFonts w:cs="Times New Roman"/>
          <w:spacing w:val="-16"/>
        </w:rPr>
        <w:t xml:space="preserve"> </w:t>
      </w:r>
      <w:r w:rsidRPr="005805AF">
        <w:rPr>
          <w:rFonts w:cs="Times New Roman"/>
        </w:rPr>
        <w:t>cong</w:t>
      </w:r>
      <w:r w:rsidRPr="005805AF">
        <w:rPr>
          <w:rFonts w:cs="Times New Roman"/>
          <w:spacing w:val="-66"/>
        </w:rPr>
        <w:t xml:space="preserve">  </w:t>
      </w:r>
      <w:r w:rsidRPr="005805AF">
        <w:rPr>
          <w:rFonts w:cs="Times New Roman"/>
        </w:rPr>
        <w:t>khuất</w:t>
      </w:r>
      <w:r w:rsidRPr="005805AF">
        <w:rPr>
          <w:rFonts w:cs="Times New Roman"/>
          <w:spacing w:val="1"/>
        </w:rPr>
        <w:t xml:space="preserve"> </w:t>
      </w:r>
      <w:r w:rsidRPr="005805AF">
        <w:rPr>
          <w:rFonts w:cs="Times New Roman"/>
        </w:rPr>
        <w:t>tầm</w:t>
      </w:r>
      <w:r w:rsidRPr="005805AF">
        <w:rPr>
          <w:rFonts w:cs="Times New Roman"/>
          <w:spacing w:val="2"/>
        </w:rPr>
        <w:t xml:space="preserve"> </w:t>
      </w:r>
      <w:r w:rsidRPr="005805AF">
        <w:rPr>
          <w:rFonts w:cs="Times New Roman"/>
        </w:rPr>
        <w:t>nhìn…</w:t>
      </w:r>
    </w:p>
    <w:p w14:paraId="1F1EAA05" w14:textId="77777777" w:rsidR="003055D0" w:rsidRPr="005805AF" w:rsidRDefault="003055D0" w:rsidP="00A174BB">
      <w:pPr>
        <w:pStyle w:val="BodyText"/>
        <w:spacing w:line="240" w:lineRule="auto"/>
        <w:ind w:right="6" w:firstLine="567"/>
        <w:rPr>
          <w:rFonts w:cs="Times New Roman"/>
        </w:rPr>
      </w:pPr>
      <w:r w:rsidRPr="005805AF">
        <w:rPr>
          <w:rFonts w:cs="Times New Roman"/>
        </w:rPr>
        <w:t>- Chủ dự án sẽ bố trí thời gian, phân luồng, tuyến hợp lý trong quá trình vận</w:t>
      </w:r>
      <w:r w:rsidRPr="005805AF">
        <w:rPr>
          <w:rFonts w:cs="Times New Roman"/>
          <w:spacing w:val="1"/>
        </w:rPr>
        <w:t xml:space="preserve"> </w:t>
      </w:r>
      <w:r w:rsidRPr="005805AF">
        <w:rPr>
          <w:rFonts w:cs="Times New Roman"/>
        </w:rPr>
        <w:t>chuyển đất san lấp tận thu. Xe vận chuyển đúng tải trọng quy định, không chở quá</w:t>
      </w:r>
      <w:r w:rsidRPr="005805AF">
        <w:rPr>
          <w:rFonts w:cs="Times New Roman"/>
          <w:spacing w:val="1"/>
        </w:rPr>
        <w:t xml:space="preserve"> </w:t>
      </w:r>
      <w:r w:rsidRPr="005805AF">
        <w:rPr>
          <w:rFonts w:cs="Times New Roman"/>
        </w:rPr>
        <w:t>tải</w:t>
      </w:r>
      <w:r w:rsidRPr="005805AF">
        <w:rPr>
          <w:rFonts w:cs="Times New Roman"/>
          <w:spacing w:val="-4"/>
        </w:rPr>
        <w:t xml:space="preserve"> </w:t>
      </w:r>
      <w:r w:rsidRPr="005805AF">
        <w:rPr>
          <w:rFonts w:cs="Times New Roman"/>
        </w:rPr>
        <w:t>làm</w:t>
      </w:r>
      <w:r w:rsidRPr="005805AF">
        <w:rPr>
          <w:rFonts w:cs="Times New Roman"/>
          <w:spacing w:val="-3"/>
        </w:rPr>
        <w:t xml:space="preserve"> </w:t>
      </w:r>
      <w:r w:rsidRPr="005805AF">
        <w:rPr>
          <w:rFonts w:cs="Times New Roman"/>
        </w:rPr>
        <w:t>hư</w:t>
      </w:r>
      <w:r w:rsidRPr="005805AF">
        <w:rPr>
          <w:rFonts w:cs="Times New Roman"/>
          <w:spacing w:val="-2"/>
        </w:rPr>
        <w:t xml:space="preserve"> </w:t>
      </w:r>
      <w:r w:rsidRPr="005805AF">
        <w:rPr>
          <w:rFonts w:cs="Times New Roman"/>
        </w:rPr>
        <w:t>hại</w:t>
      </w:r>
      <w:r w:rsidRPr="005805AF">
        <w:rPr>
          <w:rFonts w:cs="Times New Roman"/>
          <w:spacing w:val="1"/>
        </w:rPr>
        <w:t xml:space="preserve"> </w:t>
      </w:r>
      <w:r w:rsidRPr="005805AF">
        <w:rPr>
          <w:rFonts w:cs="Times New Roman"/>
        </w:rPr>
        <w:t>và</w:t>
      </w:r>
      <w:r w:rsidRPr="005805AF">
        <w:rPr>
          <w:rFonts w:cs="Times New Roman"/>
          <w:spacing w:val="-1"/>
        </w:rPr>
        <w:t xml:space="preserve"> </w:t>
      </w:r>
      <w:r w:rsidRPr="005805AF">
        <w:rPr>
          <w:rFonts w:cs="Times New Roman"/>
        </w:rPr>
        <w:t>rơi vãi</w:t>
      </w:r>
      <w:r w:rsidRPr="005805AF">
        <w:rPr>
          <w:rFonts w:cs="Times New Roman"/>
          <w:spacing w:val="-3"/>
        </w:rPr>
        <w:t xml:space="preserve"> </w:t>
      </w:r>
      <w:r w:rsidRPr="005805AF">
        <w:rPr>
          <w:rFonts w:cs="Times New Roman"/>
        </w:rPr>
        <w:t>trên</w:t>
      </w:r>
      <w:r w:rsidRPr="005805AF">
        <w:rPr>
          <w:rFonts w:cs="Times New Roman"/>
          <w:spacing w:val="-1"/>
        </w:rPr>
        <w:t xml:space="preserve"> </w:t>
      </w:r>
      <w:r w:rsidRPr="005805AF">
        <w:rPr>
          <w:rFonts w:cs="Times New Roman"/>
        </w:rPr>
        <w:t>đường</w:t>
      </w:r>
      <w:r w:rsidRPr="005805AF">
        <w:rPr>
          <w:rFonts w:cs="Times New Roman"/>
          <w:spacing w:val="-6"/>
        </w:rPr>
        <w:t xml:space="preserve"> </w:t>
      </w:r>
      <w:r w:rsidRPr="005805AF">
        <w:rPr>
          <w:rFonts w:cs="Times New Roman"/>
        </w:rPr>
        <w:t>đi,</w:t>
      </w:r>
      <w:r w:rsidRPr="005805AF">
        <w:rPr>
          <w:rFonts w:cs="Times New Roman"/>
          <w:spacing w:val="4"/>
        </w:rPr>
        <w:t xml:space="preserve"> </w:t>
      </w:r>
      <w:r w:rsidRPr="005805AF">
        <w:rPr>
          <w:rFonts w:cs="Times New Roman"/>
        </w:rPr>
        <w:t>gây</w:t>
      </w:r>
      <w:r w:rsidRPr="005805AF">
        <w:rPr>
          <w:rFonts w:cs="Times New Roman"/>
          <w:spacing w:val="-7"/>
        </w:rPr>
        <w:t xml:space="preserve"> </w:t>
      </w:r>
      <w:r w:rsidRPr="005805AF">
        <w:rPr>
          <w:rFonts w:cs="Times New Roman"/>
        </w:rPr>
        <w:t>tai</w:t>
      </w:r>
      <w:r w:rsidRPr="005805AF">
        <w:rPr>
          <w:rFonts w:cs="Times New Roman"/>
          <w:spacing w:val="-3"/>
        </w:rPr>
        <w:t xml:space="preserve"> </w:t>
      </w:r>
      <w:r w:rsidRPr="005805AF">
        <w:rPr>
          <w:rFonts w:cs="Times New Roman"/>
        </w:rPr>
        <w:t>nạn</w:t>
      </w:r>
      <w:r w:rsidRPr="005805AF">
        <w:rPr>
          <w:rFonts w:cs="Times New Roman"/>
          <w:spacing w:val="4"/>
        </w:rPr>
        <w:t xml:space="preserve"> </w:t>
      </w:r>
      <w:r w:rsidRPr="005805AF">
        <w:rPr>
          <w:rFonts w:cs="Times New Roman"/>
        </w:rPr>
        <w:t>giao</w:t>
      </w:r>
      <w:r w:rsidRPr="005805AF">
        <w:rPr>
          <w:rFonts w:cs="Times New Roman"/>
          <w:spacing w:val="-1"/>
        </w:rPr>
        <w:t xml:space="preserve"> </w:t>
      </w:r>
      <w:r w:rsidRPr="005805AF">
        <w:rPr>
          <w:rFonts w:cs="Times New Roman"/>
        </w:rPr>
        <w:t>thông.</w:t>
      </w:r>
    </w:p>
    <w:p w14:paraId="766D42ED" w14:textId="2720527A" w:rsidR="003055D0" w:rsidRDefault="003055D0" w:rsidP="00A174BB">
      <w:pPr>
        <w:pStyle w:val="BodyText"/>
        <w:spacing w:line="240" w:lineRule="auto"/>
        <w:ind w:right="6" w:firstLine="567"/>
        <w:rPr>
          <w:rFonts w:cs="Times New Roman"/>
        </w:rPr>
      </w:pPr>
      <w:r w:rsidRPr="005805AF">
        <w:rPr>
          <w:rFonts w:cs="Times New Roman"/>
        </w:rPr>
        <w:t>- Các</w:t>
      </w:r>
      <w:r w:rsidRPr="005805AF">
        <w:rPr>
          <w:rFonts w:cs="Times New Roman"/>
          <w:spacing w:val="13"/>
        </w:rPr>
        <w:t xml:space="preserve"> </w:t>
      </w:r>
      <w:r w:rsidRPr="005805AF">
        <w:rPr>
          <w:rFonts w:cs="Times New Roman"/>
        </w:rPr>
        <w:t>phương</w:t>
      </w:r>
      <w:r w:rsidRPr="005805AF">
        <w:rPr>
          <w:rFonts w:cs="Times New Roman"/>
          <w:spacing w:val="8"/>
        </w:rPr>
        <w:t xml:space="preserve"> </w:t>
      </w:r>
      <w:r w:rsidRPr="005805AF">
        <w:rPr>
          <w:rFonts w:cs="Times New Roman"/>
        </w:rPr>
        <w:t>tiện</w:t>
      </w:r>
      <w:r w:rsidRPr="005805AF">
        <w:rPr>
          <w:rFonts w:cs="Times New Roman"/>
          <w:spacing w:val="17"/>
        </w:rPr>
        <w:t xml:space="preserve"> </w:t>
      </w:r>
      <w:r w:rsidRPr="005805AF">
        <w:rPr>
          <w:rFonts w:cs="Times New Roman"/>
        </w:rPr>
        <w:t>vận</w:t>
      </w:r>
      <w:r w:rsidRPr="005805AF">
        <w:rPr>
          <w:rFonts w:cs="Times New Roman"/>
          <w:spacing w:val="12"/>
        </w:rPr>
        <w:t xml:space="preserve"> </w:t>
      </w:r>
      <w:r w:rsidRPr="005805AF">
        <w:rPr>
          <w:rFonts w:cs="Times New Roman"/>
        </w:rPr>
        <w:t>chuyển</w:t>
      </w:r>
      <w:r w:rsidRPr="005805AF">
        <w:rPr>
          <w:rFonts w:cs="Times New Roman"/>
          <w:spacing w:val="17"/>
        </w:rPr>
        <w:t xml:space="preserve"> </w:t>
      </w:r>
      <w:r w:rsidRPr="005805AF">
        <w:rPr>
          <w:rFonts w:cs="Times New Roman"/>
        </w:rPr>
        <w:t>không</w:t>
      </w:r>
      <w:r w:rsidRPr="005805AF">
        <w:rPr>
          <w:rFonts w:cs="Times New Roman"/>
          <w:spacing w:val="8"/>
        </w:rPr>
        <w:t xml:space="preserve"> </w:t>
      </w:r>
      <w:r w:rsidRPr="005805AF">
        <w:rPr>
          <w:rFonts w:cs="Times New Roman"/>
        </w:rPr>
        <w:t>được</w:t>
      </w:r>
      <w:r w:rsidRPr="005805AF">
        <w:rPr>
          <w:rFonts w:cs="Times New Roman"/>
          <w:spacing w:val="13"/>
        </w:rPr>
        <w:t xml:space="preserve"> </w:t>
      </w:r>
      <w:r w:rsidRPr="005805AF">
        <w:rPr>
          <w:rFonts w:cs="Times New Roman"/>
        </w:rPr>
        <w:t>chạy</w:t>
      </w:r>
      <w:r w:rsidRPr="005805AF">
        <w:rPr>
          <w:rFonts w:cs="Times New Roman"/>
          <w:spacing w:val="8"/>
        </w:rPr>
        <w:t xml:space="preserve"> </w:t>
      </w:r>
      <w:r w:rsidRPr="005805AF">
        <w:rPr>
          <w:rFonts w:cs="Times New Roman"/>
        </w:rPr>
        <w:t>nhanh</w:t>
      </w:r>
      <w:r w:rsidRPr="005805AF">
        <w:rPr>
          <w:rFonts w:cs="Times New Roman"/>
          <w:spacing w:val="16"/>
        </w:rPr>
        <w:t xml:space="preserve"> </w:t>
      </w:r>
      <w:r w:rsidRPr="005805AF">
        <w:rPr>
          <w:rFonts w:cs="Times New Roman"/>
        </w:rPr>
        <w:t>vượt</w:t>
      </w:r>
      <w:r w:rsidRPr="005805AF">
        <w:rPr>
          <w:rFonts w:cs="Times New Roman"/>
          <w:spacing w:val="15"/>
        </w:rPr>
        <w:t xml:space="preserve"> </w:t>
      </w:r>
      <w:r w:rsidRPr="005805AF">
        <w:rPr>
          <w:rFonts w:cs="Times New Roman"/>
        </w:rPr>
        <w:t>ẩu,</w:t>
      </w:r>
      <w:r w:rsidRPr="005805AF">
        <w:rPr>
          <w:rFonts w:cs="Times New Roman"/>
          <w:spacing w:val="12"/>
        </w:rPr>
        <w:t xml:space="preserve"> </w:t>
      </w:r>
      <w:r w:rsidRPr="005805AF">
        <w:rPr>
          <w:rFonts w:cs="Times New Roman"/>
        </w:rPr>
        <w:t>tránh</w:t>
      </w:r>
      <w:r w:rsidRPr="005805AF">
        <w:rPr>
          <w:rFonts w:cs="Times New Roman"/>
          <w:spacing w:val="13"/>
        </w:rPr>
        <w:t xml:space="preserve"> </w:t>
      </w:r>
      <w:r w:rsidRPr="005805AF">
        <w:rPr>
          <w:rFonts w:cs="Times New Roman"/>
        </w:rPr>
        <w:t>dừng</w:t>
      </w:r>
      <w:r w:rsidRPr="005805AF">
        <w:rPr>
          <w:rFonts w:cs="Times New Roman"/>
          <w:spacing w:val="8"/>
        </w:rPr>
        <w:t xml:space="preserve"> </w:t>
      </w:r>
      <w:r w:rsidRPr="005805AF">
        <w:rPr>
          <w:rFonts w:cs="Times New Roman"/>
        </w:rPr>
        <w:t>đổ</w:t>
      </w:r>
      <w:r w:rsidRPr="005805AF">
        <w:rPr>
          <w:rFonts w:cs="Times New Roman"/>
          <w:spacing w:val="-65"/>
        </w:rPr>
        <w:t xml:space="preserve"> </w:t>
      </w:r>
      <w:r w:rsidRPr="005805AF">
        <w:rPr>
          <w:rFonts w:cs="Times New Roman"/>
        </w:rPr>
        <w:t>xe</w:t>
      </w:r>
      <w:r w:rsidRPr="005805AF">
        <w:rPr>
          <w:rFonts w:cs="Times New Roman"/>
          <w:spacing w:val="-1"/>
        </w:rPr>
        <w:t xml:space="preserve"> </w:t>
      </w:r>
      <w:r w:rsidRPr="005805AF">
        <w:rPr>
          <w:rFonts w:cs="Times New Roman"/>
        </w:rPr>
        <w:t>trên</w:t>
      </w:r>
      <w:r w:rsidRPr="005805AF">
        <w:rPr>
          <w:rFonts w:cs="Times New Roman"/>
          <w:spacing w:val="-1"/>
        </w:rPr>
        <w:t xml:space="preserve"> </w:t>
      </w:r>
      <w:r w:rsidRPr="005805AF">
        <w:rPr>
          <w:rFonts w:cs="Times New Roman"/>
        </w:rPr>
        <w:t>các tuyến</w:t>
      </w:r>
      <w:r w:rsidRPr="005805AF">
        <w:rPr>
          <w:rFonts w:cs="Times New Roman"/>
          <w:spacing w:val="-1"/>
        </w:rPr>
        <w:t xml:space="preserve"> </w:t>
      </w:r>
      <w:r w:rsidRPr="005805AF">
        <w:rPr>
          <w:rFonts w:cs="Times New Roman"/>
        </w:rPr>
        <w:t>đường</w:t>
      </w:r>
      <w:r w:rsidRPr="005805AF">
        <w:rPr>
          <w:rFonts w:cs="Times New Roman"/>
          <w:spacing w:val="-6"/>
        </w:rPr>
        <w:t xml:space="preserve"> </w:t>
      </w:r>
      <w:r w:rsidRPr="005805AF">
        <w:rPr>
          <w:rFonts w:cs="Times New Roman"/>
        </w:rPr>
        <w:t>hẹp.</w:t>
      </w:r>
    </w:p>
    <w:p w14:paraId="056B21B0" w14:textId="77777777" w:rsidR="00833507" w:rsidRPr="00833507" w:rsidRDefault="00833507" w:rsidP="00A174BB">
      <w:pPr>
        <w:widowControl w:val="0"/>
        <w:autoSpaceDE w:val="0"/>
        <w:autoSpaceDN w:val="0"/>
        <w:adjustRightInd w:val="0"/>
        <w:spacing w:line="240" w:lineRule="auto"/>
        <w:ind w:firstLine="567"/>
        <w:rPr>
          <w:rFonts w:eastAsia="Times New Roman" w:cs="Times New Roman"/>
          <w:lang w:val="pt-BR"/>
        </w:rPr>
      </w:pPr>
      <w:r w:rsidRPr="00833507">
        <w:rPr>
          <w:rFonts w:eastAsia="Times New Roman" w:cs="Times New Roman"/>
          <w:lang w:val="pt-BR"/>
        </w:rPr>
        <w:t xml:space="preserve">- Thực hiện tốt công tác bảo dưỡng xe tải, máy móc. Xe vận chuyển phải đạt tiêu chuẩn về luật giao thông đường bộ, tải trọng xe không lớn hơn 15 tấn. </w:t>
      </w:r>
    </w:p>
    <w:p w14:paraId="1E08D1C9" w14:textId="7EA2C3FE" w:rsidR="00833507" w:rsidRPr="00833507" w:rsidRDefault="00833507" w:rsidP="00A174BB">
      <w:pPr>
        <w:pStyle w:val="BodyText"/>
        <w:spacing w:line="240" w:lineRule="auto"/>
        <w:ind w:right="6" w:firstLine="567"/>
        <w:rPr>
          <w:rFonts w:cs="Times New Roman"/>
        </w:rPr>
      </w:pPr>
      <w:r w:rsidRPr="00833507">
        <w:rPr>
          <w:rFonts w:eastAsia="Times New Roman" w:cs="Times New Roman"/>
          <w:lang w:val="pt-BR"/>
        </w:rPr>
        <w:t>- Lập kế hoạch khai thác và vận chuyển hợp lý, kiểm soát vận tốc và khoảng cách giữa các xe. Vận tốc tối đa là 35 km/h, khi đi vào khu dân cư vận tốc tối đa là 20 km/h, khoảng cá</w:t>
      </w:r>
      <w:r w:rsidR="00681E47">
        <w:rPr>
          <w:rFonts w:eastAsia="Times New Roman" w:cs="Times New Roman"/>
          <w:lang w:val="pt-BR"/>
        </w:rPr>
        <w:t>ch giữa các xe tối thiểu là 200</w:t>
      </w:r>
      <w:r w:rsidRPr="00833507">
        <w:rPr>
          <w:rFonts w:eastAsia="Times New Roman" w:cs="Times New Roman"/>
          <w:lang w:val="pt-BR"/>
        </w:rPr>
        <w:t>m.</w:t>
      </w:r>
    </w:p>
    <w:p w14:paraId="11F00BDD" w14:textId="77777777" w:rsidR="003055D0" w:rsidRPr="005805AF" w:rsidRDefault="003055D0" w:rsidP="00A174BB">
      <w:pPr>
        <w:pStyle w:val="BodyText"/>
        <w:spacing w:line="240" w:lineRule="auto"/>
        <w:ind w:right="6" w:firstLine="567"/>
        <w:rPr>
          <w:rFonts w:cs="Times New Roman"/>
        </w:rPr>
      </w:pPr>
      <w:r w:rsidRPr="005805AF">
        <w:rPr>
          <w:rFonts w:cs="Times New Roman"/>
        </w:rPr>
        <w:t>- Không</w:t>
      </w:r>
      <w:r w:rsidRPr="005805AF">
        <w:rPr>
          <w:rFonts w:cs="Times New Roman"/>
          <w:spacing w:val="21"/>
        </w:rPr>
        <w:t xml:space="preserve"> </w:t>
      </w:r>
      <w:r w:rsidRPr="005805AF">
        <w:rPr>
          <w:rFonts w:cs="Times New Roman"/>
        </w:rPr>
        <w:t>vận</w:t>
      </w:r>
      <w:r w:rsidRPr="005805AF">
        <w:rPr>
          <w:rFonts w:cs="Times New Roman"/>
          <w:spacing w:val="17"/>
        </w:rPr>
        <w:t xml:space="preserve"> </w:t>
      </w:r>
      <w:r w:rsidRPr="005805AF">
        <w:rPr>
          <w:rFonts w:cs="Times New Roman"/>
        </w:rPr>
        <w:t>chuyển</w:t>
      </w:r>
      <w:r w:rsidRPr="005805AF">
        <w:rPr>
          <w:rFonts w:cs="Times New Roman"/>
          <w:spacing w:val="24"/>
        </w:rPr>
        <w:t xml:space="preserve"> </w:t>
      </w:r>
      <w:r w:rsidRPr="005805AF">
        <w:rPr>
          <w:rFonts w:cs="Times New Roman"/>
        </w:rPr>
        <w:t>vào</w:t>
      </w:r>
      <w:r w:rsidRPr="005805AF">
        <w:rPr>
          <w:rFonts w:cs="Times New Roman"/>
          <w:spacing w:val="22"/>
        </w:rPr>
        <w:t xml:space="preserve"> </w:t>
      </w:r>
      <w:r w:rsidRPr="005805AF">
        <w:rPr>
          <w:rFonts w:cs="Times New Roman"/>
        </w:rPr>
        <w:t>các</w:t>
      </w:r>
      <w:r w:rsidRPr="005805AF">
        <w:rPr>
          <w:rFonts w:cs="Times New Roman"/>
          <w:spacing w:val="22"/>
        </w:rPr>
        <w:t xml:space="preserve"> </w:t>
      </w:r>
      <w:r w:rsidRPr="005805AF">
        <w:rPr>
          <w:rFonts w:cs="Times New Roman"/>
        </w:rPr>
        <w:t>giờ</w:t>
      </w:r>
      <w:r w:rsidRPr="005805AF">
        <w:rPr>
          <w:rFonts w:cs="Times New Roman"/>
          <w:spacing w:val="18"/>
        </w:rPr>
        <w:t xml:space="preserve"> </w:t>
      </w:r>
      <w:r w:rsidRPr="005805AF">
        <w:rPr>
          <w:rFonts w:cs="Times New Roman"/>
        </w:rPr>
        <w:t>cao</w:t>
      </w:r>
      <w:r w:rsidRPr="005805AF">
        <w:rPr>
          <w:rFonts w:cs="Times New Roman"/>
          <w:spacing w:val="16"/>
        </w:rPr>
        <w:t xml:space="preserve"> </w:t>
      </w:r>
      <w:r w:rsidRPr="005805AF">
        <w:rPr>
          <w:rFonts w:cs="Times New Roman"/>
        </w:rPr>
        <w:t>điểm</w:t>
      </w:r>
      <w:r w:rsidRPr="005805AF">
        <w:rPr>
          <w:rFonts w:cs="Times New Roman"/>
          <w:spacing w:val="18"/>
        </w:rPr>
        <w:t xml:space="preserve"> </w:t>
      </w:r>
      <w:r w:rsidRPr="005805AF">
        <w:rPr>
          <w:rFonts w:cs="Times New Roman"/>
        </w:rPr>
        <w:t>như:</w:t>
      </w:r>
      <w:r w:rsidRPr="005805AF">
        <w:rPr>
          <w:rFonts w:cs="Times New Roman"/>
          <w:spacing w:val="19"/>
        </w:rPr>
        <w:t xml:space="preserve"> </w:t>
      </w:r>
      <w:r w:rsidRPr="005805AF">
        <w:rPr>
          <w:rFonts w:cs="Times New Roman"/>
        </w:rPr>
        <w:t>Giờ</w:t>
      </w:r>
      <w:r w:rsidRPr="005805AF">
        <w:rPr>
          <w:rFonts w:cs="Times New Roman"/>
          <w:spacing w:val="18"/>
        </w:rPr>
        <w:t xml:space="preserve"> </w:t>
      </w:r>
      <w:r w:rsidRPr="005805AF">
        <w:rPr>
          <w:rFonts w:cs="Times New Roman"/>
        </w:rPr>
        <w:t>bắt</w:t>
      </w:r>
      <w:r w:rsidRPr="005805AF">
        <w:rPr>
          <w:rFonts w:cs="Times New Roman"/>
          <w:spacing w:val="18"/>
        </w:rPr>
        <w:t xml:space="preserve"> </w:t>
      </w:r>
      <w:r w:rsidRPr="005805AF">
        <w:rPr>
          <w:rFonts w:cs="Times New Roman"/>
        </w:rPr>
        <w:t>đầu</w:t>
      </w:r>
      <w:r w:rsidRPr="005805AF">
        <w:rPr>
          <w:rFonts w:cs="Times New Roman"/>
          <w:spacing w:val="21"/>
        </w:rPr>
        <w:t xml:space="preserve"> </w:t>
      </w:r>
      <w:r w:rsidRPr="005805AF">
        <w:rPr>
          <w:rFonts w:cs="Times New Roman"/>
        </w:rPr>
        <w:t>đi</w:t>
      </w:r>
      <w:r w:rsidRPr="005805AF">
        <w:rPr>
          <w:rFonts w:cs="Times New Roman"/>
          <w:spacing w:val="18"/>
        </w:rPr>
        <w:t xml:space="preserve"> </w:t>
      </w:r>
      <w:r w:rsidRPr="005805AF">
        <w:rPr>
          <w:rFonts w:cs="Times New Roman"/>
        </w:rPr>
        <w:t>làm,</w:t>
      </w:r>
      <w:r w:rsidRPr="005805AF">
        <w:rPr>
          <w:rFonts w:cs="Times New Roman"/>
          <w:spacing w:val="21"/>
        </w:rPr>
        <w:t xml:space="preserve"> </w:t>
      </w:r>
      <w:r w:rsidRPr="005805AF">
        <w:rPr>
          <w:rFonts w:cs="Times New Roman"/>
        </w:rPr>
        <w:t>đi</w:t>
      </w:r>
      <w:r w:rsidRPr="005805AF">
        <w:rPr>
          <w:rFonts w:cs="Times New Roman"/>
          <w:spacing w:val="14"/>
        </w:rPr>
        <w:t xml:space="preserve"> </w:t>
      </w:r>
      <w:r w:rsidRPr="005805AF">
        <w:rPr>
          <w:rFonts w:cs="Times New Roman"/>
        </w:rPr>
        <w:t>học</w:t>
      </w:r>
      <w:r w:rsidRPr="005805AF">
        <w:rPr>
          <w:rFonts w:cs="Times New Roman"/>
          <w:spacing w:val="21"/>
        </w:rPr>
        <w:t xml:space="preserve"> </w:t>
      </w:r>
      <w:r w:rsidRPr="005805AF">
        <w:rPr>
          <w:rFonts w:cs="Times New Roman"/>
        </w:rPr>
        <w:t>từ 6h30</w:t>
      </w:r>
      <w:r w:rsidRPr="005805AF">
        <w:rPr>
          <w:rFonts w:cs="Times New Roman"/>
          <w:spacing w:val="-1"/>
        </w:rPr>
        <w:t xml:space="preserve"> </w:t>
      </w:r>
      <w:r w:rsidRPr="005805AF">
        <w:rPr>
          <w:rFonts w:cs="Times New Roman"/>
        </w:rPr>
        <w:t>-</w:t>
      </w:r>
      <w:r w:rsidRPr="005805AF">
        <w:rPr>
          <w:rFonts w:cs="Times New Roman"/>
          <w:spacing w:val="-4"/>
        </w:rPr>
        <w:t xml:space="preserve"> </w:t>
      </w:r>
      <w:r w:rsidRPr="005805AF">
        <w:rPr>
          <w:rFonts w:cs="Times New Roman"/>
        </w:rPr>
        <w:t>7h30,</w:t>
      </w:r>
      <w:r w:rsidRPr="005805AF">
        <w:rPr>
          <w:rFonts w:cs="Times New Roman"/>
          <w:spacing w:val="3"/>
        </w:rPr>
        <w:t xml:space="preserve"> </w:t>
      </w:r>
      <w:r w:rsidRPr="005805AF">
        <w:rPr>
          <w:rFonts w:cs="Times New Roman"/>
        </w:rPr>
        <w:t>giờ tan</w:t>
      </w:r>
      <w:r w:rsidRPr="005805AF">
        <w:rPr>
          <w:rFonts w:cs="Times New Roman"/>
          <w:spacing w:val="-1"/>
        </w:rPr>
        <w:t xml:space="preserve"> </w:t>
      </w:r>
      <w:r w:rsidRPr="005805AF">
        <w:rPr>
          <w:rFonts w:cs="Times New Roman"/>
        </w:rPr>
        <w:t>ca</w:t>
      </w:r>
      <w:r w:rsidRPr="005805AF">
        <w:rPr>
          <w:rFonts w:cs="Times New Roman"/>
          <w:spacing w:val="-1"/>
        </w:rPr>
        <w:t xml:space="preserve"> </w:t>
      </w:r>
      <w:r w:rsidRPr="005805AF">
        <w:rPr>
          <w:rFonts w:cs="Times New Roman"/>
        </w:rPr>
        <w:t>từ</w:t>
      </w:r>
      <w:r w:rsidRPr="005805AF">
        <w:rPr>
          <w:rFonts w:cs="Times New Roman"/>
          <w:spacing w:val="-3"/>
        </w:rPr>
        <w:t xml:space="preserve"> </w:t>
      </w:r>
      <w:r w:rsidRPr="005805AF">
        <w:rPr>
          <w:rFonts w:cs="Times New Roman"/>
        </w:rPr>
        <w:t>11h00</w:t>
      </w:r>
      <w:r w:rsidRPr="005805AF">
        <w:rPr>
          <w:rFonts w:cs="Times New Roman"/>
          <w:spacing w:val="5"/>
        </w:rPr>
        <w:t xml:space="preserve"> </w:t>
      </w:r>
      <w:r w:rsidRPr="005805AF">
        <w:rPr>
          <w:rFonts w:cs="Times New Roman"/>
        </w:rPr>
        <w:t>-</w:t>
      </w:r>
      <w:r w:rsidRPr="005805AF">
        <w:rPr>
          <w:rFonts w:cs="Times New Roman"/>
          <w:spacing w:val="-4"/>
        </w:rPr>
        <w:t xml:space="preserve"> </w:t>
      </w:r>
      <w:r w:rsidRPr="005805AF">
        <w:rPr>
          <w:rFonts w:cs="Times New Roman"/>
        </w:rPr>
        <w:t>11h30</w:t>
      </w:r>
      <w:r w:rsidRPr="005805AF">
        <w:rPr>
          <w:rFonts w:cs="Times New Roman"/>
          <w:spacing w:val="3"/>
        </w:rPr>
        <w:t xml:space="preserve"> </w:t>
      </w:r>
      <w:r w:rsidRPr="005805AF">
        <w:rPr>
          <w:rFonts w:cs="Times New Roman"/>
        </w:rPr>
        <w:t>để</w:t>
      </w:r>
      <w:r w:rsidRPr="005805AF">
        <w:rPr>
          <w:rFonts w:cs="Times New Roman"/>
          <w:spacing w:val="-1"/>
        </w:rPr>
        <w:t xml:space="preserve"> </w:t>
      </w:r>
      <w:r w:rsidRPr="005805AF">
        <w:rPr>
          <w:rFonts w:cs="Times New Roman"/>
        </w:rPr>
        <w:t>tránh</w:t>
      </w:r>
      <w:r w:rsidRPr="005805AF">
        <w:rPr>
          <w:rFonts w:cs="Times New Roman"/>
          <w:spacing w:val="-2"/>
        </w:rPr>
        <w:t xml:space="preserve"> </w:t>
      </w:r>
      <w:r w:rsidRPr="005805AF">
        <w:rPr>
          <w:rFonts w:cs="Times New Roman"/>
        </w:rPr>
        <w:t>ùn</w:t>
      </w:r>
      <w:r w:rsidRPr="005805AF">
        <w:rPr>
          <w:rFonts w:cs="Times New Roman"/>
          <w:spacing w:val="-1"/>
        </w:rPr>
        <w:t xml:space="preserve"> </w:t>
      </w:r>
      <w:r w:rsidRPr="005805AF">
        <w:rPr>
          <w:rFonts w:cs="Times New Roman"/>
        </w:rPr>
        <w:t>tắc</w:t>
      </w:r>
      <w:r w:rsidRPr="005805AF">
        <w:rPr>
          <w:rFonts w:cs="Times New Roman"/>
          <w:spacing w:val="2"/>
        </w:rPr>
        <w:t xml:space="preserve"> </w:t>
      </w:r>
      <w:r w:rsidRPr="005805AF">
        <w:rPr>
          <w:rFonts w:cs="Times New Roman"/>
        </w:rPr>
        <w:t>giao</w:t>
      </w:r>
      <w:r w:rsidRPr="005805AF">
        <w:rPr>
          <w:rFonts w:cs="Times New Roman"/>
          <w:spacing w:val="-1"/>
        </w:rPr>
        <w:t xml:space="preserve"> </w:t>
      </w:r>
      <w:r w:rsidRPr="005805AF">
        <w:rPr>
          <w:rFonts w:cs="Times New Roman"/>
        </w:rPr>
        <w:t>thông.</w:t>
      </w:r>
    </w:p>
    <w:p w14:paraId="4103E2F8" w14:textId="77777777" w:rsidR="003055D0" w:rsidRPr="005805AF" w:rsidRDefault="003055D0" w:rsidP="00A174BB">
      <w:pPr>
        <w:pStyle w:val="BodyText"/>
        <w:spacing w:line="240" w:lineRule="auto"/>
        <w:ind w:right="6" w:firstLine="567"/>
        <w:rPr>
          <w:rFonts w:cs="Times New Roman"/>
        </w:rPr>
      </w:pPr>
      <w:r w:rsidRPr="005805AF">
        <w:rPr>
          <w:rFonts w:cs="Times New Roman"/>
        </w:rPr>
        <w:t>- Người điều khiển phương tiện phải có giấy phép lái xe và tuân thủ Luật Giao</w:t>
      </w:r>
      <w:r w:rsidRPr="005805AF">
        <w:rPr>
          <w:rFonts w:cs="Times New Roman"/>
          <w:spacing w:val="1"/>
        </w:rPr>
        <w:t xml:space="preserve"> </w:t>
      </w:r>
      <w:r w:rsidRPr="005805AF">
        <w:rPr>
          <w:rFonts w:cs="Times New Roman"/>
        </w:rPr>
        <w:t>thông</w:t>
      </w:r>
      <w:r w:rsidRPr="005805AF">
        <w:rPr>
          <w:rFonts w:cs="Times New Roman"/>
          <w:spacing w:val="-6"/>
        </w:rPr>
        <w:t xml:space="preserve"> </w:t>
      </w:r>
      <w:r w:rsidRPr="005805AF">
        <w:rPr>
          <w:rFonts w:cs="Times New Roman"/>
        </w:rPr>
        <w:t>đường</w:t>
      </w:r>
      <w:r w:rsidRPr="005805AF">
        <w:rPr>
          <w:rFonts w:cs="Times New Roman"/>
          <w:spacing w:val="-6"/>
        </w:rPr>
        <w:t xml:space="preserve"> </w:t>
      </w:r>
      <w:r w:rsidRPr="005805AF">
        <w:rPr>
          <w:rFonts w:cs="Times New Roman"/>
        </w:rPr>
        <w:t>bộ.</w:t>
      </w:r>
    </w:p>
    <w:p w14:paraId="4D271B16" w14:textId="77777777" w:rsidR="003055D0" w:rsidRPr="005805AF" w:rsidRDefault="003055D0" w:rsidP="00A174BB">
      <w:pPr>
        <w:pStyle w:val="BodyText"/>
        <w:spacing w:line="240" w:lineRule="auto"/>
        <w:ind w:right="6" w:firstLine="567"/>
        <w:rPr>
          <w:rFonts w:cs="Times New Roman"/>
        </w:rPr>
      </w:pPr>
      <w:r w:rsidRPr="005805AF">
        <w:rPr>
          <w:rFonts w:cs="Times New Roman"/>
        </w:rPr>
        <w:t>- Tuyên</w:t>
      </w:r>
      <w:r w:rsidRPr="005805AF">
        <w:rPr>
          <w:rFonts w:cs="Times New Roman"/>
          <w:spacing w:val="-9"/>
        </w:rPr>
        <w:t xml:space="preserve"> </w:t>
      </w:r>
      <w:r w:rsidRPr="005805AF">
        <w:rPr>
          <w:rFonts w:cs="Times New Roman"/>
        </w:rPr>
        <w:t>truyền,</w:t>
      </w:r>
      <w:r w:rsidRPr="005805AF">
        <w:rPr>
          <w:rFonts w:cs="Times New Roman"/>
          <w:spacing w:val="-4"/>
        </w:rPr>
        <w:t xml:space="preserve"> </w:t>
      </w:r>
      <w:r w:rsidRPr="005805AF">
        <w:rPr>
          <w:rFonts w:cs="Times New Roman"/>
        </w:rPr>
        <w:t>giáo</w:t>
      </w:r>
      <w:r w:rsidRPr="005805AF">
        <w:rPr>
          <w:rFonts w:cs="Times New Roman"/>
          <w:spacing w:val="-8"/>
        </w:rPr>
        <w:t xml:space="preserve"> </w:t>
      </w:r>
      <w:r w:rsidRPr="005805AF">
        <w:rPr>
          <w:rFonts w:cs="Times New Roman"/>
        </w:rPr>
        <w:t>dục</w:t>
      </w:r>
      <w:r w:rsidRPr="005805AF">
        <w:rPr>
          <w:rFonts w:cs="Times New Roman"/>
          <w:spacing w:val="-9"/>
        </w:rPr>
        <w:t xml:space="preserve"> </w:t>
      </w:r>
      <w:r w:rsidRPr="005805AF">
        <w:rPr>
          <w:rFonts w:cs="Times New Roman"/>
        </w:rPr>
        <w:t>ý</w:t>
      </w:r>
      <w:r w:rsidRPr="005805AF">
        <w:rPr>
          <w:rFonts w:cs="Times New Roman"/>
          <w:spacing w:val="-9"/>
        </w:rPr>
        <w:t xml:space="preserve"> </w:t>
      </w:r>
      <w:r w:rsidRPr="005805AF">
        <w:rPr>
          <w:rFonts w:cs="Times New Roman"/>
        </w:rPr>
        <w:t>thức</w:t>
      </w:r>
      <w:r w:rsidRPr="005805AF">
        <w:rPr>
          <w:rFonts w:cs="Times New Roman"/>
          <w:spacing w:val="-8"/>
        </w:rPr>
        <w:t xml:space="preserve"> </w:t>
      </w:r>
      <w:r w:rsidRPr="005805AF">
        <w:rPr>
          <w:rFonts w:cs="Times New Roman"/>
        </w:rPr>
        <w:t>những</w:t>
      </w:r>
      <w:r w:rsidRPr="005805AF">
        <w:rPr>
          <w:rFonts w:cs="Times New Roman"/>
          <w:spacing w:val="-13"/>
        </w:rPr>
        <w:t xml:space="preserve"> </w:t>
      </w:r>
      <w:r w:rsidRPr="005805AF">
        <w:rPr>
          <w:rFonts w:cs="Times New Roman"/>
        </w:rPr>
        <w:t>người</w:t>
      </w:r>
      <w:r w:rsidRPr="005805AF">
        <w:rPr>
          <w:rFonts w:cs="Times New Roman"/>
          <w:spacing w:val="-11"/>
        </w:rPr>
        <w:t xml:space="preserve"> </w:t>
      </w:r>
      <w:r w:rsidRPr="005805AF">
        <w:rPr>
          <w:rFonts w:cs="Times New Roman"/>
        </w:rPr>
        <w:t>điều</w:t>
      </w:r>
      <w:r w:rsidRPr="005805AF">
        <w:rPr>
          <w:rFonts w:cs="Times New Roman"/>
          <w:spacing w:val="-5"/>
        </w:rPr>
        <w:t xml:space="preserve"> </w:t>
      </w:r>
      <w:r w:rsidRPr="005805AF">
        <w:rPr>
          <w:rFonts w:cs="Times New Roman"/>
        </w:rPr>
        <w:t>khiển</w:t>
      </w:r>
      <w:r w:rsidRPr="005805AF">
        <w:rPr>
          <w:rFonts w:cs="Times New Roman"/>
          <w:spacing w:val="-8"/>
        </w:rPr>
        <w:t xml:space="preserve"> </w:t>
      </w:r>
      <w:r w:rsidRPr="005805AF">
        <w:rPr>
          <w:rFonts w:cs="Times New Roman"/>
        </w:rPr>
        <w:t>phương</w:t>
      </w:r>
      <w:r w:rsidRPr="005805AF">
        <w:rPr>
          <w:rFonts w:cs="Times New Roman"/>
          <w:spacing w:val="-13"/>
        </w:rPr>
        <w:t xml:space="preserve"> </w:t>
      </w:r>
      <w:r w:rsidRPr="005805AF">
        <w:rPr>
          <w:rFonts w:cs="Times New Roman"/>
        </w:rPr>
        <w:t>tiện</w:t>
      </w:r>
      <w:r w:rsidRPr="005805AF">
        <w:rPr>
          <w:rFonts w:cs="Times New Roman"/>
          <w:spacing w:val="-8"/>
        </w:rPr>
        <w:t xml:space="preserve"> </w:t>
      </w:r>
      <w:r w:rsidRPr="005805AF">
        <w:rPr>
          <w:rFonts w:cs="Times New Roman"/>
        </w:rPr>
        <w:t>vận</w:t>
      </w:r>
      <w:r w:rsidRPr="005805AF">
        <w:rPr>
          <w:rFonts w:cs="Times New Roman"/>
          <w:spacing w:val="-9"/>
        </w:rPr>
        <w:t xml:space="preserve"> </w:t>
      </w:r>
      <w:r w:rsidRPr="005805AF">
        <w:rPr>
          <w:rFonts w:cs="Times New Roman"/>
        </w:rPr>
        <w:t>chuyển</w:t>
      </w:r>
      <w:r w:rsidRPr="005805AF">
        <w:rPr>
          <w:rFonts w:cs="Times New Roman"/>
          <w:spacing w:val="-65"/>
        </w:rPr>
        <w:t xml:space="preserve"> </w:t>
      </w:r>
      <w:r w:rsidRPr="005805AF">
        <w:rPr>
          <w:rFonts w:cs="Times New Roman"/>
        </w:rPr>
        <w:t>về</w:t>
      </w:r>
      <w:r w:rsidRPr="005805AF">
        <w:rPr>
          <w:rFonts w:cs="Times New Roman"/>
          <w:spacing w:val="-2"/>
        </w:rPr>
        <w:t xml:space="preserve"> </w:t>
      </w:r>
      <w:r w:rsidRPr="005805AF">
        <w:rPr>
          <w:rFonts w:cs="Times New Roman"/>
        </w:rPr>
        <w:t>an</w:t>
      </w:r>
      <w:r w:rsidRPr="005805AF">
        <w:rPr>
          <w:rFonts w:cs="Times New Roman"/>
          <w:spacing w:val="-1"/>
        </w:rPr>
        <w:t xml:space="preserve"> </w:t>
      </w:r>
      <w:r w:rsidRPr="005805AF">
        <w:rPr>
          <w:rFonts w:cs="Times New Roman"/>
        </w:rPr>
        <w:t>toàn</w:t>
      </w:r>
      <w:r w:rsidRPr="005805AF">
        <w:rPr>
          <w:rFonts w:cs="Times New Roman"/>
          <w:spacing w:val="4"/>
        </w:rPr>
        <w:t xml:space="preserve"> </w:t>
      </w:r>
      <w:r w:rsidRPr="005805AF">
        <w:rPr>
          <w:rFonts w:cs="Times New Roman"/>
        </w:rPr>
        <w:t>giao</w:t>
      </w:r>
      <w:r w:rsidRPr="005805AF">
        <w:rPr>
          <w:rFonts w:cs="Times New Roman"/>
          <w:spacing w:val="-1"/>
        </w:rPr>
        <w:t xml:space="preserve"> </w:t>
      </w:r>
      <w:r w:rsidRPr="005805AF">
        <w:rPr>
          <w:rFonts w:cs="Times New Roman"/>
        </w:rPr>
        <w:t>thông.</w:t>
      </w:r>
    </w:p>
    <w:p w14:paraId="1185012A" w14:textId="5FB5B0D8" w:rsidR="00F03C91" w:rsidRPr="00B55496" w:rsidRDefault="00D254C1" w:rsidP="00A174BB">
      <w:pPr>
        <w:pStyle w:val="Heading4"/>
        <w:spacing w:line="240" w:lineRule="auto"/>
        <w:rPr>
          <w:color w:val="auto"/>
        </w:rPr>
      </w:pPr>
      <w:r w:rsidRPr="00B55496">
        <w:rPr>
          <w:color w:val="auto"/>
        </w:rPr>
        <w:t>Công trình lưu giữ, xử lý chất thải rắn</w:t>
      </w:r>
    </w:p>
    <w:p w14:paraId="368A548B" w14:textId="6503C7C0" w:rsidR="00F03C91" w:rsidRPr="00B55496" w:rsidRDefault="00F03C91" w:rsidP="0004417C">
      <w:pPr>
        <w:pStyle w:val="abcd"/>
        <w:numPr>
          <w:ilvl w:val="0"/>
          <w:numId w:val="37"/>
        </w:numPr>
        <w:spacing w:line="240" w:lineRule="auto"/>
        <w:rPr>
          <w:lang w:val="pt-BR"/>
        </w:rPr>
      </w:pPr>
      <w:r w:rsidRPr="00B55496">
        <w:rPr>
          <w:lang w:val="pt-BR"/>
        </w:rPr>
        <w:t>Chất thải sinh hoạt</w:t>
      </w:r>
    </w:p>
    <w:p w14:paraId="5DE5D57F" w14:textId="5EB4E0E3" w:rsidR="00CC5ADF" w:rsidRPr="00CC5ADF" w:rsidRDefault="00CC5ADF" w:rsidP="00A174BB">
      <w:pPr>
        <w:spacing w:line="240" w:lineRule="auto"/>
        <w:ind w:firstLine="567"/>
        <w:rPr>
          <w:rFonts w:eastAsia="Times New Roman" w:cs="Times New Roman"/>
        </w:rPr>
      </w:pPr>
      <w:r>
        <w:rPr>
          <w:rFonts w:eastAsia="Times New Roman" w:cs="Times New Roman"/>
        </w:rPr>
        <w:t>- Th</w:t>
      </w:r>
      <w:r w:rsidR="002A6754">
        <w:rPr>
          <w:rFonts w:eastAsia="Times New Roman" w:cs="Times New Roman"/>
        </w:rPr>
        <w:t>ực hiện phân loại rác tại nguồn theo quy định.</w:t>
      </w:r>
    </w:p>
    <w:p w14:paraId="73DA1962" w14:textId="0216F2DA" w:rsidR="00F03C91" w:rsidRPr="00B55496" w:rsidRDefault="00F03C91" w:rsidP="00A174BB">
      <w:pPr>
        <w:spacing w:line="240" w:lineRule="auto"/>
        <w:ind w:firstLine="567"/>
        <w:rPr>
          <w:rFonts w:eastAsia="Times New Roman" w:cs="Times New Roman"/>
          <w:lang w:val="vi-VN"/>
        </w:rPr>
      </w:pPr>
      <w:r w:rsidRPr="00B55496">
        <w:rPr>
          <w:rFonts w:eastAsia="Times New Roman" w:cs="Times New Roman"/>
          <w:lang w:val="vi-VN"/>
        </w:rPr>
        <w:t xml:space="preserve">- Bố trí </w:t>
      </w:r>
      <w:r w:rsidRPr="00B55496">
        <w:rPr>
          <w:rFonts w:eastAsia="Times New Roman" w:cs="Times New Roman"/>
        </w:rPr>
        <w:t>0</w:t>
      </w:r>
      <w:r w:rsidR="009441C6" w:rsidRPr="00B55496">
        <w:rPr>
          <w:rFonts w:eastAsia="Times New Roman" w:cs="Times New Roman"/>
        </w:rPr>
        <w:t>1</w:t>
      </w:r>
      <w:r w:rsidRPr="00B55496">
        <w:rPr>
          <w:rFonts w:eastAsia="Times New Roman" w:cs="Times New Roman"/>
        </w:rPr>
        <w:t xml:space="preserve"> </w:t>
      </w:r>
      <w:r w:rsidRPr="00B55496">
        <w:rPr>
          <w:rFonts w:eastAsia="Times New Roman" w:cs="Times New Roman"/>
          <w:lang w:val="vi-VN"/>
        </w:rPr>
        <w:t xml:space="preserve">thùng chứa rác </w:t>
      </w:r>
      <w:r w:rsidRPr="00B55496">
        <w:rPr>
          <w:rFonts w:eastAsia="Times New Roman" w:cs="Times New Roman"/>
          <w:lang w:val="pt-BR"/>
        </w:rPr>
        <w:t xml:space="preserve">loại 60L </w:t>
      </w:r>
      <w:r w:rsidRPr="00B55496">
        <w:rPr>
          <w:rFonts w:eastAsia="Times New Roman" w:cs="Times New Roman"/>
          <w:lang w:val="vi-VN"/>
        </w:rPr>
        <w:t xml:space="preserve">tại </w:t>
      </w:r>
      <w:r w:rsidRPr="00B55496">
        <w:rPr>
          <w:rFonts w:eastAsia="Times New Roman" w:cs="Times New Roman"/>
        </w:rPr>
        <w:t xml:space="preserve">khu vực văn phòng </w:t>
      </w:r>
      <w:r w:rsidRPr="00B55496">
        <w:rPr>
          <w:rFonts w:eastAsia="Times New Roman" w:cs="Times New Roman"/>
          <w:lang w:val="vi-VN"/>
        </w:rPr>
        <w:t xml:space="preserve">để thu gom rác. Rác </w:t>
      </w:r>
      <w:r w:rsidRPr="00B55496">
        <w:rPr>
          <w:rFonts w:eastAsia="Times New Roman" w:cs="Times New Roman"/>
        </w:rPr>
        <w:t xml:space="preserve">định kỳ được hợp đồng với </w:t>
      </w:r>
      <w:r w:rsidR="004D6BFF">
        <w:rPr>
          <w:rStyle w:val="Emphasis"/>
          <w:i w:val="0"/>
        </w:rPr>
        <w:t>Trung Tâm Môi Trường - Công Trình Đô Thị Vĩnh Linh</w:t>
      </w:r>
      <w:r w:rsidRPr="00B55496">
        <w:rPr>
          <w:rFonts w:eastAsia="Times New Roman" w:cs="Times New Roman"/>
        </w:rPr>
        <w:t xml:space="preserve"> đem đi xử lý </w:t>
      </w:r>
      <w:r w:rsidRPr="00B55496">
        <w:rPr>
          <w:rFonts w:eastAsia="Times New Roman" w:cs="Times New Roman"/>
          <w:lang w:val="vi-VN"/>
        </w:rPr>
        <w:t>theo quy định.</w:t>
      </w:r>
    </w:p>
    <w:p w14:paraId="110CA9FC" w14:textId="77777777" w:rsidR="00F03C91" w:rsidRPr="00B55496" w:rsidRDefault="00F03C91" w:rsidP="00A174BB">
      <w:pPr>
        <w:spacing w:line="240" w:lineRule="auto"/>
        <w:ind w:firstLine="567"/>
        <w:rPr>
          <w:rFonts w:eastAsia="Times New Roman" w:cs="Times New Roman"/>
          <w:lang w:val="vi-VN"/>
        </w:rPr>
      </w:pPr>
      <w:r w:rsidRPr="00B55496">
        <w:rPr>
          <w:rFonts w:eastAsia="Times New Roman" w:cs="Times New Roman"/>
          <w:lang w:val="vi-VN"/>
        </w:rPr>
        <w:lastRenderedPageBreak/>
        <w:t>- Giáo dục nâng cao nhận thức về công tác bảo vệ môi trường cho công nhân và cán bộ quản lý để hình thành thói quen, nếp sống mới.</w:t>
      </w:r>
    </w:p>
    <w:p w14:paraId="2DE1D2E2" w14:textId="12B41D1E" w:rsidR="00F03C91" w:rsidRPr="00B55496" w:rsidRDefault="00F03C91" w:rsidP="00A174BB">
      <w:pPr>
        <w:pStyle w:val="abcd"/>
        <w:spacing w:line="240" w:lineRule="auto"/>
        <w:rPr>
          <w:lang w:val="pt-BR"/>
        </w:rPr>
      </w:pPr>
      <w:r w:rsidRPr="00B55496">
        <w:rPr>
          <w:lang w:val="pt-BR"/>
        </w:rPr>
        <w:t xml:space="preserve">Chất thải rắn sản xuất </w:t>
      </w:r>
    </w:p>
    <w:p w14:paraId="18FA6492" w14:textId="7100E914" w:rsidR="006C1076" w:rsidRPr="00302051" w:rsidRDefault="006C1076" w:rsidP="00A174BB">
      <w:pPr>
        <w:spacing w:line="240" w:lineRule="auto"/>
        <w:ind w:firstLine="567"/>
      </w:pPr>
      <w:r w:rsidRPr="00B55496">
        <w:t xml:space="preserve">Đất phủ phát sinh trong quá trình khai thác </w:t>
      </w:r>
      <w:r w:rsidR="00E624A2" w:rsidRPr="00E624A2">
        <w:t xml:space="preserve">7.580 </w:t>
      </w:r>
      <w:r w:rsidR="00C80E47">
        <w:t>m</w:t>
      </w:r>
      <w:r w:rsidR="00C80E47">
        <w:rPr>
          <w:vertAlign w:val="superscript"/>
        </w:rPr>
        <w:t xml:space="preserve">3 </w:t>
      </w:r>
      <w:r w:rsidRPr="00B55496">
        <w:t>được phục vụ cho công tác cải tạo phục hồi môi trườ</w:t>
      </w:r>
      <w:r w:rsidR="00C80E47">
        <w:t>ng</w:t>
      </w:r>
      <w:r w:rsidRPr="00B55496">
        <w:t>. Trong quá trình khai thác vừa tiến hành vừa khai thác vừa hoàn thổ phục hồi môi trường theo hình thức cuốn chiếu.</w:t>
      </w:r>
      <w:r w:rsidR="00302051">
        <w:t xml:space="preserve"> </w:t>
      </w:r>
    </w:p>
    <w:p w14:paraId="3E0EFEFB" w14:textId="58630901" w:rsidR="00F03C91" w:rsidRPr="00B55496" w:rsidRDefault="006C1076" w:rsidP="00A174BB">
      <w:pPr>
        <w:spacing w:line="240" w:lineRule="auto"/>
        <w:ind w:firstLine="567"/>
      </w:pPr>
      <w:r w:rsidRPr="00B55496">
        <w:t xml:space="preserve">Đối với lượng chất thải hữu cơ từ quá trình phát quang thì công ty sẽ cho người dân dùng làm củi đốt, phần còn lại sẽ được </w:t>
      </w:r>
      <w:r w:rsidR="00E40792">
        <w:t>Chủ dự án</w:t>
      </w:r>
      <w:r w:rsidRPr="00B55496">
        <w:t xml:space="preserve"> thu gom và xử lý như chất thải rắn thông thường</w:t>
      </w:r>
      <w:r w:rsidR="00F03C91" w:rsidRPr="00B55496">
        <w:t xml:space="preserve">. </w:t>
      </w:r>
    </w:p>
    <w:p w14:paraId="6058B694" w14:textId="150D2120" w:rsidR="00F03C91" w:rsidRPr="00B55496" w:rsidRDefault="00F03C91" w:rsidP="00A174BB">
      <w:pPr>
        <w:pStyle w:val="abcd"/>
        <w:spacing w:line="240" w:lineRule="auto"/>
      </w:pPr>
      <w:r w:rsidRPr="00B55496">
        <w:rPr>
          <w:lang w:val="vi-VN"/>
        </w:rPr>
        <w:t>Chất thải nguy hại</w:t>
      </w:r>
    </w:p>
    <w:p w14:paraId="46612BF9" w14:textId="5169C21B" w:rsidR="00F03C91" w:rsidRPr="00B55496" w:rsidRDefault="00F03C91" w:rsidP="00A174BB">
      <w:pPr>
        <w:spacing w:line="240" w:lineRule="auto"/>
        <w:ind w:firstLine="567"/>
        <w:rPr>
          <w:rFonts w:eastAsia="Times New Roman" w:cs="Times New Roman"/>
        </w:rPr>
      </w:pPr>
      <w:r w:rsidRPr="00B55496">
        <w:rPr>
          <w:rFonts w:eastAsia="Times New Roman" w:cs="Times New Roman"/>
          <w:lang w:val="vi-VN"/>
        </w:rPr>
        <w:t xml:space="preserve">Mặc dù với khối lượng ít, nhưng để đảm bảo không gây ô nhiễm môi trường, </w:t>
      </w:r>
      <w:r w:rsidR="005043B7" w:rsidRPr="00B55496">
        <w:rPr>
          <w:rFonts w:eastAsia="Times New Roman" w:cs="Times New Roman"/>
        </w:rPr>
        <w:t xml:space="preserve">Chủ dự án sẽ </w:t>
      </w:r>
      <w:r w:rsidR="00CB0AFC">
        <w:rPr>
          <w:rFonts w:eastAsia="Times New Roman" w:cs="Times New Roman"/>
        </w:rPr>
        <w:t>bố trí</w:t>
      </w:r>
      <w:r w:rsidR="005043B7" w:rsidRPr="00B55496">
        <w:rPr>
          <w:rFonts w:eastAsia="Times New Roman" w:cs="Times New Roman"/>
        </w:rPr>
        <w:t xml:space="preserve"> kho chứa CTNH diện tích </w:t>
      </w:r>
      <w:r w:rsidR="00A103E8" w:rsidRPr="00B55496">
        <w:rPr>
          <w:rFonts w:eastAsia="Times New Roman" w:cs="Times New Roman"/>
        </w:rPr>
        <w:t>5</w:t>
      </w:r>
      <w:r w:rsidR="005043B7" w:rsidRPr="00B55496">
        <w:rPr>
          <w:rFonts w:eastAsia="Times New Roman" w:cs="Times New Roman"/>
        </w:rPr>
        <w:t>m</w:t>
      </w:r>
      <w:r w:rsidR="005043B7" w:rsidRPr="00B55496">
        <w:rPr>
          <w:rFonts w:eastAsia="Times New Roman" w:cs="Times New Roman"/>
          <w:vertAlign w:val="superscript"/>
        </w:rPr>
        <w:t>2</w:t>
      </w:r>
      <w:r w:rsidR="00CB0AFC">
        <w:rPr>
          <w:rFonts w:eastAsia="Times New Roman" w:cs="Times New Roman"/>
        </w:rPr>
        <w:t xml:space="preserve"> </w:t>
      </w:r>
      <w:r w:rsidR="00F9547B">
        <w:rPr>
          <w:rFonts w:eastAsia="Times New Roman" w:cs="Times New Roman"/>
        </w:rPr>
        <w:t xml:space="preserve">tại khu </w:t>
      </w:r>
      <w:r w:rsidR="009E5874">
        <w:rPr>
          <w:rFonts w:eastAsia="Times New Roman" w:cs="Times New Roman"/>
        </w:rPr>
        <w:t>văn phòng</w:t>
      </w:r>
      <w:r w:rsidR="005043B7" w:rsidRPr="00B55496">
        <w:rPr>
          <w:rFonts w:eastAsia="Times New Roman" w:cs="Times New Roman"/>
        </w:rPr>
        <w:t xml:space="preserve"> để lưu giữ tạm CTNH, </w:t>
      </w:r>
      <w:r w:rsidRPr="00B55496">
        <w:rPr>
          <w:rFonts w:eastAsia="Times New Roman" w:cs="Times New Roman"/>
          <w:lang w:val="vi-VN"/>
        </w:rPr>
        <w:t xml:space="preserve">tiến hành thu gom hàng ngày vào </w:t>
      </w:r>
      <w:r w:rsidRPr="00B55496">
        <w:rPr>
          <w:rFonts w:eastAsia="Times New Roman" w:cs="Times New Roman"/>
        </w:rPr>
        <w:t>01</w:t>
      </w:r>
      <w:r w:rsidRPr="00B55496">
        <w:rPr>
          <w:rFonts w:eastAsia="Times New Roman" w:cs="Times New Roman"/>
          <w:lang w:val="vi-VN"/>
        </w:rPr>
        <w:t xml:space="preserve"> thùng chứa </w:t>
      </w:r>
      <w:r w:rsidRPr="00B55496">
        <w:rPr>
          <w:rFonts w:eastAsia="Times New Roman" w:cs="Times New Roman"/>
        </w:rPr>
        <w:t xml:space="preserve">loại </w:t>
      </w:r>
      <w:r w:rsidR="00C46227">
        <w:rPr>
          <w:rFonts w:eastAsia="Times New Roman" w:cs="Times New Roman"/>
        </w:rPr>
        <w:t>12</w:t>
      </w:r>
      <w:r w:rsidRPr="00B55496">
        <w:rPr>
          <w:rFonts w:eastAsia="Times New Roman" w:cs="Times New Roman"/>
        </w:rPr>
        <w:t>0L có nắp đậy. Sau đó, hợp đồng định kỳ với đơn vị có năng lực</w:t>
      </w:r>
      <w:r w:rsidRPr="00B55496">
        <w:rPr>
          <w:rFonts w:eastAsia="Times New Roman" w:cs="Times New Roman"/>
          <w:lang w:val="vi-VN"/>
        </w:rPr>
        <w:t xml:space="preserve"> </w:t>
      </w:r>
      <w:r w:rsidRPr="00B55496">
        <w:rPr>
          <w:rFonts w:eastAsia="Times New Roman" w:cs="Times New Roman"/>
        </w:rPr>
        <w:t xml:space="preserve">vận chuyển đưa đi xử lý </w:t>
      </w:r>
      <w:r w:rsidRPr="00B55496">
        <w:rPr>
          <w:rFonts w:eastAsia="Times New Roman" w:cs="Times New Roman"/>
          <w:lang w:val="vi-VN"/>
        </w:rPr>
        <w:t>theo đúng quy định</w:t>
      </w:r>
      <w:r w:rsidR="00FB18E7" w:rsidRPr="00B55496">
        <w:rPr>
          <w:rFonts w:eastAsia="Times New Roman" w:cs="Times New Roman"/>
        </w:rPr>
        <w:t>.</w:t>
      </w:r>
    </w:p>
    <w:p w14:paraId="2D9B6AE0" w14:textId="4DBC1667" w:rsidR="00F03C91" w:rsidRPr="00B55496" w:rsidRDefault="00F03C91" w:rsidP="00A174BB">
      <w:pPr>
        <w:pStyle w:val="Vnbnnidung0"/>
        <w:adjustRightInd w:val="0"/>
        <w:snapToGrid w:val="0"/>
        <w:spacing w:before="120" w:after="120"/>
        <w:ind w:firstLine="720"/>
        <w:jc w:val="both"/>
        <w:rPr>
          <w:rFonts w:eastAsia="Times New Roman"/>
          <w:sz w:val="27"/>
          <w:szCs w:val="27"/>
        </w:rPr>
      </w:pPr>
      <w:r w:rsidRPr="00B55496">
        <w:rPr>
          <w:rFonts w:eastAsia="Times New Roman"/>
          <w:sz w:val="27"/>
          <w:szCs w:val="27"/>
        </w:rPr>
        <w:t xml:space="preserve">Đối với nhiên liệu sử dụng cho máy móc thiết bị được chứa trong các can, phuy chuyên dụng và để trong </w:t>
      </w:r>
      <w:r w:rsidR="00B608A8">
        <w:rPr>
          <w:rFonts w:eastAsia="Times New Roman"/>
          <w:sz w:val="27"/>
          <w:szCs w:val="27"/>
        </w:rPr>
        <w:t>nhà kho CTNH</w:t>
      </w:r>
      <w:r w:rsidRPr="00B55496">
        <w:rPr>
          <w:rFonts w:eastAsia="Times New Roman"/>
          <w:sz w:val="27"/>
          <w:szCs w:val="27"/>
        </w:rPr>
        <w:t xml:space="preserve">, tránh để nước mưa chảy tràn xâm nhập vào. </w:t>
      </w:r>
    </w:p>
    <w:p w14:paraId="1D090F0B" w14:textId="77777777" w:rsidR="0053632E" w:rsidRDefault="007E0A1E" w:rsidP="00D031F2">
      <w:pPr>
        <w:pStyle w:val="Heading4"/>
        <w:spacing w:line="240" w:lineRule="auto"/>
        <w:rPr>
          <w:color w:val="auto"/>
        </w:rPr>
      </w:pPr>
      <w:r w:rsidRPr="00B55496">
        <w:rPr>
          <w:color w:val="auto"/>
        </w:rPr>
        <w:t>Công trình, biện pháp g</w:t>
      </w:r>
      <w:r w:rsidR="00F03C91" w:rsidRPr="00B55496">
        <w:rPr>
          <w:color w:val="auto"/>
        </w:rPr>
        <w:t>iảm thiểu tác động</w:t>
      </w:r>
      <w:r w:rsidR="0053632E">
        <w:rPr>
          <w:color w:val="auto"/>
        </w:rPr>
        <w:t xml:space="preserve"> khác</w:t>
      </w:r>
      <w:r w:rsidR="00F03C91" w:rsidRPr="00B55496">
        <w:rPr>
          <w:color w:val="auto"/>
        </w:rPr>
        <w:t xml:space="preserve"> </w:t>
      </w:r>
    </w:p>
    <w:p w14:paraId="4B03491D" w14:textId="508B4347" w:rsidR="00F03C91" w:rsidRPr="00B55496" w:rsidRDefault="0053632E" w:rsidP="0004417C">
      <w:pPr>
        <w:pStyle w:val="abcd"/>
        <w:numPr>
          <w:ilvl w:val="0"/>
          <w:numId w:val="51"/>
        </w:numPr>
      </w:pPr>
      <w:r>
        <w:t xml:space="preserve">Giảm thiểu tác động </w:t>
      </w:r>
      <w:r w:rsidR="00F03C91" w:rsidRPr="00B55496">
        <w:t>của tiếng ồn</w:t>
      </w:r>
      <w:r w:rsidR="00D861F9" w:rsidRPr="00B55496">
        <w:t>, độ rung</w:t>
      </w:r>
    </w:p>
    <w:p w14:paraId="7107721A" w14:textId="77777777" w:rsidR="00B3128F" w:rsidRPr="00B55496" w:rsidRDefault="00B3128F" w:rsidP="00D031F2">
      <w:pPr>
        <w:spacing w:line="240" w:lineRule="auto"/>
        <w:ind w:firstLine="567"/>
        <w:rPr>
          <w:rFonts w:eastAsia="Times New Roman" w:cs="Times New Roman"/>
        </w:rPr>
      </w:pPr>
      <w:r w:rsidRPr="00B55496">
        <w:rPr>
          <w:rFonts w:eastAsia="Times New Roman" w:cs="Times New Roman"/>
        </w:rPr>
        <w:t>Các tác động phát sinh do tiếng ồn trong quá trình vận hành thương mại do hoạt động của xe máy xúc và xe tải ben sẽ gây ảnh hưởng ít nhiều đến môi trường xung quanh mặc dù tác động này chỉ phát sinh trong thời gian ngắn. Dự án được triển khai tại khu vực có không gian tương đối rộng và thoáng, các chất gây ô nhiễm môi trường không khí phát sinh trong quá trình khai thác được phát tán và pha loãng tốt, đồng thời cách khu vực dân cư cũng khá xa nên tác động do tiếng ồn đến người dân là không đáng kể. Để giảm thiểu tác động của tiếng ồn đến công nhân lao động trực tiếp, Chủ dự án áp dụng các biện pháp sau:</w:t>
      </w:r>
    </w:p>
    <w:p w14:paraId="45B14562" w14:textId="54DFC91D" w:rsidR="00B3128F" w:rsidRPr="00B55496" w:rsidRDefault="000141E5" w:rsidP="00D031F2">
      <w:pPr>
        <w:spacing w:line="240" w:lineRule="auto"/>
        <w:ind w:firstLine="567"/>
        <w:rPr>
          <w:rFonts w:eastAsia="Times New Roman" w:cs="Times New Roman"/>
        </w:rPr>
      </w:pPr>
      <w:r w:rsidRPr="00B55496">
        <w:rPr>
          <w:rFonts w:eastAsia="Times New Roman" w:cs="Times New Roman"/>
        </w:rPr>
        <w:t xml:space="preserve">- </w:t>
      </w:r>
      <w:r w:rsidR="00B3128F" w:rsidRPr="00B55496">
        <w:rPr>
          <w:rFonts w:eastAsia="Times New Roman" w:cs="Times New Roman"/>
        </w:rPr>
        <w:t>Trang bị nút bịt tai cho những công nhân làm việc trực tiếp tại công trường;</w:t>
      </w:r>
    </w:p>
    <w:p w14:paraId="3CBF96D8" w14:textId="65178CE5" w:rsidR="00B3128F" w:rsidRPr="00B55496" w:rsidRDefault="000141E5" w:rsidP="00D031F2">
      <w:pPr>
        <w:spacing w:line="240" w:lineRule="auto"/>
        <w:ind w:firstLine="567"/>
        <w:rPr>
          <w:rFonts w:eastAsia="Times New Roman" w:cs="Times New Roman"/>
        </w:rPr>
      </w:pPr>
      <w:r w:rsidRPr="00B55496">
        <w:rPr>
          <w:rFonts w:eastAsia="Times New Roman" w:cs="Times New Roman"/>
        </w:rPr>
        <w:t xml:space="preserve">- </w:t>
      </w:r>
      <w:r w:rsidR="00B3128F" w:rsidRPr="00B55496">
        <w:rPr>
          <w:rFonts w:eastAsia="Times New Roman" w:cs="Times New Roman"/>
        </w:rPr>
        <w:t>Thường xuyên khám sức khỏe định kỳ cho công nhân lao động;</w:t>
      </w:r>
    </w:p>
    <w:p w14:paraId="1D0AB8EF" w14:textId="5157A490" w:rsidR="00B3128F" w:rsidRPr="00B55496" w:rsidRDefault="000141E5" w:rsidP="00D031F2">
      <w:pPr>
        <w:spacing w:line="240" w:lineRule="auto"/>
        <w:ind w:firstLine="567"/>
        <w:rPr>
          <w:rFonts w:eastAsia="Times New Roman" w:cs="Times New Roman"/>
        </w:rPr>
      </w:pPr>
      <w:r w:rsidRPr="00B55496">
        <w:rPr>
          <w:rFonts w:eastAsia="Times New Roman" w:cs="Times New Roman"/>
        </w:rPr>
        <w:t xml:space="preserve">- </w:t>
      </w:r>
      <w:r w:rsidR="00B3128F" w:rsidRPr="00B55496">
        <w:rPr>
          <w:rFonts w:eastAsia="Times New Roman" w:cs="Times New Roman"/>
        </w:rPr>
        <w:t>Thường xuyên bảo dưỡng thiết bị nhằm hạn chế tiếng ồn do phương tiện thi công tạo ra theo đúng tiêu chuẩn môi trường quy định;</w:t>
      </w:r>
    </w:p>
    <w:p w14:paraId="3F6561D8" w14:textId="6E62D0E9" w:rsidR="00B3128F" w:rsidRPr="00B55496" w:rsidRDefault="000141E5" w:rsidP="00D031F2">
      <w:pPr>
        <w:spacing w:line="240" w:lineRule="auto"/>
        <w:ind w:firstLine="567"/>
        <w:rPr>
          <w:rFonts w:eastAsia="Times New Roman" w:cs="Times New Roman"/>
        </w:rPr>
      </w:pPr>
      <w:r w:rsidRPr="00B55496">
        <w:rPr>
          <w:rFonts w:eastAsia="Times New Roman" w:cs="Times New Roman"/>
        </w:rPr>
        <w:t xml:space="preserve">- </w:t>
      </w:r>
      <w:r w:rsidR="00B3128F" w:rsidRPr="00B55496">
        <w:rPr>
          <w:rFonts w:eastAsia="Times New Roman" w:cs="Times New Roman"/>
        </w:rPr>
        <w:t>Không sử dụng các máy móc, phương tiện quá cũ gây ồn lớn vượt quá mức tiêu chuẩn cho phép;</w:t>
      </w:r>
    </w:p>
    <w:p w14:paraId="2F677E13" w14:textId="21534D32" w:rsidR="00B3128F" w:rsidRPr="00B55496" w:rsidRDefault="000141E5" w:rsidP="00D031F2">
      <w:pPr>
        <w:spacing w:line="240" w:lineRule="auto"/>
        <w:ind w:firstLine="567"/>
        <w:rPr>
          <w:rFonts w:eastAsia="Times New Roman" w:cs="Times New Roman"/>
        </w:rPr>
      </w:pPr>
      <w:r w:rsidRPr="00B55496">
        <w:rPr>
          <w:rFonts w:eastAsia="Times New Roman" w:cs="Times New Roman"/>
        </w:rPr>
        <w:t xml:space="preserve">- </w:t>
      </w:r>
      <w:r w:rsidR="00B3128F" w:rsidRPr="00B55496">
        <w:rPr>
          <w:rFonts w:eastAsia="Times New Roman" w:cs="Times New Roman"/>
        </w:rPr>
        <w:t>Đối với các thiết bị, máy móc có phát sinh độ ồn lớn thường xuyên kiểm tra các khớp nối, bôi trơn định kỳ, vận hành theo đúng hồ sơ hướng dẫn kỹ thuật để hạn chế tiếng ồn;</w:t>
      </w:r>
    </w:p>
    <w:p w14:paraId="1CB1C3CA" w14:textId="021F4581" w:rsidR="00F03C91" w:rsidRDefault="000141E5" w:rsidP="00D031F2">
      <w:pPr>
        <w:spacing w:line="240" w:lineRule="auto"/>
        <w:ind w:firstLine="567"/>
        <w:rPr>
          <w:rFonts w:eastAsia="Times New Roman" w:cs="Times New Roman"/>
        </w:rPr>
      </w:pPr>
      <w:r w:rsidRPr="00B55496">
        <w:rPr>
          <w:rFonts w:eastAsia="Times New Roman" w:cs="Times New Roman"/>
        </w:rPr>
        <w:t xml:space="preserve">- </w:t>
      </w:r>
      <w:r w:rsidR="00B3128F" w:rsidRPr="00B55496">
        <w:rPr>
          <w:rFonts w:eastAsia="Times New Roman" w:cs="Times New Roman"/>
        </w:rPr>
        <w:t>Định kỳ giám sát mức độ tiếng ồn để có biện pháp quản lý và xử lý kịp thời.</w:t>
      </w:r>
    </w:p>
    <w:p w14:paraId="7D5899D4" w14:textId="77777777" w:rsidR="0053632E" w:rsidRPr="005805AF" w:rsidRDefault="0053632E" w:rsidP="0053632E">
      <w:pPr>
        <w:pStyle w:val="abcd"/>
      </w:pPr>
      <w:r w:rsidRPr="005805AF">
        <w:lastRenderedPageBreak/>
        <w:t>Biện pháp giảm thiểu tác động tới môi trường đất</w:t>
      </w:r>
    </w:p>
    <w:p w14:paraId="4B126827" w14:textId="77777777" w:rsidR="0053632E" w:rsidRPr="005805AF" w:rsidRDefault="0053632E" w:rsidP="0053632E">
      <w:pPr>
        <w:pStyle w:val="BodyText"/>
        <w:ind w:right="3" w:firstLine="567"/>
        <w:rPr>
          <w:rFonts w:cs="Times New Roman"/>
        </w:rPr>
      </w:pPr>
      <w:r w:rsidRPr="005805AF">
        <w:rPr>
          <w:rFonts w:cs="Times New Roman"/>
        </w:rPr>
        <w:t>- Phương án tổ chức thi công hợp lý, thi công nhiều ca, tăng năng suất, dứt điểm đối với từng hạng mục để giảm thời gian chiếm dụng đất tạm thời.</w:t>
      </w:r>
    </w:p>
    <w:p w14:paraId="04BA258E" w14:textId="718E7875" w:rsidR="0053632E" w:rsidRDefault="0053632E" w:rsidP="0053632E">
      <w:pPr>
        <w:spacing w:line="240" w:lineRule="auto"/>
        <w:ind w:firstLine="567"/>
        <w:rPr>
          <w:rFonts w:cs="Times New Roman"/>
        </w:rPr>
      </w:pPr>
      <w:r w:rsidRPr="005805AF">
        <w:rPr>
          <w:rFonts w:cs="Times New Roman"/>
        </w:rPr>
        <w:t>- Kiểm tra máy móc thi công thường xuyên tránh để dầu nhớt tràn ra ngoài</w:t>
      </w:r>
      <w:r>
        <w:rPr>
          <w:rFonts w:cs="Times New Roman"/>
        </w:rPr>
        <w:t>.</w:t>
      </w:r>
    </w:p>
    <w:p w14:paraId="58D8CDAB" w14:textId="550BFF03" w:rsidR="0053632E" w:rsidRPr="005805AF" w:rsidRDefault="0053632E" w:rsidP="0053632E">
      <w:pPr>
        <w:pStyle w:val="abcd"/>
      </w:pPr>
      <w:r w:rsidRPr="005805AF">
        <w:t>Giảm thiểu tác động đến đất sản xuất của người dân và nguy cơ sạt lở đất</w:t>
      </w:r>
    </w:p>
    <w:p w14:paraId="10570B77" w14:textId="2732B94C" w:rsidR="0053632E" w:rsidRPr="005805AF" w:rsidRDefault="0053632E" w:rsidP="0053632E">
      <w:pPr>
        <w:ind w:firstLine="567"/>
        <w:rPr>
          <w:rFonts w:cs="Times New Roman"/>
          <w:lang w:val="pl-PL"/>
        </w:rPr>
      </w:pPr>
      <w:r w:rsidRPr="005805AF">
        <w:rPr>
          <w:rFonts w:cs="Times New Roman"/>
          <w:lang w:val="pl-PL"/>
        </w:rPr>
        <w:t>- Thực hiện các biện pháp khai thác cuốn chiếu theo từng phạm vi khu vực đã khoanh định, kết thúc khai thác phải thực hiện ngay các biện pháp gia cố, sạ</w:t>
      </w:r>
      <w:r w:rsidR="00D3415E">
        <w:rPr>
          <w:rFonts w:cs="Times New Roman"/>
          <w:lang w:val="pl-PL"/>
        </w:rPr>
        <w:t>n</w:t>
      </w:r>
      <w:r w:rsidRPr="005805AF">
        <w:rPr>
          <w:rFonts w:cs="Times New Roman"/>
          <w:lang w:val="pl-PL"/>
        </w:rPr>
        <w:t xml:space="preserve"> gạt và đầm nén để không bị sạt l</w:t>
      </w:r>
      <w:r>
        <w:rPr>
          <w:rFonts w:cs="Times New Roman"/>
          <w:lang w:val="pl-PL"/>
        </w:rPr>
        <w:t>ở</w:t>
      </w:r>
      <w:r w:rsidR="00C87E03">
        <w:rPr>
          <w:rFonts w:cs="Times New Roman"/>
          <w:lang w:val="pl-PL"/>
        </w:rPr>
        <w:t xml:space="preserve">, </w:t>
      </w:r>
      <w:r w:rsidR="00C87E03" w:rsidRPr="00C87E03">
        <w:rPr>
          <w:rFonts w:cs="Times New Roman"/>
        </w:rPr>
        <w:t>mưa lũ cuốn trôi đất trong khu vực khai thác vùi lấp đất của người dân khu vực xung quanh</w:t>
      </w:r>
    </w:p>
    <w:p w14:paraId="765F8EBF" w14:textId="77777777" w:rsidR="0053632E" w:rsidRPr="005805AF" w:rsidRDefault="0053632E" w:rsidP="0053632E">
      <w:pPr>
        <w:ind w:firstLine="567"/>
        <w:rPr>
          <w:rFonts w:cs="Times New Roman"/>
          <w:lang w:val="de-DE"/>
        </w:rPr>
      </w:pPr>
      <w:r w:rsidRPr="005805AF">
        <w:rPr>
          <w:rFonts w:cs="Times New Roman"/>
          <w:lang w:val="de-DE"/>
        </w:rPr>
        <w:t>- Cam kết thực hiện công trình như trong báo cáo kỹ thuật đã phê duyệt.</w:t>
      </w:r>
    </w:p>
    <w:p w14:paraId="4AF43045" w14:textId="0168DC89" w:rsidR="0053632E" w:rsidRPr="005805AF" w:rsidRDefault="0053632E" w:rsidP="0053632E">
      <w:pPr>
        <w:pStyle w:val="BodyText"/>
        <w:ind w:right="3" w:firstLine="567"/>
        <w:rPr>
          <w:rFonts w:cs="Times New Roman"/>
        </w:rPr>
      </w:pPr>
      <w:r w:rsidRPr="005805AF">
        <w:rPr>
          <w:rFonts w:cs="Times New Roman"/>
        </w:rPr>
        <w:t>- Đảm bảo khoảng cách an toàn từ ranh giới khu vực mỏ khai thác đến phạm vi đất của các hộ dân liền kề không bị sạt lở, l</w:t>
      </w:r>
      <w:r w:rsidR="00E40792">
        <w:rPr>
          <w:rFonts w:cs="Times New Roman"/>
        </w:rPr>
        <w:t>ấ</w:t>
      </w:r>
      <w:r w:rsidRPr="005805AF">
        <w:rPr>
          <w:rFonts w:cs="Times New Roman"/>
        </w:rPr>
        <w:t>n chiếm đất của người dân.</w:t>
      </w:r>
    </w:p>
    <w:p w14:paraId="01B008A9" w14:textId="6036383A" w:rsidR="0053632E" w:rsidRDefault="0053632E" w:rsidP="0053632E">
      <w:pPr>
        <w:pStyle w:val="BodyText"/>
        <w:ind w:right="3" w:firstLine="567"/>
        <w:rPr>
          <w:rFonts w:cs="Times New Roman"/>
        </w:rPr>
      </w:pPr>
      <w:r w:rsidRPr="00E37785">
        <w:rPr>
          <w:rFonts w:cs="Times New Roman"/>
        </w:rPr>
        <w:t xml:space="preserve">- Trong phạm vi mỏ khai thác thực hiện phương án khai thác theo lớp bằng, quá trình khai thác phải để lại vách moong để đảm bảo an toàn mái dốc góc kết thúc khai thác </w:t>
      </w:r>
      <w:r w:rsidR="00C96D41" w:rsidRPr="00A153C3">
        <w:t>36</w:t>
      </w:r>
      <w:r w:rsidR="00C96D41" w:rsidRPr="00A153C3">
        <w:rPr>
          <w:lang w:val="vi-VN"/>
        </w:rPr>
        <w:t>º</w:t>
      </w:r>
      <w:r w:rsidR="00C96D41" w:rsidRPr="00A153C3">
        <w:t>12</w:t>
      </w:r>
      <w:r w:rsidR="00C96D41">
        <w:t xml:space="preserve">’ </w:t>
      </w:r>
      <w:r w:rsidRPr="00E37785">
        <w:rPr>
          <w:rFonts w:cs="Times New Roman"/>
        </w:rPr>
        <w:t>và dật cấp, tạo đai an toàn cho moong khai thác tránh sạt lở</w:t>
      </w:r>
      <w:r w:rsidR="00C87E03" w:rsidRPr="00E37785">
        <w:rPr>
          <w:rFonts w:cs="Times New Roman"/>
        </w:rPr>
        <w:t>.</w:t>
      </w:r>
      <w:r w:rsidRPr="005805AF">
        <w:rPr>
          <w:rFonts w:cs="Times New Roman"/>
        </w:rPr>
        <w:t xml:space="preserve"> </w:t>
      </w:r>
    </w:p>
    <w:p w14:paraId="3874677A" w14:textId="03429E74" w:rsidR="00C87E03" w:rsidRDefault="00C87E03" w:rsidP="00C87E03">
      <w:pPr>
        <w:ind w:firstLine="567"/>
      </w:pPr>
      <w:r w:rsidRPr="00DD0DC0">
        <w:t xml:space="preserve">- Các vị trí tiếp giáp với đất xung quanh được bố trí đai an toàn với chiều rộng </w:t>
      </w:r>
      <w:r w:rsidR="00DD0DC0">
        <w:t>(từ phía ranh giới mỏ vào trong khu mỏ)</w:t>
      </w:r>
      <w:r w:rsidRPr="00DD0DC0">
        <w:t xml:space="preserve"> để không gây sạt lở.</w:t>
      </w:r>
    </w:p>
    <w:p w14:paraId="7C7DCF78" w14:textId="77777777" w:rsidR="00F77F3D" w:rsidRPr="00B55496" w:rsidRDefault="00F77F3D" w:rsidP="0000613E">
      <w:pPr>
        <w:pStyle w:val="abcd"/>
        <w:spacing w:line="240" w:lineRule="auto"/>
        <w:rPr>
          <w:lang w:val="fr-FR"/>
        </w:rPr>
      </w:pPr>
      <w:r w:rsidRPr="00B55496">
        <w:rPr>
          <w:lang w:val="fr-FR"/>
        </w:rPr>
        <w:t>Biện pháp giảm thiểu tác động đến hệ sinh thái</w:t>
      </w:r>
    </w:p>
    <w:p w14:paraId="018D2DE7" w14:textId="77777777" w:rsidR="00F77F3D" w:rsidRPr="00B55496" w:rsidRDefault="00F77F3D" w:rsidP="0000613E">
      <w:pPr>
        <w:spacing w:line="240" w:lineRule="auto"/>
        <w:ind w:firstLine="567"/>
        <w:rPr>
          <w:rFonts w:eastAsia="Times New Roman" w:cs="Times New Roman"/>
          <w:lang w:val="vi-VN"/>
        </w:rPr>
      </w:pPr>
      <w:r w:rsidRPr="00B55496">
        <w:rPr>
          <w:rFonts w:eastAsia="Times New Roman" w:cs="Times New Roman"/>
          <w:lang w:val="vi-VN"/>
        </w:rPr>
        <w:t xml:space="preserve">Để hạn chế tác động đến môi trường đất, hệ sinh thái tại khu vực </w:t>
      </w:r>
      <w:r w:rsidRPr="00B55496">
        <w:rPr>
          <w:rFonts w:eastAsia="Times New Roman" w:cs="Times New Roman"/>
        </w:rPr>
        <w:t>Dự án</w:t>
      </w:r>
      <w:r w:rsidRPr="00B55496">
        <w:rPr>
          <w:rFonts w:eastAsia="Times New Roman" w:cs="Times New Roman"/>
          <w:lang w:val="vi-VN"/>
        </w:rPr>
        <w:t>. Công ty thực hiện các biện pháp sau:</w:t>
      </w:r>
    </w:p>
    <w:p w14:paraId="2026A6F3" w14:textId="77777777" w:rsidR="00F77F3D" w:rsidRPr="00B55496" w:rsidRDefault="00F77F3D" w:rsidP="0000613E">
      <w:pPr>
        <w:spacing w:line="240" w:lineRule="auto"/>
        <w:ind w:firstLine="567"/>
        <w:rPr>
          <w:rFonts w:eastAsia="Times New Roman" w:cs="Times New Roman"/>
          <w:lang w:val="vi-VN"/>
        </w:rPr>
      </w:pPr>
      <w:r w:rsidRPr="00B55496">
        <w:rPr>
          <w:rFonts w:eastAsia="Times New Roman" w:cs="Times New Roman"/>
          <w:lang w:val="vi-VN"/>
        </w:rPr>
        <w:t>- Khai thác đúng thiết kế mỏ đã được phê duyệt, đúng độ sâu, phạm vi, chiều cao các tầng khai thác.</w:t>
      </w:r>
    </w:p>
    <w:p w14:paraId="05DF7C51" w14:textId="77777777" w:rsidR="00F77F3D" w:rsidRPr="00B55496" w:rsidRDefault="00F77F3D" w:rsidP="0000613E">
      <w:pPr>
        <w:spacing w:line="240" w:lineRule="auto"/>
        <w:ind w:firstLine="567"/>
        <w:rPr>
          <w:rFonts w:eastAsia="Times New Roman" w:cs="Times New Roman"/>
          <w:lang w:val="vi-VN"/>
        </w:rPr>
      </w:pPr>
      <w:r w:rsidRPr="00B55496">
        <w:rPr>
          <w:rFonts w:eastAsia="Times New Roman" w:cs="Times New Roman"/>
          <w:lang w:val="vi-VN"/>
        </w:rPr>
        <w:t>- Không chặt phá bừa bãi thảm thực vật tại các khu vực không sử dụng đất cho mục đích khai thác</w:t>
      </w:r>
      <w:r w:rsidRPr="00B55496">
        <w:rPr>
          <w:rFonts w:eastAsia="Times New Roman" w:cs="Times New Roman"/>
        </w:rPr>
        <w:t xml:space="preserve"> đất</w:t>
      </w:r>
      <w:r w:rsidRPr="00B55496">
        <w:rPr>
          <w:rFonts w:eastAsia="Times New Roman" w:cs="Times New Roman"/>
          <w:lang w:val="vi-VN"/>
        </w:rPr>
        <w:t>.</w:t>
      </w:r>
    </w:p>
    <w:p w14:paraId="69B0EBB4" w14:textId="5A8240DC" w:rsidR="00F77F3D" w:rsidRPr="00B55496" w:rsidRDefault="00F77F3D" w:rsidP="0000613E">
      <w:pPr>
        <w:spacing w:line="240" w:lineRule="auto"/>
        <w:ind w:firstLine="567"/>
        <w:rPr>
          <w:rFonts w:eastAsia="Times New Roman" w:cs="Times New Roman"/>
        </w:rPr>
      </w:pPr>
      <w:r w:rsidRPr="00B55496">
        <w:rPr>
          <w:rFonts w:eastAsia="Times New Roman" w:cs="Times New Roman"/>
          <w:lang w:val="vi-VN"/>
        </w:rPr>
        <w:t xml:space="preserve">- Sau khi kết thúc khai thác, tiến hành </w:t>
      </w:r>
      <w:r w:rsidRPr="00B55496">
        <w:rPr>
          <w:rFonts w:eastAsia="Times New Roman" w:cs="Times New Roman"/>
        </w:rPr>
        <w:t>san gạt moong khai thác</w:t>
      </w:r>
      <w:r w:rsidR="00C46227">
        <w:rPr>
          <w:rFonts w:eastAsia="Times New Roman" w:cs="Times New Roman"/>
        </w:rPr>
        <w:t>,</w:t>
      </w:r>
      <w:r w:rsidRPr="00B55496">
        <w:rPr>
          <w:rFonts w:eastAsia="Times New Roman" w:cs="Times New Roman"/>
        </w:rPr>
        <w:t xml:space="preserve"> </w:t>
      </w:r>
      <w:r w:rsidR="00C46227">
        <w:rPr>
          <w:rFonts w:eastAsia="Times New Roman" w:cs="Times New Roman"/>
        </w:rPr>
        <w:t>tháo dỡ các</w:t>
      </w:r>
      <w:r w:rsidRPr="00B55496">
        <w:rPr>
          <w:rFonts w:eastAsia="Times New Roman" w:cs="Times New Roman"/>
        </w:rPr>
        <w:t xml:space="preserve"> công trình phụ trợ</w:t>
      </w:r>
      <w:r w:rsidRPr="00B55496">
        <w:rPr>
          <w:rFonts w:eastAsia="Times New Roman" w:cs="Times New Roman"/>
          <w:lang w:val="vi-VN"/>
        </w:rPr>
        <w:t xml:space="preserve">, </w:t>
      </w:r>
      <w:r w:rsidRPr="00B55496">
        <w:rPr>
          <w:rFonts w:eastAsia="Times New Roman" w:cs="Times New Roman"/>
        </w:rPr>
        <w:t xml:space="preserve">thực hiện </w:t>
      </w:r>
      <w:r w:rsidR="00C46227">
        <w:rPr>
          <w:rFonts w:eastAsia="Times New Roman" w:cs="Times New Roman"/>
          <w:lang w:val="vi-VN"/>
        </w:rPr>
        <w:t>cải tạo, phục hồi môi trường.</w:t>
      </w:r>
    </w:p>
    <w:p w14:paraId="434F4A65" w14:textId="77777777" w:rsidR="00F77F3D" w:rsidRPr="00B55496" w:rsidRDefault="00F77F3D" w:rsidP="0000613E">
      <w:pPr>
        <w:pStyle w:val="abcd"/>
        <w:spacing w:line="240" w:lineRule="auto"/>
        <w:rPr>
          <w:lang w:val="de-DE"/>
        </w:rPr>
      </w:pPr>
      <w:r w:rsidRPr="00B55496">
        <w:rPr>
          <w:lang w:val="de-DE"/>
        </w:rPr>
        <w:t>Biện pháp giảm thiểu các tác động xấu đối với kinh tế - xã hội</w:t>
      </w:r>
    </w:p>
    <w:p w14:paraId="53E5D95C" w14:textId="77777777" w:rsidR="00F77F3D" w:rsidRPr="00B55496" w:rsidRDefault="00F77F3D" w:rsidP="0000613E">
      <w:pPr>
        <w:spacing w:line="240" w:lineRule="auto"/>
        <w:ind w:firstLine="567"/>
        <w:rPr>
          <w:rFonts w:eastAsia="Times New Roman" w:cs="Times New Roman"/>
          <w:lang w:val="vi-VN"/>
        </w:rPr>
      </w:pPr>
      <w:r w:rsidRPr="00B55496">
        <w:rPr>
          <w:rFonts w:eastAsia="Times New Roman" w:cs="Times New Roman"/>
          <w:lang w:val="vi-VN"/>
        </w:rPr>
        <w:t>Để hạn chế các tác động đến tình hình kinh tế - xã hội tại địa phương, Công ty sẽ áp dụng các biện pháp sau:</w:t>
      </w:r>
    </w:p>
    <w:p w14:paraId="33D08201" w14:textId="77777777" w:rsidR="00F77F3D" w:rsidRPr="00B55496" w:rsidRDefault="00F77F3D" w:rsidP="0000613E">
      <w:pPr>
        <w:spacing w:line="240" w:lineRule="auto"/>
        <w:ind w:firstLine="567"/>
        <w:rPr>
          <w:rFonts w:eastAsia="Times New Roman" w:cs="Times New Roman"/>
        </w:rPr>
      </w:pPr>
      <w:r w:rsidRPr="00B55496">
        <w:rPr>
          <w:rFonts w:eastAsia="Times New Roman" w:cs="Times New Roman"/>
        </w:rPr>
        <w:t>- Chủ dự án sẽ thực hiện nộp các khoản thuế, phí liên quan đến khai thác khoáng sản theo đúng quy định của pháp luật.</w:t>
      </w:r>
    </w:p>
    <w:p w14:paraId="61182333" w14:textId="77777777" w:rsidR="00F77F3D" w:rsidRPr="00B55496" w:rsidRDefault="00F77F3D" w:rsidP="0000613E">
      <w:pPr>
        <w:spacing w:line="240" w:lineRule="auto"/>
        <w:ind w:firstLine="567"/>
        <w:rPr>
          <w:rFonts w:eastAsia="Times New Roman" w:cs="Times New Roman"/>
          <w:lang w:val="vi-VN"/>
        </w:rPr>
      </w:pPr>
      <w:r w:rsidRPr="00B55496">
        <w:rPr>
          <w:rFonts w:eastAsia="Times New Roman" w:cs="Times New Roman"/>
          <w:lang w:val="vi-VN"/>
        </w:rPr>
        <w:t xml:space="preserve">- </w:t>
      </w:r>
      <w:r w:rsidRPr="00B55496">
        <w:rPr>
          <w:rFonts w:eastAsia="Times New Roman" w:cs="Times New Roman"/>
        </w:rPr>
        <w:t>Ưu tiên tuyển dụng lao động tại chỗ, phối hợp chặt chẽ với chính quyền địa phương trong vấn đề đảm bảo an sinh xã hội, giữ gìn an ninh trật tự tại khu vực</w:t>
      </w:r>
      <w:r w:rsidRPr="00B55496">
        <w:rPr>
          <w:rFonts w:eastAsia="Times New Roman" w:cs="Times New Roman"/>
          <w:lang w:val="vi-VN"/>
        </w:rPr>
        <w:t>.</w:t>
      </w:r>
    </w:p>
    <w:p w14:paraId="760B3643" w14:textId="77777777" w:rsidR="00F77F3D" w:rsidRPr="00B55496" w:rsidRDefault="00F77F3D" w:rsidP="0000613E">
      <w:pPr>
        <w:spacing w:line="240" w:lineRule="auto"/>
        <w:ind w:firstLine="567"/>
        <w:rPr>
          <w:rFonts w:eastAsia="Times New Roman" w:cs="Times New Roman"/>
        </w:rPr>
      </w:pPr>
      <w:r w:rsidRPr="00B55496">
        <w:rPr>
          <w:rFonts w:eastAsia="Times New Roman" w:cs="Times New Roman"/>
        </w:rPr>
        <w:t>- Chủ dự án sẽ tham gia, phối hợp, hưởng ứng các phong trào văn hóa thể dục thể thao do UBND xã tổ chức, đóng góp hỗ trợ kinh ph</w:t>
      </w:r>
      <w:r>
        <w:rPr>
          <w:rFonts w:eastAsia="Times New Roman" w:cs="Times New Roman"/>
        </w:rPr>
        <w:t>í cho cộng đồng dân cư.</w:t>
      </w:r>
    </w:p>
    <w:p w14:paraId="1D76D085" w14:textId="5E9F1F54" w:rsidR="00F77F3D" w:rsidRPr="00B55496" w:rsidRDefault="00F77F3D" w:rsidP="0000613E">
      <w:pPr>
        <w:spacing w:line="240" w:lineRule="auto"/>
        <w:ind w:firstLine="567"/>
        <w:rPr>
          <w:rFonts w:eastAsia="Times New Roman" w:cs="Times New Roman"/>
          <w:lang w:val="vi-VN"/>
        </w:rPr>
      </w:pPr>
      <w:r w:rsidRPr="00B55496">
        <w:rPr>
          <w:rFonts w:eastAsia="Times New Roman" w:cs="Times New Roman"/>
          <w:lang w:val="vi-VN"/>
        </w:rPr>
        <w:lastRenderedPageBreak/>
        <w:t>- Quản lý công nhân không để xảy ra tình trạng gây mất trật tự an toàn xã hội tại địa phương.</w:t>
      </w:r>
    </w:p>
    <w:p w14:paraId="722A389C" w14:textId="77777777" w:rsidR="00F77F3D" w:rsidRPr="0053632E" w:rsidRDefault="00F77F3D" w:rsidP="0000613E">
      <w:pPr>
        <w:spacing w:line="240" w:lineRule="auto"/>
        <w:ind w:firstLine="567"/>
        <w:rPr>
          <w:rFonts w:eastAsia="Times New Roman" w:cs="Times New Roman"/>
        </w:rPr>
      </w:pPr>
      <w:r w:rsidRPr="00B55496">
        <w:rPr>
          <w:rFonts w:eastAsia="Times New Roman" w:cs="Times New Roman"/>
          <w:lang w:val="vi-VN"/>
        </w:rPr>
        <w:t>- Áp dụng hiệu quả, thường xuyên các biện pháp giảm thiểu chất thải, phòng ngừa các sự cố môi trường để hạn chế các tác động đến môi trường sống của người dân gần khu vực</w:t>
      </w:r>
      <w:r>
        <w:rPr>
          <w:rFonts w:eastAsia="Times New Roman" w:cs="Times New Roman"/>
        </w:rPr>
        <w:t>.</w:t>
      </w:r>
    </w:p>
    <w:p w14:paraId="7A16561A" w14:textId="2068A2FF" w:rsidR="00F77F3D" w:rsidRPr="00F77F3D" w:rsidRDefault="00F77F3D" w:rsidP="0000613E">
      <w:pPr>
        <w:spacing w:line="240" w:lineRule="auto"/>
        <w:ind w:firstLine="567"/>
        <w:rPr>
          <w:rFonts w:eastAsia="Times New Roman" w:cs="Times New Roman"/>
        </w:rPr>
      </w:pPr>
      <w:r w:rsidRPr="00B55496">
        <w:rPr>
          <w:rFonts w:eastAsia="Times New Roman" w:cs="Times New Roman"/>
        </w:rPr>
        <w:t>Ngoài ra, Chủ dự án sẽ có các hoạt động hỗ trợ phúc lợi xã hội cho người dân như kết hợp với chính quyền địa phương xây dựng nhà tình nghĩa, hỗ trợ đời sống vật chất cho các hộ nghèo trong vùng,…</w:t>
      </w:r>
    </w:p>
    <w:p w14:paraId="59AE7497" w14:textId="7E74B618" w:rsidR="00E021FB" w:rsidRPr="00B55496" w:rsidRDefault="00E021FB" w:rsidP="0000613E">
      <w:pPr>
        <w:pStyle w:val="Heading4"/>
        <w:spacing w:line="240" w:lineRule="auto"/>
        <w:rPr>
          <w:color w:val="auto"/>
        </w:rPr>
      </w:pPr>
      <w:r w:rsidRPr="00B55496">
        <w:rPr>
          <w:color w:val="auto"/>
        </w:rPr>
        <w:t>Phương án phòng ngừa, ứng phó sự cố môi trường</w:t>
      </w:r>
    </w:p>
    <w:p w14:paraId="5F98DF32" w14:textId="21764E4A" w:rsidR="00E021FB" w:rsidRPr="00B55496" w:rsidRDefault="00E021FB" w:rsidP="0004417C">
      <w:pPr>
        <w:pStyle w:val="abcd"/>
        <w:numPr>
          <w:ilvl w:val="0"/>
          <w:numId w:val="38"/>
        </w:numPr>
        <w:spacing w:line="240" w:lineRule="auto"/>
      </w:pPr>
      <w:r w:rsidRPr="00B55496">
        <w:rPr>
          <w:lang w:val="nl-NL"/>
        </w:rPr>
        <w:t>Đối với sự cố cháy nổ</w:t>
      </w:r>
    </w:p>
    <w:p w14:paraId="5F64104B" w14:textId="77777777" w:rsidR="00CA26ED" w:rsidRPr="00B55496" w:rsidRDefault="00CA26ED" w:rsidP="0000613E">
      <w:pPr>
        <w:pStyle w:val="k2"/>
        <w:spacing w:before="120" w:after="120" w:line="240" w:lineRule="auto"/>
        <w:ind w:firstLine="567"/>
        <w:rPr>
          <w:b w:val="0"/>
          <w:bCs/>
          <w:iCs/>
          <w:color w:val="auto"/>
          <w:sz w:val="27"/>
          <w:szCs w:val="27"/>
          <w:lang w:val="vi-VN" w:eastAsia="x-none"/>
        </w:rPr>
      </w:pPr>
      <w:r w:rsidRPr="00B55496">
        <w:rPr>
          <w:b w:val="0"/>
          <w:bCs/>
          <w:iCs/>
          <w:color w:val="auto"/>
          <w:sz w:val="27"/>
          <w:szCs w:val="27"/>
          <w:lang w:val="vi-VN" w:eastAsia="x-none"/>
        </w:rPr>
        <w:t>Hoạt động của dự án có sử dụng các loại nhiên liệu là dầu. Do vậy, sự cố cháy nổ có thể xảy ra và sẽ gây tác hại lớn đến kinh tế của chủ dự án cũng như có thể ảnh hưởng đến tính mạng của công nhân. Chủ dự án cần thực hiện đúng các biện pháp phòng chống cháy nổ do các cơ quan chức năng quy định. Bên cạnh đó, áp dụng một số biện pháp cụ thể như sau:</w:t>
      </w:r>
    </w:p>
    <w:p w14:paraId="1CD1EEA8" w14:textId="77777777" w:rsidR="00CA26ED" w:rsidRPr="00B55496" w:rsidRDefault="00CA26ED" w:rsidP="0000613E">
      <w:pPr>
        <w:pStyle w:val="k2"/>
        <w:spacing w:before="120" w:after="120" w:line="240" w:lineRule="auto"/>
        <w:ind w:firstLine="567"/>
        <w:rPr>
          <w:b w:val="0"/>
          <w:bCs/>
          <w:iCs/>
          <w:color w:val="auto"/>
          <w:sz w:val="27"/>
          <w:szCs w:val="27"/>
          <w:lang w:val="vi-VN" w:eastAsia="x-none"/>
        </w:rPr>
      </w:pPr>
      <w:r w:rsidRPr="00B55496">
        <w:rPr>
          <w:b w:val="0"/>
          <w:bCs/>
          <w:iCs/>
          <w:color w:val="auto"/>
          <w:sz w:val="27"/>
          <w:szCs w:val="27"/>
          <w:lang w:val="vi-VN" w:eastAsia="x-none"/>
        </w:rPr>
        <w:t>-</w:t>
      </w:r>
      <w:r w:rsidRPr="00B55496">
        <w:rPr>
          <w:b w:val="0"/>
          <w:bCs/>
          <w:iCs/>
          <w:color w:val="auto"/>
          <w:sz w:val="27"/>
          <w:szCs w:val="27"/>
          <w:lang w:val="vi-VN" w:eastAsia="x-none"/>
        </w:rPr>
        <w:tab/>
        <w:t>Chủ đầu tư sẽ thường xuyên tổ chức đào tạo, hướng dẫn cho cán bộ, công nhân nắm vững công tác an toàn lao động và phòng cháy chữa cháy. Có các cán bộ có trách nhiệm theo dõi, đôn đốc và tập huấn thường xuyên.</w:t>
      </w:r>
    </w:p>
    <w:p w14:paraId="3CBD729B" w14:textId="77777777" w:rsidR="00CA26ED" w:rsidRPr="00B55496" w:rsidRDefault="00CA26ED" w:rsidP="0000613E">
      <w:pPr>
        <w:pStyle w:val="k2"/>
        <w:spacing w:before="120" w:after="120" w:line="240" w:lineRule="auto"/>
        <w:ind w:firstLine="567"/>
        <w:rPr>
          <w:b w:val="0"/>
          <w:bCs/>
          <w:iCs/>
          <w:color w:val="auto"/>
          <w:sz w:val="27"/>
          <w:szCs w:val="27"/>
          <w:lang w:val="vi-VN" w:eastAsia="x-none"/>
        </w:rPr>
      </w:pPr>
      <w:r w:rsidRPr="00B55496">
        <w:rPr>
          <w:b w:val="0"/>
          <w:bCs/>
          <w:iCs/>
          <w:color w:val="auto"/>
          <w:sz w:val="27"/>
          <w:szCs w:val="27"/>
          <w:lang w:val="vi-VN" w:eastAsia="x-none"/>
        </w:rPr>
        <w:t>-</w:t>
      </w:r>
      <w:r w:rsidRPr="00B55496">
        <w:rPr>
          <w:b w:val="0"/>
          <w:bCs/>
          <w:iCs/>
          <w:color w:val="auto"/>
          <w:sz w:val="27"/>
          <w:szCs w:val="27"/>
          <w:lang w:val="vi-VN" w:eastAsia="x-none"/>
        </w:rPr>
        <w:tab/>
        <w:t>Nhiên liệu dễ cháy đã được quy hoạch riêng và khu vực này được bố trí thùng chứa cát, bình cứu hỏa.</w:t>
      </w:r>
    </w:p>
    <w:p w14:paraId="4AE27A67" w14:textId="77777777" w:rsidR="00CA26ED" w:rsidRPr="00B55496" w:rsidRDefault="00CA26ED" w:rsidP="0000613E">
      <w:pPr>
        <w:pStyle w:val="k2"/>
        <w:spacing w:before="120" w:after="120" w:line="240" w:lineRule="auto"/>
        <w:ind w:firstLine="567"/>
        <w:rPr>
          <w:b w:val="0"/>
          <w:bCs/>
          <w:iCs/>
          <w:color w:val="auto"/>
          <w:sz w:val="27"/>
          <w:szCs w:val="27"/>
          <w:lang w:val="vi-VN" w:eastAsia="x-none"/>
        </w:rPr>
      </w:pPr>
      <w:r w:rsidRPr="00B55496">
        <w:rPr>
          <w:b w:val="0"/>
          <w:bCs/>
          <w:iCs/>
          <w:color w:val="auto"/>
          <w:sz w:val="27"/>
          <w:szCs w:val="27"/>
          <w:lang w:val="vi-VN" w:eastAsia="x-none"/>
        </w:rPr>
        <w:t>-</w:t>
      </w:r>
      <w:r w:rsidRPr="00B55496">
        <w:rPr>
          <w:b w:val="0"/>
          <w:bCs/>
          <w:iCs/>
          <w:color w:val="auto"/>
          <w:sz w:val="27"/>
          <w:szCs w:val="27"/>
          <w:lang w:val="vi-VN" w:eastAsia="x-none"/>
        </w:rPr>
        <w:tab/>
        <w:t>Tuân thủ các quy định về PCCC.</w:t>
      </w:r>
    </w:p>
    <w:p w14:paraId="6D7E8FF1" w14:textId="77777777" w:rsidR="00CA26ED" w:rsidRPr="00B55496" w:rsidRDefault="00CA26ED" w:rsidP="0000613E">
      <w:pPr>
        <w:pStyle w:val="k2"/>
        <w:spacing w:before="120" w:after="120" w:line="240" w:lineRule="auto"/>
        <w:ind w:firstLine="567"/>
        <w:rPr>
          <w:b w:val="0"/>
          <w:bCs/>
          <w:iCs/>
          <w:color w:val="auto"/>
          <w:sz w:val="27"/>
          <w:szCs w:val="27"/>
          <w:lang w:val="vi-VN" w:eastAsia="x-none"/>
        </w:rPr>
      </w:pPr>
      <w:r w:rsidRPr="00B55496">
        <w:rPr>
          <w:b w:val="0"/>
          <w:bCs/>
          <w:iCs/>
          <w:color w:val="auto"/>
          <w:sz w:val="27"/>
          <w:szCs w:val="27"/>
          <w:lang w:val="vi-VN" w:eastAsia="x-none"/>
        </w:rPr>
        <w:t>-</w:t>
      </w:r>
      <w:r w:rsidRPr="00B55496">
        <w:rPr>
          <w:b w:val="0"/>
          <w:bCs/>
          <w:iCs/>
          <w:color w:val="auto"/>
          <w:sz w:val="27"/>
          <w:szCs w:val="27"/>
          <w:lang w:val="vi-VN" w:eastAsia="x-none"/>
        </w:rPr>
        <w:tab/>
        <w:t>Bố trí trang thiết bị thi công gọn gàng, khoa học.</w:t>
      </w:r>
    </w:p>
    <w:p w14:paraId="458E221E" w14:textId="4DCF7A21" w:rsidR="00E021FB" w:rsidRPr="00B55496" w:rsidRDefault="00CA26ED" w:rsidP="0000613E">
      <w:pPr>
        <w:pStyle w:val="k2"/>
        <w:spacing w:before="120" w:after="120" w:line="240" w:lineRule="auto"/>
        <w:ind w:firstLine="567"/>
        <w:rPr>
          <w:b w:val="0"/>
          <w:bCs/>
          <w:iCs/>
          <w:color w:val="auto"/>
          <w:sz w:val="27"/>
          <w:szCs w:val="27"/>
          <w:lang w:eastAsia="x-none"/>
        </w:rPr>
      </w:pPr>
      <w:r w:rsidRPr="00B55496">
        <w:rPr>
          <w:b w:val="0"/>
          <w:bCs/>
          <w:iCs/>
          <w:color w:val="auto"/>
          <w:sz w:val="27"/>
          <w:szCs w:val="27"/>
          <w:lang w:val="vi-VN" w:eastAsia="x-none"/>
        </w:rPr>
        <w:t>-</w:t>
      </w:r>
      <w:r w:rsidRPr="00B55496">
        <w:rPr>
          <w:b w:val="0"/>
          <w:bCs/>
          <w:iCs/>
          <w:color w:val="auto"/>
          <w:sz w:val="27"/>
          <w:szCs w:val="27"/>
          <w:lang w:val="vi-VN" w:eastAsia="x-none"/>
        </w:rPr>
        <w:tab/>
        <w:t>Các máy móc thiết bị làm việc ở nhiệt độ, công suất cao sẽ được quản lý thông qua các</w:t>
      </w:r>
      <w:r w:rsidRPr="00B55496">
        <w:rPr>
          <w:b w:val="0"/>
          <w:bCs/>
          <w:iCs/>
          <w:color w:val="auto"/>
          <w:sz w:val="27"/>
          <w:szCs w:val="27"/>
          <w:lang w:eastAsia="x-none"/>
        </w:rPr>
        <w:t xml:space="preserve"> </w:t>
      </w:r>
      <w:r w:rsidRPr="00B55496">
        <w:rPr>
          <w:b w:val="0"/>
          <w:bCs/>
          <w:iCs/>
          <w:color w:val="auto"/>
          <w:sz w:val="27"/>
          <w:szCs w:val="27"/>
          <w:lang w:val="vi-VN" w:eastAsia="x-none"/>
        </w:rPr>
        <w:t>hồ sơ lý lịch được kiểm tra, đăng kiểm định kỳ tại các cơ quan chức năng nhà nước. Các thiết bị này được lắp đặt đồng hồ nhiệt và áp suất nhằm giám sát các thông số kỹ thuật để hạn chế cháy nổ</w:t>
      </w:r>
      <w:r w:rsidR="00E021FB" w:rsidRPr="00B55496">
        <w:rPr>
          <w:b w:val="0"/>
          <w:bCs/>
          <w:iCs/>
          <w:color w:val="auto"/>
          <w:sz w:val="27"/>
          <w:szCs w:val="27"/>
          <w:lang w:eastAsia="x-none"/>
        </w:rPr>
        <w:t xml:space="preserve">. </w:t>
      </w:r>
    </w:p>
    <w:p w14:paraId="22BE95A8" w14:textId="1CA92996" w:rsidR="00E021FB" w:rsidRPr="00B55496" w:rsidRDefault="00587D2F" w:rsidP="0000613E">
      <w:pPr>
        <w:pStyle w:val="abcd"/>
        <w:spacing w:line="240" w:lineRule="auto"/>
        <w:rPr>
          <w:b/>
          <w:bCs/>
          <w:iCs/>
          <w:lang w:val="vi-VN" w:eastAsia="x-none"/>
        </w:rPr>
      </w:pPr>
      <w:r w:rsidRPr="00B55496">
        <w:t xml:space="preserve">Đối với sự cố </w:t>
      </w:r>
      <w:r w:rsidR="002C0E30" w:rsidRPr="00B55496">
        <w:t>tai nạn lao động</w:t>
      </w:r>
    </w:p>
    <w:p w14:paraId="1A1A4456" w14:textId="77777777" w:rsidR="002C0E30" w:rsidRPr="00B55496" w:rsidRDefault="002C0E30" w:rsidP="0000613E">
      <w:pPr>
        <w:pStyle w:val="k2"/>
        <w:spacing w:before="120" w:after="120" w:line="240" w:lineRule="auto"/>
        <w:ind w:firstLine="567"/>
        <w:rPr>
          <w:b w:val="0"/>
          <w:color w:val="auto"/>
          <w:sz w:val="27"/>
          <w:szCs w:val="27"/>
        </w:rPr>
      </w:pPr>
      <w:r w:rsidRPr="00B55496">
        <w:rPr>
          <w:b w:val="0"/>
          <w:color w:val="auto"/>
          <w:sz w:val="27"/>
          <w:szCs w:val="27"/>
        </w:rPr>
        <w:t>Để hạn chế tối đa sự cố về tai nạn lao động trong quá trình thi công có thể xảy ra, Chủ dự án có thể áp dụng các biện pháp sau:</w:t>
      </w:r>
    </w:p>
    <w:p w14:paraId="7CBC4F6F" w14:textId="6062C4CA" w:rsidR="002C0E30" w:rsidRPr="00B55496" w:rsidRDefault="004918F2" w:rsidP="0000613E">
      <w:pPr>
        <w:pStyle w:val="k2"/>
        <w:spacing w:before="120" w:after="120" w:line="240" w:lineRule="auto"/>
        <w:ind w:firstLine="567"/>
        <w:rPr>
          <w:b w:val="0"/>
          <w:color w:val="auto"/>
          <w:sz w:val="27"/>
          <w:szCs w:val="27"/>
        </w:rPr>
      </w:pPr>
      <w:r w:rsidRPr="00B55496">
        <w:rPr>
          <w:b w:val="0"/>
          <w:color w:val="auto"/>
          <w:sz w:val="27"/>
          <w:szCs w:val="27"/>
        </w:rPr>
        <w:t xml:space="preserve">- </w:t>
      </w:r>
      <w:r w:rsidR="002C0E30" w:rsidRPr="00B55496">
        <w:rPr>
          <w:b w:val="0"/>
          <w:color w:val="auto"/>
          <w:sz w:val="27"/>
          <w:szCs w:val="27"/>
        </w:rPr>
        <w:t>Thực hiện tất cả các biện pháp đảm bảo an toàn cho người, máy móc, thiết bị, phương tiện trong thi công. Thường xuyên kiểm tra tình trạng kỹ thuật của phương tiện trước khi thi công. Trang bị đầy đủ bình chữa cháy cho các phương tiện theo đúng quy định.</w:t>
      </w:r>
    </w:p>
    <w:p w14:paraId="5F405E5E" w14:textId="09F61EB7" w:rsidR="002C0E30" w:rsidRPr="00B55496" w:rsidRDefault="004918F2" w:rsidP="0000613E">
      <w:pPr>
        <w:pStyle w:val="k2"/>
        <w:spacing w:before="120" w:after="120" w:line="240" w:lineRule="auto"/>
        <w:ind w:firstLine="567"/>
        <w:rPr>
          <w:b w:val="0"/>
          <w:color w:val="auto"/>
          <w:sz w:val="27"/>
          <w:szCs w:val="27"/>
        </w:rPr>
      </w:pPr>
      <w:r w:rsidRPr="00B55496">
        <w:rPr>
          <w:b w:val="0"/>
          <w:color w:val="auto"/>
          <w:sz w:val="27"/>
          <w:szCs w:val="27"/>
        </w:rPr>
        <w:t xml:space="preserve">- </w:t>
      </w:r>
      <w:r w:rsidR="002C0E30" w:rsidRPr="00B55496">
        <w:rPr>
          <w:b w:val="0"/>
          <w:color w:val="auto"/>
          <w:sz w:val="27"/>
          <w:szCs w:val="27"/>
        </w:rPr>
        <w:t>Người sử dụng, vận hành các trang thiết bị máy móc thi công phải tuân thủ theo đúng quy định an toàn của từng loại thiết bị máy móc và có đầy đủ bằng cấp chuyên môn.</w:t>
      </w:r>
    </w:p>
    <w:p w14:paraId="43711E88" w14:textId="58DA3C95" w:rsidR="002C0E30" w:rsidRPr="00B55496" w:rsidRDefault="004918F2" w:rsidP="0000613E">
      <w:pPr>
        <w:pStyle w:val="k2"/>
        <w:spacing w:before="120" w:after="120" w:line="240" w:lineRule="auto"/>
        <w:ind w:firstLine="567"/>
        <w:rPr>
          <w:b w:val="0"/>
          <w:color w:val="auto"/>
          <w:sz w:val="27"/>
          <w:szCs w:val="27"/>
        </w:rPr>
      </w:pPr>
      <w:r w:rsidRPr="00B55496">
        <w:rPr>
          <w:b w:val="0"/>
          <w:color w:val="auto"/>
          <w:sz w:val="27"/>
          <w:szCs w:val="27"/>
        </w:rPr>
        <w:t xml:space="preserve">- </w:t>
      </w:r>
      <w:r w:rsidR="002C0E30" w:rsidRPr="00B55496">
        <w:rPr>
          <w:b w:val="0"/>
          <w:color w:val="auto"/>
          <w:sz w:val="27"/>
          <w:szCs w:val="27"/>
        </w:rPr>
        <w:t>Công nhân làm việc phải có sức khoẻ tốt, không mắc bệnh truyền nhiễm; có đầy đủ chứng chỉ hành nghề; được phổ cập kiến thức an toàn lao động.</w:t>
      </w:r>
    </w:p>
    <w:p w14:paraId="65AD0DD6" w14:textId="670186B1" w:rsidR="002C0E30" w:rsidRPr="00B55496" w:rsidRDefault="004918F2" w:rsidP="0000613E">
      <w:pPr>
        <w:pStyle w:val="k2"/>
        <w:spacing w:before="120" w:after="120" w:line="240" w:lineRule="auto"/>
        <w:ind w:firstLine="567"/>
        <w:rPr>
          <w:b w:val="0"/>
          <w:color w:val="auto"/>
          <w:sz w:val="27"/>
          <w:szCs w:val="27"/>
        </w:rPr>
      </w:pPr>
      <w:r w:rsidRPr="00B55496">
        <w:rPr>
          <w:b w:val="0"/>
          <w:color w:val="auto"/>
          <w:sz w:val="27"/>
          <w:szCs w:val="27"/>
        </w:rPr>
        <w:t xml:space="preserve">- </w:t>
      </w:r>
      <w:r w:rsidR="002C0E30" w:rsidRPr="00B55496">
        <w:rPr>
          <w:b w:val="0"/>
          <w:color w:val="auto"/>
          <w:sz w:val="27"/>
          <w:szCs w:val="27"/>
        </w:rPr>
        <w:t>Bố trí cán bộ phụ trách an toàn lao động theo dõi công trường liên tục.</w:t>
      </w:r>
    </w:p>
    <w:p w14:paraId="3AF8C10E" w14:textId="55AD879D" w:rsidR="002C0E30" w:rsidRPr="00B55496" w:rsidRDefault="004918F2" w:rsidP="0000613E">
      <w:pPr>
        <w:pStyle w:val="k2"/>
        <w:spacing w:before="120" w:after="120" w:line="240" w:lineRule="auto"/>
        <w:ind w:firstLine="567"/>
        <w:rPr>
          <w:b w:val="0"/>
          <w:color w:val="auto"/>
          <w:sz w:val="27"/>
          <w:szCs w:val="27"/>
        </w:rPr>
      </w:pPr>
      <w:r w:rsidRPr="00B55496">
        <w:rPr>
          <w:b w:val="0"/>
          <w:color w:val="auto"/>
          <w:sz w:val="27"/>
          <w:szCs w:val="27"/>
        </w:rPr>
        <w:lastRenderedPageBreak/>
        <w:t xml:space="preserve">- </w:t>
      </w:r>
      <w:r w:rsidR="002C0E30" w:rsidRPr="00B55496">
        <w:rPr>
          <w:b w:val="0"/>
          <w:color w:val="auto"/>
          <w:sz w:val="27"/>
          <w:szCs w:val="27"/>
        </w:rPr>
        <w:t>Tất cả công nhân tham gia khai thác đều được học tập nội quy an toàn lao động, được trang bị đầy đủ bảo hộ lao động (quần áo, mũ, găng tay, giầy, …).</w:t>
      </w:r>
    </w:p>
    <w:p w14:paraId="741308A7" w14:textId="50193144" w:rsidR="002C0E30" w:rsidRPr="00B55496" w:rsidRDefault="004918F2" w:rsidP="0000613E">
      <w:pPr>
        <w:pStyle w:val="k2"/>
        <w:spacing w:before="120" w:after="120" w:line="240" w:lineRule="auto"/>
        <w:ind w:firstLine="567"/>
        <w:rPr>
          <w:b w:val="0"/>
          <w:color w:val="auto"/>
          <w:sz w:val="27"/>
          <w:szCs w:val="27"/>
        </w:rPr>
      </w:pPr>
      <w:r w:rsidRPr="00B55496">
        <w:rPr>
          <w:b w:val="0"/>
          <w:color w:val="auto"/>
          <w:sz w:val="27"/>
          <w:szCs w:val="27"/>
        </w:rPr>
        <w:t xml:space="preserve">- </w:t>
      </w:r>
      <w:r w:rsidR="002C0E30" w:rsidRPr="00B55496">
        <w:rPr>
          <w:b w:val="0"/>
          <w:color w:val="auto"/>
          <w:sz w:val="27"/>
          <w:szCs w:val="27"/>
        </w:rPr>
        <w:t>Các máy móc thiết bị có nội quy vận hành, sử dụng an toàn. Thường xuyên huấn luyện cho công nhân thực thi đầy đủ và kiểm tra k</w:t>
      </w:r>
      <w:r w:rsidRPr="00B55496">
        <w:rPr>
          <w:b w:val="0"/>
          <w:color w:val="auto"/>
          <w:sz w:val="27"/>
          <w:szCs w:val="27"/>
        </w:rPr>
        <w:t>hông để xảy ra tai nạn lao động.</w:t>
      </w:r>
    </w:p>
    <w:p w14:paraId="5CD3AC30" w14:textId="0C984C83" w:rsidR="000F06BA" w:rsidRPr="00B55496" w:rsidRDefault="00CD1D85" w:rsidP="0000613E">
      <w:pPr>
        <w:pStyle w:val="k2"/>
        <w:spacing w:before="120" w:after="120" w:line="240" w:lineRule="auto"/>
        <w:ind w:firstLine="567"/>
        <w:rPr>
          <w:b w:val="0"/>
          <w:bCs/>
          <w:iCs/>
          <w:color w:val="auto"/>
          <w:sz w:val="27"/>
          <w:szCs w:val="27"/>
          <w:lang w:val="pt-BR" w:eastAsia="x-none"/>
        </w:rPr>
      </w:pPr>
      <w:r w:rsidRPr="00B55496">
        <w:rPr>
          <w:b w:val="0"/>
          <w:color w:val="auto"/>
          <w:sz w:val="27"/>
          <w:szCs w:val="27"/>
        </w:rPr>
        <w:t xml:space="preserve">- </w:t>
      </w:r>
      <w:r w:rsidR="002C0E30" w:rsidRPr="00B55496">
        <w:rPr>
          <w:b w:val="0"/>
          <w:color w:val="auto"/>
          <w:sz w:val="27"/>
          <w:szCs w:val="27"/>
        </w:rPr>
        <w:t>Có chế độ làm việc hợp lý, Chủ dự án sẽ tổ chức khám sức khỏe định kỳ để kịp thời phát hiện bệnh tật nếu có cho các cán bộ công nhân viên</w:t>
      </w:r>
      <w:r w:rsidR="009370AF" w:rsidRPr="00B55496">
        <w:rPr>
          <w:b w:val="0"/>
          <w:bCs/>
          <w:iCs/>
          <w:color w:val="auto"/>
          <w:sz w:val="27"/>
          <w:szCs w:val="27"/>
          <w:lang w:val="pt-BR" w:eastAsia="x-none"/>
        </w:rPr>
        <w:t>.</w:t>
      </w:r>
    </w:p>
    <w:p w14:paraId="49BBEB85" w14:textId="4D664999" w:rsidR="00E64809" w:rsidRPr="00B55496" w:rsidRDefault="00E64809" w:rsidP="0000613E">
      <w:pPr>
        <w:pStyle w:val="abcd"/>
        <w:spacing w:line="240" w:lineRule="auto"/>
        <w:rPr>
          <w:b/>
          <w:bCs/>
          <w:iCs/>
          <w:lang w:val="vi-VN" w:eastAsia="x-none"/>
        </w:rPr>
      </w:pPr>
      <w:r w:rsidRPr="00B55496">
        <w:t>Đối với sự cố tai nạn giao thông</w:t>
      </w:r>
    </w:p>
    <w:p w14:paraId="3CCA7436" w14:textId="5C3DD0BA" w:rsidR="00E64809" w:rsidRPr="00B55496" w:rsidRDefault="00E64809" w:rsidP="0000613E">
      <w:pPr>
        <w:pStyle w:val="k2"/>
        <w:spacing w:before="120" w:after="120" w:line="240" w:lineRule="auto"/>
        <w:ind w:firstLine="567"/>
        <w:rPr>
          <w:b w:val="0"/>
          <w:bCs/>
          <w:iCs/>
          <w:color w:val="auto"/>
          <w:sz w:val="27"/>
          <w:szCs w:val="27"/>
          <w:lang w:val="pt-BR" w:eastAsia="x-none"/>
        </w:rPr>
      </w:pPr>
      <w:r w:rsidRPr="00B55496">
        <w:rPr>
          <w:b w:val="0"/>
          <w:bCs/>
          <w:iCs/>
          <w:color w:val="auto"/>
          <w:sz w:val="27"/>
          <w:szCs w:val="27"/>
          <w:lang w:val="pt-BR" w:eastAsia="x-none"/>
        </w:rPr>
        <w:t>-</w:t>
      </w:r>
      <w:r w:rsidRPr="00B55496">
        <w:rPr>
          <w:b w:val="0"/>
          <w:bCs/>
          <w:iCs/>
          <w:color w:val="auto"/>
          <w:sz w:val="27"/>
          <w:szCs w:val="27"/>
          <w:lang w:val="pt-BR" w:eastAsia="x-none"/>
        </w:rPr>
        <w:tab/>
        <w:t xml:space="preserve">Thường xuyên kiểm tra, bảo dưỡng xe vận chuyển </w:t>
      </w:r>
      <w:r w:rsidR="0053632E">
        <w:rPr>
          <w:b w:val="0"/>
          <w:bCs/>
          <w:iCs/>
          <w:color w:val="auto"/>
          <w:sz w:val="27"/>
          <w:szCs w:val="27"/>
          <w:lang w:val="pt-BR" w:eastAsia="x-none"/>
        </w:rPr>
        <w:t>nguyên vật liệu</w:t>
      </w:r>
      <w:r w:rsidRPr="00B55496">
        <w:rPr>
          <w:b w:val="0"/>
          <w:bCs/>
          <w:iCs/>
          <w:color w:val="auto"/>
          <w:sz w:val="27"/>
          <w:szCs w:val="27"/>
          <w:lang w:val="pt-BR" w:eastAsia="x-none"/>
        </w:rPr>
        <w:t xml:space="preserve"> đảm bảo tình trạng kỹ thuật</w:t>
      </w:r>
      <w:r w:rsidR="006E58EA" w:rsidRPr="00B55496">
        <w:rPr>
          <w:b w:val="0"/>
          <w:bCs/>
          <w:iCs/>
          <w:color w:val="auto"/>
          <w:sz w:val="27"/>
          <w:szCs w:val="27"/>
          <w:lang w:val="pt-BR" w:eastAsia="x-none"/>
        </w:rPr>
        <w:t xml:space="preserve"> </w:t>
      </w:r>
      <w:r w:rsidRPr="00B55496">
        <w:rPr>
          <w:b w:val="0"/>
          <w:bCs/>
          <w:iCs/>
          <w:color w:val="auto"/>
          <w:sz w:val="27"/>
          <w:szCs w:val="27"/>
          <w:lang w:val="pt-BR" w:eastAsia="x-none"/>
        </w:rPr>
        <w:t>tốt.</w:t>
      </w:r>
    </w:p>
    <w:p w14:paraId="34563799" w14:textId="77777777" w:rsidR="00E64809" w:rsidRPr="00B55496" w:rsidRDefault="00E64809" w:rsidP="0000613E">
      <w:pPr>
        <w:pStyle w:val="k2"/>
        <w:spacing w:before="120" w:after="120" w:line="240" w:lineRule="auto"/>
        <w:ind w:firstLine="567"/>
        <w:rPr>
          <w:b w:val="0"/>
          <w:bCs/>
          <w:iCs/>
          <w:color w:val="auto"/>
          <w:sz w:val="27"/>
          <w:szCs w:val="27"/>
          <w:lang w:val="pt-BR" w:eastAsia="x-none"/>
        </w:rPr>
      </w:pPr>
      <w:r w:rsidRPr="00B55496">
        <w:rPr>
          <w:b w:val="0"/>
          <w:bCs/>
          <w:iCs/>
          <w:color w:val="auto"/>
          <w:sz w:val="27"/>
          <w:szCs w:val="27"/>
          <w:lang w:val="pt-BR" w:eastAsia="x-none"/>
        </w:rPr>
        <w:t>-</w:t>
      </w:r>
      <w:r w:rsidRPr="00B55496">
        <w:rPr>
          <w:b w:val="0"/>
          <w:bCs/>
          <w:iCs/>
          <w:color w:val="auto"/>
          <w:sz w:val="27"/>
          <w:szCs w:val="27"/>
          <w:lang w:val="pt-BR" w:eastAsia="x-none"/>
        </w:rPr>
        <w:tab/>
        <w:t>Yêu cầu các chủ phương tiện chở vật liệu đúng tải trọng cho phép.</w:t>
      </w:r>
    </w:p>
    <w:p w14:paraId="0ED87090" w14:textId="1F71A316" w:rsidR="00E64809" w:rsidRPr="00B55496" w:rsidRDefault="00E64809" w:rsidP="0000613E">
      <w:pPr>
        <w:pStyle w:val="k2"/>
        <w:spacing w:before="120" w:after="120" w:line="240" w:lineRule="auto"/>
        <w:ind w:firstLine="567"/>
        <w:rPr>
          <w:b w:val="0"/>
          <w:bCs/>
          <w:iCs/>
          <w:color w:val="auto"/>
          <w:sz w:val="27"/>
          <w:szCs w:val="27"/>
          <w:lang w:val="pt-BR" w:eastAsia="x-none"/>
        </w:rPr>
      </w:pPr>
      <w:r w:rsidRPr="00B55496">
        <w:rPr>
          <w:b w:val="0"/>
          <w:bCs/>
          <w:iCs/>
          <w:color w:val="auto"/>
          <w:sz w:val="27"/>
          <w:szCs w:val="27"/>
          <w:lang w:val="pt-BR" w:eastAsia="x-none"/>
        </w:rPr>
        <w:t>-</w:t>
      </w:r>
      <w:r w:rsidRPr="00B55496">
        <w:rPr>
          <w:b w:val="0"/>
          <w:bCs/>
          <w:iCs/>
          <w:color w:val="auto"/>
          <w:sz w:val="27"/>
          <w:szCs w:val="27"/>
          <w:lang w:val="pt-BR" w:eastAsia="x-none"/>
        </w:rPr>
        <w:tab/>
        <w:t>Đặt các biển báo hiệu để cảnh báo cho người dân được biết là khu vực có xe thường xuyên ra v</w:t>
      </w:r>
      <w:r w:rsidR="00233285">
        <w:rPr>
          <w:b w:val="0"/>
          <w:bCs/>
          <w:iCs/>
          <w:color w:val="auto"/>
          <w:sz w:val="27"/>
          <w:szCs w:val="27"/>
          <w:lang w:val="pt-BR" w:eastAsia="x-none"/>
        </w:rPr>
        <w:t>ào nhằm hạn chế tai nạn xảy ra.</w:t>
      </w:r>
    </w:p>
    <w:p w14:paraId="206306ED" w14:textId="77777777" w:rsidR="00E64809" w:rsidRPr="00B55496" w:rsidRDefault="00E64809" w:rsidP="0000613E">
      <w:pPr>
        <w:pStyle w:val="k2"/>
        <w:spacing w:before="120" w:after="120" w:line="240" w:lineRule="auto"/>
        <w:ind w:firstLine="567"/>
        <w:rPr>
          <w:b w:val="0"/>
          <w:bCs/>
          <w:iCs/>
          <w:color w:val="auto"/>
          <w:sz w:val="27"/>
          <w:szCs w:val="27"/>
          <w:lang w:val="pt-BR" w:eastAsia="x-none"/>
        </w:rPr>
      </w:pPr>
      <w:r w:rsidRPr="00B55496">
        <w:rPr>
          <w:b w:val="0"/>
          <w:bCs/>
          <w:iCs/>
          <w:color w:val="auto"/>
          <w:sz w:val="27"/>
          <w:szCs w:val="27"/>
          <w:lang w:val="pt-BR" w:eastAsia="x-none"/>
        </w:rPr>
        <w:t>-</w:t>
      </w:r>
      <w:r w:rsidRPr="00B55496">
        <w:rPr>
          <w:b w:val="0"/>
          <w:bCs/>
          <w:iCs/>
          <w:color w:val="auto"/>
          <w:sz w:val="27"/>
          <w:szCs w:val="27"/>
          <w:lang w:val="pt-BR" w:eastAsia="x-none"/>
        </w:rPr>
        <w:tab/>
        <w:t>Khi xe ra vào khu vực dự án cần phát tín hiệu cảnh báo để người tham gia giao thông hạn chế tốc độ và đảm bảo sự an toàn khi đang lưu thông trên đường.</w:t>
      </w:r>
    </w:p>
    <w:p w14:paraId="120D77EF" w14:textId="77777777" w:rsidR="00E64809" w:rsidRPr="00B55496" w:rsidRDefault="00E64809" w:rsidP="0000613E">
      <w:pPr>
        <w:pStyle w:val="k2"/>
        <w:spacing w:before="120" w:after="120" w:line="240" w:lineRule="auto"/>
        <w:ind w:firstLine="567"/>
        <w:rPr>
          <w:b w:val="0"/>
          <w:bCs/>
          <w:iCs/>
          <w:color w:val="auto"/>
          <w:sz w:val="27"/>
          <w:szCs w:val="27"/>
          <w:lang w:val="pt-BR" w:eastAsia="x-none"/>
        </w:rPr>
      </w:pPr>
      <w:r w:rsidRPr="00B55496">
        <w:rPr>
          <w:b w:val="0"/>
          <w:bCs/>
          <w:iCs/>
          <w:color w:val="auto"/>
          <w:sz w:val="27"/>
          <w:szCs w:val="27"/>
          <w:lang w:val="pt-BR" w:eastAsia="x-none"/>
        </w:rPr>
        <w:t>-</w:t>
      </w:r>
      <w:r w:rsidRPr="00B55496">
        <w:rPr>
          <w:b w:val="0"/>
          <w:bCs/>
          <w:iCs/>
          <w:color w:val="auto"/>
          <w:sz w:val="27"/>
          <w:szCs w:val="27"/>
          <w:lang w:val="pt-BR" w:eastAsia="x-none"/>
        </w:rPr>
        <w:tab/>
        <w:t>Thường xuyên nhắc nhở các lái xe tuân thủ đúng các quy định về tốc độ, không phóng nhanh, vượt ẩu khi đi trên đường.</w:t>
      </w:r>
    </w:p>
    <w:p w14:paraId="70E4EE94" w14:textId="29BECA64" w:rsidR="00E64809" w:rsidRPr="00B55496" w:rsidRDefault="00E64809" w:rsidP="0000613E">
      <w:pPr>
        <w:pStyle w:val="k2"/>
        <w:spacing w:before="120" w:after="120" w:line="240" w:lineRule="auto"/>
        <w:ind w:firstLine="567"/>
        <w:rPr>
          <w:b w:val="0"/>
          <w:bCs/>
          <w:iCs/>
          <w:color w:val="auto"/>
          <w:sz w:val="27"/>
          <w:szCs w:val="27"/>
          <w:lang w:val="pt-BR" w:eastAsia="x-none"/>
        </w:rPr>
      </w:pPr>
      <w:r w:rsidRPr="00B55496">
        <w:rPr>
          <w:b w:val="0"/>
          <w:bCs/>
          <w:iCs/>
          <w:color w:val="auto"/>
          <w:sz w:val="27"/>
          <w:szCs w:val="27"/>
          <w:lang w:val="pt-BR" w:eastAsia="x-none"/>
        </w:rPr>
        <w:t>-</w:t>
      </w:r>
      <w:r w:rsidRPr="00B55496">
        <w:rPr>
          <w:b w:val="0"/>
          <w:bCs/>
          <w:iCs/>
          <w:color w:val="auto"/>
          <w:sz w:val="27"/>
          <w:szCs w:val="27"/>
          <w:lang w:val="pt-BR" w:eastAsia="x-none"/>
        </w:rPr>
        <w:tab/>
        <w:t>Tuyển dụng công nhân vận hành đúng nghề, có kinh nghiệm vận hành xe vận chuyển, các loại máy móc thiết bị thi công xây lắp với năng suất, chất lượng, an toàn cao nhất.</w:t>
      </w:r>
    </w:p>
    <w:p w14:paraId="4930FE05" w14:textId="4D33AAAD" w:rsidR="00E863BE" w:rsidRPr="005805AF" w:rsidRDefault="00E863BE" w:rsidP="0000613E">
      <w:pPr>
        <w:pStyle w:val="Heading2"/>
        <w:spacing w:line="240" w:lineRule="auto"/>
      </w:pPr>
      <w:bookmarkStart w:id="550" w:name="_Toc135407309"/>
      <w:bookmarkStart w:id="551" w:name="_Toc141709576"/>
      <w:r w:rsidRPr="005805AF">
        <w:t>Đánh giá tác động và đề xuất các biện pháp, công trình bảo vệ môi trường trong giai đoạn kết thúc dự án</w:t>
      </w:r>
      <w:bookmarkEnd w:id="550"/>
      <w:bookmarkEnd w:id="551"/>
    </w:p>
    <w:p w14:paraId="778DE054" w14:textId="646AC2C7" w:rsidR="00E863BE" w:rsidRPr="005805AF" w:rsidRDefault="00E863BE" w:rsidP="0000613E">
      <w:pPr>
        <w:pStyle w:val="BodyText"/>
        <w:spacing w:line="240" w:lineRule="auto"/>
        <w:ind w:right="3" w:firstLine="567"/>
        <w:rPr>
          <w:rFonts w:cs="Times New Roman"/>
        </w:rPr>
      </w:pPr>
      <w:r w:rsidRPr="005805AF">
        <w:rPr>
          <w:rFonts w:cs="Times New Roman"/>
        </w:rPr>
        <w:t xml:space="preserve">Với tuổi thọ mỏ của dự án là </w:t>
      </w:r>
      <w:r w:rsidR="000C6340">
        <w:rPr>
          <w:rFonts w:cs="Times New Roman"/>
        </w:rPr>
        <w:t>1</w:t>
      </w:r>
      <w:r w:rsidR="00E552EC">
        <w:rPr>
          <w:rFonts w:cs="Times New Roman"/>
        </w:rPr>
        <w:t>2</w:t>
      </w:r>
      <w:r w:rsidRPr="005805AF">
        <w:rPr>
          <w:rFonts w:cs="Times New Roman"/>
        </w:rPr>
        <w:t xml:space="preserve"> năm, sau khi kết thúc khai thác </w:t>
      </w:r>
      <w:r>
        <w:rPr>
          <w:rFonts w:cs="Times New Roman"/>
        </w:rPr>
        <w:t>C</w:t>
      </w:r>
      <w:r w:rsidRPr="005805AF">
        <w:rPr>
          <w:rFonts w:cs="Times New Roman"/>
        </w:rPr>
        <w:t>hủ dự án sẽ thực hiện công tác đóng cửa mỏ</w:t>
      </w:r>
      <w:r>
        <w:rPr>
          <w:rFonts w:cs="Times New Roman"/>
        </w:rPr>
        <w:t xml:space="preserve"> và </w:t>
      </w:r>
      <w:r w:rsidRPr="005805AF">
        <w:rPr>
          <w:rFonts w:cs="Times New Roman"/>
        </w:rPr>
        <w:t xml:space="preserve">cải tạo phục hồi môi trường. Tổng diện tích mỏ của dự án là </w:t>
      </w:r>
      <w:r w:rsidR="00B81BCF">
        <w:rPr>
          <w:rFonts w:cs="Times New Roman"/>
        </w:rPr>
        <w:t>3,79</w:t>
      </w:r>
      <w:r w:rsidRPr="005805AF">
        <w:rPr>
          <w:rFonts w:cs="Times New Roman"/>
        </w:rPr>
        <w:t xml:space="preserve"> ha, các hoạt động làm phát sinh chất thải trong giai đoạn này bao gồm: Bụi, khí thải phát sinh từ quá trình san gạt mặt bằng và CTR từ quá trình tháo dỡ </w:t>
      </w:r>
      <w:r w:rsidR="009E5874">
        <w:rPr>
          <w:rFonts w:cs="Times New Roman"/>
        </w:rPr>
        <w:t>khu văn phòng</w:t>
      </w:r>
      <w:r w:rsidRPr="005805AF">
        <w:rPr>
          <w:rFonts w:cs="Times New Roman"/>
        </w:rPr>
        <w:t xml:space="preserve"> và thực hiện trồng cây xanh trên toàn bộ diện tích mỏ.</w:t>
      </w:r>
    </w:p>
    <w:p w14:paraId="4D3CB829" w14:textId="3B86F1E3" w:rsidR="00E863BE" w:rsidRPr="00E863BE" w:rsidRDefault="00E863BE" w:rsidP="0000613E">
      <w:pPr>
        <w:pStyle w:val="BodyText"/>
        <w:spacing w:line="240" w:lineRule="auto"/>
        <w:ind w:right="3" w:firstLine="567"/>
        <w:rPr>
          <w:rFonts w:cs="Times New Roman"/>
        </w:rPr>
      </w:pPr>
      <w:r w:rsidRPr="005805AF">
        <w:rPr>
          <w:rFonts w:cs="Times New Roman"/>
        </w:rPr>
        <w:t>Mặc dù các tác động trong giai đoạn này là không lớn, nhưng Chủ dự án sẽ tăng cường công tác quản lý đảm bảo quá trình đóng cửa mỏ, phục hồi môi trường theo đúng quy định của pháp luật.</w:t>
      </w:r>
    </w:p>
    <w:p w14:paraId="1D0449F8" w14:textId="34371A0F" w:rsidR="00581628" w:rsidRPr="00B55496" w:rsidRDefault="00051F2C" w:rsidP="0000613E">
      <w:pPr>
        <w:pStyle w:val="Heading2"/>
        <w:numPr>
          <w:ilvl w:val="0"/>
          <w:numId w:val="0"/>
        </w:numPr>
        <w:spacing w:line="240" w:lineRule="auto"/>
      </w:pPr>
      <w:bookmarkStart w:id="552" w:name="_Toc51225100"/>
      <w:bookmarkStart w:id="553" w:name="_Toc59433632"/>
      <w:bookmarkStart w:id="554" w:name="_Toc141709577"/>
      <w:r w:rsidRPr="00B55496">
        <w:t xml:space="preserve">3.3. </w:t>
      </w:r>
      <w:r w:rsidR="00581628" w:rsidRPr="00B55496">
        <w:t>Tổ chức thực hiện các công trình, biện pháp bảo vệ môi trường</w:t>
      </w:r>
      <w:bookmarkEnd w:id="552"/>
      <w:bookmarkEnd w:id="553"/>
      <w:bookmarkEnd w:id="554"/>
    </w:p>
    <w:p w14:paraId="032DC517" w14:textId="6EBF2EE5" w:rsidR="00E40792" w:rsidRPr="00B55496" w:rsidRDefault="00A70B70" w:rsidP="00E552EC">
      <w:pPr>
        <w:spacing w:line="240" w:lineRule="auto"/>
        <w:ind w:firstLine="567"/>
      </w:pPr>
      <w:bookmarkStart w:id="555" w:name="_Toc51225101"/>
      <w:bookmarkStart w:id="556" w:name="_Toc59433633"/>
      <w:r w:rsidRPr="00B55496">
        <w:t>Chủ dự án sẽ đầu tư xây dựng các công trình xử lý môi trường cho dự án trong quá trình thi công xây dựng và hoàn thiện trước khi đi vào hoạt động nhằm hạn chế tối đa tác động của Dự án đến chất lượng môi trường của khu vực</w:t>
      </w:r>
      <w:r w:rsidR="00BC41D9" w:rsidRPr="00B55496">
        <w:t>.</w:t>
      </w:r>
      <w:r w:rsidR="00DB43F5" w:rsidRPr="00B55496">
        <w:t xml:space="preserve"> </w:t>
      </w:r>
    </w:p>
    <w:p w14:paraId="47BB83F0" w14:textId="1D520341" w:rsidR="00A70B70" w:rsidRPr="00B55496" w:rsidRDefault="00A70B70" w:rsidP="00D031F2">
      <w:pPr>
        <w:pStyle w:val="Danhmcbng"/>
        <w:rPr>
          <w:color w:val="auto"/>
        </w:rPr>
      </w:pPr>
      <w:bookmarkStart w:id="557" w:name="_Toc141709647"/>
      <w:r w:rsidRPr="00B55496">
        <w:rPr>
          <w:color w:val="auto"/>
        </w:rPr>
        <w:t xml:space="preserve">Danh sách </w:t>
      </w:r>
      <w:r w:rsidR="00780A0D" w:rsidRPr="00B55496">
        <w:rPr>
          <w:color w:val="auto"/>
        </w:rPr>
        <w:t xml:space="preserve">công trình, biện pháp bảo vệ môi trường của </w:t>
      </w:r>
      <w:r w:rsidRPr="00B55496">
        <w:rPr>
          <w:color w:val="auto"/>
        </w:rPr>
        <w:t>Dự án</w:t>
      </w:r>
      <w:bookmarkEnd w:id="557"/>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0"/>
        <w:gridCol w:w="3434"/>
        <w:gridCol w:w="1701"/>
        <w:gridCol w:w="1843"/>
        <w:gridCol w:w="1771"/>
      </w:tblGrid>
      <w:tr w:rsidR="00367029" w:rsidRPr="00367029" w14:paraId="5E1A72F0" w14:textId="77777777" w:rsidTr="00CA604E">
        <w:trPr>
          <w:trHeight w:val="20"/>
          <w:tblHeader/>
          <w:jc w:val="center"/>
        </w:trPr>
        <w:tc>
          <w:tcPr>
            <w:tcW w:w="530" w:type="dxa"/>
            <w:vAlign w:val="center"/>
          </w:tcPr>
          <w:p w14:paraId="4CE1CA73" w14:textId="77777777" w:rsidR="00993388" w:rsidRPr="00367029" w:rsidRDefault="00993388" w:rsidP="00CA604E">
            <w:pPr>
              <w:pStyle w:val="TableParagraph"/>
              <w:spacing w:before="20" w:after="20" w:line="240" w:lineRule="auto"/>
              <w:jc w:val="center"/>
              <w:rPr>
                <w:rFonts w:ascii="Times New Roman" w:hAnsi="Times New Roman" w:cs="Times New Roman"/>
                <w:b/>
                <w:sz w:val="26"/>
                <w:szCs w:val="26"/>
              </w:rPr>
            </w:pPr>
            <w:r w:rsidRPr="00367029">
              <w:rPr>
                <w:rFonts w:ascii="Times New Roman" w:hAnsi="Times New Roman" w:cs="Times New Roman"/>
                <w:b/>
                <w:sz w:val="26"/>
                <w:szCs w:val="26"/>
              </w:rPr>
              <w:t>TT</w:t>
            </w:r>
          </w:p>
        </w:tc>
        <w:tc>
          <w:tcPr>
            <w:tcW w:w="3434" w:type="dxa"/>
            <w:vAlign w:val="center"/>
          </w:tcPr>
          <w:p w14:paraId="0D208555" w14:textId="77777777" w:rsidR="00993388" w:rsidRPr="00367029" w:rsidRDefault="00993388" w:rsidP="00CA604E">
            <w:pPr>
              <w:pStyle w:val="TableParagraph"/>
              <w:spacing w:before="20" w:after="20" w:line="240" w:lineRule="auto"/>
              <w:jc w:val="center"/>
              <w:rPr>
                <w:rFonts w:ascii="Times New Roman" w:hAnsi="Times New Roman" w:cs="Times New Roman"/>
                <w:b/>
                <w:sz w:val="26"/>
                <w:szCs w:val="26"/>
                <w:lang w:val="en-US"/>
              </w:rPr>
            </w:pPr>
            <w:r w:rsidRPr="00367029">
              <w:rPr>
                <w:rFonts w:ascii="Times New Roman" w:hAnsi="Times New Roman" w:cs="Times New Roman"/>
                <w:b/>
                <w:sz w:val="26"/>
                <w:szCs w:val="26"/>
                <w:lang w:val="en-US"/>
              </w:rPr>
              <w:t>Công trình/biện pháp BVMT</w:t>
            </w:r>
          </w:p>
        </w:tc>
        <w:tc>
          <w:tcPr>
            <w:tcW w:w="1701" w:type="dxa"/>
            <w:vAlign w:val="center"/>
          </w:tcPr>
          <w:p w14:paraId="33A7C268" w14:textId="77777777" w:rsidR="00993388" w:rsidRPr="00367029" w:rsidRDefault="00993388" w:rsidP="00CA604E">
            <w:pPr>
              <w:pStyle w:val="TableParagraph"/>
              <w:spacing w:before="20" w:after="20" w:line="240" w:lineRule="auto"/>
              <w:jc w:val="center"/>
              <w:rPr>
                <w:rFonts w:ascii="Times New Roman" w:hAnsi="Times New Roman" w:cs="Times New Roman"/>
                <w:b/>
                <w:sz w:val="26"/>
                <w:szCs w:val="26"/>
              </w:rPr>
            </w:pPr>
            <w:r w:rsidRPr="00367029">
              <w:rPr>
                <w:rFonts w:ascii="Times New Roman" w:hAnsi="Times New Roman" w:cs="Times New Roman"/>
                <w:b/>
                <w:sz w:val="26"/>
                <w:szCs w:val="26"/>
              </w:rPr>
              <w:t>Số</w:t>
            </w:r>
            <w:r w:rsidRPr="00367029">
              <w:rPr>
                <w:rFonts w:ascii="Times New Roman" w:hAnsi="Times New Roman" w:cs="Times New Roman"/>
                <w:b/>
                <w:spacing w:val="-3"/>
                <w:sz w:val="26"/>
                <w:szCs w:val="26"/>
              </w:rPr>
              <w:t xml:space="preserve"> </w:t>
            </w:r>
            <w:r w:rsidRPr="00367029">
              <w:rPr>
                <w:rFonts w:ascii="Times New Roman" w:hAnsi="Times New Roman" w:cs="Times New Roman"/>
                <w:b/>
                <w:sz w:val="26"/>
                <w:szCs w:val="26"/>
              </w:rPr>
              <w:t>lượng</w:t>
            </w:r>
          </w:p>
        </w:tc>
        <w:tc>
          <w:tcPr>
            <w:tcW w:w="1843" w:type="dxa"/>
            <w:vAlign w:val="center"/>
          </w:tcPr>
          <w:p w14:paraId="45D9CFEB" w14:textId="69ACFDC8" w:rsidR="00993388" w:rsidRPr="00367029" w:rsidRDefault="00993388" w:rsidP="00CA604E">
            <w:pPr>
              <w:pStyle w:val="TableParagraph"/>
              <w:spacing w:before="20" w:after="20" w:line="240" w:lineRule="auto"/>
              <w:jc w:val="center"/>
              <w:rPr>
                <w:rFonts w:ascii="Times New Roman" w:hAnsi="Times New Roman" w:cs="Times New Roman"/>
                <w:b/>
                <w:spacing w:val="-66"/>
                <w:sz w:val="26"/>
                <w:szCs w:val="26"/>
                <w:lang w:val="en-US"/>
              </w:rPr>
            </w:pPr>
            <w:r w:rsidRPr="00367029">
              <w:rPr>
                <w:rFonts w:ascii="Times New Roman" w:hAnsi="Times New Roman" w:cs="Times New Roman"/>
                <w:b/>
                <w:sz w:val="26"/>
                <w:szCs w:val="26"/>
              </w:rPr>
              <w:t xml:space="preserve">Kinh </w:t>
            </w:r>
            <w:r w:rsidRPr="00367029">
              <w:rPr>
                <w:rFonts w:ascii="Times New Roman" w:hAnsi="Times New Roman" w:cs="Times New Roman"/>
                <w:b/>
                <w:sz w:val="26"/>
                <w:szCs w:val="26"/>
                <w:lang w:val="en-US"/>
              </w:rPr>
              <w:t xml:space="preserve">phí </w:t>
            </w:r>
            <w:r w:rsidR="00314A31" w:rsidRPr="00367029">
              <w:rPr>
                <w:rFonts w:ascii="Times New Roman" w:hAnsi="Times New Roman" w:cs="Times New Roman"/>
                <w:b/>
                <w:sz w:val="26"/>
                <w:szCs w:val="26"/>
                <w:lang w:val="en-US"/>
              </w:rPr>
              <w:t xml:space="preserve">              </w:t>
            </w:r>
            <w:r w:rsidRPr="00367029">
              <w:rPr>
                <w:rFonts w:ascii="Times New Roman" w:hAnsi="Times New Roman" w:cs="Times New Roman"/>
                <w:b/>
                <w:sz w:val="26"/>
                <w:szCs w:val="26"/>
                <w:lang w:val="en-US"/>
              </w:rPr>
              <w:t>thực</w:t>
            </w:r>
            <w:r w:rsidRPr="00367029">
              <w:rPr>
                <w:rFonts w:ascii="Times New Roman" w:hAnsi="Times New Roman" w:cs="Times New Roman"/>
                <w:b/>
                <w:sz w:val="26"/>
                <w:szCs w:val="26"/>
              </w:rPr>
              <w:t xml:space="preserve"> hiện</w:t>
            </w:r>
            <w:r w:rsidRPr="00367029">
              <w:rPr>
                <w:rFonts w:ascii="Times New Roman" w:hAnsi="Times New Roman" w:cs="Times New Roman"/>
                <w:b/>
                <w:spacing w:val="-66"/>
                <w:sz w:val="26"/>
                <w:szCs w:val="26"/>
              </w:rPr>
              <w:t xml:space="preserve"> </w:t>
            </w:r>
          </w:p>
          <w:p w14:paraId="500A56CB" w14:textId="77777777" w:rsidR="00993388" w:rsidRPr="00367029" w:rsidRDefault="00993388" w:rsidP="00CA604E">
            <w:pPr>
              <w:pStyle w:val="TableParagraph"/>
              <w:spacing w:before="20" w:after="20" w:line="240" w:lineRule="auto"/>
              <w:jc w:val="center"/>
              <w:rPr>
                <w:rFonts w:ascii="Times New Roman" w:hAnsi="Times New Roman" w:cs="Times New Roman"/>
                <w:b/>
                <w:sz w:val="26"/>
                <w:szCs w:val="26"/>
              </w:rPr>
            </w:pPr>
            <w:r w:rsidRPr="00367029">
              <w:rPr>
                <w:rFonts w:ascii="Times New Roman" w:hAnsi="Times New Roman" w:cs="Times New Roman"/>
                <w:b/>
                <w:sz w:val="26"/>
                <w:szCs w:val="26"/>
              </w:rPr>
              <w:t>(đồng)</w:t>
            </w:r>
          </w:p>
        </w:tc>
        <w:tc>
          <w:tcPr>
            <w:tcW w:w="1771" w:type="dxa"/>
            <w:vAlign w:val="center"/>
          </w:tcPr>
          <w:p w14:paraId="08C08E29" w14:textId="0EE8F6A5" w:rsidR="00993388" w:rsidRPr="00367029" w:rsidRDefault="00993388" w:rsidP="00CA604E">
            <w:pPr>
              <w:pStyle w:val="TableParagraph"/>
              <w:spacing w:before="20" w:after="20" w:line="240" w:lineRule="auto"/>
              <w:jc w:val="center"/>
              <w:rPr>
                <w:rFonts w:ascii="Times New Roman" w:hAnsi="Times New Roman" w:cs="Times New Roman"/>
                <w:b/>
                <w:sz w:val="26"/>
                <w:szCs w:val="26"/>
                <w:lang w:val="en-US"/>
              </w:rPr>
            </w:pPr>
            <w:r w:rsidRPr="00367029">
              <w:rPr>
                <w:rFonts w:ascii="Times New Roman" w:hAnsi="Times New Roman" w:cs="Times New Roman"/>
                <w:b/>
                <w:spacing w:val="-1"/>
                <w:sz w:val="26"/>
                <w:szCs w:val="26"/>
              </w:rPr>
              <w:t>Thời</w:t>
            </w:r>
            <w:r w:rsidRPr="00367029">
              <w:rPr>
                <w:rFonts w:ascii="Times New Roman" w:hAnsi="Times New Roman" w:cs="Times New Roman"/>
                <w:b/>
                <w:spacing w:val="-1"/>
                <w:sz w:val="26"/>
                <w:szCs w:val="26"/>
                <w:lang w:val="en-US"/>
              </w:rPr>
              <w:t xml:space="preserve"> </w:t>
            </w:r>
            <w:r w:rsidRPr="00367029">
              <w:rPr>
                <w:rFonts w:ascii="Times New Roman" w:hAnsi="Times New Roman" w:cs="Times New Roman"/>
                <w:b/>
                <w:spacing w:val="-66"/>
                <w:sz w:val="26"/>
                <w:szCs w:val="26"/>
              </w:rPr>
              <w:t xml:space="preserve"> </w:t>
            </w:r>
            <w:r w:rsidRPr="00367029">
              <w:rPr>
                <w:rFonts w:ascii="Times New Roman" w:hAnsi="Times New Roman" w:cs="Times New Roman"/>
                <w:b/>
                <w:sz w:val="26"/>
                <w:szCs w:val="26"/>
              </w:rPr>
              <w:t>gian</w:t>
            </w:r>
            <w:r w:rsidRPr="00367029">
              <w:rPr>
                <w:rFonts w:ascii="Times New Roman" w:hAnsi="Times New Roman" w:cs="Times New Roman"/>
                <w:b/>
                <w:sz w:val="26"/>
                <w:szCs w:val="26"/>
                <w:lang w:val="en-US"/>
              </w:rPr>
              <w:t xml:space="preserve">      </w:t>
            </w:r>
            <w:r w:rsidRPr="00367029">
              <w:rPr>
                <w:rFonts w:ascii="Times New Roman" w:hAnsi="Times New Roman" w:cs="Times New Roman"/>
                <w:b/>
                <w:spacing w:val="-66"/>
                <w:sz w:val="26"/>
                <w:szCs w:val="26"/>
              </w:rPr>
              <w:t xml:space="preserve"> </w:t>
            </w:r>
            <w:r w:rsidRPr="00367029">
              <w:rPr>
                <w:rFonts w:ascii="Times New Roman" w:hAnsi="Times New Roman" w:cs="Times New Roman"/>
                <w:b/>
                <w:sz w:val="26"/>
                <w:szCs w:val="26"/>
              </w:rPr>
              <w:t>thực</w:t>
            </w:r>
            <w:r w:rsidRPr="00367029">
              <w:rPr>
                <w:rFonts w:ascii="Times New Roman" w:hAnsi="Times New Roman" w:cs="Times New Roman"/>
                <w:b/>
                <w:sz w:val="26"/>
                <w:szCs w:val="26"/>
                <w:lang w:val="en-US"/>
              </w:rPr>
              <w:t xml:space="preserve"> </w:t>
            </w:r>
            <w:r w:rsidRPr="00367029">
              <w:rPr>
                <w:rFonts w:ascii="Times New Roman" w:hAnsi="Times New Roman" w:cs="Times New Roman"/>
                <w:b/>
                <w:sz w:val="26"/>
                <w:szCs w:val="26"/>
              </w:rPr>
              <w:t>hiện</w:t>
            </w:r>
          </w:p>
        </w:tc>
      </w:tr>
      <w:tr w:rsidR="00367029" w:rsidRPr="00367029" w14:paraId="3561C8F2" w14:textId="77777777" w:rsidTr="00CA604E">
        <w:trPr>
          <w:trHeight w:val="20"/>
          <w:jc w:val="center"/>
        </w:trPr>
        <w:tc>
          <w:tcPr>
            <w:tcW w:w="530" w:type="dxa"/>
            <w:vAlign w:val="center"/>
          </w:tcPr>
          <w:p w14:paraId="37B85C4C"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lang w:val="en-US"/>
              </w:rPr>
            </w:pPr>
            <w:r w:rsidRPr="00367029">
              <w:rPr>
                <w:rFonts w:ascii="Times New Roman" w:hAnsi="Times New Roman" w:cs="Times New Roman"/>
                <w:sz w:val="26"/>
                <w:szCs w:val="26"/>
                <w:lang w:val="en-US"/>
              </w:rPr>
              <w:t>1</w:t>
            </w:r>
          </w:p>
        </w:tc>
        <w:tc>
          <w:tcPr>
            <w:tcW w:w="3434" w:type="dxa"/>
            <w:vAlign w:val="center"/>
          </w:tcPr>
          <w:p w14:paraId="36B993CC" w14:textId="77777777" w:rsidR="00993388" w:rsidRPr="00367029" w:rsidRDefault="00993388" w:rsidP="00CA604E">
            <w:pPr>
              <w:pStyle w:val="TableParagraph"/>
              <w:spacing w:before="20" w:after="20" w:line="240" w:lineRule="auto"/>
              <w:ind w:left="141" w:right="141"/>
              <w:rPr>
                <w:rFonts w:ascii="Times New Roman" w:hAnsi="Times New Roman" w:cs="Times New Roman"/>
                <w:sz w:val="26"/>
                <w:szCs w:val="26"/>
              </w:rPr>
            </w:pPr>
            <w:r w:rsidRPr="00367029">
              <w:rPr>
                <w:rFonts w:ascii="Times New Roman" w:hAnsi="Times New Roman" w:cs="Times New Roman"/>
                <w:sz w:val="26"/>
                <w:szCs w:val="26"/>
              </w:rPr>
              <w:t>Rà</w:t>
            </w:r>
            <w:r w:rsidRPr="00367029">
              <w:rPr>
                <w:rFonts w:ascii="Times New Roman" w:hAnsi="Times New Roman" w:cs="Times New Roman"/>
                <w:spacing w:val="-3"/>
                <w:sz w:val="26"/>
                <w:szCs w:val="26"/>
              </w:rPr>
              <w:t xml:space="preserve"> </w:t>
            </w:r>
            <w:r w:rsidRPr="00367029">
              <w:rPr>
                <w:rFonts w:ascii="Times New Roman" w:hAnsi="Times New Roman" w:cs="Times New Roman"/>
                <w:sz w:val="26"/>
                <w:szCs w:val="26"/>
              </w:rPr>
              <w:t>phá</w:t>
            </w:r>
            <w:r w:rsidRPr="00367029">
              <w:rPr>
                <w:rFonts w:ascii="Times New Roman" w:hAnsi="Times New Roman" w:cs="Times New Roman"/>
                <w:spacing w:val="-2"/>
                <w:sz w:val="26"/>
                <w:szCs w:val="26"/>
              </w:rPr>
              <w:t xml:space="preserve"> </w:t>
            </w:r>
            <w:r w:rsidRPr="00367029">
              <w:rPr>
                <w:rFonts w:ascii="Times New Roman" w:hAnsi="Times New Roman" w:cs="Times New Roman"/>
                <w:sz w:val="26"/>
                <w:szCs w:val="26"/>
              </w:rPr>
              <w:t>bom mìn</w:t>
            </w:r>
          </w:p>
        </w:tc>
        <w:tc>
          <w:tcPr>
            <w:tcW w:w="1701" w:type="dxa"/>
            <w:vAlign w:val="center"/>
          </w:tcPr>
          <w:p w14:paraId="0867B7D4" w14:textId="5D036833" w:rsidR="00993388" w:rsidRPr="00367029" w:rsidRDefault="00B81BCF" w:rsidP="00CA604E">
            <w:pPr>
              <w:pStyle w:val="TableParagraph"/>
              <w:spacing w:before="20" w:after="2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3,79</w:t>
            </w:r>
            <w:r w:rsidR="00993388" w:rsidRPr="00367029">
              <w:rPr>
                <w:rFonts w:ascii="Times New Roman" w:hAnsi="Times New Roman" w:cs="Times New Roman"/>
                <w:sz w:val="26"/>
                <w:szCs w:val="26"/>
                <w:lang w:val="en-US"/>
              </w:rPr>
              <w:t xml:space="preserve"> ha</w:t>
            </w:r>
          </w:p>
        </w:tc>
        <w:tc>
          <w:tcPr>
            <w:tcW w:w="1843" w:type="dxa"/>
            <w:vAlign w:val="center"/>
          </w:tcPr>
          <w:p w14:paraId="0E03F4C5"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rPr>
            </w:pPr>
            <w:r w:rsidRPr="00367029">
              <w:rPr>
                <w:rFonts w:ascii="Times New Roman" w:hAnsi="Times New Roman" w:cs="Times New Roman"/>
                <w:w w:val="99"/>
                <w:sz w:val="26"/>
                <w:szCs w:val="26"/>
              </w:rPr>
              <w:t>-</w:t>
            </w:r>
          </w:p>
        </w:tc>
        <w:tc>
          <w:tcPr>
            <w:tcW w:w="1771" w:type="dxa"/>
            <w:vMerge w:val="restart"/>
            <w:vAlign w:val="center"/>
          </w:tcPr>
          <w:p w14:paraId="48D1D83F"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rPr>
            </w:pPr>
            <w:r w:rsidRPr="00367029">
              <w:rPr>
                <w:rFonts w:ascii="Times New Roman" w:hAnsi="Times New Roman" w:cs="Times New Roman"/>
                <w:sz w:val="26"/>
                <w:szCs w:val="26"/>
              </w:rPr>
              <w:t>Trước</w:t>
            </w:r>
            <w:r w:rsidRPr="00367029">
              <w:rPr>
                <w:rFonts w:ascii="Times New Roman" w:hAnsi="Times New Roman" w:cs="Times New Roman"/>
                <w:spacing w:val="1"/>
                <w:sz w:val="26"/>
                <w:szCs w:val="26"/>
              </w:rPr>
              <w:t xml:space="preserve"> </w:t>
            </w:r>
            <w:r w:rsidRPr="00367029">
              <w:rPr>
                <w:rFonts w:ascii="Times New Roman" w:hAnsi="Times New Roman" w:cs="Times New Roman"/>
                <w:sz w:val="26"/>
                <w:szCs w:val="26"/>
              </w:rPr>
              <w:t>khi thi</w:t>
            </w:r>
            <w:r w:rsidRPr="00367029">
              <w:rPr>
                <w:rFonts w:ascii="Times New Roman" w:hAnsi="Times New Roman" w:cs="Times New Roman"/>
                <w:spacing w:val="1"/>
                <w:sz w:val="26"/>
                <w:szCs w:val="26"/>
              </w:rPr>
              <w:t xml:space="preserve"> </w:t>
            </w:r>
            <w:r w:rsidRPr="00367029">
              <w:rPr>
                <w:rFonts w:ascii="Times New Roman" w:hAnsi="Times New Roman" w:cs="Times New Roman"/>
                <w:sz w:val="26"/>
                <w:szCs w:val="26"/>
              </w:rPr>
              <w:lastRenderedPageBreak/>
              <w:t>công</w:t>
            </w:r>
            <w:r w:rsidRPr="00367029">
              <w:rPr>
                <w:rFonts w:ascii="Times New Roman" w:hAnsi="Times New Roman" w:cs="Times New Roman"/>
                <w:spacing w:val="-12"/>
                <w:sz w:val="26"/>
                <w:szCs w:val="26"/>
              </w:rPr>
              <w:t xml:space="preserve"> </w:t>
            </w:r>
            <w:r w:rsidRPr="00367029">
              <w:rPr>
                <w:rFonts w:ascii="Times New Roman" w:hAnsi="Times New Roman" w:cs="Times New Roman"/>
                <w:sz w:val="26"/>
                <w:szCs w:val="26"/>
              </w:rPr>
              <w:t>xây</w:t>
            </w:r>
            <w:r w:rsidRPr="00367029">
              <w:rPr>
                <w:rFonts w:ascii="Times New Roman" w:hAnsi="Times New Roman" w:cs="Times New Roman"/>
                <w:sz w:val="26"/>
                <w:szCs w:val="26"/>
                <w:lang w:val="en-US"/>
              </w:rPr>
              <w:t xml:space="preserve"> </w:t>
            </w:r>
            <w:r w:rsidRPr="00367029">
              <w:rPr>
                <w:rFonts w:ascii="Times New Roman" w:hAnsi="Times New Roman" w:cs="Times New Roman"/>
                <w:sz w:val="26"/>
                <w:szCs w:val="26"/>
              </w:rPr>
              <w:t>dựng</w:t>
            </w:r>
          </w:p>
        </w:tc>
      </w:tr>
      <w:tr w:rsidR="00367029" w:rsidRPr="00367029" w14:paraId="1AF2793B" w14:textId="77777777" w:rsidTr="00CA604E">
        <w:trPr>
          <w:trHeight w:val="20"/>
          <w:jc w:val="center"/>
        </w:trPr>
        <w:tc>
          <w:tcPr>
            <w:tcW w:w="530" w:type="dxa"/>
            <w:tcBorders>
              <w:bottom w:val="single" w:sz="4" w:space="0" w:color="auto"/>
            </w:tcBorders>
            <w:vAlign w:val="center"/>
          </w:tcPr>
          <w:p w14:paraId="0366C083"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lang w:val="en-US"/>
              </w:rPr>
            </w:pPr>
            <w:r w:rsidRPr="00367029">
              <w:rPr>
                <w:rFonts w:ascii="Times New Roman" w:hAnsi="Times New Roman" w:cs="Times New Roman"/>
                <w:sz w:val="26"/>
                <w:szCs w:val="26"/>
                <w:lang w:val="en-US"/>
              </w:rPr>
              <w:lastRenderedPageBreak/>
              <w:t>2</w:t>
            </w:r>
          </w:p>
        </w:tc>
        <w:tc>
          <w:tcPr>
            <w:tcW w:w="3434" w:type="dxa"/>
            <w:tcBorders>
              <w:bottom w:val="single" w:sz="4" w:space="0" w:color="auto"/>
            </w:tcBorders>
            <w:vAlign w:val="center"/>
          </w:tcPr>
          <w:p w14:paraId="17F417D7" w14:textId="4328892D" w:rsidR="00993388" w:rsidRPr="00367029" w:rsidRDefault="00993388" w:rsidP="00CA604E">
            <w:pPr>
              <w:pStyle w:val="TableParagraph"/>
              <w:spacing w:before="20" w:after="20" w:line="240" w:lineRule="auto"/>
              <w:ind w:left="141" w:right="141"/>
              <w:rPr>
                <w:rFonts w:ascii="Times New Roman" w:hAnsi="Times New Roman" w:cs="Times New Roman"/>
                <w:sz w:val="26"/>
                <w:szCs w:val="26"/>
                <w:lang w:val="en-US"/>
              </w:rPr>
            </w:pPr>
            <w:r w:rsidRPr="00367029">
              <w:rPr>
                <w:rFonts w:ascii="Times New Roman" w:hAnsi="Times New Roman" w:cs="Times New Roman"/>
                <w:sz w:val="26"/>
                <w:szCs w:val="26"/>
              </w:rPr>
              <w:t>Cắm</w:t>
            </w:r>
            <w:r w:rsidRPr="00367029">
              <w:rPr>
                <w:rFonts w:ascii="Times New Roman" w:hAnsi="Times New Roman" w:cs="Times New Roman"/>
                <w:spacing w:val="-1"/>
                <w:sz w:val="26"/>
                <w:szCs w:val="26"/>
              </w:rPr>
              <w:t xml:space="preserve"> </w:t>
            </w:r>
            <w:r w:rsidRPr="00367029">
              <w:rPr>
                <w:rFonts w:ascii="Times New Roman" w:hAnsi="Times New Roman" w:cs="Times New Roman"/>
                <w:sz w:val="26"/>
                <w:szCs w:val="26"/>
              </w:rPr>
              <w:t>mốc</w:t>
            </w:r>
            <w:r w:rsidRPr="00367029">
              <w:rPr>
                <w:rFonts w:ascii="Times New Roman" w:hAnsi="Times New Roman" w:cs="Times New Roman"/>
                <w:spacing w:val="-3"/>
                <w:sz w:val="26"/>
                <w:szCs w:val="26"/>
              </w:rPr>
              <w:t xml:space="preserve"> </w:t>
            </w:r>
            <w:r w:rsidRPr="00367029">
              <w:rPr>
                <w:rFonts w:ascii="Times New Roman" w:hAnsi="Times New Roman" w:cs="Times New Roman"/>
                <w:sz w:val="26"/>
                <w:szCs w:val="26"/>
              </w:rPr>
              <w:t>định</w:t>
            </w:r>
            <w:r w:rsidRPr="00367029">
              <w:rPr>
                <w:rFonts w:ascii="Times New Roman" w:hAnsi="Times New Roman" w:cs="Times New Roman"/>
                <w:spacing w:val="1"/>
                <w:sz w:val="26"/>
                <w:szCs w:val="26"/>
              </w:rPr>
              <w:t xml:space="preserve"> </w:t>
            </w:r>
            <w:r w:rsidRPr="00367029">
              <w:rPr>
                <w:rFonts w:ascii="Times New Roman" w:hAnsi="Times New Roman" w:cs="Times New Roman"/>
                <w:sz w:val="26"/>
                <w:szCs w:val="26"/>
              </w:rPr>
              <w:t>vị</w:t>
            </w:r>
            <w:r w:rsidRPr="00367029">
              <w:rPr>
                <w:rFonts w:ascii="Times New Roman" w:hAnsi="Times New Roman" w:cs="Times New Roman"/>
                <w:spacing w:val="-5"/>
                <w:sz w:val="26"/>
                <w:szCs w:val="26"/>
              </w:rPr>
              <w:t xml:space="preserve"> </w:t>
            </w:r>
            <w:r w:rsidRPr="00367029">
              <w:rPr>
                <w:rFonts w:ascii="Times New Roman" w:hAnsi="Times New Roman" w:cs="Times New Roman"/>
                <w:sz w:val="26"/>
                <w:szCs w:val="26"/>
              </w:rPr>
              <w:t>ranh</w:t>
            </w:r>
            <w:r w:rsidRPr="00367029">
              <w:rPr>
                <w:rFonts w:ascii="Times New Roman" w:hAnsi="Times New Roman" w:cs="Times New Roman"/>
                <w:spacing w:val="1"/>
                <w:sz w:val="26"/>
                <w:szCs w:val="26"/>
              </w:rPr>
              <w:t xml:space="preserve"> </w:t>
            </w:r>
            <w:r w:rsidRPr="00367029">
              <w:rPr>
                <w:rFonts w:ascii="Times New Roman" w:hAnsi="Times New Roman" w:cs="Times New Roman"/>
                <w:sz w:val="26"/>
                <w:szCs w:val="26"/>
              </w:rPr>
              <w:t>giới</w:t>
            </w:r>
            <w:r w:rsidRPr="00367029">
              <w:rPr>
                <w:rFonts w:ascii="Times New Roman" w:hAnsi="Times New Roman" w:cs="Times New Roman"/>
                <w:sz w:val="26"/>
                <w:szCs w:val="26"/>
                <w:lang w:val="en-US"/>
              </w:rPr>
              <w:t xml:space="preserve"> </w:t>
            </w:r>
            <w:r w:rsidRPr="00367029">
              <w:rPr>
                <w:rFonts w:ascii="Times New Roman" w:hAnsi="Times New Roman" w:cs="Times New Roman"/>
                <w:sz w:val="26"/>
                <w:szCs w:val="26"/>
              </w:rPr>
              <w:t>khu</w:t>
            </w:r>
            <w:r w:rsidRPr="00367029">
              <w:rPr>
                <w:rFonts w:ascii="Times New Roman" w:hAnsi="Times New Roman" w:cs="Times New Roman"/>
                <w:spacing w:val="3"/>
                <w:sz w:val="26"/>
                <w:szCs w:val="26"/>
              </w:rPr>
              <w:t xml:space="preserve"> </w:t>
            </w:r>
            <w:r w:rsidRPr="00367029">
              <w:rPr>
                <w:rFonts w:ascii="Times New Roman" w:hAnsi="Times New Roman" w:cs="Times New Roman"/>
                <w:sz w:val="26"/>
                <w:szCs w:val="26"/>
              </w:rPr>
              <w:t>vực</w:t>
            </w:r>
            <w:r w:rsidRPr="00367029">
              <w:rPr>
                <w:rFonts w:ascii="Times New Roman" w:hAnsi="Times New Roman" w:cs="Times New Roman"/>
                <w:spacing w:val="-2"/>
                <w:sz w:val="26"/>
                <w:szCs w:val="26"/>
              </w:rPr>
              <w:t xml:space="preserve"> </w:t>
            </w:r>
            <w:r w:rsidRPr="00367029">
              <w:rPr>
                <w:rFonts w:ascii="Times New Roman" w:hAnsi="Times New Roman" w:cs="Times New Roman"/>
                <w:sz w:val="26"/>
                <w:szCs w:val="26"/>
                <w:lang w:val="en-US"/>
              </w:rPr>
              <w:t>khai thác</w:t>
            </w:r>
          </w:p>
        </w:tc>
        <w:tc>
          <w:tcPr>
            <w:tcW w:w="1701" w:type="dxa"/>
            <w:tcBorders>
              <w:bottom w:val="single" w:sz="4" w:space="0" w:color="auto"/>
            </w:tcBorders>
            <w:vAlign w:val="center"/>
          </w:tcPr>
          <w:p w14:paraId="0A435A11"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rPr>
            </w:pPr>
            <w:r w:rsidRPr="00367029">
              <w:rPr>
                <w:rFonts w:ascii="Times New Roman" w:hAnsi="Times New Roman" w:cs="Times New Roman"/>
                <w:sz w:val="26"/>
                <w:szCs w:val="26"/>
              </w:rPr>
              <w:t>01</w:t>
            </w:r>
          </w:p>
        </w:tc>
        <w:tc>
          <w:tcPr>
            <w:tcW w:w="1843" w:type="dxa"/>
            <w:vMerge w:val="restart"/>
            <w:vAlign w:val="center"/>
          </w:tcPr>
          <w:p w14:paraId="54E2F22D"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rPr>
            </w:pPr>
            <w:r w:rsidRPr="00367029">
              <w:rPr>
                <w:rFonts w:ascii="Times New Roman" w:hAnsi="Times New Roman" w:cs="Times New Roman"/>
                <w:sz w:val="26"/>
                <w:szCs w:val="26"/>
              </w:rPr>
              <w:t>Theo</w:t>
            </w:r>
            <w:r w:rsidRPr="00367029">
              <w:rPr>
                <w:rFonts w:ascii="Times New Roman" w:hAnsi="Times New Roman" w:cs="Times New Roman"/>
                <w:spacing w:val="-15"/>
                <w:sz w:val="26"/>
                <w:szCs w:val="26"/>
                <w:lang w:val="en-US"/>
              </w:rPr>
              <w:t xml:space="preserve"> </w:t>
            </w:r>
            <w:r w:rsidRPr="00367029">
              <w:rPr>
                <w:rFonts w:ascii="Times New Roman" w:hAnsi="Times New Roman" w:cs="Times New Roman"/>
                <w:sz w:val="26"/>
                <w:szCs w:val="26"/>
              </w:rPr>
              <w:t>giải</w:t>
            </w:r>
            <w:r w:rsidRPr="00367029">
              <w:rPr>
                <w:rFonts w:ascii="Times New Roman" w:hAnsi="Times New Roman" w:cs="Times New Roman"/>
                <w:spacing w:val="1"/>
                <w:sz w:val="26"/>
                <w:szCs w:val="26"/>
              </w:rPr>
              <w:t xml:space="preserve"> </w:t>
            </w:r>
            <w:r w:rsidRPr="00367029">
              <w:rPr>
                <w:rFonts w:ascii="Times New Roman" w:hAnsi="Times New Roman" w:cs="Times New Roman"/>
                <w:sz w:val="26"/>
                <w:szCs w:val="26"/>
              </w:rPr>
              <w:t>pháp thi</w:t>
            </w:r>
            <w:r w:rsidRPr="00367029">
              <w:rPr>
                <w:rFonts w:ascii="Times New Roman" w:hAnsi="Times New Roman" w:cs="Times New Roman"/>
                <w:spacing w:val="1"/>
                <w:sz w:val="26"/>
                <w:szCs w:val="26"/>
              </w:rPr>
              <w:t xml:space="preserve"> </w:t>
            </w:r>
            <w:r w:rsidRPr="00367029">
              <w:rPr>
                <w:rFonts w:ascii="Times New Roman" w:hAnsi="Times New Roman" w:cs="Times New Roman"/>
                <w:sz w:val="26"/>
                <w:szCs w:val="26"/>
              </w:rPr>
              <w:t>công</w:t>
            </w:r>
          </w:p>
        </w:tc>
        <w:tc>
          <w:tcPr>
            <w:tcW w:w="1771" w:type="dxa"/>
            <w:vMerge/>
            <w:vAlign w:val="center"/>
          </w:tcPr>
          <w:p w14:paraId="21718470"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rPr>
            </w:pPr>
          </w:p>
        </w:tc>
      </w:tr>
      <w:tr w:rsidR="00367029" w:rsidRPr="00367029" w14:paraId="3342EF0A" w14:textId="77777777" w:rsidTr="00CA604E">
        <w:trPr>
          <w:trHeight w:val="20"/>
          <w:jc w:val="center"/>
        </w:trPr>
        <w:tc>
          <w:tcPr>
            <w:tcW w:w="530" w:type="dxa"/>
            <w:vAlign w:val="center"/>
          </w:tcPr>
          <w:p w14:paraId="63219D48"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lang w:val="en-US"/>
              </w:rPr>
            </w:pPr>
            <w:r w:rsidRPr="00367029">
              <w:rPr>
                <w:rFonts w:ascii="Times New Roman" w:hAnsi="Times New Roman" w:cs="Times New Roman"/>
                <w:sz w:val="26"/>
                <w:szCs w:val="26"/>
                <w:lang w:val="en-US"/>
              </w:rPr>
              <w:lastRenderedPageBreak/>
              <w:t>3</w:t>
            </w:r>
          </w:p>
        </w:tc>
        <w:tc>
          <w:tcPr>
            <w:tcW w:w="3434" w:type="dxa"/>
            <w:vAlign w:val="center"/>
          </w:tcPr>
          <w:p w14:paraId="1B9BACA0" w14:textId="325B237D" w:rsidR="00993388" w:rsidRPr="00E40792" w:rsidRDefault="00E40792" w:rsidP="00CA604E">
            <w:pPr>
              <w:pStyle w:val="TableParagraph"/>
              <w:spacing w:before="20" w:after="20" w:line="240" w:lineRule="auto"/>
              <w:ind w:left="141" w:right="141"/>
              <w:rPr>
                <w:rFonts w:ascii="Times New Roman" w:hAnsi="Times New Roman" w:cs="Times New Roman"/>
                <w:sz w:val="26"/>
                <w:szCs w:val="26"/>
                <w:lang w:val="en-US"/>
              </w:rPr>
            </w:pPr>
            <w:r>
              <w:rPr>
                <w:rFonts w:ascii="Times New Roman" w:hAnsi="Times New Roman" w:cs="Times New Roman"/>
                <w:sz w:val="26"/>
                <w:szCs w:val="26"/>
                <w:lang w:val="en-US"/>
              </w:rPr>
              <w:t>Hệ thống rãnh thoát nước hình thang cao 0,3m, rộng mặt 1m, rộng đáy 0,4m</w:t>
            </w:r>
          </w:p>
        </w:tc>
        <w:tc>
          <w:tcPr>
            <w:tcW w:w="1701" w:type="dxa"/>
            <w:vAlign w:val="center"/>
          </w:tcPr>
          <w:p w14:paraId="3E3A24F5"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lang w:val="en-US"/>
              </w:rPr>
            </w:pPr>
            <w:r w:rsidRPr="00367029">
              <w:rPr>
                <w:rFonts w:ascii="Times New Roman" w:hAnsi="Times New Roman" w:cs="Times New Roman"/>
                <w:sz w:val="26"/>
                <w:szCs w:val="26"/>
                <w:lang w:val="en-US"/>
              </w:rPr>
              <w:t>01</w:t>
            </w:r>
          </w:p>
        </w:tc>
        <w:tc>
          <w:tcPr>
            <w:tcW w:w="1843" w:type="dxa"/>
            <w:vMerge/>
            <w:vAlign w:val="center"/>
          </w:tcPr>
          <w:p w14:paraId="57A892A2" w14:textId="77777777" w:rsidR="00993388" w:rsidRPr="00367029" w:rsidRDefault="00993388" w:rsidP="00CA604E">
            <w:pPr>
              <w:spacing w:before="20" w:after="20" w:line="240" w:lineRule="auto"/>
              <w:jc w:val="center"/>
              <w:rPr>
                <w:rFonts w:cs="Times New Roman"/>
                <w:sz w:val="26"/>
                <w:szCs w:val="26"/>
              </w:rPr>
            </w:pPr>
          </w:p>
        </w:tc>
        <w:tc>
          <w:tcPr>
            <w:tcW w:w="1771" w:type="dxa"/>
            <w:vMerge/>
            <w:vAlign w:val="center"/>
          </w:tcPr>
          <w:p w14:paraId="790E4390"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rPr>
            </w:pPr>
          </w:p>
        </w:tc>
      </w:tr>
      <w:tr w:rsidR="00367029" w:rsidRPr="00367029" w14:paraId="41E71535" w14:textId="77777777" w:rsidTr="00CA604E">
        <w:trPr>
          <w:trHeight w:val="20"/>
          <w:jc w:val="center"/>
        </w:trPr>
        <w:tc>
          <w:tcPr>
            <w:tcW w:w="530" w:type="dxa"/>
            <w:vAlign w:val="center"/>
          </w:tcPr>
          <w:p w14:paraId="29D912B3"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lang w:val="en-US"/>
              </w:rPr>
            </w:pPr>
            <w:r w:rsidRPr="00367029">
              <w:rPr>
                <w:rFonts w:ascii="Times New Roman" w:hAnsi="Times New Roman" w:cs="Times New Roman"/>
                <w:sz w:val="26"/>
                <w:szCs w:val="26"/>
                <w:lang w:val="en-US"/>
              </w:rPr>
              <w:t>4</w:t>
            </w:r>
          </w:p>
        </w:tc>
        <w:tc>
          <w:tcPr>
            <w:tcW w:w="3434" w:type="dxa"/>
            <w:vAlign w:val="center"/>
          </w:tcPr>
          <w:p w14:paraId="07AF1C1F" w14:textId="480D7BF1" w:rsidR="00993388" w:rsidRPr="00E40792" w:rsidRDefault="00E40792" w:rsidP="005902C0">
            <w:pPr>
              <w:pStyle w:val="TableParagraph"/>
              <w:spacing w:before="20" w:after="20" w:line="240" w:lineRule="auto"/>
              <w:ind w:left="141" w:right="141"/>
              <w:rPr>
                <w:rFonts w:ascii="Times New Roman" w:hAnsi="Times New Roman" w:cs="Times New Roman"/>
                <w:sz w:val="26"/>
                <w:szCs w:val="26"/>
                <w:lang w:val="en-US"/>
              </w:rPr>
            </w:pPr>
            <w:r>
              <w:rPr>
                <w:rFonts w:ascii="Times New Roman" w:hAnsi="Times New Roman" w:cs="Times New Roman"/>
                <w:sz w:val="26"/>
                <w:szCs w:val="26"/>
                <w:lang w:val="en-US"/>
              </w:rPr>
              <w:t>Bố</w:t>
            </w:r>
            <w:r w:rsidR="002D0FCB">
              <w:rPr>
                <w:rFonts w:ascii="Times New Roman" w:hAnsi="Times New Roman" w:cs="Times New Roman"/>
                <w:sz w:val="26"/>
                <w:szCs w:val="26"/>
                <w:lang w:val="en-US"/>
              </w:rPr>
              <w:t xml:space="preserve"> trí</w:t>
            </w:r>
            <w:r>
              <w:rPr>
                <w:rFonts w:ascii="Times New Roman" w:hAnsi="Times New Roman" w:cs="Times New Roman"/>
                <w:sz w:val="26"/>
                <w:szCs w:val="26"/>
                <w:lang w:val="en-US"/>
              </w:rPr>
              <w:t xml:space="preserve"> hố lắng bùn </w:t>
            </w:r>
            <w:r w:rsidR="00354956">
              <w:rPr>
                <w:rFonts w:ascii="Times New Roman" w:hAnsi="Times New Roman" w:cs="Times New Roman"/>
                <w:sz w:val="26"/>
                <w:szCs w:val="26"/>
                <w:lang w:val="en-US"/>
              </w:rPr>
              <w:t>thể tích</w:t>
            </w:r>
            <w:r>
              <w:rPr>
                <w:rFonts w:ascii="Times New Roman" w:hAnsi="Times New Roman" w:cs="Times New Roman"/>
                <w:sz w:val="26"/>
                <w:szCs w:val="26"/>
                <w:lang w:val="en-US"/>
              </w:rPr>
              <w:t xml:space="preserve"> </w:t>
            </w:r>
            <w:r w:rsidR="00354956">
              <w:rPr>
                <w:rFonts w:ascii="Times New Roman" w:hAnsi="Times New Roman" w:cs="Times New Roman"/>
                <w:sz w:val="26"/>
                <w:szCs w:val="26"/>
                <w:lang w:val="en-US"/>
              </w:rPr>
              <w:t>1</w:t>
            </w:r>
            <w:r>
              <w:rPr>
                <w:rFonts w:ascii="Times New Roman" w:hAnsi="Times New Roman" w:cs="Times New Roman"/>
                <w:sz w:val="26"/>
                <w:szCs w:val="26"/>
                <w:lang w:val="en-US"/>
              </w:rPr>
              <w:t>m</w:t>
            </w:r>
            <w:r w:rsidR="00354956">
              <w:rPr>
                <w:rFonts w:ascii="Times New Roman" w:hAnsi="Times New Roman" w:cs="Times New Roman"/>
                <w:sz w:val="26"/>
                <w:szCs w:val="26"/>
                <w:vertAlign w:val="superscript"/>
                <w:lang w:val="en-US"/>
              </w:rPr>
              <w:t>3</w:t>
            </w:r>
            <w:r w:rsidR="00354956">
              <w:rPr>
                <w:rFonts w:ascii="Times New Roman" w:hAnsi="Times New Roman" w:cs="Times New Roman"/>
                <w:sz w:val="26"/>
                <w:szCs w:val="26"/>
                <w:lang w:val="en-US"/>
              </w:rPr>
              <w:t>/hố</w:t>
            </w:r>
            <w:r>
              <w:rPr>
                <w:rFonts w:ascii="Times New Roman" w:hAnsi="Times New Roman" w:cs="Times New Roman"/>
                <w:sz w:val="26"/>
                <w:szCs w:val="26"/>
                <w:lang w:val="en-US"/>
              </w:rPr>
              <w:t xml:space="preserve">, kích thước </w:t>
            </w:r>
            <w:r w:rsidR="00354956">
              <w:rPr>
                <w:rFonts w:ascii="Times New Roman" w:hAnsi="Times New Roman" w:cs="Times New Roman"/>
                <w:sz w:val="26"/>
                <w:szCs w:val="26"/>
                <w:lang w:val="en-US"/>
              </w:rPr>
              <w:t>(</w:t>
            </w:r>
            <w:r w:rsidR="00E552EC">
              <w:rPr>
                <w:rFonts w:ascii="Times New Roman" w:hAnsi="Times New Roman" w:cs="Times New Roman"/>
                <w:sz w:val="26"/>
                <w:szCs w:val="26"/>
                <w:lang w:val="en-US"/>
              </w:rPr>
              <w:t>1</w:t>
            </w:r>
            <w:r w:rsidR="005902C0">
              <w:rPr>
                <w:rFonts w:ascii="Times New Roman" w:hAnsi="Times New Roman" w:cs="Times New Roman"/>
                <w:sz w:val="26"/>
                <w:szCs w:val="26"/>
                <w:lang w:val="en-US"/>
              </w:rPr>
              <w:t>0</w:t>
            </w:r>
            <w:r>
              <w:rPr>
                <w:rFonts w:ascii="Times New Roman" w:hAnsi="Times New Roman" w:cs="Times New Roman"/>
                <w:sz w:val="26"/>
                <w:szCs w:val="26"/>
                <w:lang w:val="en-US"/>
              </w:rPr>
              <w:t>x</w:t>
            </w:r>
            <w:r w:rsidR="005902C0">
              <w:rPr>
                <w:rFonts w:ascii="Times New Roman" w:hAnsi="Times New Roman" w:cs="Times New Roman"/>
                <w:sz w:val="26"/>
                <w:szCs w:val="26"/>
                <w:lang w:val="en-US"/>
              </w:rPr>
              <w:t>15</w:t>
            </w:r>
            <w:r w:rsidR="00354956">
              <w:rPr>
                <w:rFonts w:ascii="Times New Roman" w:hAnsi="Times New Roman" w:cs="Times New Roman"/>
                <w:sz w:val="26"/>
                <w:szCs w:val="26"/>
                <w:lang w:val="en-US"/>
              </w:rPr>
              <w:t>x</w:t>
            </w:r>
            <w:r w:rsidR="00E552EC">
              <w:rPr>
                <w:rFonts w:ascii="Times New Roman" w:hAnsi="Times New Roman" w:cs="Times New Roman"/>
                <w:sz w:val="26"/>
                <w:szCs w:val="26"/>
                <w:lang w:val="en-US"/>
              </w:rPr>
              <w:t>2</w:t>
            </w:r>
            <w:r w:rsidR="00354956">
              <w:rPr>
                <w:rFonts w:ascii="Times New Roman" w:hAnsi="Times New Roman" w:cs="Times New Roman"/>
                <w:sz w:val="26"/>
                <w:szCs w:val="26"/>
                <w:lang w:val="en-US"/>
              </w:rPr>
              <w:t>)m</w:t>
            </w:r>
          </w:p>
        </w:tc>
        <w:tc>
          <w:tcPr>
            <w:tcW w:w="1701" w:type="dxa"/>
            <w:vAlign w:val="center"/>
          </w:tcPr>
          <w:p w14:paraId="63D6827D" w14:textId="6C9CFCD9" w:rsidR="00993388" w:rsidRPr="00367029" w:rsidRDefault="00E552EC" w:rsidP="00CA604E">
            <w:pPr>
              <w:pStyle w:val="TableParagraph"/>
              <w:spacing w:before="20" w:after="2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w:t>
            </w:r>
            <w:r w:rsidR="00993388" w:rsidRPr="00367029">
              <w:rPr>
                <w:rFonts w:ascii="Times New Roman" w:hAnsi="Times New Roman" w:cs="Times New Roman"/>
                <w:sz w:val="26"/>
                <w:szCs w:val="26"/>
                <w:lang w:val="en-US"/>
              </w:rPr>
              <w:t xml:space="preserve"> hố</w:t>
            </w:r>
          </w:p>
        </w:tc>
        <w:tc>
          <w:tcPr>
            <w:tcW w:w="1843" w:type="dxa"/>
            <w:vMerge/>
            <w:vAlign w:val="center"/>
          </w:tcPr>
          <w:p w14:paraId="3758DC36" w14:textId="77777777" w:rsidR="00993388" w:rsidRPr="00367029" w:rsidRDefault="00993388" w:rsidP="00CA604E">
            <w:pPr>
              <w:spacing w:before="20" w:after="20" w:line="240" w:lineRule="auto"/>
              <w:jc w:val="center"/>
              <w:rPr>
                <w:rFonts w:cs="Times New Roman"/>
                <w:sz w:val="26"/>
                <w:szCs w:val="26"/>
              </w:rPr>
            </w:pPr>
          </w:p>
        </w:tc>
        <w:tc>
          <w:tcPr>
            <w:tcW w:w="1771" w:type="dxa"/>
            <w:vMerge/>
            <w:vAlign w:val="center"/>
          </w:tcPr>
          <w:p w14:paraId="6704E58C"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rPr>
            </w:pPr>
          </w:p>
        </w:tc>
      </w:tr>
      <w:tr w:rsidR="00367029" w:rsidRPr="00367029" w14:paraId="6FCA66B2" w14:textId="77777777" w:rsidTr="00CA604E">
        <w:trPr>
          <w:trHeight w:val="20"/>
          <w:jc w:val="center"/>
        </w:trPr>
        <w:tc>
          <w:tcPr>
            <w:tcW w:w="530" w:type="dxa"/>
            <w:vAlign w:val="center"/>
          </w:tcPr>
          <w:p w14:paraId="59257AED"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lang w:val="en-US"/>
              </w:rPr>
            </w:pPr>
            <w:r w:rsidRPr="00367029">
              <w:rPr>
                <w:rFonts w:ascii="Times New Roman" w:hAnsi="Times New Roman" w:cs="Times New Roman"/>
                <w:sz w:val="26"/>
                <w:szCs w:val="26"/>
                <w:lang w:val="en-US"/>
              </w:rPr>
              <w:t>5</w:t>
            </w:r>
          </w:p>
        </w:tc>
        <w:tc>
          <w:tcPr>
            <w:tcW w:w="3434" w:type="dxa"/>
            <w:vAlign w:val="center"/>
          </w:tcPr>
          <w:p w14:paraId="0DE9CCCA" w14:textId="77777777" w:rsidR="00993388" w:rsidRPr="00367029" w:rsidRDefault="00993388" w:rsidP="00CA604E">
            <w:pPr>
              <w:pStyle w:val="TableParagraph"/>
              <w:spacing w:before="20" w:after="20" w:line="240" w:lineRule="auto"/>
              <w:ind w:left="141" w:right="141"/>
              <w:rPr>
                <w:rFonts w:ascii="Times New Roman" w:hAnsi="Times New Roman" w:cs="Times New Roman"/>
                <w:sz w:val="26"/>
                <w:szCs w:val="26"/>
              </w:rPr>
            </w:pPr>
            <w:r w:rsidRPr="00367029">
              <w:rPr>
                <w:rFonts w:ascii="Times New Roman" w:hAnsi="Times New Roman" w:cs="Times New Roman"/>
                <w:sz w:val="26"/>
                <w:szCs w:val="26"/>
              </w:rPr>
              <w:t>Tưới</w:t>
            </w:r>
            <w:r w:rsidRPr="00367029">
              <w:rPr>
                <w:rFonts w:ascii="Times New Roman" w:hAnsi="Times New Roman" w:cs="Times New Roman"/>
                <w:spacing w:val="-5"/>
                <w:sz w:val="26"/>
                <w:szCs w:val="26"/>
              </w:rPr>
              <w:t xml:space="preserve"> </w:t>
            </w:r>
            <w:r w:rsidRPr="00367029">
              <w:rPr>
                <w:rFonts w:ascii="Times New Roman" w:hAnsi="Times New Roman" w:cs="Times New Roman"/>
                <w:sz w:val="26"/>
                <w:szCs w:val="26"/>
              </w:rPr>
              <w:t>nước</w:t>
            </w:r>
            <w:r w:rsidRPr="00367029">
              <w:rPr>
                <w:rFonts w:ascii="Times New Roman" w:hAnsi="Times New Roman" w:cs="Times New Roman"/>
                <w:spacing w:val="2"/>
                <w:sz w:val="26"/>
                <w:szCs w:val="26"/>
              </w:rPr>
              <w:t xml:space="preserve"> </w:t>
            </w:r>
            <w:r w:rsidRPr="00367029">
              <w:rPr>
                <w:rFonts w:ascii="Times New Roman" w:hAnsi="Times New Roman" w:cs="Times New Roman"/>
                <w:sz w:val="26"/>
                <w:szCs w:val="26"/>
              </w:rPr>
              <w:t>giảm</w:t>
            </w:r>
            <w:r w:rsidRPr="00367029">
              <w:rPr>
                <w:rFonts w:ascii="Times New Roman" w:hAnsi="Times New Roman" w:cs="Times New Roman"/>
                <w:spacing w:val="-4"/>
                <w:sz w:val="26"/>
                <w:szCs w:val="26"/>
              </w:rPr>
              <w:t xml:space="preserve"> </w:t>
            </w:r>
            <w:r w:rsidRPr="00367029">
              <w:rPr>
                <w:rFonts w:ascii="Times New Roman" w:hAnsi="Times New Roman" w:cs="Times New Roman"/>
                <w:sz w:val="26"/>
                <w:szCs w:val="26"/>
              </w:rPr>
              <w:t>bụi</w:t>
            </w:r>
          </w:p>
        </w:tc>
        <w:tc>
          <w:tcPr>
            <w:tcW w:w="1701" w:type="dxa"/>
            <w:vAlign w:val="center"/>
          </w:tcPr>
          <w:p w14:paraId="5D620A11"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lang w:val="en-US"/>
              </w:rPr>
            </w:pPr>
            <w:r w:rsidRPr="00367029">
              <w:rPr>
                <w:rFonts w:ascii="Times New Roman" w:hAnsi="Times New Roman" w:cs="Times New Roman"/>
                <w:sz w:val="26"/>
                <w:szCs w:val="26"/>
                <w:lang w:val="en-US"/>
              </w:rPr>
              <w:t>Tối thiểu 03 lần/ngày</w:t>
            </w:r>
          </w:p>
        </w:tc>
        <w:tc>
          <w:tcPr>
            <w:tcW w:w="1843" w:type="dxa"/>
            <w:vAlign w:val="center"/>
          </w:tcPr>
          <w:p w14:paraId="15292038"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rPr>
            </w:pPr>
            <w:r w:rsidRPr="00367029">
              <w:rPr>
                <w:rFonts w:ascii="Times New Roman" w:hAnsi="Times New Roman" w:cs="Times New Roman"/>
                <w:sz w:val="26"/>
                <w:szCs w:val="26"/>
                <w:lang w:val="en-US"/>
              </w:rPr>
              <w:t>-</w:t>
            </w:r>
          </w:p>
        </w:tc>
        <w:tc>
          <w:tcPr>
            <w:tcW w:w="1771" w:type="dxa"/>
            <w:vMerge w:val="restart"/>
            <w:vAlign w:val="center"/>
          </w:tcPr>
          <w:p w14:paraId="65C5C95A"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lang w:val="en-US"/>
              </w:rPr>
            </w:pPr>
            <w:r w:rsidRPr="00367029">
              <w:rPr>
                <w:rFonts w:ascii="Times New Roman" w:hAnsi="Times New Roman" w:cs="Times New Roman"/>
                <w:sz w:val="26"/>
                <w:szCs w:val="26"/>
              </w:rPr>
              <w:t>Trong</w:t>
            </w:r>
            <w:r w:rsidRPr="00367029">
              <w:rPr>
                <w:rFonts w:ascii="Times New Roman" w:hAnsi="Times New Roman" w:cs="Times New Roman"/>
                <w:spacing w:val="1"/>
                <w:sz w:val="26"/>
                <w:szCs w:val="26"/>
              </w:rPr>
              <w:t xml:space="preserve"> </w:t>
            </w:r>
            <w:r w:rsidRPr="00367029">
              <w:rPr>
                <w:rFonts w:ascii="Times New Roman" w:hAnsi="Times New Roman" w:cs="Times New Roman"/>
                <w:sz w:val="26"/>
                <w:szCs w:val="26"/>
              </w:rPr>
              <w:t>quá trình</w:t>
            </w:r>
            <w:r w:rsidRPr="00367029">
              <w:rPr>
                <w:rFonts w:ascii="Times New Roman" w:hAnsi="Times New Roman" w:cs="Times New Roman"/>
                <w:spacing w:val="-65"/>
                <w:sz w:val="26"/>
                <w:szCs w:val="26"/>
              </w:rPr>
              <w:t xml:space="preserve"> </w:t>
            </w:r>
            <w:r w:rsidRPr="00367029">
              <w:rPr>
                <w:rFonts w:ascii="Times New Roman" w:hAnsi="Times New Roman" w:cs="Times New Roman"/>
                <w:sz w:val="26"/>
                <w:szCs w:val="26"/>
                <w:lang w:val="en-US"/>
              </w:rPr>
              <w:t>khai thác</w:t>
            </w:r>
          </w:p>
        </w:tc>
      </w:tr>
      <w:tr w:rsidR="00367029" w:rsidRPr="00367029" w14:paraId="64D6F701" w14:textId="77777777" w:rsidTr="00CA604E">
        <w:trPr>
          <w:trHeight w:val="20"/>
          <w:jc w:val="center"/>
        </w:trPr>
        <w:tc>
          <w:tcPr>
            <w:tcW w:w="530" w:type="dxa"/>
            <w:vAlign w:val="center"/>
          </w:tcPr>
          <w:p w14:paraId="42D2B52C"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lang w:val="en-US"/>
              </w:rPr>
            </w:pPr>
            <w:r w:rsidRPr="00367029">
              <w:rPr>
                <w:rFonts w:ascii="Times New Roman" w:hAnsi="Times New Roman" w:cs="Times New Roman"/>
                <w:sz w:val="26"/>
                <w:szCs w:val="26"/>
                <w:lang w:val="en-US"/>
              </w:rPr>
              <w:t>6</w:t>
            </w:r>
          </w:p>
        </w:tc>
        <w:tc>
          <w:tcPr>
            <w:tcW w:w="3434" w:type="dxa"/>
            <w:vAlign w:val="center"/>
          </w:tcPr>
          <w:p w14:paraId="287D323A" w14:textId="77777777" w:rsidR="00993388" w:rsidRPr="00367029" w:rsidRDefault="00993388" w:rsidP="00CA604E">
            <w:pPr>
              <w:pStyle w:val="TableParagraph"/>
              <w:spacing w:before="20" w:after="20" w:line="240" w:lineRule="auto"/>
              <w:ind w:left="141" w:right="141"/>
              <w:rPr>
                <w:rFonts w:ascii="Times New Roman" w:hAnsi="Times New Roman" w:cs="Times New Roman"/>
                <w:sz w:val="26"/>
                <w:szCs w:val="26"/>
              </w:rPr>
            </w:pPr>
            <w:r w:rsidRPr="00367029">
              <w:rPr>
                <w:rFonts w:ascii="Times New Roman" w:hAnsi="Times New Roman" w:cs="Times New Roman"/>
                <w:sz w:val="26"/>
                <w:szCs w:val="26"/>
              </w:rPr>
              <w:t>Phương</w:t>
            </w:r>
            <w:r w:rsidRPr="00367029">
              <w:rPr>
                <w:rFonts w:ascii="Times New Roman" w:hAnsi="Times New Roman" w:cs="Times New Roman"/>
                <w:spacing w:val="-8"/>
                <w:sz w:val="26"/>
                <w:szCs w:val="26"/>
              </w:rPr>
              <w:t xml:space="preserve"> </w:t>
            </w:r>
            <w:r w:rsidRPr="00367029">
              <w:rPr>
                <w:rFonts w:ascii="Times New Roman" w:hAnsi="Times New Roman" w:cs="Times New Roman"/>
                <w:sz w:val="26"/>
                <w:szCs w:val="26"/>
              </w:rPr>
              <w:t>tiện</w:t>
            </w:r>
            <w:r w:rsidRPr="00367029">
              <w:rPr>
                <w:rFonts w:ascii="Times New Roman" w:hAnsi="Times New Roman" w:cs="Times New Roman"/>
                <w:spacing w:val="1"/>
                <w:sz w:val="26"/>
                <w:szCs w:val="26"/>
              </w:rPr>
              <w:t xml:space="preserve"> </w:t>
            </w:r>
            <w:r w:rsidRPr="00367029">
              <w:rPr>
                <w:rFonts w:ascii="Times New Roman" w:hAnsi="Times New Roman" w:cs="Times New Roman"/>
                <w:sz w:val="26"/>
                <w:szCs w:val="26"/>
              </w:rPr>
              <w:t>vận</w:t>
            </w:r>
            <w:r w:rsidRPr="00367029">
              <w:rPr>
                <w:rFonts w:ascii="Times New Roman" w:hAnsi="Times New Roman" w:cs="Times New Roman"/>
                <w:spacing w:val="-3"/>
                <w:sz w:val="26"/>
                <w:szCs w:val="26"/>
              </w:rPr>
              <w:t xml:space="preserve"> </w:t>
            </w:r>
            <w:r w:rsidRPr="00367029">
              <w:rPr>
                <w:rFonts w:ascii="Times New Roman" w:hAnsi="Times New Roman" w:cs="Times New Roman"/>
                <w:sz w:val="26"/>
                <w:szCs w:val="26"/>
              </w:rPr>
              <w:t>chuyển</w:t>
            </w:r>
            <w:r w:rsidRPr="00367029">
              <w:rPr>
                <w:rFonts w:ascii="Times New Roman" w:hAnsi="Times New Roman" w:cs="Times New Roman"/>
                <w:spacing w:val="-3"/>
                <w:sz w:val="26"/>
                <w:szCs w:val="26"/>
              </w:rPr>
              <w:t xml:space="preserve"> </w:t>
            </w:r>
            <w:r w:rsidRPr="00367029">
              <w:rPr>
                <w:rFonts w:ascii="Times New Roman" w:hAnsi="Times New Roman" w:cs="Times New Roman"/>
                <w:sz w:val="26"/>
                <w:szCs w:val="26"/>
              </w:rPr>
              <w:t>có</w:t>
            </w:r>
            <w:r w:rsidRPr="00367029">
              <w:rPr>
                <w:rFonts w:ascii="Times New Roman" w:hAnsi="Times New Roman" w:cs="Times New Roman"/>
                <w:sz w:val="26"/>
                <w:szCs w:val="26"/>
                <w:lang w:val="en-US"/>
              </w:rPr>
              <w:t xml:space="preserve"> </w:t>
            </w:r>
            <w:r w:rsidRPr="00367029">
              <w:rPr>
                <w:rFonts w:ascii="Times New Roman" w:hAnsi="Times New Roman" w:cs="Times New Roman"/>
                <w:sz w:val="26"/>
                <w:szCs w:val="26"/>
              </w:rPr>
              <w:t>bạt che</w:t>
            </w:r>
            <w:r w:rsidRPr="00367029">
              <w:rPr>
                <w:rFonts w:ascii="Times New Roman" w:hAnsi="Times New Roman" w:cs="Times New Roman"/>
                <w:spacing w:val="-2"/>
                <w:sz w:val="26"/>
                <w:szCs w:val="26"/>
              </w:rPr>
              <w:t xml:space="preserve"> </w:t>
            </w:r>
            <w:r w:rsidRPr="00367029">
              <w:rPr>
                <w:rFonts w:ascii="Times New Roman" w:hAnsi="Times New Roman" w:cs="Times New Roman"/>
                <w:sz w:val="26"/>
                <w:szCs w:val="26"/>
              </w:rPr>
              <w:t>phủ.</w:t>
            </w:r>
          </w:p>
        </w:tc>
        <w:tc>
          <w:tcPr>
            <w:tcW w:w="1701" w:type="dxa"/>
            <w:vAlign w:val="center"/>
          </w:tcPr>
          <w:p w14:paraId="65FC9B5B"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rPr>
            </w:pPr>
            <w:r w:rsidRPr="00367029">
              <w:rPr>
                <w:rFonts w:ascii="Times New Roman" w:hAnsi="Times New Roman" w:cs="Times New Roman"/>
                <w:sz w:val="26"/>
                <w:szCs w:val="26"/>
              </w:rPr>
              <w:t>Tất</w:t>
            </w:r>
            <w:r w:rsidRPr="00367029">
              <w:rPr>
                <w:rFonts w:ascii="Times New Roman" w:hAnsi="Times New Roman" w:cs="Times New Roman"/>
                <w:spacing w:val="2"/>
                <w:sz w:val="26"/>
                <w:szCs w:val="26"/>
              </w:rPr>
              <w:t xml:space="preserve"> </w:t>
            </w:r>
            <w:r w:rsidRPr="00367029">
              <w:rPr>
                <w:rFonts w:ascii="Times New Roman" w:hAnsi="Times New Roman" w:cs="Times New Roman"/>
                <w:sz w:val="26"/>
                <w:szCs w:val="26"/>
              </w:rPr>
              <w:t>cả</w:t>
            </w:r>
          </w:p>
        </w:tc>
        <w:tc>
          <w:tcPr>
            <w:tcW w:w="1843" w:type="dxa"/>
            <w:vAlign w:val="center"/>
          </w:tcPr>
          <w:p w14:paraId="26E0EC6B"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rPr>
            </w:pPr>
            <w:r w:rsidRPr="00367029">
              <w:rPr>
                <w:rFonts w:ascii="Times New Roman" w:hAnsi="Times New Roman" w:cs="Times New Roman"/>
                <w:w w:val="99"/>
                <w:sz w:val="26"/>
                <w:szCs w:val="26"/>
              </w:rPr>
              <w:t>-</w:t>
            </w:r>
          </w:p>
        </w:tc>
        <w:tc>
          <w:tcPr>
            <w:tcW w:w="1771" w:type="dxa"/>
            <w:vMerge/>
            <w:vAlign w:val="center"/>
          </w:tcPr>
          <w:p w14:paraId="1DDA901A" w14:textId="77777777" w:rsidR="00993388" w:rsidRPr="00367029" w:rsidRDefault="00993388" w:rsidP="00CA604E">
            <w:pPr>
              <w:spacing w:before="20" w:after="20" w:line="240" w:lineRule="auto"/>
              <w:jc w:val="center"/>
              <w:rPr>
                <w:rFonts w:cs="Times New Roman"/>
                <w:sz w:val="26"/>
                <w:szCs w:val="26"/>
              </w:rPr>
            </w:pPr>
          </w:p>
        </w:tc>
      </w:tr>
      <w:tr w:rsidR="00367029" w:rsidRPr="00367029" w14:paraId="17E8A47C" w14:textId="77777777" w:rsidTr="00CA604E">
        <w:trPr>
          <w:trHeight w:val="20"/>
          <w:jc w:val="center"/>
        </w:trPr>
        <w:tc>
          <w:tcPr>
            <w:tcW w:w="530" w:type="dxa"/>
            <w:tcBorders>
              <w:bottom w:val="single" w:sz="4" w:space="0" w:color="auto"/>
            </w:tcBorders>
            <w:vAlign w:val="center"/>
          </w:tcPr>
          <w:p w14:paraId="25CEDF18"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lang w:val="en-US"/>
              </w:rPr>
            </w:pPr>
            <w:r w:rsidRPr="00367029">
              <w:rPr>
                <w:rFonts w:ascii="Times New Roman" w:hAnsi="Times New Roman" w:cs="Times New Roman"/>
                <w:sz w:val="26"/>
                <w:szCs w:val="26"/>
                <w:lang w:val="en-US"/>
              </w:rPr>
              <w:t>7</w:t>
            </w:r>
          </w:p>
        </w:tc>
        <w:tc>
          <w:tcPr>
            <w:tcW w:w="3434" w:type="dxa"/>
            <w:tcBorders>
              <w:bottom w:val="single" w:sz="4" w:space="0" w:color="auto"/>
            </w:tcBorders>
            <w:vAlign w:val="center"/>
          </w:tcPr>
          <w:p w14:paraId="0C516D9E" w14:textId="70FE83CD" w:rsidR="00993388" w:rsidRPr="00367029" w:rsidRDefault="00993388" w:rsidP="002808E8">
            <w:pPr>
              <w:pStyle w:val="TableParagraph"/>
              <w:spacing w:before="20" w:after="20" w:line="240" w:lineRule="auto"/>
              <w:ind w:left="141" w:right="141"/>
              <w:rPr>
                <w:rFonts w:ascii="Times New Roman" w:hAnsi="Times New Roman" w:cs="Times New Roman"/>
                <w:sz w:val="26"/>
                <w:szCs w:val="26"/>
                <w:lang w:val="en-US"/>
              </w:rPr>
            </w:pPr>
            <w:r w:rsidRPr="00367029">
              <w:rPr>
                <w:rFonts w:ascii="Times New Roman" w:hAnsi="Times New Roman" w:cs="Times New Roman"/>
                <w:sz w:val="26"/>
                <w:szCs w:val="26"/>
              </w:rPr>
              <w:t>Lắp</w:t>
            </w:r>
            <w:r w:rsidRPr="00367029">
              <w:rPr>
                <w:rFonts w:ascii="Times New Roman" w:hAnsi="Times New Roman" w:cs="Times New Roman"/>
                <w:spacing w:val="1"/>
                <w:sz w:val="26"/>
                <w:szCs w:val="26"/>
              </w:rPr>
              <w:t xml:space="preserve"> </w:t>
            </w:r>
            <w:r w:rsidRPr="00367029">
              <w:rPr>
                <w:rFonts w:ascii="Times New Roman" w:hAnsi="Times New Roman" w:cs="Times New Roman"/>
                <w:sz w:val="26"/>
                <w:szCs w:val="26"/>
              </w:rPr>
              <w:t>đặt biển</w:t>
            </w:r>
            <w:r w:rsidRPr="00367029">
              <w:rPr>
                <w:rFonts w:ascii="Times New Roman" w:hAnsi="Times New Roman" w:cs="Times New Roman"/>
                <w:spacing w:val="-3"/>
                <w:sz w:val="26"/>
                <w:szCs w:val="26"/>
              </w:rPr>
              <w:t xml:space="preserve"> </w:t>
            </w:r>
            <w:r w:rsidRPr="00367029">
              <w:rPr>
                <w:rFonts w:ascii="Times New Roman" w:hAnsi="Times New Roman" w:cs="Times New Roman"/>
                <w:sz w:val="26"/>
                <w:szCs w:val="26"/>
              </w:rPr>
              <w:t>báo</w:t>
            </w:r>
            <w:r w:rsidRPr="00367029">
              <w:rPr>
                <w:rFonts w:ascii="Times New Roman" w:hAnsi="Times New Roman" w:cs="Times New Roman"/>
                <w:sz w:val="26"/>
                <w:szCs w:val="26"/>
                <w:lang w:val="en-US"/>
              </w:rPr>
              <w:t xml:space="preserve"> </w:t>
            </w:r>
            <w:r w:rsidRPr="00367029">
              <w:rPr>
                <w:rFonts w:ascii="Times New Roman" w:hAnsi="Times New Roman" w:cs="Times New Roman"/>
                <w:sz w:val="26"/>
                <w:szCs w:val="26"/>
              </w:rPr>
              <w:t>giao thông</w:t>
            </w:r>
            <w:r w:rsidRPr="00367029">
              <w:rPr>
                <w:rFonts w:ascii="Times New Roman" w:hAnsi="Times New Roman" w:cs="Times New Roman"/>
                <w:spacing w:val="-6"/>
                <w:sz w:val="26"/>
                <w:szCs w:val="26"/>
              </w:rPr>
              <w:t xml:space="preserve"> </w:t>
            </w:r>
            <w:r w:rsidRPr="00367029">
              <w:rPr>
                <w:rFonts w:ascii="Times New Roman" w:hAnsi="Times New Roman" w:cs="Times New Roman"/>
                <w:sz w:val="26"/>
                <w:szCs w:val="26"/>
              </w:rPr>
              <w:t>trong</w:t>
            </w:r>
            <w:r w:rsidRPr="00367029">
              <w:rPr>
                <w:rFonts w:ascii="Times New Roman" w:hAnsi="Times New Roman" w:cs="Times New Roman"/>
                <w:spacing w:val="-5"/>
                <w:sz w:val="26"/>
                <w:szCs w:val="26"/>
              </w:rPr>
              <w:t xml:space="preserve"> </w:t>
            </w:r>
            <w:r w:rsidRPr="00367029">
              <w:rPr>
                <w:rFonts w:ascii="Times New Roman" w:hAnsi="Times New Roman" w:cs="Times New Roman"/>
                <w:sz w:val="26"/>
                <w:szCs w:val="26"/>
              </w:rPr>
              <w:t>công</w:t>
            </w:r>
            <w:r w:rsidRPr="00367029">
              <w:rPr>
                <w:rFonts w:ascii="Times New Roman" w:hAnsi="Times New Roman" w:cs="Times New Roman"/>
                <w:sz w:val="26"/>
                <w:szCs w:val="26"/>
                <w:lang w:val="en-US"/>
              </w:rPr>
              <w:t xml:space="preserve"> </w:t>
            </w:r>
            <w:r w:rsidRPr="00367029">
              <w:rPr>
                <w:rFonts w:ascii="Times New Roman" w:hAnsi="Times New Roman" w:cs="Times New Roman"/>
                <w:sz w:val="26"/>
                <w:szCs w:val="26"/>
              </w:rPr>
              <w:t>trường</w:t>
            </w:r>
            <w:r w:rsidRPr="00367029">
              <w:rPr>
                <w:rFonts w:ascii="Times New Roman" w:hAnsi="Times New Roman" w:cs="Times New Roman"/>
                <w:spacing w:val="-2"/>
                <w:sz w:val="26"/>
                <w:szCs w:val="26"/>
              </w:rPr>
              <w:t xml:space="preserve"> </w:t>
            </w:r>
            <w:r w:rsidRPr="00367029">
              <w:rPr>
                <w:rFonts w:ascii="Times New Roman" w:hAnsi="Times New Roman" w:cs="Times New Roman"/>
                <w:sz w:val="26"/>
                <w:szCs w:val="26"/>
              </w:rPr>
              <w:t>và</w:t>
            </w:r>
            <w:r w:rsidRPr="00367029">
              <w:rPr>
                <w:rFonts w:ascii="Times New Roman" w:hAnsi="Times New Roman" w:cs="Times New Roman"/>
                <w:spacing w:val="-1"/>
                <w:sz w:val="26"/>
                <w:szCs w:val="26"/>
              </w:rPr>
              <w:t xml:space="preserve"> </w:t>
            </w:r>
            <w:r w:rsidRPr="00367029">
              <w:rPr>
                <w:rFonts w:ascii="Times New Roman" w:hAnsi="Times New Roman" w:cs="Times New Roman"/>
                <w:sz w:val="26"/>
                <w:szCs w:val="26"/>
              </w:rPr>
              <w:t>đường</w:t>
            </w:r>
            <w:r w:rsidRPr="00367029">
              <w:rPr>
                <w:rFonts w:ascii="Times New Roman" w:hAnsi="Times New Roman" w:cs="Times New Roman"/>
                <w:spacing w:val="-7"/>
                <w:sz w:val="26"/>
                <w:szCs w:val="26"/>
              </w:rPr>
              <w:t xml:space="preserve"> </w:t>
            </w:r>
            <w:r w:rsidR="002808E8">
              <w:rPr>
                <w:rFonts w:ascii="Times New Roman" w:hAnsi="Times New Roman" w:cs="Times New Roman"/>
                <w:sz w:val="26"/>
                <w:szCs w:val="26"/>
                <w:lang w:val="en-US"/>
              </w:rPr>
              <w:t>vào</w:t>
            </w:r>
            <w:r w:rsidRPr="00367029">
              <w:rPr>
                <w:rFonts w:ascii="Times New Roman" w:hAnsi="Times New Roman" w:cs="Times New Roman"/>
                <w:spacing w:val="-1"/>
                <w:sz w:val="26"/>
                <w:szCs w:val="26"/>
              </w:rPr>
              <w:t xml:space="preserve"> </w:t>
            </w:r>
            <w:r w:rsidRPr="00367029">
              <w:rPr>
                <w:rFonts w:ascii="Times New Roman" w:hAnsi="Times New Roman" w:cs="Times New Roman"/>
                <w:sz w:val="26"/>
                <w:szCs w:val="26"/>
              </w:rPr>
              <w:t>công trường</w:t>
            </w:r>
          </w:p>
        </w:tc>
        <w:tc>
          <w:tcPr>
            <w:tcW w:w="1701" w:type="dxa"/>
            <w:tcBorders>
              <w:bottom w:val="single" w:sz="4" w:space="0" w:color="auto"/>
            </w:tcBorders>
            <w:vAlign w:val="center"/>
          </w:tcPr>
          <w:p w14:paraId="2AE70E55" w14:textId="17FB47C1" w:rsidR="00993388" w:rsidRPr="00367029" w:rsidRDefault="00CA42A8" w:rsidP="00CA604E">
            <w:pPr>
              <w:pStyle w:val="TableParagraph"/>
              <w:spacing w:before="20" w:after="2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8</w:t>
            </w:r>
            <w:r w:rsidR="00827DA8">
              <w:rPr>
                <w:rFonts w:ascii="Times New Roman" w:hAnsi="Times New Roman" w:cs="Times New Roman"/>
                <w:sz w:val="26"/>
                <w:szCs w:val="26"/>
                <w:lang w:val="en-US"/>
              </w:rPr>
              <w:t xml:space="preserve"> </w:t>
            </w:r>
            <w:r w:rsidR="00993388" w:rsidRPr="00367029">
              <w:rPr>
                <w:rFonts w:ascii="Times New Roman" w:hAnsi="Times New Roman" w:cs="Times New Roman"/>
                <w:sz w:val="26"/>
                <w:szCs w:val="26"/>
                <w:lang w:val="en-US"/>
              </w:rPr>
              <w:t>biển</w:t>
            </w:r>
          </w:p>
        </w:tc>
        <w:tc>
          <w:tcPr>
            <w:tcW w:w="1843" w:type="dxa"/>
            <w:tcBorders>
              <w:bottom w:val="single" w:sz="4" w:space="0" w:color="auto"/>
            </w:tcBorders>
            <w:vAlign w:val="center"/>
          </w:tcPr>
          <w:p w14:paraId="7D1D94BD" w14:textId="4DE1902D" w:rsidR="00993388" w:rsidRPr="00367029" w:rsidRDefault="00827DA8" w:rsidP="00CA604E">
            <w:pPr>
              <w:pStyle w:val="TableParagraph"/>
              <w:spacing w:before="20" w:after="20" w:line="240" w:lineRule="auto"/>
              <w:jc w:val="center"/>
              <w:rPr>
                <w:rFonts w:ascii="Times New Roman" w:hAnsi="Times New Roman" w:cs="Times New Roman"/>
                <w:sz w:val="26"/>
                <w:szCs w:val="26"/>
              </w:rPr>
            </w:pPr>
            <w:r w:rsidRPr="00827DA8">
              <w:rPr>
                <w:rFonts w:ascii="Times New Roman" w:hAnsi="Times New Roman" w:cs="Times New Roman"/>
                <w:sz w:val="26"/>
                <w:szCs w:val="26"/>
              </w:rPr>
              <w:t>6.258.281</w:t>
            </w:r>
          </w:p>
        </w:tc>
        <w:tc>
          <w:tcPr>
            <w:tcW w:w="1771" w:type="dxa"/>
            <w:vMerge w:val="restart"/>
            <w:tcBorders>
              <w:bottom w:val="single" w:sz="4" w:space="0" w:color="auto"/>
            </w:tcBorders>
            <w:vAlign w:val="center"/>
          </w:tcPr>
          <w:p w14:paraId="72E009E6"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rPr>
            </w:pPr>
            <w:r w:rsidRPr="00367029">
              <w:rPr>
                <w:rFonts w:ascii="Times New Roman" w:hAnsi="Times New Roman" w:cs="Times New Roman"/>
                <w:sz w:val="26"/>
                <w:szCs w:val="26"/>
              </w:rPr>
              <w:t>Trong</w:t>
            </w:r>
            <w:r w:rsidRPr="00367029">
              <w:rPr>
                <w:rFonts w:ascii="Times New Roman" w:hAnsi="Times New Roman" w:cs="Times New Roman"/>
                <w:spacing w:val="1"/>
                <w:sz w:val="26"/>
                <w:szCs w:val="26"/>
              </w:rPr>
              <w:t xml:space="preserve"> </w:t>
            </w:r>
            <w:r w:rsidRPr="00367029">
              <w:rPr>
                <w:rFonts w:ascii="Times New Roman" w:hAnsi="Times New Roman" w:cs="Times New Roman"/>
                <w:sz w:val="26"/>
                <w:szCs w:val="26"/>
              </w:rPr>
              <w:t>quá trình</w:t>
            </w:r>
            <w:r w:rsidRPr="00367029">
              <w:rPr>
                <w:rFonts w:ascii="Times New Roman" w:hAnsi="Times New Roman" w:cs="Times New Roman"/>
                <w:spacing w:val="-65"/>
                <w:sz w:val="26"/>
                <w:szCs w:val="26"/>
              </w:rPr>
              <w:t xml:space="preserve"> </w:t>
            </w:r>
            <w:r w:rsidRPr="00367029">
              <w:rPr>
                <w:rFonts w:ascii="Times New Roman" w:hAnsi="Times New Roman" w:cs="Times New Roman"/>
                <w:sz w:val="26"/>
                <w:szCs w:val="26"/>
                <w:lang w:val="en-US"/>
              </w:rPr>
              <w:t>khai thác</w:t>
            </w:r>
          </w:p>
        </w:tc>
      </w:tr>
      <w:tr w:rsidR="00367029" w:rsidRPr="00367029" w14:paraId="341E91F2" w14:textId="77777777" w:rsidTr="00CA604E">
        <w:trPr>
          <w:trHeight w:val="20"/>
          <w:jc w:val="center"/>
        </w:trPr>
        <w:tc>
          <w:tcPr>
            <w:tcW w:w="530" w:type="dxa"/>
            <w:vAlign w:val="center"/>
          </w:tcPr>
          <w:p w14:paraId="52FADA20"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lang w:val="en-US"/>
              </w:rPr>
            </w:pPr>
            <w:r w:rsidRPr="00367029">
              <w:rPr>
                <w:rFonts w:ascii="Times New Roman" w:hAnsi="Times New Roman" w:cs="Times New Roman"/>
                <w:sz w:val="26"/>
                <w:szCs w:val="26"/>
                <w:lang w:val="en-US"/>
              </w:rPr>
              <w:t>8</w:t>
            </w:r>
          </w:p>
        </w:tc>
        <w:tc>
          <w:tcPr>
            <w:tcW w:w="3434" w:type="dxa"/>
            <w:vAlign w:val="center"/>
          </w:tcPr>
          <w:p w14:paraId="7C8ED67D" w14:textId="637F5F07" w:rsidR="00993388" w:rsidRPr="00367029" w:rsidRDefault="00993388" w:rsidP="00CA604E">
            <w:pPr>
              <w:pStyle w:val="TableParagraph"/>
              <w:spacing w:before="20" w:after="20" w:line="240" w:lineRule="auto"/>
              <w:ind w:left="141" w:right="141"/>
              <w:rPr>
                <w:rFonts w:ascii="Times New Roman" w:hAnsi="Times New Roman" w:cs="Times New Roman"/>
                <w:sz w:val="26"/>
                <w:szCs w:val="26"/>
                <w:lang w:val="en-US"/>
              </w:rPr>
            </w:pPr>
            <w:r w:rsidRPr="00367029">
              <w:rPr>
                <w:rFonts w:ascii="Times New Roman" w:hAnsi="Times New Roman" w:cs="Times New Roman"/>
                <w:sz w:val="26"/>
                <w:szCs w:val="26"/>
                <w:lang w:val="en-US"/>
              </w:rPr>
              <w:t xml:space="preserve">Nhà vệ sinh </w:t>
            </w:r>
            <w:r w:rsidR="006D6F80" w:rsidRPr="00367029">
              <w:rPr>
                <w:rFonts w:ascii="Times New Roman" w:hAnsi="Times New Roman" w:cs="Times New Roman"/>
                <w:sz w:val="26"/>
                <w:szCs w:val="26"/>
                <w:lang w:val="en-US"/>
              </w:rPr>
              <w:t>tự hoại 3 ngăn</w:t>
            </w:r>
          </w:p>
        </w:tc>
        <w:tc>
          <w:tcPr>
            <w:tcW w:w="1701" w:type="dxa"/>
            <w:vAlign w:val="center"/>
          </w:tcPr>
          <w:p w14:paraId="0EC76396"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rPr>
            </w:pPr>
            <w:r w:rsidRPr="00367029">
              <w:rPr>
                <w:rFonts w:ascii="Times New Roman" w:hAnsi="Times New Roman" w:cs="Times New Roman"/>
                <w:sz w:val="26"/>
                <w:szCs w:val="26"/>
              </w:rPr>
              <w:t>01</w:t>
            </w:r>
          </w:p>
        </w:tc>
        <w:tc>
          <w:tcPr>
            <w:tcW w:w="1843" w:type="dxa"/>
            <w:vAlign w:val="center"/>
          </w:tcPr>
          <w:p w14:paraId="124433CF"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lang w:val="en-US"/>
              </w:rPr>
            </w:pPr>
            <w:r w:rsidRPr="00367029">
              <w:rPr>
                <w:rFonts w:ascii="Times New Roman" w:hAnsi="Times New Roman" w:cs="Times New Roman"/>
                <w:sz w:val="26"/>
                <w:szCs w:val="26"/>
                <w:lang w:val="en-US"/>
              </w:rPr>
              <w:t>30.000</w:t>
            </w:r>
          </w:p>
        </w:tc>
        <w:tc>
          <w:tcPr>
            <w:tcW w:w="1771" w:type="dxa"/>
            <w:vMerge/>
            <w:vAlign w:val="center"/>
          </w:tcPr>
          <w:p w14:paraId="5D843628"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rPr>
            </w:pPr>
          </w:p>
        </w:tc>
      </w:tr>
      <w:tr w:rsidR="00367029" w:rsidRPr="00367029" w14:paraId="2429005D" w14:textId="77777777" w:rsidTr="00CA604E">
        <w:trPr>
          <w:trHeight w:val="20"/>
          <w:jc w:val="center"/>
        </w:trPr>
        <w:tc>
          <w:tcPr>
            <w:tcW w:w="530" w:type="dxa"/>
            <w:vAlign w:val="center"/>
          </w:tcPr>
          <w:p w14:paraId="13D1BC98"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lang w:val="en-US"/>
              </w:rPr>
            </w:pPr>
            <w:r w:rsidRPr="00367029">
              <w:rPr>
                <w:rFonts w:ascii="Times New Roman" w:hAnsi="Times New Roman" w:cs="Times New Roman"/>
                <w:sz w:val="26"/>
                <w:szCs w:val="26"/>
                <w:lang w:val="en-US"/>
              </w:rPr>
              <w:t>9</w:t>
            </w:r>
          </w:p>
        </w:tc>
        <w:tc>
          <w:tcPr>
            <w:tcW w:w="3434" w:type="dxa"/>
            <w:vAlign w:val="center"/>
          </w:tcPr>
          <w:p w14:paraId="703CD83A" w14:textId="548D3907" w:rsidR="00993388" w:rsidRPr="00367029" w:rsidRDefault="00993388" w:rsidP="00CA604E">
            <w:pPr>
              <w:pStyle w:val="TableParagraph"/>
              <w:spacing w:before="20" w:after="20" w:line="240" w:lineRule="auto"/>
              <w:ind w:left="141" w:right="141"/>
              <w:rPr>
                <w:rFonts w:ascii="Times New Roman" w:hAnsi="Times New Roman" w:cs="Times New Roman"/>
                <w:sz w:val="26"/>
                <w:szCs w:val="26"/>
                <w:lang w:val="en-US"/>
              </w:rPr>
            </w:pPr>
            <w:r w:rsidRPr="00367029">
              <w:rPr>
                <w:rFonts w:ascii="Times New Roman" w:hAnsi="Times New Roman" w:cs="Times New Roman"/>
                <w:sz w:val="26"/>
                <w:szCs w:val="26"/>
              </w:rPr>
              <w:t>Thùng</w:t>
            </w:r>
            <w:r w:rsidRPr="00367029">
              <w:rPr>
                <w:rFonts w:ascii="Times New Roman" w:hAnsi="Times New Roman" w:cs="Times New Roman"/>
                <w:spacing w:val="-7"/>
                <w:sz w:val="26"/>
                <w:szCs w:val="26"/>
              </w:rPr>
              <w:t xml:space="preserve"> </w:t>
            </w:r>
            <w:r w:rsidRPr="00367029">
              <w:rPr>
                <w:rFonts w:ascii="Times New Roman" w:hAnsi="Times New Roman" w:cs="Times New Roman"/>
                <w:sz w:val="26"/>
                <w:szCs w:val="26"/>
              </w:rPr>
              <w:t>chứa</w:t>
            </w:r>
            <w:r w:rsidRPr="00367029">
              <w:rPr>
                <w:rFonts w:ascii="Times New Roman" w:hAnsi="Times New Roman" w:cs="Times New Roman"/>
                <w:spacing w:val="4"/>
                <w:sz w:val="26"/>
                <w:szCs w:val="26"/>
              </w:rPr>
              <w:t xml:space="preserve"> </w:t>
            </w:r>
            <w:r w:rsidRPr="00367029">
              <w:rPr>
                <w:rFonts w:ascii="Times New Roman" w:hAnsi="Times New Roman" w:cs="Times New Roman"/>
                <w:sz w:val="26"/>
                <w:szCs w:val="26"/>
              </w:rPr>
              <w:t>CTR</w:t>
            </w:r>
            <w:r w:rsidRPr="00367029">
              <w:rPr>
                <w:rFonts w:ascii="Times New Roman" w:hAnsi="Times New Roman" w:cs="Times New Roman"/>
                <w:spacing w:val="-3"/>
                <w:sz w:val="26"/>
                <w:szCs w:val="26"/>
              </w:rPr>
              <w:t xml:space="preserve"> </w:t>
            </w:r>
            <w:r w:rsidRPr="00367029">
              <w:rPr>
                <w:rFonts w:ascii="Times New Roman" w:hAnsi="Times New Roman" w:cs="Times New Roman"/>
                <w:sz w:val="26"/>
                <w:szCs w:val="26"/>
              </w:rPr>
              <w:t>thông</w:t>
            </w:r>
            <w:r w:rsidRPr="00367029">
              <w:rPr>
                <w:rFonts w:ascii="Times New Roman" w:hAnsi="Times New Roman" w:cs="Times New Roman"/>
                <w:sz w:val="26"/>
                <w:szCs w:val="26"/>
                <w:lang w:val="en-US"/>
              </w:rPr>
              <w:t xml:space="preserve"> </w:t>
            </w:r>
            <w:r w:rsidRPr="00367029">
              <w:rPr>
                <w:rFonts w:ascii="Times New Roman" w:hAnsi="Times New Roman" w:cs="Times New Roman"/>
                <w:sz w:val="26"/>
                <w:szCs w:val="26"/>
              </w:rPr>
              <w:t>thường</w:t>
            </w:r>
            <w:r w:rsidRPr="00367029">
              <w:rPr>
                <w:rFonts w:ascii="Times New Roman" w:hAnsi="Times New Roman" w:cs="Times New Roman"/>
                <w:spacing w:val="-2"/>
                <w:sz w:val="26"/>
                <w:szCs w:val="26"/>
              </w:rPr>
              <w:t xml:space="preserve"> </w:t>
            </w:r>
            <w:r w:rsidR="006D6F80" w:rsidRPr="00367029">
              <w:rPr>
                <w:rFonts w:ascii="Times New Roman" w:hAnsi="Times New Roman" w:cs="Times New Roman"/>
                <w:sz w:val="26"/>
                <w:szCs w:val="26"/>
                <w:lang w:val="en-US"/>
              </w:rPr>
              <w:t>6</w:t>
            </w:r>
            <w:r w:rsidR="005A7185">
              <w:rPr>
                <w:rFonts w:ascii="Times New Roman" w:hAnsi="Times New Roman" w:cs="Times New Roman"/>
                <w:sz w:val="26"/>
                <w:szCs w:val="26"/>
                <w:lang w:val="en-US"/>
              </w:rPr>
              <w:t>0</w:t>
            </w:r>
            <w:r w:rsidRPr="00367029">
              <w:rPr>
                <w:rFonts w:ascii="Times New Roman" w:hAnsi="Times New Roman" w:cs="Times New Roman"/>
                <w:sz w:val="26"/>
                <w:szCs w:val="26"/>
              </w:rPr>
              <w:t>L</w:t>
            </w:r>
          </w:p>
        </w:tc>
        <w:tc>
          <w:tcPr>
            <w:tcW w:w="1701" w:type="dxa"/>
            <w:vAlign w:val="center"/>
          </w:tcPr>
          <w:p w14:paraId="69400E12"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rPr>
            </w:pPr>
            <w:r w:rsidRPr="00367029">
              <w:rPr>
                <w:rFonts w:ascii="Times New Roman" w:hAnsi="Times New Roman" w:cs="Times New Roman"/>
                <w:sz w:val="26"/>
                <w:szCs w:val="26"/>
              </w:rPr>
              <w:t>01</w:t>
            </w:r>
          </w:p>
        </w:tc>
        <w:tc>
          <w:tcPr>
            <w:tcW w:w="1843" w:type="dxa"/>
            <w:vAlign w:val="center"/>
          </w:tcPr>
          <w:p w14:paraId="5968C30C"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lang w:val="en-US"/>
              </w:rPr>
            </w:pPr>
            <w:r w:rsidRPr="00367029">
              <w:rPr>
                <w:rFonts w:ascii="Times New Roman" w:hAnsi="Times New Roman" w:cs="Times New Roman"/>
                <w:sz w:val="26"/>
                <w:szCs w:val="26"/>
                <w:lang w:val="en-US"/>
              </w:rPr>
              <w:t>800.000</w:t>
            </w:r>
            <w:r w:rsidRPr="00367029">
              <w:rPr>
                <w:rFonts w:ascii="Times New Roman" w:hAnsi="Times New Roman" w:cs="Times New Roman"/>
                <w:sz w:val="26"/>
                <w:szCs w:val="26"/>
              </w:rPr>
              <w:t>/thùng</w:t>
            </w:r>
          </w:p>
        </w:tc>
        <w:tc>
          <w:tcPr>
            <w:tcW w:w="1771" w:type="dxa"/>
            <w:vMerge w:val="restart"/>
            <w:vAlign w:val="center"/>
          </w:tcPr>
          <w:p w14:paraId="230F7C87"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rPr>
            </w:pPr>
            <w:r w:rsidRPr="00367029">
              <w:rPr>
                <w:rFonts w:ascii="Times New Roman" w:hAnsi="Times New Roman" w:cs="Times New Roman"/>
                <w:sz w:val="26"/>
                <w:szCs w:val="26"/>
              </w:rPr>
              <w:t>Trong</w:t>
            </w:r>
            <w:r w:rsidRPr="00367029">
              <w:rPr>
                <w:rFonts w:ascii="Times New Roman" w:hAnsi="Times New Roman" w:cs="Times New Roman"/>
                <w:spacing w:val="1"/>
                <w:sz w:val="26"/>
                <w:szCs w:val="26"/>
              </w:rPr>
              <w:t xml:space="preserve"> </w:t>
            </w:r>
            <w:r w:rsidRPr="00367029">
              <w:rPr>
                <w:rFonts w:ascii="Times New Roman" w:hAnsi="Times New Roman" w:cs="Times New Roman"/>
                <w:sz w:val="26"/>
                <w:szCs w:val="26"/>
              </w:rPr>
              <w:t>quá trình</w:t>
            </w:r>
            <w:r w:rsidRPr="00367029">
              <w:rPr>
                <w:rFonts w:ascii="Times New Roman" w:hAnsi="Times New Roman" w:cs="Times New Roman"/>
                <w:spacing w:val="-65"/>
                <w:sz w:val="26"/>
                <w:szCs w:val="26"/>
              </w:rPr>
              <w:t xml:space="preserve"> </w:t>
            </w:r>
            <w:r w:rsidRPr="00367029">
              <w:rPr>
                <w:rFonts w:ascii="Times New Roman" w:hAnsi="Times New Roman" w:cs="Times New Roman"/>
                <w:sz w:val="26"/>
                <w:szCs w:val="26"/>
                <w:lang w:val="en-US"/>
              </w:rPr>
              <w:t>khai thác</w:t>
            </w:r>
          </w:p>
        </w:tc>
      </w:tr>
      <w:tr w:rsidR="00367029" w:rsidRPr="00367029" w14:paraId="22CB1B49" w14:textId="77777777" w:rsidTr="00CA604E">
        <w:trPr>
          <w:trHeight w:val="20"/>
          <w:jc w:val="center"/>
        </w:trPr>
        <w:tc>
          <w:tcPr>
            <w:tcW w:w="530" w:type="dxa"/>
            <w:vAlign w:val="center"/>
          </w:tcPr>
          <w:p w14:paraId="53FFC7E6"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lang w:val="en-US"/>
              </w:rPr>
            </w:pPr>
            <w:r w:rsidRPr="00367029">
              <w:rPr>
                <w:rFonts w:ascii="Times New Roman" w:hAnsi="Times New Roman" w:cs="Times New Roman"/>
                <w:sz w:val="26"/>
                <w:szCs w:val="26"/>
                <w:lang w:val="en-US"/>
              </w:rPr>
              <w:t>10</w:t>
            </w:r>
          </w:p>
        </w:tc>
        <w:tc>
          <w:tcPr>
            <w:tcW w:w="3434" w:type="dxa"/>
            <w:vAlign w:val="center"/>
          </w:tcPr>
          <w:p w14:paraId="16A4B3C6" w14:textId="1DBA8E12" w:rsidR="00993388" w:rsidRPr="00367029" w:rsidRDefault="00993388" w:rsidP="001C75E9">
            <w:pPr>
              <w:pStyle w:val="TableParagraph"/>
              <w:spacing w:before="20" w:after="20" w:line="240" w:lineRule="auto"/>
              <w:ind w:left="141" w:right="141"/>
              <w:rPr>
                <w:rFonts w:ascii="Times New Roman" w:hAnsi="Times New Roman" w:cs="Times New Roman"/>
                <w:sz w:val="26"/>
                <w:szCs w:val="26"/>
                <w:lang w:val="en-US"/>
              </w:rPr>
            </w:pPr>
            <w:r w:rsidRPr="00367029">
              <w:rPr>
                <w:rFonts w:ascii="Times New Roman" w:hAnsi="Times New Roman" w:cs="Times New Roman"/>
                <w:sz w:val="26"/>
                <w:szCs w:val="26"/>
              </w:rPr>
              <w:t>Thùng</w:t>
            </w:r>
            <w:r w:rsidRPr="00367029">
              <w:rPr>
                <w:rFonts w:ascii="Times New Roman" w:hAnsi="Times New Roman" w:cs="Times New Roman"/>
                <w:spacing w:val="-7"/>
                <w:sz w:val="26"/>
                <w:szCs w:val="26"/>
              </w:rPr>
              <w:t xml:space="preserve"> </w:t>
            </w:r>
            <w:r w:rsidRPr="00367029">
              <w:rPr>
                <w:rFonts w:ascii="Times New Roman" w:hAnsi="Times New Roman" w:cs="Times New Roman"/>
                <w:sz w:val="26"/>
                <w:szCs w:val="26"/>
              </w:rPr>
              <w:t>chứa</w:t>
            </w:r>
            <w:r w:rsidRPr="00367029">
              <w:rPr>
                <w:rFonts w:ascii="Times New Roman" w:hAnsi="Times New Roman" w:cs="Times New Roman"/>
                <w:spacing w:val="2"/>
                <w:sz w:val="26"/>
                <w:szCs w:val="26"/>
              </w:rPr>
              <w:t xml:space="preserve"> </w:t>
            </w:r>
            <w:r w:rsidRPr="00367029">
              <w:rPr>
                <w:rFonts w:ascii="Times New Roman" w:hAnsi="Times New Roman" w:cs="Times New Roman"/>
                <w:sz w:val="26"/>
                <w:szCs w:val="26"/>
              </w:rPr>
              <w:t>CTNH</w:t>
            </w:r>
            <w:r w:rsidRPr="00367029">
              <w:rPr>
                <w:rFonts w:ascii="Times New Roman" w:hAnsi="Times New Roman" w:cs="Times New Roman"/>
                <w:spacing w:val="-4"/>
                <w:sz w:val="26"/>
                <w:szCs w:val="26"/>
              </w:rPr>
              <w:t xml:space="preserve"> </w:t>
            </w:r>
            <w:r w:rsidR="001C75E9">
              <w:rPr>
                <w:rFonts w:ascii="Times New Roman" w:hAnsi="Times New Roman" w:cs="Times New Roman"/>
                <w:sz w:val="26"/>
                <w:szCs w:val="26"/>
                <w:lang w:val="en-US"/>
              </w:rPr>
              <w:t>12</w:t>
            </w:r>
            <w:r w:rsidRPr="00367029">
              <w:rPr>
                <w:rFonts w:ascii="Times New Roman" w:hAnsi="Times New Roman" w:cs="Times New Roman"/>
                <w:sz w:val="26"/>
                <w:szCs w:val="26"/>
              </w:rPr>
              <w:t>0L</w:t>
            </w:r>
          </w:p>
        </w:tc>
        <w:tc>
          <w:tcPr>
            <w:tcW w:w="1701" w:type="dxa"/>
            <w:vAlign w:val="center"/>
          </w:tcPr>
          <w:p w14:paraId="47917803"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rPr>
            </w:pPr>
            <w:r w:rsidRPr="00367029">
              <w:rPr>
                <w:rFonts w:ascii="Times New Roman" w:hAnsi="Times New Roman" w:cs="Times New Roman"/>
                <w:sz w:val="26"/>
                <w:szCs w:val="26"/>
              </w:rPr>
              <w:t>01</w:t>
            </w:r>
          </w:p>
        </w:tc>
        <w:tc>
          <w:tcPr>
            <w:tcW w:w="1843" w:type="dxa"/>
            <w:vAlign w:val="center"/>
          </w:tcPr>
          <w:p w14:paraId="32B5F710"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lang w:val="en-US"/>
              </w:rPr>
            </w:pPr>
            <w:r w:rsidRPr="00367029">
              <w:rPr>
                <w:rFonts w:ascii="Times New Roman" w:hAnsi="Times New Roman" w:cs="Times New Roman"/>
                <w:sz w:val="26"/>
                <w:szCs w:val="26"/>
                <w:lang w:val="en-US"/>
              </w:rPr>
              <w:t>800.000</w:t>
            </w:r>
            <w:r w:rsidRPr="00367029">
              <w:rPr>
                <w:rFonts w:ascii="Times New Roman" w:hAnsi="Times New Roman" w:cs="Times New Roman"/>
                <w:sz w:val="26"/>
                <w:szCs w:val="26"/>
              </w:rPr>
              <w:t>/thùng</w:t>
            </w:r>
          </w:p>
        </w:tc>
        <w:tc>
          <w:tcPr>
            <w:tcW w:w="1771" w:type="dxa"/>
            <w:vMerge/>
            <w:vAlign w:val="center"/>
          </w:tcPr>
          <w:p w14:paraId="09D3F0D7"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rPr>
            </w:pPr>
          </w:p>
        </w:tc>
      </w:tr>
      <w:tr w:rsidR="00367029" w:rsidRPr="00367029" w14:paraId="3C27C92E" w14:textId="77777777" w:rsidTr="00CA604E">
        <w:trPr>
          <w:trHeight w:val="20"/>
          <w:jc w:val="center"/>
        </w:trPr>
        <w:tc>
          <w:tcPr>
            <w:tcW w:w="530" w:type="dxa"/>
            <w:vAlign w:val="center"/>
          </w:tcPr>
          <w:p w14:paraId="64E27551" w14:textId="77777777" w:rsidR="00993388" w:rsidRPr="00367029" w:rsidRDefault="00993388" w:rsidP="00CA604E">
            <w:pPr>
              <w:pStyle w:val="TableParagraph"/>
              <w:spacing w:before="20" w:after="20" w:line="240" w:lineRule="auto"/>
              <w:jc w:val="center"/>
              <w:rPr>
                <w:rFonts w:ascii="Times New Roman" w:hAnsi="Times New Roman" w:cs="Times New Roman"/>
                <w:sz w:val="26"/>
                <w:szCs w:val="26"/>
                <w:lang w:val="en-US"/>
              </w:rPr>
            </w:pPr>
            <w:r w:rsidRPr="00367029">
              <w:rPr>
                <w:rFonts w:ascii="Times New Roman" w:hAnsi="Times New Roman" w:cs="Times New Roman"/>
                <w:sz w:val="26"/>
                <w:szCs w:val="26"/>
                <w:lang w:val="en-US"/>
              </w:rPr>
              <w:t>11</w:t>
            </w:r>
          </w:p>
        </w:tc>
        <w:tc>
          <w:tcPr>
            <w:tcW w:w="3434" w:type="dxa"/>
            <w:vAlign w:val="center"/>
          </w:tcPr>
          <w:p w14:paraId="5EBB8E4C" w14:textId="77777777" w:rsidR="00993388" w:rsidRPr="00367029" w:rsidRDefault="00993388" w:rsidP="00CA604E">
            <w:pPr>
              <w:pStyle w:val="TableParagraph"/>
              <w:spacing w:before="20" w:after="20" w:line="240" w:lineRule="auto"/>
              <w:ind w:left="141" w:right="141"/>
              <w:rPr>
                <w:rFonts w:ascii="Times New Roman" w:hAnsi="Times New Roman" w:cs="Times New Roman"/>
                <w:sz w:val="26"/>
                <w:szCs w:val="26"/>
                <w:lang w:val="en-US"/>
              </w:rPr>
            </w:pPr>
            <w:r w:rsidRPr="00367029">
              <w:rPr>
                <w:rFonts w:ascii="Times New Roman" w:hAnsi="Times New Roman" w:cs="Times New Roman"/>
                <w:sz w:val="26"/>
                <w:szCs w:val="26"/>
                <w:lang w:val="en-US"/>
              </w:rPr>
              <w:t>Cải tạo PHMT trồng cây</w:t>
            </w:r>
          </w:p>
        </w:tc>
        <w:tc>
          <w:tcPr>
            <w:tcW w:w="1701" w:type="dxa"/>
            <w:vAlign w:val="center"/>
          </w:tcPr>
          <w:p w14:paraId="5C4EECB3" w14:textId="41124C25" w:rsidR="00993388" w:rsidRPr="002470CB" w:rsidRDefault="00826691" w:rsidP="00CA604E">
            <w:pPr>
              <w:pStyle w:val="TableParagraph"/>
              <w:spacing w:before="20" w:after="20" w:line="240" w:lineRule="auto"/>
              <w:jc w:val="center"/>
              <w:rPr>
                <w:rFonts w:ascii="Times New Roman" w:hAnsi="Times New Roman" w:cs="Times New Roman"/>
                <w:sz w:val="26"/>
                <w:szCs w:val="26"/>
                <w:highlight w:val="yellow"/>
              </w:rPr>
            </w:pPr>
            <w:r w:rsidRPr="00826691">
              <w:rPr>
                <w:rFonts w:ascii="Times New Roman" w:hAnsi="Times New Roman" w:cs="Times New Roman"/>
                <w:sz w:val="26"/>
                <w:szCs w:val="26"/>
                <w:lang w:val="en-US"/>
              </w:rPr>
              <w:fldChar w:fldCharType="begin"/>
            </w:r>
            <w:r w:rsidRPr="00826691">
              <w:rPr>
                <w:rFonts w:ascii="Times New Roman" w:hAnsi="Times New Roman" w:cs="Times New Roman"/>
                <w:sz w:val="26"/>
                <w:szCs w:val="26"/>
                <w:lang w:val="en-US"/>
              </w:rPr>
              <w:instrText xml:space="preserve"> REF dientichtrongcay_ha \h  \* MERGEFORMAT </w:instrText>
            </w:r>
            <w:r w:rsidRPr="00826691">
              <w:rPr>
                <w:rFonts w:ascii="Times New Roman" w:hAnsi="Times New Roman" w:cs="Times New Roman"/>
                <w:sz w:val="26"/>
                <w:szCs w:val="26"/>
                <w:lang w:val="en-US"/>
              </w:rPr>
            </w:r>
            <w:r w:rsidRPr="00826691">
              <w:rPr>
                <w:rFonts w:ascii="Times New Roman" w:hAnsi="Times New Roman" w:cs="Times New Roman"/>
                <w:sz w:val="26"/>
                <w:szCs w:val="26"/>
                <w:lang w:val="en-US"/>
              </w:rPr>
              <w:fldChar w:fldCharType="separate"/>
            </w:r>
            <w:r w:rsidRPr="00826691">
              <w:rPr>
                <w:rFonts w:ascii="Times New Roman" w:hAnsi="Times New Roman" w:cs="Times New Roman"/>
                <w:sz w:val="26"/>
                <w:szCs w:val="26"/>
              </w:rPr>
              <w:t>3,67</w:t>
            </w:r>
            <w:r w:rsidRPr="00826691">
              <w:rPr>
                <w:rFonts w:ascii="Times New Roman" w:hAnsi="Times New Roman" w:cs="Times New Roman"/>
                <w:sz w:val="26"/>
                <w:szCs w:val="26"/>
                <w:lang w:val="en-US"/>
              </w:rPr>
              <w:fldChar w:fldCharType="end"/>
            </w:r>
            <w:r>
              <w:rPr>
                <w:rFonts w:ascii="Times New Roman" w:hAnsi="Times New Roman" w:cs="Times New Roman"/>
                <w:sz w:val="26"/>
                <w:szCs w:val="26"/>
                <w:lang w:val="en-US"/>
              </w:rPr>
              <w:t xml:space="preserve"> </w:t>
            </w:r>
            <w:r w:rsidR="00681E47" w:rsidRPr="002063A1">
              <w:rPr>
                <w:rFonts w:ascii="Times New Roman" w:hAnsi="Times New Roman" w:cs="Times New Roman"/>
                <w:sz w:val="26"/>
                <w:szCs w:val="26"/>
                <w:lang w:val="en-US"/>
              </w:rPr>
              <w:t>ha</w:t>
            </w:r>
          </w:p>
        </w:tc>
        <w:tc>
          <w:tcPr>
            <w:tcW w:w="1843" w:type="dxa"/>
            <w:vAlign w:val="center"/>
          </w:tcPr>
          <w:p w14:paraId="5ADB68DD" w14:textId="6C2E799D" w:rsidR="00993388" w:rsidRPr="002470CB" w:rsidRDefault="00826691" w:rsidP="00CA604E">
            <w:pPr>
              <w:spacing w:before="20" w:after="20" w:line="240" w:lineRule="auto"/>
              <w:jc w:val="center"/>
              <w:rPr>
                <w:rFonts w:eastAsia="Arial" w:cs="Times New Roman"/>
                <w:sz w:val="26"/>
                <w:szCs w:val="26"/>
                <w:highlight w:val="yellow"/>
              </w:rPr>
            </w:pPr>
            <w:r w:rsidRPr="00826691">
              <w:rPr>
                <w:rFonts w:eastAsia="Arial" w:cs="Times New Roman"/>
                <w:sz w:val="26"/>
                <w:szCs w:val="26"/>
              </w:rPr>
              <w:t>257.154.049</w:t>
            </w:r>
          </w:p>
        </w:tc>
        <w:tc>
          <w:tcPr>
            <w:tcW w:w="1771" w:type="dxa"/>
            <w:vAlign w:val="center"/>
          </w:tcPr>
          <w:p w14:paraId="2E52DE52" w14:textId="4C02E41D" w:rsidR="00993388" w:rsidRPr="00367029" w:rsidRDefault="00993388" w:rsidP="00CA42A8">
            <w:pPr>
              <w:pStyle w:val="TableParagraph"/>
              <w:spacing w:before="20" w:after="20" w:line="240" w:lineRule="auto"/>
              <w:jc w:val="center"/>
              <w:rPr>
                <w:rFonts w:ascii="Times New Roman" w:hAnsi="Times New Roman" w:cs="Times New Roman"/>
                <w:sz w:val="26"/>
                <w:szCs w:val="26"/>
                <w:lang w:val="en-US"/>
              </w:rPr>
            </w:pPr>
            <w:r w:rsidRPr="00367029">
              <w:rPr>
                <w:rFonts w:ascii="Times New Roman" w:hAnsi="Times New Roman" w:cs="Times New Roman"/>
                <w:sz w:val="26"/>
                <w:szCs w:val="26"/>
                <w:lang w:val="en-US"/>
              </w:rPr>
              <w:t xml:space="preserve">Từ năm thứ 2 đến hết năm thứ </w:t>
            </w:r>
            <w:r w:rsidR="00CA42A8">
              <w:rPr>
                <w:rFonts w:ascii="Times New Roman" w:hAnsi="Times New Roman" w:cs="Times New Roman"/>
                <w:sz w:val="26"/>
                <w:szCs w:val="26"/>
                <w:lang w:val="en-US"/>
              </w:rPr>
              <w:t>12</w:t>
            </w:r>
          </w:p>
        </w:tc>
      </w:tr>
    </w:tbl>
    <w:p w14:paraId="166E951B" w14:textId="028DE744" w:rsidR="00581628" w:rsidRPr="00B55496" w:rsidRDefault="00517602" w:rsidP="0000613E">
      <w:pPr>
        <w:pStyle w:val="Heading2"/>
        <w:numPr>
          <w:ilvl w:val="0"/>
          <w:numId w:val="0"/>
        </w:numPr>
        <w:spacing w:line="240" w:lineRule="auto"/>
        <w:rPr>
          <w:szCs w:val="32"/>
        </w:rPr>
      </w:pPr>
      <w:bookmarkStart w:id="558" w:name="_Toc141709578"/>
      <w:r w:rsidRPr="00B55496">
        <w:t xml:space="preserve">3.4. </w:t>
      </w:r>
      <w:r w:rsidR="00581628" w:rsidRPr="00B55496">
        <w:t>Nhận xét về mức độ chi tiết, độ tin cậy của các kết quả</w:t>
      </w:r>
      <w:r w:rsidR="00A569E0" w:rsidRPr="00B55496">
        <w:t xml:space="preserve"> nhận dạng, </w:t>
      </w:r>
      <w:r w:rsidR="00581628" w:rsidRPr="00B55496">
        <w:t>đánh giá, dự báo</w:t>
      </w:r>
      <w:bookmarkEnd w:id="555"/>
      <w:bookmarkEnd w:id="556"/>
      <w:bookmarkEnd w:id="558"/>
    </w:p>
    <w:p w14:paraId="51322976" w14:textId="77777777" w:rsidR="00A70B70" w:rsidRPr="00B55496" w:rsidRDefault="00A70B70" w:rsidP="0000613E">
      <w:pPr>
        <w:spacing w:line="240" w:lineRule="auto"/>
        <w:ind w:firstLine="567"/>
      </w:pPr>
      <w:r w:rsidRPr="00B55496">
        <w:t>Các đánh giá trong báo cáo ĐTM Dự án được xây dựng trên cơ sở các thông tin thu thập từ quá trình điều tra, khảo sát thực tế tại khu vực Dự án, các thông tin từ báo cáo Dự án đầu tư, báo cáo tình hình phát triển kinh tế xã hội của địa phương, các số liệu phân tích hiện trạng môi trường tại phòng thí nghiệm và các nguồn tài liệu liên quan khác có mức độ tin cậy cao.</w:t>
      </w:r>
    </w:p>
    <w:p w14:paraId="5348000E" w14:textId="35A5D5EC" w:rsidR="005D35D5" w:rsidRPr="00B55496" w:rsidRDefault="00A70B70" w:rsidP="0000613E">
      <w:pPr>
        <w:spacing w:line="240" w:lineRule="auto"/>
        <w:ind w:firstLine="567"/>
        <w:rPr>
          <w:lang w:val="vi-VN"/>
        </w:rPr>
      </w:pPr>
      <w:r w:rsidRPr="00B55496">
        <w:rPr>
          <w:lang w:val="vi-VN"/>
        </w:rPr>
        <w:t>Trong quá trình đánh giá tác động, báo cáo đã thể hiện cụ thể hóa từng nguồn gây tác động và từng đối tượng bị tác động. Đa số các tác động đều được đánh giá một cách cụ thể về mức độ, quy mô không gian và thời gian. Cụ thể</w:t>
      </w:r>
      <w:r w:rsidR="00581628" w:rsidRPr="00B55496">
        <w:rPr>
          <w:lang w:val="vi-VN"/>
        </w:rPr>
        <w:t>:</w:t>
      </w:r>
      <w:r w:rsidR="00140160" w:rsidRPr="00B55496">
        <w:rPr>
          <w:lang w:val="vi-VN"/>
        </w:rPr>
        <w:t xml:space="preserve"> </w:t>
      </w:r>
    </w:p>
    <w:p w14:paraId="3012A01A" w14:textId="7FE18737" w:rsidR="00A70B70" w:rsidRPr="00B55496" w:rsidRDefault="00A70B70" w:rsidP="0000613E">
      <w:pPr>
        <w:pStyle w:val="Danhmcbng"/>
        <w:rPr>
          <w:color w:val="auto"/>
        </w:rPr>
      </w:pPr>
      <w:bookmarkStart w:id="559" w:name="_Toc141709648"/>
      <w:r w:rsidRPr="00B55496">
        <w:rPr>
          <w:color w:val="auto"/>
        </w:rPr>
        <w:t>Nhận xét về mức độ tin cậy của các phương pháp</w:t>
      </w:r>
      <w:bookmarkEnd w:id="559"/>
    </w:p>
    <w:tbl>
      <w:tblPr>
        <w:tblW w:w="516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0"/>
        <w:gridCol w:w="2490"/>
        <w:gridCol w:w="2461"/>
        <w:gridCol w:w="3684"/>
      </w:tblGrid>
      <w:tr w:rsidR="00085CEC" w:rsidRPr="00B55496" w14:paraId="160826FF" w14:textId="77777777" w:rsidTr="00CA604E">
        <w:trPr>
          <w:trHeight w:val="20"/>
          <w:tblHeader/>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5594DF95" w14:textId="0102866C" w:rsidR="00A70B70" w:rsidRPr="00B55496" w:rsidRDefault="00A70B70" w:rsidP="00D031F2">
            <w:pPr>
              <w:spacing w:before="20" w:after="20" w:line="240" w:lineRule="auto"/>
              <w:ind w:left="-57" w:right="-57"/>
              <w:jc w:val="center"/>
              <w:rPr>
                <w:b/>
                <w:bCs/>
                <w:sz w:val="26"/>
                <w:szCs w:val="26"/>
              </w:rPr>
            </w:pPr>
            <w:r w:rsidRPr="00B55496">
              <w:rPr>
                <w:b/>
                <w:bCs/>
                <w:sz w:val="26"/>
                <w:szCs w:val="26"/>
              </w:rPr>
              <w:t>TT</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4B5244AC" w14:textId="77777777" w:rsidR="00A70B70" w:rsidRPr="00B55496" w:rsidRDefault="00A70B70" w:rsidP="00D031F2">
            <w:pPr>
              <w:spacing w:before="20" w:after="20" w:line="240" w:lineRule="auto"/>
              <w:ind w:left="-57" w:right="-57"/>
              <w:jc w:val="center"/>
              <w:rPr>
                <w:b/>
                <w:bCs/>
                <w:sz w:val="26"/>
                <w:szCs w:val="26"/>
              </w:rPr>
            </w:pPr>
            <w:r w:rsidRPr="00B55496">
              <w:rPr>
                <w:b/>
                <w:bCs/>
                <w:sz w:val="26"/>
                <w:szCs w:val="26"/>
              </w:rPr>
              <w:t>Nội dung đánh giá</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52E2E0D6" w14:textId="2270D845" w:rsidR="00A70B70" w:rsidRPr="00B55496" w:rsidRDefault="00A70B70" w:rsidP="00D031F2">
            <w:pPr>
              <w:spacing w:before="20" w:after="20" w:line="240" w:lineRule="auto"/>
              <w:ind w:left="-57" w:right="-57"/>
              <w:jc w:val="center"/>
              <w:rPr>
                <w:b/>
                <w:bCs/>
                <w:sz w:val="26"/>
                <w:szCs w:val="26"/>
              </w:rPr>
            </w:pPr>
            <w:r w:rsidRPr="00B55496">
              <w:rPr>
                <w:b/>
                <w:bCs/>
                <w:sz w:val="26"/>
                <w:szCs w:val="26"/>
              </w:rPr>
              <w:t>Phương pháp</w:t>
            </w:r>
            <w:r w:rsidR="0070349B" w:rsidRPr="00B55496">
              <w:rPr>
                <w:b/>
                <w:bCs/>
                <w:sz w:val="26"/>
                <w:szCs w:val="26"/>
              </w:rPr>
              <w:t xml:space="preserve"> </w:t>
            </w:r>
            <w:r w:rsidRPr="00B55496">
              <w:rPr>
                <w:b/>
                <w:bCs/>
                <w:sz w:val="26"/>
                <w:szCs w:val="26"/>
              </w:rPr>
              <w:t>đánh giá</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5A5F5336" w14:textId="1F42F49E" w:rsidR="00A70B70" w:rsidRPr="00B55496" w:rsidRDefault="00A70B70" w:rsidP="00D031F2">
            <w:pPr>
              <w:spacing w:before="20" w:after="20" w:line="240" w:lineRule="auto"/>
              <w:ind w:left="-57" w:right="-57"/>
              <w:jc w:val="center"/>
              <w:rPr>
                <w:b/>
                <w:bCs/>
                <w:sz w:val="26"/>
                <w:szCs w:val="26"/>
              </w:rPr>
            </w:pPr>
            <w:r w:rsidRPr="00B55496">
              <w:rPr>
                <w:b/>
                <w:bCs/>
                <w:sz w:val="26"/>
                <w:szCs w:val="26"/>
              </w:rPr>
              <w:t>Nhận xét mức độ chi tiết</w:t>
            </w:r>
            <w:r w:rsidR="008777F5" w:rsidRPr="00B55496">
              <w:rPr>
                <w:b/>
                <w:bCs/>
                <w:sz w:val="26"/>
                <w:szCs w:val="26"/>
              </w:rPr>
              <w:t xml:space="preserve"> </w:t>
            </w:r>
            <w:r w:rsidRPr="00B55496">
              <w:rPr>
                <w:b/>
                <w:bCs/>
                <w:sz w:val="26"/>
                <w:szCs w:val="26"/>
              </w:rPr>
              <w:t>và độ tin cậy của đánh giá</w:t>
            </w:r>
          </w:p>
        </w:tc>
      </w:tr>
      <w:tr w:rsidR="00085CEC" w:rsidRPr="00B55496" w14:paraId="66D5392B"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51CCB916" w14:textId="77777777" w:rsidR="00A70B70" w:rsidRPr="00B55496" w:rsidRDefault="00A70B70" w:rsidP="00D031F2">
            <w:pPr>
              <w:spacing w:before="20" w:after="20" w:line="240" w:lineRule="auto"/>
              <w:ind w:left="-57" w:right="-57"/>
              <w:jc w:val="center"/>
              <w:rPr>
                <w:b/>
                <w:sz w:val="26"/>
                <w:szCs w:val="26"/>
              </w:rPr>
            </w:pPr>
            <w:r w:rsidRPr="00B55496">
              <w:rPr>
                <w:b/>
                <w:sz w:val="26"/>
                <w:szCs w:val="26"/>
              </w:rPr>
              <w:t>I</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35E56087" w14:textId="77777777" w:rsidR="00A70B70" w:rsidRPr="00B55496" w:rsidRDefault="00A70B70" w:rsidP="00D031F2">
            <w:pPr>
              <w:spacing w:before="20" w:after="20" w:line="240" w:lineRule="auto"/>
              <w:ind w:left="-57" w:right="-57"/>
              <w:rPr>
                <w:b/>
                <w:sz w:val="26"/>
                <w:szCs w:val="26"/>
              </w:rPr>
            </w:pPr>
            <w:r w:rsidRPr="00B55496">
              <w:rPr>
                <w:b/>
                <w:sz w:val="26"/>
                <w:szCs w:val="26"/>
              </w:rPr>
              <w:t>Giai đoạn xây dựng</w:t>
            </w:r>
          </w:p>
        </w:tc>
        <w:tc>
          <w:tcPr>
            <w:tcW w:w="1317" w:type="pct"/>
            <w:tcBorders>
              <w:top w:val="single" w:sz="6" w:space="0" w:color="000000"/>
              <w:left w:val="single" w:sz="6" w:space="0" w:color="000000"/>
              <w:bottom w:val="single" w:sz="6" w:space="0" w:color="000000"/>
              <w:right w:val="single" w:sz="6" w:space="0" w:color="000000"/>
            </w:tcBorders>
            <w:vAlign w:val="center"/>
          </w:tcPr>
          <w:p w14:paraId="3BB4E539" w14:textId="77777777" w:rsidR="00A70B70" w:rsidRPr="00B55496" w:rsidRDefault="00A70B70" w:rsidP="00D031F2">
            <w:pPr>
              <w:spacing w:before="20" w:after="20" w:line="240" w:lineRule="auto"/>
              <w:ind w:left="-57" w:right="-57"/>
              <w:rPr>
                <w:b/>
                <w:sz w:val="26"/>
                <w:szCs w:val="26"/>
                <w:lang w:val="vi-VN"/>
              </w:rPr>
            </w:pPr>
          </w:p>
        </w:tc>
        <w:tc>
          <w:tcPr>
            <w:tcW w:w="1971" w:type="pct"/>
            <w:tcBorders>
              <w:top w:val="single" w:sz="6" w:space="0" w:color="000000"/>
              <w:left w:val="single" w:sz="6" w:space="0" w:color="000000"/>
              <w:bottom w:val="single" w:sz="6" w:space="0" w:color="000000"/>
              <w:right w:val="single" w:sz="6" w:space="0" w:color="000000"/>
            </w:tcBorders>
            <w:vAlign w:val="center"/>
          </w:tcPr>
          <w:p w14:paraId="25CA8ECE" w14:textId="77777777" w:rsidR="00A70B70" w:rsidRPr="00B55496" w:rsidRDefault="00A70B70" w:rsidP="00D031F2">
            <w:pPr>
              <w:spacing w:before="20" w:after="20" w:line="240" w:lineRule="auto"/>
              <w:ind w:left="-57" w:right="-57"/>
              <w:rPr>
                <w:b/>
                <w:sz w:val="26"/>
                <w:szCs w:val="26"/>
                <w:lang w:val="vi-VN"/>
              </w:rPr>
            </w:pPr>
          </w:p>
        </w:tc>
      </w:tr>
      <w:tr w:rsidR="00085CEC" w:rsidRPr="00B55496" w14:paraId="47E9A706"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1CFF19A3" w14:textId="77777777" w:rsidR="00A70B70" w:rsidRPr="00B55496" w:rsidRDefault="00A70B70" w:rsidP="00D031F2">
            <w:pPr>
              <w:spacing w:before="20" w:after="20" w:line="240" w:lineRule="auto"/>
              <w:ind w:left="-57" w:right="-57"/>
              <w:jc w:val="center"/>
              <w:rPr>
                <w:sz w:val="26"/>
                <w:szCs w:val="26"/>
              </w:rPr>
            </w:pPr>
            <w:r w:rsidRPr="00B55496">
              <w:rPr>
                <w:sz w:val="26"/>
                <w:szCs w:val="26"/>
              </w:rPr>
              <w:t>1</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01875517" w14:textId="77777777" w:rsidR="00A70B70" w:rsidRPr="00B55496" w:rsidRDefault="00A70B70" w:rsidP="00D031F2">
            <w:pPr>
              <w:widowControl w:val="0"/>
              <w:numPr>
                <w:ilvl w:val="12"/>
                <w:numId w:val="0"/>
              </w:numPr>
              <w:spacing w:before="20" w:after="20" w:line="240" w:lineRule="auto"/>
              <w:ind w:left="-57" w:right="-57"/>
              <w:rPr>
                <w:sz w:val="26"/>
                <w:szCs w:val="26"/>
              </w:rPr>
            </w:pPr>
            <w:r w:rsidRPr="00B55496">
              <w:rPr>
                <w:sz w:val="26"/>
                <w:szCs w:val="26"/>
              </w:rPr>
              <w:t>Đánh giá, dự báo tác động đến môi trường không khí</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3FD802C9" w14:textId="77777777" w:rsidR="00A70B70" w:rsidRPr="00B55496" w:rsidRDefault="00A70B70" w:rsidP="00D031F2">
            <w:pPr>
              <w:widowControl w:val="0"/>
              <w:numPr>
                <w:ilvl w:val="12"/>
                <w:numId w:val="0"/>
              </w:numPr>
              <w:spacing w:before="20" w:after="20" w:line="240" w:lineRule="auto"/>
              <w:ind w:left="-57" w:right="-57"/>
              <w:rPr>
                <w:sz w:val="26"/>
                <w:szCs w:val="26"/>
              </w:rPr>
            </w:pPr>
            <w:r w:rsidRPr="00B55496">
              <w:rPr>
                <w:sz w:val="26"/>
                <w:szCs w:val="26"/>
              </w:rPr>
              <w:t xml:space="preserve">- Phương pháp tính toán khả năng lan truyền chất thải trong </w:t>
            </w:r>
            <w:r w:rsidRPr="00B55496">
              <w:rPr>
                <w:sz w:val="26"/>
                <w:szCs w:val="26"/>
              </w:rPr>
              <w:lastRenderedPageBreak/>
              <w:t>môi trường không khí như: phương pháp Sutton</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5CEFB209" w14:textId="77777777" w:rsidR="00A70B70" w:rsidRPr="00B55496" w:rsidRDefault="00A70B70" w:rsidP="00D031F2">
            <w:pPr>
              <w:spacing w:before="20" w:after="20" w:line="240" w:lineRule="auto"/>
              <w:ind w:left="-57" w:right="-57"/>
              <w:rPr>
                <w:sz w:val="26"/>
                <w:szCs w:val="26"/>
              </w:rPr>
            </w:pPr>
            <w:r w:rsidRPr="00B55496">
              <w:rPr>
                <w:sz w:val="26"/>
                <w:szCs w:val="26"/>
              </w:rPr>
              <w:lastRenderedPageBreak/>
              <w:t xml:space="preserve">- Nhận xét: Các số liệu, hệ số sử dụng tính toán được lựa chọn dựa trên thông số thiết kế, khối lượng </w:t>
            </w:r>
            <w:r w:rsidRPr="00B55496">
              <w:rPr>
                <w:sz w:val="26"/>
                <w:szCs w:val="26"/>
              </w:rPr>
              <w:lastRenderedPageBreak/>
              <w:t>thi công của dự án và điều kiện tự nhiên khu vực dự án. Phương pháp được công nhận và sử dụng rộng rãi.</w:t>
            </w:r>
          </w:p>
          <w:p w14:paraId="728DE07A" w14:textId="77777777" w:rsidR="00A70B70" w:rsidRPr="00B55496" w:rsidRDefault="00A70B70" w:rsidP="00D031F2">
            <w:pPr>
              <w:spacing w:before="20" w:after="20" w:line="240" w:lineRule="auto"/>
              <w:ind w:left="-57" w:right="-57"/>
              <w:rPr>
                <w:sz w:val="26"/>
                <w:szCs w:val="26"/>
                <w:lang w:val="vi-VN"/>
              </w:rPr>
            </w:pPr>
            <w:r w:rsidRPr="00B55496">
              <w:rPr>
                <w:sz w:val="26"/>
                <w:szCs w:val="26"/>
              </w:rPr>
              <w:t>- Độ tin cậy: Cao</w:t>
            </w:r>
          </w:p>
        </w:tc>
      </w:tr>
      <w:tr w:rsidR="00085CEC" w:rsidRPr="00B55496" w14:paraId="0AF69D27"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69B97103" w14:textId="77777777" w:rsidR="00A70B70" w:rsidRPr="00B55496" w:rsidRDefault="00A70B70" w:rsidP="00D031F2">
            <w:pPr>
              <w:spacing w:before="20" w:after="20" w:line="240" w:lineRule="auto"/>
              <w:ind w:left="-57" w:right="-57"/>
              <w:jc w:val="center"/>
              <w:rPr>
                <w:sz w:val="26"/>
                <w:szCs w:val="26"/>
              </w:rPr>
            </w:pPr>
            <w:r w:rsidRPr="00B55496">
              <w:rPr>
                <w:sz w:val="26"/>
                <w:szCs w:val="26"/>
              </w:rPr>
              <w:lastRenderedPageBreak/>
              <w:t>2</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0A316625" w14:textId="77777777" w:rsidR="00A70B70" w:rsidRPr="00B55496" w:rsidRDefault="00A70B70" w:rsidP="00D031F2">
            <w:pPr>
              <w:widowControl w:val="0"/>
              <w:numPr>
                <w:ilvl w:val="12"/>
                <w:numId w:val="0"/>
              </w:numPr>
              <w:spacing w:before="20" w:after="20" w:line="240" w:lineRule="auto"/>
              <w:ind w:left="-57" w:right="-57"/>
              <w:rPr>
                <w:sz w:val="26"/>
                <w:szCs w:val="26"/>
                <w:lang w:val="vi-VN"/>
              </w:rPr>
            </w:pPr>
            <w:r w:rsidRPr="00B55496">
              <w:rPr>
                <w:sz w:val="26"/>
                <w:szCs w:val="26"/>
              </w:rPr>
              <w:t>Đánh giá, dự báo tác động đến môi trường nước</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24285C0E" w14:textId="77777777" w:rsidR="00A70B70" w:rsidRPr="00B55496" w:rsidRDefault="00A70B70" w:rsidP="00D031F2">
            <w:pPr>
              <w:widowControl w:val="0"/>
              <w:numPr>
                <w:ilvl w:val="12"/>
                <w:numId w:val="0"/>
              </w:numPr>
              <w:spacing w:before="20" w:after="20" w:line="240" w:lineRule="auto"/>
              <w:ind w:left="-57" w:right="-57"/>
              <w:rPr>
                <w:sz w:val="26"/>
                <w:szCs w:val="26"/>
              </w:rPr>
            </w:pPr>
            <w:r w:rsidRPr="00B55496">
              <w:rPr>
                <w:sz w:val="26"/>
                <w:szCs w:val="26"/>
              </w:rPr>
              <w:t xml:space="preserve">- </w:t>
            </w:r>
            <w:r w:rsidRPr="00B55496">
              <w:rPr>
                <w:sz w:val="26"/>
                <w:szCs w:val="26"/>
                <w:lang w:val="vi-VN"/>
              </w:rPr>
              <w:t>Phương pháp đánh giá nhanh</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3B604AEB" w14:textId="77777777" w:rsidR="00A70B70" w:rsidRPr="00B55496" w:rsidRDefault="00A70B70" w:rsidP="00D031F2">
            <w:pPr>
              <w:spacing w:before="20" w:after="20" w:line="240" w:lineRule="auto"/>
              <w:ind w:left="-57" w:right="-57"/>
              <w:rPr>
                <w:sz w:val="26"/>
                <w:szCs w:val="26"/>
                <w:lang w:val="vi-VN"/>
              </w:rPr>
            </w:pPr>
            <w:r w:rsidRPr="00B55496">
              <w:rPr>
                <w:sz w:val="26"/>
                <w:szCs w:val="26"/>
              </w:rPr>
              <w:t>-</w:t>
            </w:r>
            <w:r w:rsidRPr="00B55496">
              <w:rPr>
                <w:sz w:val="26"/>
                <w:szCs w:val="26"/>
                <w:lang w:val="vi-VN"/>
              </w:rPr>
              <w:t xml:space="preserve"> Nhận xét: Đánh giá dựa trên kết quả tính toán theo hệ số ô nhiễm do Tổ chức Y tế Thế giới thiết lập chưa thực sự phù hợp với điều kiện tại khu vực dự án.</w:t>
            </w:r>
          </w:p>
          <w:p w14:paraId="7826FE4C" w14:textId="77777777" w:rsidR="00A70B70" w:rsidRPr="00B55496" w:rsidRDefault="00A70B70" w:rsidP="00D031F2">
            <w:pPr>
              <w:spacing w:before="20" w:after="20" w:line="240" w:lineRule="auto"/>
              <w:ind w:left="-57" w:right="-57"/>
              <w:rPr>
                <w:sz w:val="26"/>
                <w:szCs w:val="26"/>
              </w:rPr>
            </w:pPr>
            <w:r w:rsidRPr="00B55496">
              <w:rPr>
                <w:sz w:val="26"/>
                <w:szCs w:val="26"/>
              </w:rPr>
              <w:t>- Độ tin cậy: khá</w:t>
            </w:r>
          </w:p>
        </w:tc>
      </w:tr>
      <w:tr w:rsidR="00085CEC" w:rsidRPr="00B55496" w14:paraId="3DD4A035"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31F7983E" w14:textId="77777777" w:rsidR="00A70B70" w:rsidRPr="00B55496" w:rsidRDefault="00A70B70" w:rsidP="00D031F2">
            <w:pPr>
              <w:spacing w:before="20" w:after="20" w:line="240" w:lineRule="auto"/>
              <w:ind w:left="-57" w:right="-57"/>
              <w:jc w:val="center"/>
              <w:rPr>
                <w:sz w:val="26"/>
                <w:szCs w:val="26"/>
              </w:rPr>
            </w:pPr>
            <w:r w:rsidRPr="00B55496">
              <w:rPr>
                <w:sz w:val="26"/>
                <w:szCs w:val="26"/>
              </w:rPr>
              <w:t>3</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02984969" w14:textId="77777777" w:rsidR="00A70B70" w:rsidRPr="00B55496" w:rsidRDefault="00A70B70" w:rsidP="00D031F2">
            <w:pPr>
              <w:widowControl w:val="0"/>
              <w:numPr>
                <w:ilvl w:val="12"/>
                <w:numId w:val="0"/>
              </w:numPr>
              <w:spacing w:before="20" w:after="20" w:line="240" w:lineRule="auto"/>
              <w:ind w:left="-57" w:right="-57"/>
              <w:rPr>
                <w:sz w:val="26"/>
                <w:szCs w:val="26"/>
                <w:lang w:val="vi-VN"/>
              </w:rPr>
            </w:pPr>
            <w:r w:rsidRPr="00B55496">
              <w:rPr>
                <w:sz w:val="26"/>
                <w:szCs w:val="26"/>
              </w:rPr>
              <w:t>Đánh giá, dự báo tác động do CTR, CTNH</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2744EE2E" w14:textId="77777777" w:rsidR="00A70B70" w:rsidRPr="00B55496" w:rsidRDefault="00A70B70" w:rsidP="00D031F2">
            <w:pPr>
              <w:widowControl w:val="0"/>
              <w:numPr>
                <w:ilvl w:val="12"/>
                <w:numId w:val="0"/>
              </w:numPr>
              <w:spacing w:before="20" w:after="20" w:line="240" w:lineRule="auto"/>
              <w:ind w:left="-57" w:right="-57"/>
              <w:rPr>
                <w:sz w:val="26"/>
                <w:szCs w:val="26"/>
                <w:lang w:val="vi-VN"/>
              </w:rPr>
            </w:pPr>
            <w:r w:rsidRPr="00B55496">
              <w:rPr>
                <w:sz w:val="26"/>
                <w:szCs w:val="26"/>
                <w:lang w:val="vi-VN"/>
              </w:rPr>
              <w:t>- Phương pháp đánh giá nhanh</w:t>
            </w:r>
          </w:p>
          <w:p w14:paraId="1A72148F" w14:textId="77777777" w:rsidR="00A70B70" w:rsidRPr="00B55496" w:rsidRDefault="00A70B70" w:rsidP="00D031F2">
            <w:pPr>
              <w:widowControl w:val="0"/>
              <w:numPr>
                <w:ilvl w:val="12"/>
                <w:numId w:val="0"/>
              </w:numPr>
              <w:spacing w:before="20" w:after="20" w:line="240" w:lineRule="auto"/>
              <w:ind w:left="-57" w:right="-57"/>
              <w:rPr>
                <w:sz w:val="26"/>
                <w:szCs w:val="26"/>
                <w:lang w:val="vi-VN"/>
              </w:rPr>
            </w:pPr>
            <w:r w:rsidRPr="00B55496">
              <w:rPr>
                <w:sz w:val="26"/>
                <w:szCs w:val="26"/>
                <w:lang w:val="vi-VN"/>
              </w:rPr>
              <w:t>- Phương pháp thống kê và liệt kê</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258B851F" w14:textId="77777777" w:rsidR="00A70B70" w:rsidRPr="00B55496" w:rsidRDefault="00A70B70" w:rsidP="00D031F2">
            <w:pPr>
              <w:spacing w:before="20" w:after="20" w:line="240" w:lineRule="auto"/>
              <w:ind w:left="-57" w:right="-57"/>
              <w:rPr>
                <w:sz w:val="26"/>
                <w:szCs w:val="26"/>
              </w:rPr>
            </w:pPr>
            <w:r w:rsidRPr="00B55496">
              <w:rPr>
                <w:sz w:val="26"/>
                <w:szCs w:val="26"/>
              </w:rPr>
              <w:t>-</w:t>
            </w:r>
            <w:r w:rsidRPr="00B55496">
              <w:rPr>
                <w:sz w:val="26"/>
                <w:szCs w:val="26"/>
                <w:lang w:val="vi-VN"/>
              </w:rPr>
              <w:t xml:space="preserve"> Nhận xét: Đánh giá chưa thực sự phù hợp với điều kiện tại khu vực dự án; các bảng số liệu liệt kê chỉ đánh giá ở mức bán định lượng.</w:t>
            </w:r>
          </w:p>
          <w:p w14:paraId="747EC190" w14:textId="77777777" w:rsidR="00A70B70" w:rsidRPr="00B55496" w:rsidRDefault="00A70B70" w:rsidP="00D031F2">
            <w:pPr>
              <w:spacing w:before="20" w:after="20" w:line="240" w:lineRule="auto"/>
              <w:ind w:left="-57" w:right="-57"/>
              <w:rPr>
                <w:sz w:val="26"/>
                <w:szCs w:val="26"/>
                <w:lang w:val="vi-VN"/>
              </w:rPr>
            </w:pPr>
            <w:r w:rsidRPr="00B55496">
              <w:rPr>
                <w:sz w:val="26"/>
                <w:szCs w:val="26"/>
              </w:rPr>
              <w:t>- Độ tin cậy: khá</w:t>
            </w:r>
          </w:p>
        </w:tc>
      </w:tr>
      <w:tr w:rsidR="00085CEC" w:rsidRPr="00B55496" w14:paraId="04474484"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2112E480" w14:textId="77777777" w:rsidR="00A70B70" w:rsidRPr="00B55496" w:rsidRDefault="00A70B70" w:rsidP="00D031F2">
            <w:pPr>
              <w:spacing w:before="20" w:after="20" w:line="240" w:lineRule="auto"/>
              <w:ind w:left="-57" w:right="-57"/>
              <w:jc w:val="center"/>
              <w:rPr>
                <w:sz w:val="26"/>
                <w:szCs w:val="26"/>
              </w:rPr>
            </w:pPr>
            <w:r w:rsidRPr="00B55496">
              <w:rPr>
                <w:sz w:val="26"/>
                <w:szCs w:val="26"/>
              </w:rPr>
              <w:t>4</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6CD4D4C5" w14:textId="77777777" w:rsidR="00A70B70" w:rsidRPr="00B55496" w:rsidRDefault="00A70B70" w:rsidP="00D031F2">
            <w:pPr>
              <w:widowControl w:val="0"/>
              <w:numPr>
                <w:ilvl w:val="12"/>
                <w:numId w:val="0"/>
              </w:numPr>
              <w:spacing w:before="20" w:after="20" w:line="240" w:lineRule="auto"/>
              <w:ind w:left="-57" w:right="-57"/>
              <w:rPr>
                <w:sz w:val="26"/>
                <w:szCs w:val="26"/>
              </w:rPr>
            </w:pPr>
            <w:r w:rsidRPr="00B55496">
              <w:rPr>
                <w:sz w:val="26"/>
                <w:szCs w:val="26"/>
              </w:rPr>
              <w:t>Đánh giá, dự báo tác động đến kinh tế - xã hội</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3BF37457" w14:textId="77777777" w:rsidR="00A70B70" w:rsidRPr="00B55496" w:rsidRDefault="00A70B70" w:rsidP="00D031F2">
            <w:pPr>
              <w:spacing w:before="20" w:after="20" w:line="240" w:lineRule="auto"/>
              <w:ind w:left="-57" w:right="-57"/>
              <w:rPr>
                <w:sz w:val="26"/>
                <w:szCs w:val="26"/>
              </w:rPr>
            </w:pPr>
            <w:r w:rsidRPr="00B55496">
              <w:rPr>
                <w:sz w:val="26"/>
                <w:szCs w:val="26"/>
              </w:rPr>
              <w:t>- Phương pháp liệt kê</w:t>
            </w:r>
          </w:p>
          <w:p w14:paraId="05C3014E" w14:textId="77777777" w:rsidR="00A70B70" w:rsidRPr="00B55496" w:rsidRDefault="00A70B70" w:rsidP="00D031F2">
            <w:pPr>
              <w:spacing w:before="20" w:after="20" w:line="240" w:lineRule="auto"/>
              <w:ind w:left="-57" w:right="-57"/>
              <w:rPr>
                <w:sz w:val="26"/>
                <w:szCs w:val="26"/>
              </w:rPr>
            </w:pPr>
            <w:r w:rsidRPr="00B55496">
              <w:rPr>
                <w:sz w:val="26"/>
                <w:szCs w:val="26"/>
              </w:rPr>
              <w:t>- Phương pháp điều tra xã hội học</w:t>
            </w:r>
          </w:p>
          <w:p w14:paraId="2515BCB1" w14:textId="77777777" w:rsidR="00A70B70" w:rsidRPr="00B55496" w:rsidRDefault="00A70B70" w:rsidP="00D031F2">
            <w:pPr>
              <w:spacing w:before="20" w:after="20" w:line="240" w:lineRule="auto"/>
              <w:ind w:left="-57" w:right="-57"/>
              <w:rPr>
                <w:sz w:val="26"/>
                <w:szCs w:val="26"/>
              </w:rPr>
            </w:pPr>
            <w:r w:rsidRPr="00B55496">
              <w:rPr>
                <w:sz w:val="26"/>
                <w:szCs w:val="26"/>
              </w:rPr>
              <w:t>- Phương pháp bản đồ</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4DF4A459" w14:textId="77777777" w:rsidR="00A70B70" w:rsidRPr="00B55496" w:rsidRDefault="00A70B70" w:rsidP="00D031F2">
            <w:pPr>
              <w:spacing w:before="20" w:after="20" w:line="240" w:lineRule="auto"/>
              <w:ind w:left="-57" w:right="-57"/>
              <w:rPr>
                <w:sz w:val="26"/>
                <w:szCs w:val="26"/>
              </w:rPr>
            </w:pPr>
            <w:r w:rsidRPr="00B55496">
              <w:rPr>
                <w:sz w:val="26"/>
                <w:szCs w:val="26"/>
              </w:rPr>
              <w:t>- Nhận xét: Đã định lượng các đối tượng bị ảnh hưởng.</w:t>
            </w:r>
          </w:p>
          <w:p w14:paraId="3D51C033" w14:textId="77777777" w:rsidR="00A70B70" w:rsidRPr="00B55496" w:rsidRDefault="00A70B70" w:rsidP="00D031F2">
            <w:pPr>
              <w:spacing w:before="20" w:after="20" w:line="240" w:lineRule="auto"/>
              <w:ind w:left="-57" w:right="-57"/>
              <w:rPr>
                <w:sz w:val="26"/>
                <w:szCs w:val="26"/>
                <w:lang w:val="vi-VN"/>
              </w:rPr>
            </w:pPr>
            <w:r w:rsidRPr="00B55496">
              <w:rPr>
                <w:sz w:val="26"/>
                <w:szCs w:val="26"/>
              </w:rPr>
              <w:t>- Độ tin cậy: Cao</w:t>
            </w:r>
          </w:p>
        </w:tc>
      </w:tr>
      <w:tr w:rsidR="00085CEC" w:rsidRPr="00B55496" w14:paraId="084E74BE"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3D1C2337" w14:textId="77777777" w:rsidR="00A70B70" w:rsidRPr="00B55496" w:rsidRDefault="00A70B70" w:rsidP="00D031F2">
            <w:pPr>
              <w:spacing w:before="20" w:after="20" w:line="240" w:lineRule="auto"/>
              <w:ind w:left="-57" w:right="-57"/>
              <w:jc w:val="center"/>
              <w:rPr>
                <w:sz w:val="26"/>
                <w:szCs w:val="26"/>
              </w:rPr>
            </w:pPr>
            <w:r w:rsidRPr="00B55496">
              <w:rPr>
                <w:sz w:val="26"/>
                <w:szCs w:val="26"/>
              </w:rPr>
              <w:t>5</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7B7FD5B6" w14:textId="77777777" w:rsidR="00A70B70" w:rsidRPr="00B55496" w:rsidRDefault="00A70B70" w:rsidP="00D031F2">
            <w:pPr>
              <w:widowControl w:val="0"/>
              <w:numPr>
                <w:ilvl w:val="12"/>
                <w:numId w:val="0"/>
              </w:numPr>
              <w:spacing w:before="20" w:after="20" w:line="240" w:lineRule="auto"/>
              <w:ind w:left="-57" w:right="-57"/>
              <w:rPr>
                <w:sz w:val="26"/>
                <w:szCs w:val="26"/>
              </w:rPr>
            </w:pPr>
            <w:r w:rsidRPr="00B55496">
              <w:rPr>
                <w:sz w:val="26"/>
                <w:szCs w:val="26"/>
              </w:rPr>
              <w:t>Đánh giá dự báo tác động đến hệ sinh thái</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7236940F" w14:textId="77777777" w:rsidR="00A70B70" w:rsidRPr="00B55496" w:rsidRDefault="00A70B70" w:rsidP="00D031F2">
            <w:pPr>
              <w:spacing w:before="20" w:after="20" w:line="240" w:lineRule="auto"/>
              <w:ind w:left="-57" w:right="-57"/>
              <w:rPr>
                <w:sz w:val="26"/>
                <w:szCs w:val="26"/>
              </w:rPr>
            </w:pPr>
            <w:r w:rsidRPr="00B55496">
              <w:rPr>
                <w:sz w:val="26"/>
                <w:szCs w:val="26"/>
              </w:rPr>
              <w:t>- Phương pháp khảo sát thực địa</w:t>
            </w:r>
          </w:p>
          <w:p w14:paraId="32DB07D9" w14:textId="77777777" w:rsidR="00A70B70" w:rsidRPr="00B55496" w:rsidRDefault="00A70B70" w:rsidP="00D031F2">
            <w:pPr>
              <w:spacing w:before="20" w:after="20" w:line="240" w:lineRule="auto"/>
              <w:ind w:left="-57" w:right="-57"/>
              <w:rPr>
                <w:sz w:val="26"/>
                <w:szCs w:val="26"/>
              </w:rPr>
            </w:pPr>
            <w:r w:rsidRPr="00B55496">
              <w:rPr>
                <w:sz w:val="26"/>
                <w:szCs w:val="26"/>
              </w:rPr>
              <w:t>- Phương pháp điều tra xã hội học</w:t>
            </w:r>
          </w:p>
          <w:p w14:paraId="17C8E82D" w14:textId="77777777" w:rsidR="00A70B70" w:rsidRPr="00B55496" w:rsidRDefault="00A70B70" w:rsidP="00D031F2">
            <w:pPr>
              <w:spacing w:before="20" w:after="20" w:line="240" w:lineRule="auto"/>
              <w:ind w:left="-57" w:right="-57"/>
              <w:rPr>
                <w:sz w:val="26"/>
                <w:szCs w:val="26"/>
              </w:rPr>
            </w:pPr>
            <w:r w:rsidRPr="00B55496">
              <w:rPr>
                <w:sz w:val="26"/>
                <w:szCs w:val="26"/>
              </w:rPr>
              <w:t>- Phương pháp kế thừa</w:t>
            </w:r>
          </w:p>
          <w:p w14:paraId="117FBFBF" w14:textId="77777777" w:rsidR="00A70B70" w:rsidRPr="00B55496" w:rsidRDefault="00A70B70" w:rsidP="00D031F2">
            <w:pPr>
              <w:spacing w:before="20" w:after="20" w:line="240" w:lineRule="auto"/>
              <w:ind w:left="-57" w:right="-57"/>
              <w:rPr>
                <w:sz w:val="26"/>
                <w:szCs w:val="26"/>
              </w:rPr>
            </w:pPr>
            <w:r w:rsidRPr="00B55496">
              <w:rPr>
                <w:sz w:val="26"/>
                <w:szCs w:val="26"/>
              </w:rPr>
              <w:t>- Phương pháp bản đồ</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6CEBBB1B" w14:textId="77777777" w:rsidR="00A70B70" w:rsidRPr="00B55496" w:rsidRDefault="00A70B70" w:rsidP="00D031F2">
            <w:pPr>
              <w:spacing w:before="20" w:after="20" w:line="240" w:lineRule="auto"/>
              <w:ind w:left="-57" w:right="-57"/>
              <w:rPr>
                <w:sz w:val="26"/>
                <w:szCs w:val="26"/>
              </w:rPr>
            </w:pPr>
            <w:r w:rsidRPr="00B55496">
              <w:rPr>
                <w:sz w:val="26"/>
                <w:szCs w:val="26"/>
              </w:rPr>
              <w:t>- Nhận xét: Công tác điều tra sinh thái ở mức độ sơ bộ và đánh giá nhanh tại một số vị trí đặc trưng khu vực</w:t>
            </w:r>
          </w:p>
          <w:p w14:paraId="2A75E7E8" w14:textId="77777777" w:rsidR="00A70B70" w:rsidRPr="00B55496" w:rsidRDefault="00A70B70" w:rsidP="00D031F2">
            <w:pPr>
              <w:spacing w:before="20" w:after="20" w:line="240" w:lineRule="auto"/>
              <w:ind w:left="-57" w:right="-57"/>
              <w:rPr>
                <w:sz w:val="26"/>
                <w:szCs w:val="26"/>
              </w:rPr>
            </w:pPr>
            <w:r w:rsidRPr="00B55496">
              <w:rPr>
                <w:sz w:val="26"/>
                <w:szCs w:val="26"/>
              </w:rPr>
              <w:t>- Độ tin cậy: Khá</w:t>
            </w:r>
          </w:p>
        </w:tc>
      </w:tr>
      <w:tr w:rsidR="00085CEC" w:rsidRPr="00B55496" w14:paraId="0A8A42DE"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44E15F1C" w14:textId="77777777" w:rsidR="00A70B70" w:rsidRPr="00B55496" w:rsidRDefault="00A70B70" w:rsidP="00D031F2">
            <w:pPr>
              <w:spacing w:before="20" w:after="20" w:line="240" w:lineRule="auto"/>
              <w:ind w:left="-57" w:right="-57"/>
              <w:jc w:val="center"/>
              <w:rPr>
                <w:sz w:val="26"/>
                <w:szCs w:val="26"/>
              </w:rPr>
            </w:pPr>
            <w:r w:rsidRPr="00B55496">
              <w:rPr>
                <w:sz w:val="26"/>
                <w:szCs w:val="26"/>
              </w:rPr>
              <w:t>6</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150A96F5" w14:textId="77777777" w:rsidR="00A70B70" w:rsidRPr="00B55496" w:rsidRDefault="00A70B70" w:rsidP="00D031F2">
            <w:pPr>
              <w:widowControl w:val="0"/>
              <w:numPr>
                <w:ilvl w:val="12"/>
                <w:numId w:val="0"/>
              </w:numPr>
              <w:spacing w:before="20" w:after="20" w:line="240" w:lineRule="auto"/>
              <w:ind w:left="-57" w:right="-57"/>
              <w:rPr>
                <w:sz w:val="26"/>
                <w:szCs w:val="26"/>
              </w:rPr>
            </w:pPr>
            <w:r w:rsidRPr="00B55496">
              <w:rPr>
                <w:sz w:val="26"/>
                <w:szCs w:val="26"/>
              </w:rPr>
              <w:t>Đánh giá, dự báo tác động đến hoạt động giao thông</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524DEA0D" w14:textId="77777777" w:rsidR="00A70B70" w:rsidRPr="00B55496" w:rsidRDefault="00A70B70" w:rsidP="00D031F2">
            <w:pPr>
              <w:spacing w:before="20" w:after="20" w:line="240" w:lineRule="auto"/>
              <w:ind w:left="-57" w:right="-57"/>
              <w:rPr>
                <w:sz w:val="26"/>
                <w:szCs w:val="26"/>
              </w:rPr>
            </w:pPr>
            <w:r w:rsidRPr="00B55496">
              <w:rPr>
                <w:sz w:val="26"/>
                <w:szCs w:val="26"/>
              </w:rPr>
              <w:t>- Phương pháp liệt kê</w:t>
            </w:r>
          </w:p>
          <w:p w14:paraId="1218E5A5" w14:textId="77777777" w:rsidR="00A70B70" w:rsidRPr="00B55496" w:rsidRDefault="00A70B70" w:rsidP="00D031F2">
            <w:pPr>
              <w:spacing w:before="20" w:after="20" w:line="240" w:lineRule="auto"/>
              <w:ind w:left="-57" w:right="-57"/>
              <w:rPr>
                <w:sz w:val="26"/>
                <w:szCs w:val="26"/>
              </w:rPr>
            </w:pPr>
            <w:r w:rsidRPr="00B55496">
              <w:rPr>
                <w:sz w:val="26"/>
                <w:szCs w:val="26"/>
              </w:rPr>
              <w:t>- Phương pháp kế thừa</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602E9426" w14:textId="77777777" w:rsidR="00A70B70" w:rsidRPr="00B55496" w:rsidRDefault="00A70B70" w:rsidP="00D031F2">
            <w:pPr>
              <w:spacing w:before="20" w:after="20" w:line="240" w:lineRule="auto"/>
              <w:ind w:left="-57" w:right="-57"/>
              <w:rPr>
                <w:sz w:val="26"/>
                <w:szCs w:val="26"/>
              </w:rPr>
            </w:pPr>
            <w:r w:rsidRPr="00B55496">
              <w:rPr>
                <w:sz w:val="26"/>
                <w:szCs w:val="26"/>
              </w:rPr>
              <w:t>Nhận xét:  Đã đánh giá định lượng số lượng phương tiện giao thông và ảnh hưởng của hoạt động dự án tới giao thông của khu vực</w:t>
            </w:r>
          </w:p>
          <w:p w14:paraId="75F67242" w14:textId="77777777" w:rsidR="00A70B70" w:rsidRPr="00B55496" w:rsidRDefault="00A70B70" w:rsidP="00D031F2">
            <w:pPr>
              <w:spacing w:before="20" w:after="20" w:line="240" w:lineRule="auto"/>
              <w:ind w:left="-57" w:right="-57"/>
              <w:rPr>
                <w:sz w:val="26"/>
                <w:szCs w:val="26"/>
              </w:rPr>
            </w:pPr>
            <w:r w:rsidRPr="00B55496">
              <w:rPr>
                <w:sz w:val="26"/>
                <w:szCs w:val="26"/>
              </w:rPr>
              <w:t>Độ tin cậy: cao</w:t>
            </w:r>
          </w:p>
        </w:tc>
      </w:tr>
      <w:tr w:rsidR="00085CEC" w:rsidRPr="00B55496" w14:paraId="2A4F7A80"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7533FFE8" w14:textId="77777777" w:rsidR="00A70B70" w:rsidRPr="00B55496" w:rsidRDefault="00A70B70" w:rsidP="00D031F2">
            <w:pPr>
              <w:spacing w:before="20" w:after="20" w:line="240" w:lineRule="auto"/>
              <w:ind w:left="-57" w:right="-57"/>
              <w:jc w:val="center"/>
              <w:rPr>
                <w:b/>
                <w:sz w:val="26"/>
                <w:szCs w:val="26"/>
              </w:rPr>
            </w:pPr>
            <w:r w:rsidRPr="00B55496">
              <w:rPr>
                <w:b/>
                <w:sz w:val="26"/>
                <w:szCs w:val="26"/>
              </w:rPr>
              <w:t>II</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66ED6F80" w14:textId="77777777" w:rsidR="00A70B70" w:rsidRPr="00B55496" w:rsidRDefault="00A70B70" w:rsidP="00D031F2">
            <w:pPr>
              <w:spacing w:before="20" w:after="20" w:line="240" w:lineRule="auto"/>
              <w:ind w:left="-57" w:right="-57"/>
              <w:rPr>
                <w:b/>
                <w:sz w:val="26"/>
                <w:szCs w:val="26"/>
              </w:rPr>
            </w:pPr>
            <w:r w:rsidRPr="00B55496">
              <w:rPr>
                <w:b/>
                <w:sz w:val="26"/>
                <w:szCs w:val="26"/>
              </w:rPr>
              <w:t>Giai đoạn vận hành</w:t>
            </w:r>
          </w:p>
        </w:tc>
        <w:tc>
          <w:tcPr>
            <w:tcW w:w="1317" w:type="pct"/>
            <w:tcBorders>
              <w:top w:val="single" w:sz="6" w:space="0" w:color="000000"/>
              <w:left w:val="single" w:sz="6" w:space="0" w:color="000000"/>
              <w:bottom w:val="single" w:sz="6" w:space="0" w:color="000000"/>
              <w:right w:val="single" w:sz="6" w:space="0" w:color="000000"/>
            </w:tcBorders>
            <w:vAlign w:val="center"/>
          </w:tcPr>
          <w:p w14:paraId="3DDB6408" w14:textId="77777777" w:rsidR="00A70B70" w:rsidRPr="00B55496" w:rsidRDefault="00A70B70" w:rsidP="00D031F2">
            <w:pPr>
              <w:widowControl w:val="0"/>
              <w:numPr>
                <w:ilvl w:val="12"/>
                <w:numId w:val="0"/>
              </w:numPr>
              <w:spacing w:before="20" w:after="20" w:line="240" w:lineRule="auto"/>
              <w:ind w:left="-57" w:right="-57"/>
              <w:rPr>
                <w:b/>
                <w:sz w:val="26"/>
                <w:szCs w:val="26"/>
                <w:lang w:val="vi-VN"/>
              </w:rPr>
            </w:pPr>
          </w:p>
        </w:tc>
        <w:tc>
          <w:tcPr>
            <w:tcW w:w="1971" w:type="pct"/>
            <w:tcBorders>
              <w:top w:val="single" w:sz="6" w:space="0" w:color="000000"/>
              <w:left w:val="single" w:sz="6" w:space="0" w:color="000000"/>
              <w:bottom w:val="single" w:sz="6" w:space="0" w:color="000000"/>
              <w:right w:val="single" w:sz="6" w:space="0" w:color="000000"/>
            </w:tcBorders>
            <w:vAlign w:val="center"/>
          </w:tcPr>
          <w:p w14:paraId="24995B47" w14:textId="77777777" w:rsidR="00A70B70" w:rsidRPr="00B55496" w:rsidRDefault="00A70B70" w:rsidP="00D031F2">
            <w:pPr>
              <w:spacing w:before="20" w:after="20" w:line="240" w:lineRule="auto"/>
              <w:ind w:left="-57" w:right="-57"/>
              <w:rPr>
                <w:b/>
                <w:sz w:val="26"/>
                <w:szCs w:val="26"/>
                <w:lang w:val="vi-VN"/>
              </w:rPr>
            </w:pPr>
          </w:p>
        </w:tc>
      </w:tr>
      <w:tr w:rsidR="00085CEC" w:rsidRPr="00B55496" w14:paraId="2D0B3D4E"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461B53D2" w14:textId="77777777" w:rsidR="00A70B70" w:rsidRPr="00B55496" w:rsidRDefault="00A70B70" w:rsidP="00D031F2">
            <w:pPr>
              <w:spacing w:before="20" w:after="20" w:line="240" w:lineRule="auto"/>
              <w:ind w:left="-57" w:right="-57"/>
              <w:jc w:val="center"/>
              <w:rPr>
                <w:sz w:val="26"/>
                <w:szCs w:val="26"/>
              </w:rPr>
            </w:pPr>
            <w:r w:rsidRPr="00B55496">
              <w:rPr>
                <w:sz w:val="26"/>
                <w:szCs w:val="26"/>
              </w:rPr>
              <w:t>1</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216B7888" w14:textId="77777777" w:rsidR="00A70B70" w:rsidRPr="00B55496" w:rsidRDefault="00A70B70" w:rsidP="00D031F2">
            <w:pPr>
              <w:widowControl w:val="0"/>
              <w:numPr>
                <w:ilvl w:val="12"/>
                <w:numId w:val="0"/>
              </w:numPr>
              <w:spacing w:before="20" w:after="20" w:line="240" w:lineRule="auto"/>
              <w:ind w:left="-57" w:right="-57"/>
              <w:rPr>
                <w:sz w:val="26"/>
                <w:szCs w:val="26"/>
              </w:rPr>
            </w:pPr>
            <w:r w:rsidRPr="00B55496">
              <w:rPr>
                <w:sz w:val="26"/>
                <w:szCs w:val="26"/>
              </w:rPr>
              <w:t>Đánh giá, dự báo tác động đến kinh tế - xã hội</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32FBB9B2" w14:textId="77777777" w:rsidR="00A70B70" w:rsidRPr="00B55496" w:rsidRDefault="00A70B70" w:rsidP="00D031F2">
            <w:pPr>
              <w:spacing w:before="20" w:after="20" w:line="240" w:lineRule="auto"/>
              <w:ind w:left="-57" w:right="-57"/>
              <w:rPr>
                <w:sz w:val="26"/>
                <w:szCs w:val="26"/>
              </w:rPr>
            </w:pPr>
            <w:r w:rsidRPr="00B55496">
              <w:rPr>
                <w:sz w:val="26"/>
                <w:szCs w:val="26"/>
              </w:rPr>
              <w:t>- Phương pháp khảo sát thực địa.</w:t>
            </w:r>
          </w:p>
          <w:p w14:paraId="7E0FB5A8" w14:textId="77777777" w:rsidR="00A70B70" w:rsidRPr="00B55496" w:rsidRDefault="00A70B70" w:rsidP="00D031F2">
            <w:pPr>
              <w:widowControl w:val="0"/>
              <w:numPr>
                <w:ilvl w:val="12"/>
                <w:numId w:val="0"/>
              </w:numPr>
              <w:spacing w:before="20" w:after="20" w:line="240" w:lineRule="auto"/>
              <w:ind w:left="-57" w:right="-57"/>
              <w:rPr>
                <w:sz w:val="26"/>
                <w:szCs w:val="26"/>
                <w:lang w:val="vi-VN"/>
              </w:rPr>
            </w:pPr>
            <w:r w:rsidRPr="00B55496">
              <w:rPr>
                <w:sz w:val="26"/>
                <w:szCs w:val="26"/>
              </w:rPr>
              <w:t>- Phương pháp liệt kê</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3BB8DFA0" w14:textId="77777777" w:rsidR="00A70B70" w:rsidRPr="00B55496" w:rsidRDefault="00A70B70" w:rsidP="00D031F2">
            <w:pPr>
              <w:spacing w:before="20" w:after="20" w:line="240" w:lineRule="auto"/>
              <w:ind w:left="-57" w:right="-57"/>
              <w:rPr>
                <w:sz w:val="26"/>
                <w:szCs w:val="26"/>
                <w:lang w:val="vi-VN"/>
              </w:rPr>
            </w:pPr>
            <w:r w:rsidRPr="00B55496">
              <w:rPr>
                <w:sz w:val="26"/>
                <w:szCs w:val="26"/>
              </w:rPr>
              <w:t xml:space="preserve">- </w:t>
            </w:r>
            <w:r w:rsidRPr="00B55496">
              <w:rPr>
                <w:sz w:val="26"/>
                <w:szCs w:val="26"/>
                <w:lang w:val="vi-VN"/>
              </w:rPr>
              <w:t>Nhận xét: Đánh giá ở mức độ định tính</w:t>
            </w:r>
          </w:p>
          <w:p w14:paraId="3E67BEB0" w14:textId="77777777" w:rsidR="00A70B70" w:rsidRPr="00B55496" w:rsidRDefault="00A70B70" w:rsidP="00D031F2">
            <w:pPr>
              <w:spacing w:before="20" w:after="20" w:line="240" w:lineRule="auto"/>
              <w:ind w:left="-57" w:right="-57"/>
              <w:rPr>
                <w:sz w:val="26"/>
                <w:szCs w:val="26"/>
                <w:lang w:val="vi-VN"/>
              </w:rPr>
            </w:pPr>
            <w:r w:rsidRPr="00B55496">
              <w:rPr>
                <w:sz w:val="26"/>
                <w:szCs w:val="26"/>
              </w:rPr>
              <w:t>- Độ tin cậy: khá</w:t>
            </w:r>
          </w:p>
        </w:tc>
      </w:tr>
      <w:tr w:rsidR="00085CEC" w:rsidRPr="00B55496" w14:paraId="2A33F3E5"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233BAB3C" w14:textId="77777777" w:rsidR="00A70B70" w:rsidRPr="00B55496" w:rsidRDefault="00A70B70" w:rsidP="00D031F2">
            <w:pPr>
              <w:spacing w:before="20" w:after="20" w:line="240" w:lineRule="auto"/>
              <w:ind w:left="-57" w:right="-57"/>
              <w:jc w:val="center"/>
              <w:rPr>
                <w:sz w:val="26"/>
                <w:szCs w:val="26"/>
              </w:rPr>
            </w:pPr>
            <w:r w:rsidRPr="00B55496">
              <w:rPr>
                <w:sz w:val="26"/>
                <w:szCs w:val="26"/>
              </w:rPr>
              <w:t>2</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4324E4BA" w14:textId="77777777" w:rsidR="00A70B70" w:rsidRPr="00B55496" w:rsidRDefault="00A70B70" w:rsidP="00D031F2">
            <w:pPr>
              <w:widowControl w:val="0"/>
              <w:numPr>
                <w:ilvl w:val="12"/>
                <w:numId w:val="0"/>
              </w:numPr>
              <w:spacing w:before="20" w:after="20" w:line="240" w:lineRule="auto"/>
              <w:ind w:left="-57" w:right="-57"/>
              <w:rPr>
                <w:sz w:val="26"/>
                <w:szCs w:val="26"/>
              </w:rPr>
            </w:pPr>
            <w:r w:rsidRPr="00B55496">
              <w:rPr>
                <w:sz w:val="26"/>
                <w:szCs w:val="26"/>
              </w:rPr>
              <w:t>Đánh giá dự báo tác động gây nên bởi các rủi ro, sự cố của dự án</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79679BCB" w14:textId="77777777" w:rsidR="00A70B70" w:rsidRPr="00B55496" w:rsidRDefault="00A70B70" w:rsidP="00D031F2">
            <w:pPr>
              <w:spacing w:before="20" w:after="20" w:line="240" w:lineRule="auto"/>
              <w:ind w:left="-57" w:right="-57"/>
              <w:rPr>
                <w:sz w:val="26"/>
                <w:szCs w:val="26"/>
              </w:rPr>
            </w:pPr>
            <w:r w:rsidRPr="00B55496">
              <w:rPr>
                <w:sz w:val="26"/>
                <w:szCs w:val="26"/>
              </w:rPr>
              <w:t>- Phương pháp liệt kê</w:t>
            </w:r>
          </w:p>
          <w:p w14:paraId="16D0ADFD" w14:textId="77777777" w:rsidR="00A70B70" w:rsidRPr="00B55496" w:rsidRDefault="00A70B70" w:rsidP="00D031F2">
            <w:pPr>
              <w:spacing w:before="20" w:after="20" w:line="240" w:lineRule="auto"/>
              <w:ind w:left="-57" w:right="-57"/>
              <w:rPr>
                <w:sz w:val="26"/>
                <w:szCs w:val="26"/>
              </w:rPr>
            </w:pPr>
            <w:r w:rsidRPr="00B55496">
              <w:rPr>
                <w:sz w:val="26"/>
                <w:szCs w:val="26"/>
              </w:rPr>
              <w:t>- Phương pháp khảo sát thực địa</w:t>
            </w:r>
          </w:p>
          <w:p w14:paraId="5EAF8479" w14:textId="77777777" w:rsidR="00A70B70" w:rsidRPr="00B55496" w:rsidRDefault="00A70B70" w:rsidP="00D031F2">
            <w:pPr>
              <w:spacing w:before="20" w:after="20" w:line="240" w:lineRule="auto"/>
              <w:ind w:left="-57" w:right="-57"/>
              <w:rPr>
                <w:sz w:val="26"/>
                <w:szCs w:val="26"/>
              </w:rPr>
            </w:pPr>
            <w:r w:rsidRPr="00B55496">
              <w:rPr>
                <w:sz w:val="26"/>
                <w:szCs w:val="26"/>
              </w:rPr>
              <w:t>- Phương pháp điều tra xã hội học</w:t>
            </w:r>
          </w:p>
          <w:p w14:paraId="0E79ED54" w14:textId="77777777" w:rsidR="00A70B70" w:rsidRPr="00B55496" w:rsidRDefault="00A70B70" w:rsidP="00D031F2">
            <w:pPr>
              <w:spacing w:before="20" w:after="20" w:line="240" w:lineRule="auto"/>
              <w:ind w:left="-57" w:right="-57"/>
              <w:rPr>
                <w:sz w:val="26"/>
                <w:szCs w:val="26"/>
              </w:rPr>
            </w:pPr>
            <w:r w:rsidRPr="00B55496">
              <w:rPr>
                <w:sz w:val="26"/>
                <w:szCs w:val="26"/>
              </w:rPr>
              <w:t>- Phương pháp kế thừa</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76925B0C" w14:textId="77777777" w:rsidR="00A70B70" w:rsidRPr="00B55496" w:rsidRDefault="00A70B70" w:rsidP="00D031F2">
            <w:pPr>
              <w:spacing w:before="20" w:after="20" w:line="240" w:lineRule="auto"/>
              <w:ind w:left="-57" w:right="-57"/>
              <w:rPr>
                <w:sz w:val="26"/>
                <w:szCs w:val="26"/>
              </w:rPr>
            </w:pPr>
            <w:r w:rsidRPr="00B55496">
              <w:rPr>
                <w:sz w:val="26"/>
                <w:szCs w:val="26"/>
              </w:rPr>
              <w:t>- Nhận xét: Mức độ chỉ đánh giá định tính. Mức độ tin cậy của đánh giá phụ thuộc vào chủ quan của người đánh giá.</w:t>
            </w:r>
          </w:p>
          <w:p w14:paraId="67BBC9A7" w14:textId="77777777" w:rsidR="00A70B70" w:rsidRPr="00B55496" w:rsidRDefault="00A70B70" w:rsidP="00D031F2">
            <w:pPr>
              <w:spacing w:before="20" w:after="20" w:line="240" w:lineRule="auto"/>
              <w:ind w:left="-57" w:right="-57"/>
              <w:rPr>
                <w:sz w:val="26"/>
                <w:szCs w:val="26"/>
                <w:lang w:val="vi-VN"/>
              </w:rPr>
            </w:pPr>
            <w:r w:rsidRPr="00B55496">
              <w:rPr>
                <w:sz w:val="26"/>
                <w:szCs w:val="26"/>
              </w:rPr>
              <w:t>- Độ tin cậy: khá</w:t>
            </w:r>
          </w:p>
        </w:tc>
      </w:tr>
    </w:tbl>
    <w:p w14:paraId="68DE33E0" w14:textId="77777777" w:rsidR="00CA42A8" w:rsidRDefault="00CA42A8" w:rsidP="00CA604E">
      <w:pPr>
        <w:pStyle w:val="Tiugia"/>
      </w:pPr>
      <w:bookmarkStart w:id="560" w:name="_Toc51225103"/>
    </w:p>
    <w:p w14:paraId="5024604E" w14:textId="77777777" w:rsidR="00CA42A8" w:rsidRDefault="00CA42A8">
      <w:pPr>
        <w:rPr>
          <w:b/>
          <w:caps/>
        </w:rPr>
      </w:pPr>
      <w:r>
        <w:lastRenderedPageBreak/>
        <w:br w:type="page"/>
      </w:r>
    </w:p>
    <w:p w14:paraId="6F639847" w14:textId="2F7900E7" w:rsidR="004E3042" w:rsidRPr="00CA604E" w:rsidRDefault="004E3042" w:rsidP="00CA604E">
      <w:pPr>
        <w:pStyle w:val="Tiugia"/>
      </w:pPr>
      <w:bookmarkStart w:id="561" w:name="_Toc141709579"/>
      <w:r w:rsidRPr="00CA604E">
        <w:lastRenderedPageBreak/>
        <w:t>CHƯƠNG 4. PHƯƠNG ÁN CẢI TẠO, PHỤC HỒI MÔI TRƯỜNG</w:t>
      </w:r>
      <w:bookmarkEnd w:id="561"/>
    </w:p>
    <w:p w14:paraId="087E18B9" w14:textId="77777777" w:rsidR="00B15D46" w:rsidRPr="00B55496" w:rsidRDefault="00B15D46" w:rsidP="00B15D46"/>
    <w:p w14:paraId="4DEEDAF4" w14:textId="77777777" w:rsidR="00E1651B" w:rsidRPr="00B55496" w:rsidRDefault="00E1651B" w:rsidP="00E1651B">
      <w:pPr>
        <w:pStyle w:val="ListParagraph"/>
        <w:keepNext/>
        <w:keepLines/>
        <w:numPr>
          <w:ilvl w:val="0"/>
          <w:numId w:val="1"/>
        </w:numPr>
        <w:contextualSpacing w:val="0"/>
        <w:outlineLvl w:val="0"/>
        <w:rPr>
          <w:rStyle w:val="Vnbnnidung"/>
          <w:rFonts w:ascii="Arial" w:eastAsiaTheme="majorEastAsia" w:hAnsi="Arial" w:cs="Arial"/>
          <w:bCs/>
          <w:vanish/>
          <w:sz w:val="20"/>
          <w:szCs w:val="20"/>
          <w:lang w:eastAsia="vi-VN"/>
        </w:rPr>
      </w:pPr>
    </w:p>
    <w:p w14:paraId="6F54AB7D" w14:textId="2CB08671" w:rsidR="00E1651B" w:rsidRPr="00B55496" w:rsidRDefault="00E1651B" w:rsidP="00164850">
      <w:pPr>
        <w:pStyle w:val="Heading2"/>
        <w:spacing w:line="240" w:lineRule="auto"/>
      </w:pPr>
      <w:bookmarkStart w:id="562" w:name="_Toc141709580"/>
      <w:r w:rsidRPr="00B55496">
        <w:rPr>
          <w:rStyle w:val="Tiu3"/>
          <w:b/>
          <w:bCs w:val="0"/>
          <w:sz w:val="27"/>
          <w:szCs w:val="27"/>
        </w:rPr>
        <w:t>Lựa chọn phương án cải tạo, phục hồi môi trường</w:t>
      </w:r>
      <w:bookmarkEnd w:id="562"/>
    </w:p>
    <w:p w14:paraId="76C1947C" w14:textId="326CEDE2" w:rsidR="00B15D46" w:rsidRPr="00B55496" w:rsidRDefault="00B15D46" w:rsidP="00164850">
      <w:pPr>
        <w:pStyle w:val="Heading3"/>
        <w:spacing w:line="240" w:lineRule="auto"/>
      </w:pPr>
      <w:bookmarkStart w:id="563" w:name="_Toc141709581"/>
      <w:r w:rsidRPr="00B55496">
        <w:t>Các phương án cải tạo, phục hồi môi trường</w:t>
      </w:r>
      <w:bookmarkEnd w:id="563"/>
    </w:p>
    <w:p w14:paraId="5E5F7C32" w14:textId="2FCAC1EC" w:rsidR="00831B15" w:rsidRDefault="00D5044A" w:rsidP="00164850">
      <w:pPr>
        <w:spacing w:line="240" w:lineRule="auto"/>
        <w:ind w:firstLine="536"/>
      </w:pPr>
      <w:r w:rsidRPr="00B55496">
        <w:t>-</w:t>
      </w:r>
      <w:r w:rsidRPr="00B55496">
        <w:tab/>
        <w:t xml:space="preserve">Căn cứ về điều kiện thực tế địa hình mỏ sau khi kết thúc khai thác để làm cơ sở cho phương án lựa chọn tính chi phí cải tạo phục hồi môi trường cho </w:t>
      </w:r>
      <w:r w:rsidR="00AA719C">
        <w:t>D</w:t>
      </w:r>
      <w:r w:rsidRPr="00B55496">
        <w:t>ự án.</w:t>
      </w:r>
      <w:r w:rsidR="00AA719C">
        <w:t xml:space="preserve"> Theo đó, </w:t>
      </w:r>
      <w:r w:rsidR="00AA719C" w:rsidRPr="005805AF">
        <w:rPr>
          <w:rFonts w:cs="Times New Roman"/>
          <w:lang w:val="vi-VN"/>
        </w:rPr>
        <w:t xml:space="preserve">Dự án </w:t>
      </w:r>
      <w:r w:rsidR="00AA719C">
        <w:rPr>
          <w:rFonts w:cs="Times New Roman"/>
        </w:rPr>
        <w:t xml:space="preserve">khai thác </w:t>
      </w:r>
      <w:r w:rsidR="00AA719C" w:rsidRPr="005805AF">
        <w:rPr>
          <w:rFonts w:cs="Times New Roman"/>
          <w:lang w:val="vi-VN"/>
        </w:rPr>
        <w:t>bằng phương pháp lộ thiên</w:t>
      </w:r>
      <w:r w:rsidR="00AA719C">
        <w:rPr>
          <w:rFonts w:cs="Times New Roman"/>
        </w:rPr>
        <w:t xml:space="preserve">, khai thác theo từng khoảnh, </w:t>
      </w:r>
      <w:r w:rsidR="00AA719C">
        <w:t>k</w:t>
      </w:r>
      <w:r w:rsidR="00AA719C" w:rsidRPr="00B40FEC">
        <w:t>hai thác khu vực nào đến đáy mỏ tới đó</w:t>
      </w:r>
      <w:r w:rsidR="00AA719C">
        <w:t xml:space="preserve">. </w:t>
      </w:r>
      <w:r w:rsidRPr="00B55496">
        <w:t xml:space="preserve">Dự án là mỏ khai thác lộ thiên không có nguy cơ phát sinh dòng thải axit mỏ, khai trường khi kết thúc khai thác </w:t>
      </w:r>
      <w:r w:rsidR="00700CB7">
        <w:t>tại cao độ thấp nhất là +</w:t>
      </w:r>
      <w:r w:rsidR="003C3C8D">
        <w:t>5,00</w:t>
      </w:r>
      <w:r w:rsidR="00700CB7">
        <w:t>m,</w:t>
      </w:r>
      <w:r w:rsidR="004E0083">
        <w:t xml:space="preserve"> </w:t>
      </w:r>
      <w:r w:rsidR="006C640D">
        <w:t>thấp hơn khu vực xung quanh</w:t>
      </w:r>
      <w:r w:rsidR="004E0083">
        <w:t>.</w:t>
      </w:r>
    </w:p>
    <w:p w14:paraId="3783A969" w14:textId="0858B6EE" w:rsidR="00606618" w:rsidRPr="00606618" w:rsidRDefault="00606618" w:rsidP="00164850">
      <w:pPr>
        <w:spacing w:line="240" w:lineRule="auto"/>
        <w:ind w:firstLine="536"/>
      </w:pPr>
      <w:r w:rsidRPr="005805AF">
        <w:rPr>
          <w:rFonts w:cs="Times New Roman"/>
          <w:lang w:val="vi-VN" w:eastAsia="ar-SA"/>
        </w:rPr>
        <w:t xml:space="preserve">- Căn cứ vào điều kiện thực tế về khí hậu, thổ nhưỡng khu vực là vùng </w:t>
      </w:r>
      <w:r>
        <w:rPr>
          <w:rFonts w:cs="Times New Roman"/>
          <w:lang w:eastAsia="ar-SA"/>
        </w:rPr>
        <w:t>đồi</w:t>
      </w:r>
      <w:r w:rsidR="00ED0420">
        <w:rPr>
          <w:rFonts w:cs="Times New Roman"/>
          <w:lang w:eastAsia="ar-SA"/>
        </w:rPr>
        <w:t xml:space="preserve"> thấp</w:t>
      </w:r>
      <w:r w:rsidRPr="005805AF">
        <w:rPr>
          <w:rFonts w:cs="Times New Roman"/>
          <w:lang w:val="vi-VN" w:eastAsia="ar-SA"/>
        </w:rPr>
        <w:t xml:space="preserve">, vùng đất hiện tại đang được trồng rừng sản xuất nên lựa chọn phương án trồng cây tại mỏ khai thác là phù hợp. Với thời gian khai thác của Dự án là </w:t>
      </w:r>
      <w:r w:rsidR="00691A88">
        <w:rPr>
          <w:rFonts w:cs="Times New Roman"/>
          <w:lang w:eastAsia="ar-SA"/>
        </w:rPr>
        <w:t>1</w:t>
      </w:r>
      <w:r w:rsidR="003C3C8D">
        <w:rPr>
          <w:rFonts w:cs="Times New Roman"/>
          <w:lang w:eastAsia="ar-SA"/>
        </w:rPr>
        <w:t>2</w:t>
      </w:r>
      <w:r w:rsidRPr="005805AF">
        <w:rPr>
          <w:rFonts w:cs="Times New Roman"/>
          <w:lang w:val="vi-VN" w:eastAsia="ar-SA"/>
        </w:rPr>
        <w:t xml:space="preserve"> năm, nhằm hạn chế quá trình xói mòn, rửa trôi trên diện tích đất đã khai thác nên Công ty lựa chọn công tác trồng và chăm sóc cây xanh (</w:t>
      </w:r>
      <w:r w:rsidR="00745021" w:rsidRPr="005805AF">
        <w:rPr>
          <w:rFonts w:cs="Times New Roman"/>
          <w:lang w:val="vi-VN" w:eastAsia="ar-SA"/>
        </w:rPr>
        <w:t>Keo</w:t>
      </w:r>
      <w:r w:rsidRPr="005805AF">
        <w:rPr>
          <w:rFonts w:cs="Times New Roman"/>
          <w:lang w:val="vi-VN" w:eastAsia="ar-SA"/>
        </w:rPr>
        <w:t xml:space="preserve"> lai) được thực hiện ngay khi kết thúc khai thác từng năm. Giải pháp trồng cây tại khu mỏ sau khai thác sẽ làm tăng được giá trị về kinh tế cho địa phương và hạn chế được các hiện tượng sạt l</w:t>
      </w:r>
      <w:r>
        <w:rPr>
          <w:rFonts w:cs="Times New Roman"/>
          <w:lang w:eastAsia="ar-SA"/>
        </w:rPr>
        <w:t>ở</w:t>
      </w:r>
      <w:r w:rsidRPr="005805AF">
        <w:rPr>
          <w:rFonts w:cs="Times New Roman"/>
          <w:lang w:val="vi-VN" w:eastAsia="ar-SA"/>
        </w:rPr>
        <w:t>, xói mòn tại khu vực đã khai thác</w:t>
      </w:r>
      <w:r>
        <w:rPr>
          <w:rFonts w:cs="Times New Roman"/>
          <w:lang w:eastAsia="ar-SA"/>
        </w:rPr>
        <w:t>.</w:t>
      </w:r>
    </w:p>
    <w:p w14:paraId="12671AD9" w14:textId="4B67684C" w:rsidR="00D363EA" w:rsidRPr="002C7657" w:rsidRDefault="00D363EA" w:rsidP="00164850">
      <w:pPr>
        <w:spacing w:line="240" w:lineRule="auto"/>
        <w:ind w:firstLine="567"/>
      </w:pPr>
      <w:r w:rsidRPr="00B55496">
        <w:rPr>
          <w:lang w:eastAsia="ar-SA"/>
        </w:rPr>
        <w:t xml:space="preserve">- Về phương án bàn giao đất: </w:t>
      </w:r>
      <w:r w:rsidR="00D912F6" w:rsidRPr="005805AF">
        <w:rPr>
          <w:rFonts w:cs="Times New Roman"/>
          <w:lang w:val="vi-VN" w:eastAsia="ar-SA"/>
        </w:rPr>
        <w:t>Chủ dự án sẽ làm thủ tục nhận chuyển nhượng toàn bộ diện tích của người dân và chuyển đổi mục đích sử dụng. Sau khi khai thác hết khối lượng đất theo phương án thiết kế từng năm đã được phê duyệt, tiến hành san ủi, cải tạo mặt bằng, trồng cây và phục hồi môi trường</w:t>
      </w:r>
      <w:r w:rsidR="002C7657">
        <w:rPr>
          <w:rFonts w:cs="Times New Roman"/>
          <w:lang w:eastAsia="ar-SA"/>
        </w:rPr>
        <w:t>.</w:t>
      </w:r>
    </w:p>
    <w:p w14:paraId="1A437CD7" w14:textId="77777777" w:rsidR="00D912F6" w:rsidRPr="005805AF" w:rsidRDefault="00D912F6" w:rsidP="00164850">
      <w:pPr>
        <w:spacing w:line="240" w:lineRule="auto"/>
        <w:ind w:firstLine="567"/>
        <w:rPr>
          <w:rFonts w:cs="Times New Roman"/>
          <w:lang w:val="vi-VN"/>
        </w:rPr>
      </w:pPr>
      <w:r w:rsidRPr="005805AF">
        <w:rPr>
          <w:rFonts w:cs="Times New Roman"/>
          <w:lang w:val="vi-VN"/>
        </w:rPr>
        <w:t>- Về phương án cải tạo, phục hồi môi trường thực hiện theo mẫu số 04, Thông tư số 02/2022/TT-BTNMT, trong đó:</w:t>
      </w:r>
    </w:p>
    <w:p w14:paraId="2A191601" w14:textId="473C28DE" w:rsidR="00D912F6" w:rsidRPr="005805AF" w:rsidRDefault="00D912F6" w:rsidP="00164850">
      <w:pPr>
        <w:spacing w:line="240" w:lineRule="auto"/>
        <w:ind w:firstLine="567"/>
        <w:rPr>
          <w:rFonts w:cs="Times New Roman"/>
          <w:lang w:val="vi-VN"/>
        </w:rPr>
      </w:pPr>
      <w:r w:rsidRPr="005805AF">
        <w:rPr>
          <w:rFonts w:cs="Times New Roman"/>
          <w:lang w:val="vi-VN"/>
        </w:rPr>
        <w:t>+ Đối với moong khai thác: Cải tạo khu vực moong khai thác từ</w:t>
      </w:r>
      <w:r w:rsidR="001070C9">
        <w:rPr>
          <w:rFonts w:cs="Times New Roman"/>
          <w:lang w:val="vi-VN"/>
        </w:rPr>
        <w:t xml:space="preserve">ng năm </w:t>
      </w:r>
      <w:r w:rsidRPr="005805AF">
        <w:rPr>
          <w:rFonts w:cs="Times New Roman"/>
          <w:lang w:val="vi-VN"/>
        </w:rPr>
        <w:t xml:space="preserve">bằng cách san gạt và trồng cây khi kết thúc khai thác. </w:t>
      </w:r>
    </w:p>
    <w:p w14:paraId="3C100878" w14:textId="50CA8FFF" w:rsidR="002671F1" w:rsidRDefault="00D912F6" w:rsidP="00164850">
      <w:pPr>
        <w:spacing w:line="240" w:lineRule="auto"/>
        <w:ind w:firstLine="567"/>
      </w:pPr>
      <w:r w:rsidRPr="005805AF">
        <w:rPr>
          <w:rFonts w:cs="Times New Roman"/>
          <w:lang w:val="vi-VN"/>
        </w:rPr>
        <w:t xml:space="preserve">+ Cải tạo mặt bằng khu vực phụ trợ phục vụ khai thác: Kết thúc năm khai thác thứ </w:t>
      </w:r>
      <w:r w:rsidR="003A3AE2">
        <w:rPr>
          <w:rFonts w:cs="Times New Roman"/>
        </w:rPr>
        <w:t>14</w:t>
      </w:r>
      <w:r w:rsidRPr="005805AF">
        <w:rPr>
          <w:rFonts w:cs="Times New Roman"/>
          <w:lang w:val="vi-VN"/>
        </w:rPr>
        <w:t>, sẽ tháo dỡ công trình</w:t>
      </w:r>
      <w:r w:rsidR="00190596">
        <w:rPr>
          <w:rFonts w:cs="Times New Roman"/>
        </w:rPr>
        <w:t xml:space="preserve"> phụ trợ</w:t>
      </w:r>
      <w:r w:rsidRPr="005805AF">
        <w:rPr>
          <w:rFonts w:cs="Times New Roman"/>
          <w:lang w:val="vi-VN"/>
        </w:rPr>
        <w:t>, san gạt trả lại mặt bằng</w:t>
      </w:r>
      <w:r w:rsidR="00190596">
        <w:rPr>
          <w:rFonts w:cs="Times New Roman"/>
        </w:rPr>
        <w:t xml:space="preserve"> các hố lắng</w:t>
      </w:r>
      <w:r w:rsidRPr="005805AF">
        <w:rPr>
          <w:rFonts w:cs="Times New Roman"/>
          <w:lang w:val="vi-VN"/>
        </w:rPr>
        <w:t>; thu dọn xe máy, thiết bị và trồng cây trên diện tích đất còn lại (đóng cửa mỏ)</w:t>
      </w:r>
      <w:r w:rsidR="00CF09DE" w:rsidRPr="00B55496">
        <w:t>.</w:t>
      </w:r>
      <w:r w:rsidR="006C5021" w:rsidRPr="00B55496">
        <w:t xml:space="preserve"> </w:t>
      </w:r>
    </w:p>
    <w:p w14:paraId="40AF1B3D" w14:textId="6C448D99" w:rsidR="00A87FD2" w:rsidRPr="00B55496" w:rsidRDefault="00A87FD2" w:rsidP="00164850">
      <w:pPr>
        <w:pStyle w:val="Heading3"/>
        <w:spacing w:line="240" w:lineRule="auto"/>
      </w:pPr>
      <w:bookmarkStart w:id="564" w:name="_Toc141709582"/>
      <w:r>
        <w:t>Các công trình và khối lượng công việc cải tạo, phục hồi môi trường</w:t>
      </w:r>
      <w:bookmarkEnd w:id="564"/>
    </w:p>
    <w:p w14:paraId="754661A1" w14:textId="772BA097" w:rsidR="00D73A71" w:rsidRPr="005805AF" w:rsidRDefault="00D73A71" w:rsidP="00164850">
      <w:pPr>
        <w:pStyle w:val="Heading6"/>
        <w:rPr>
          <w:lang w:val="vi-VN" w:eastAsia="ar-SA"/>
        </w:rPr>
      </w:pPr>
      <w:r w:rsidRPr="005805AF">
        <w:rPr>
          <w:lang w:val="vi-VN" w:eastAsia="ar-SA"/>
        </w:rPr>
        <w:t>Các nội dung án cải tạo, phục hồi môi trường cho dự</w:t>
      </w:r>
      <w:r w:rsidR="00145298">
        <w:rPr>
          <w:lang w:val="vi-VN" w:eastAsia="ar-SA"/>
        </w:rPr>
        <w:t xml:space="preserve"> án</w:t>
      </w:r>
    </w:p>
    <w:p w14:paraId="281C57A0" w14:textId="77777777" w:rsidR="00D73A71" w:rsidRPr="005805AF" w:rsidRDefault="00D73A71" w:rsidP="00164850">
      <w:pPr>
        <w:spacing w:line="240" w:lineRule="auto"/>
        <w:ind w:firstLine="567"/>
        <w:rPr>
          <w:rFonts w:cs="Times New Roman"/>
          <w:lang w:val="vi-VN" w:eastAsia="ar-SA"/>
        </w:rPr>
      </w:pPr>
      <w:r w:rsidRPr="005805AF">
        <w:rPr>
          <w:rFonts w:cs="Times New Roman"/>
          <w:lang w:val="vi-VN" w:eastAsia="ar-SA"/>
        </w:rPr>
        <w:t>- Đo vẽ bản đồ hiện trạng khu vực khai thác từng năm: Tiến hành đo vẽ bản đồ tỷ lệ 1:2000 tại khu vực khai thác.</w:t>
      </w:r>
    </w:p>
    <w:p w14:paraId="625A4B99" w14:textId="77777777" w:rsidR="00D73A71" w:rsidRPr="005805AF" w:rsidRDefault="00D73A71" w:rsidP="00164850">
      <w:pPr>
        <w:spacing w:line="240" w:lineRule="auto"/>
        <w:ind w:firstLine="567"/>
        <w:rPr>
          <w:rFonts w:cs="Times New Roman"/>
          <w:lang w:val="vi-VN" w:eastAsia="ar-SA"/>
        </w:rPr>
      </w:pPr>
      <w:r w:rsidRPr="005805AF">
        <w:rPr>
          <w:rFonts w:cs="Times New Roman"/>
          <w:lang w:val="vi-VN" w:eastAsia="ar-SA"/>
        </w:rPr>
        <w:t xml:space="preserve">- </w:t>
      </w:r>
      <w:r w:rsidRPr="005805AF">
        <w:rPr>
          <w:rFonts w:cs="Times New Roman"/>
          <w:lang w:val="vi-VN"/>
        </w:rPr>
        <w:t>Xây dựng bản đồ hoàn thổ không gian đã khai thác và thể hiện các công trình cải tạo, phục hồi môi trường từng năm (bản đồ tỷ lệ 1:2000).</w:t>
      </w:r>
    </w:p>
    <w:p w14:paraId="3D130872" w14:textId="50D3AC48" w:rsidR="00D73A71" w:rsidRPr="005805AF" w:rsidRDefault="00D73A71" w:rsidP="00164850">
      <w:pPr>
        <w:spacing w:line="240" w:lineRule="auto"/>
        <w:ind w:firstLine="567"/>
        <w:rPr>
          <w:rFonts w:cs="Times New Roman"/>
          <w:lang w:val="vi-VN" w:eastAsia="ar-SA"/>
        </w:rPr>
      </w:pPr>
      <w:r w:rsidRPr="005805AF">
        <w:rPr>
          <w:rFonts w:cs="Times New Roman"/>
          <w:lang w:val="vi-VN" w:eastAsia="ar-SA"/>
        </w:rPr>
        <w:t>- Công tác hoàn thổ mặt bằng moong khai thác được thực hiện đồng thời trong quá trình khai thác và hàng năm nên đảm bảo được mục đích cải tạo địa mạo, địa tầng khu vực trước khi tiến hành trồng cây.</w:t>
      </w:r>
    </w:p>
    <w:p w14:paraId="1E37CB6B" w14:textId="77777777" w:rsidR="00D73A71" w:rsidRPr="005805AF" w:rsidRDefault="00D73A71" w:rsidP="00164850">
      <w:pPr>
        <w:spacing w:line="240" w:lineRule="auto"/>
        <w:ind w:firstLine="567"/>
        <w:rPr>
          <w:rFonts w:cs="Times New Roman"/>
          <w:lang w:val="vi-VN" w:eastAsia="ar-SA"/>
        </w:rPr>
      </w:pPr>
      <w:r w:rsidRPr="005805AF">
        <w:rPr>
          <w:rFonts w:cs="Times New Roman"/>
          <w:lang w:val="vi-VN" w:eastAsia="ar-SA"/>
        </w:rPr>
        <w:lastRenderedPageBreak/>
        <w:t>- Sau khi hoàn thổ sẽ trồng cây xanh trên toàn bộ diện tích khai trường (theo từng năm khai thác).</w:t>
      </w:r>
    </w:p>
    <w:p w14:paraId="5D837EB8" w14:textId="77777777" w:rsidR="00D73A71" w:rsidRPr="005805AF" w:rsidRDefault="00D73A71" w:rsidP="00164850">
      <w:pPr>
        <w:spacing w:line="240" w:lineRule="auto"/>
        <w:ind w:firstLine="567"/>
        <w:rPr>
          <w:rFonts w:cs="Times New Roman"/>
          <w:lang w:val="vi-VN" w:eastAsia="ar-SA"/>
        </w:rPr>
      </w:pPr>
      <w:r w:rsidRPr="005805AF">
        <w:rPr>
          <w:rFonts w:cs="Times New Roman"/>
          <w:lang w:val="vi-VN" w:eastAsia="ar-SA"/>
        </w:rPr>
        <w:t>- Tháo dỡ, thu dọn các công trình phụ trợ, tiến hành trồng cây xanh.</w:t>
      </w:r>
      <w:bookmarkStart w:id="565" w:name="_Toc419185332"/>
    </w:p>
    <w:p w14:paraId="18A13130" w14:textId="18C4F4F9" w:rsidR="00D73A71" w:rsidRPr="005805AF" w:rsidRDefault="00D73A71" w:rsidP="00164850">
      <w:pPr>
        <w:pStyle w:val="Heading6"/>
        <w:rPr>
          <w:lang w:val="vi-VN" w:eastAsia="ar-SA"/>
        </w:rPr>
      </w:pPr>
      <w:r w:rsidRPr="005805AF">
        <w:rPr>
          <w:lang w:val="vi-VN"/>
        </w:rPr>
        <w:t>Khối lượng các công trình chính để cải tạo, phục hồi môi trường</w:t>
      </w:r>
      <w:bookmarkEnd w:id="565"/>
      <w:r w:rsidRPr="005805AF">
        <w:rPr>
          <w:lang w:val="vi-VN"/>
        </w:rPr>
        <w:t>:</w:t>
      </w:r>
    </w:p>
    <w:p w14:paraId="7AE8B7D4" w14:textId="77777777" w:rsidR="00D73A71" w:rsidRPr="005805AF" w:rsidRDefault="00D73A71" w:rsidP="00164850">
      <w:pPr>
        <w:spacing w:line="240" w:lineRule="auto"/>
        <w:ind w:firstLine="567"/>
        <w:rPr>
          <w:rFonts w:cs="Times New Roman"/>
        </w:rPr>
      </w:pPr>
      <w:r w:rsidRPr="005805AF">
        <w:rPr>
          <w:rFonts w:cs="Times New Roman"/>
          <w:lang w:val="vi-VN"/>
        </w:rPr>
        <w:t xml:space="preserve">- Đối với khu vực mỏ khai thác: Phương án khai thác </w:t>
      </w:r>
      <w:r w:rsidRPr="005805AF">
        <w:rPr>
          <w:rFonts w:cs="Times New Roman"/>
        </w:rPr>
        <w:t>của dự án</w:t>
      </w:r>
      <w:r w:rsidRPr="005805AF">
        <w:rPr>
          <w:rFonts w:cs="Times New Roman"/>
          <w:lang w:val="vi-VN"/>
        </w:rPr>
        <w:t xml:space="preserve"> đã lựa chọn là khai thác cuốn chiếu, khai thác đến đâu thì khối lượng đất hữu cơ được trả lại về moong khai thác nên đảm bảo trả lại mặt bằng tương đối bằng phẳng đến đó. </w:t>
      </w:r>
      <w:r w:rsidRPr="005805AF">
        <w:rPr>
          <w:rFonts w:cs="Times New Roman"/>
        </w:rPr>
        <w:t>C</w:t>
      </w:r>
      <w:r w:rsidRPr="005805AF">
        <w:rPr>
          <w:rFonts w:cs="Times New Roman"/>
          <w:lang w:val="vi-VN"/>
        </w:rPr>
        <w:t>hiều sâu san gạt để trồng cây là 0,</w:t>
      </w:r>
      <w:r w:rsidRPr="005805AF">
        <w:rPr>
          <w:rFonts w:cs="Times New Roman"/>
        </w:rPr>
        <w:t>2</w:t>
      </w:r>
      <w:r w:rsidRPr="005805AF">
        <w:rPr>
          <w:rFonts w:cs="Times New Roman"/>
          <w:lang w:val="vi-VN"/>
        </w:rPr>
        <w:t xml:space="preserve"> m</w:t>
      </w:r>
      <w:r w:rsidRPr="005805AF">
        <w:rPr>
          <w:rFonts w:cs="Times New Roman"/>
        </w:rPr>
        <w:t xml:space="preserve">. </w:t>
      </w:r>
    </w:p>
    <w:p w14:paraId="212C9511" w14:textId="21254460" w:rsidR="00A87FD2" w:rsidRDefault="00D73A71" w:rsidP="00164850">
      <w:pPr>
        <w:spacing w:line="240" w:lineRule="auto"/>
        <w:ind w:firstLine="567"/>
        <w:rPr>
          <w:rFonts w:cs="Times New Roman"/>
        </w:rPr>
      </w:pPr>
      <w:r w:rsidRPr="00D73A71">
        <w:rPr>
          <w:rFonts w:cs="Times New Roman"/>
        </w:rPr>
        <w:t xml:space="preserve">Trong quá trình khai thác, nhằm hạn chế các sự cố do sạt lở đất tại mỗi khu vực dự án sẽ </w:t>
      </w:r>
      <w:r w:rsidRPr="005805AF">
        <w:rPr>
          <w:rFonts w:cs="Times New Roman"/>
        </w:rPr>
        <w:t xml:space="preserve">tuân thủ phương án </w:t>
      </w:r>
      <w:r w:rsidRPr="005805AF">
        <w:t xml:space="preserve">đảm bảo an toàn mái dốc góc kết thúc khai thác </w:t>
      </w:r>
      <w:r w:rsidR="00B069C7">
        <w:t>36</w:t>
      </w:r>
      <w:r w:rsidR="00D45B35" w:rsidRPr="00D45B35">
        <w:rPr>
          <w:rFonts w:cs="Times New Roman"/>
          <w:vertAlign w:val="superscript"/>
        </w:rPr>
        <w:t>0</w:t>
      </w:r>
      <w:r w:rsidR="00B069C7">
        <w:rPr>
          <w:rFonts w:cs="Times New Roman"/>
        </w:rPr>
        <w:t>12’</w:t>
      </w:r>
      <w:r w:rsidRPr="005805AF">
        <w:rPr>
          <w:rFonts w:cs="Times New Roman"/>
        </w:rPr>
        <w:t xml:space="preserve"> và dật cấp, tạo đai an toàn cho moong khai thác. Do đó, diện tích trồng cây cải tạo phục hồi môi trường của dự án sẽ trừ đi phần diện tích </w:t>
      </w:r>
      <w:r w:rsidR="00225DA6">
        <w:rPr>
          <w:rFonts w:cs="Times New Roman"/>
        </w:rPr>
        <w:t>đường giao thông trong mỏ</w:t>
      </w:r>
      <w:r w:rsidRPr="005805AF">
        <w:rPr>
          <w:rFonts w:cs="Times New Roman"/>
        </w:rPr>
        <w:t>. Cụ thể như sau</w:t>
      </w:r>
      <w:r>
        <w:rPr>
          <w:rFonts w:cs="Times New Roman"/>
        </w:rPr>
        <w:t>:</w:t>
      </w:r>
    </w:p>
    <w:p w14:paraId="3CF15390" w14:textId="77777777" w:rsidR="00D73A71" w:rsidRPr="005805AF" w:rsidRDefault="00D73A71" w:rsidP="00D73A71">
      <w:pPr>
        <w:pStyle w:val="Danhmcbng"/>
        <w:spacing w:line="264" w:lineRule="auto"/>
        <w:rPr>
          <w:lang w:val="vi-VN"/>
        </w:rPr>
      </w:pPr>
      <w:bookmarkStart w:id="566" w:name="_Toc131685862"/>
      <w:bookmarkStart w:id="567" w:name="_Toc131691958"/>
      <w:bookmarkStart w:id="568" w:name="_Toc136269818"/>
      <w:bookmarkStart w:id="569" w:name="_Toc141709649"/>
      <w:r w:rsidRPr="005805AF">
        <w:rPr>
          <w:lang w:val="vi-VN"/>
        </w:rPr>
        <w:t xml:space="preserve">Khối lượng đất san gạt </w:t>
      </w:r>
      <w:r w:rsidRPr="005805AF">
        <w:t xml:space="preserve">và diện tích </w:t>
      </w:r>
      <w:r w:rsidRPr="005805AF">
        <w:rPr>
          <w:lang w:val="vi-VN"/>
        </w:rPr>
        <w:t>tr</w:t>
      </w:r>
      <w:r w:rsidRPr="005805AF">
        <w:t>ồ</w:t>
      </w:r>
      <w:r w:rsidRPr="005805AF">
        <w:rPr>
          <w:lang w:val="vi-VN"/>
        </w:rPr>
        <w:t xml:space="preserve">ng cây cải tạo </w:t>
      </w:r>
      <w:bookmarkEnd w:id="566"/>
      <w:bookmarkEnd w:id="567"/>
      <w:r w:rsidRPr="005805AF">
        <w:t>PHMT</w:t>
      </w:r>
      <w:bookmarkEnd w:id="568"/>
      <w:bookmarkEnd w:id="5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660"/>
        <w:gridCol w:w="303"/>
        <w:gridCol w:w="3114"/>
        <w:gridCol w:w="2421"/>
      </w:tblGrid>
      <w:tr w:rsidR="00691A88" w:rsidRPr="00D2402C" w14:paraId="16BC6FE7" w14:textId="77777777" w:rsidTr="007E336E">
        <w:trPr>
          <w:trHeight w:val="20"/>
          <w:jc w:val="center"/>
        </w:trPr>
        <w:tc>
          <w:tcPr>
            <w:tcW w:w="0" w:type="auto"/>
            <w:shd w:val="clear" w:color="auto" w:fill="auto"/>
            <w:vAlign w:val="center"/>
            <w:hideMark/>
          </w:tcPr>
          <w:p w14:paraId="111F845F" w14:textId="77777777" w:rsidR="00691A88" w:rsidRPr="00D2402C" w:rsidRDefault="00691A88" w:rsidP="008846AF">
            <w:pPr>
              <w:spacing w:before="20" w:after="20" w:line="240" w:lineRule="auto"/>
              <w:jc w:val="center"/>
              <w:rPr>
                <w:rFonts w:eastAsia="Times New Roman" w:cs="Times New Roman"/>
                <w:b/>
                <w:bCs/>
                <w:sz w:val="26"/>
                <w:szCs w:val="26"/>
              </w:rPr>
            </w:pPr>
            <w:r w:rsidRPr="00D2402C">
              <w:rPr>
                <w:rFonts w:eastAsia="Times New Roman" w:cs="Times New Roman"/>
                <w:b/>
                <w:bCs/>
                <w:sz w:val="26"/>
                <w:szCs w:val="26"/>
              </w:rPr>
              <w:t>TT</w:t>
            </w:r>
          </w:p>
        </w:tc>
        <w:tc>
          <w:tcPr>
            <w:tcW w:w="0" w:type="auto"/>
            <w:shd w:val="clear" w:color="auto" w:fill="auto"/>
            <w:vAlign w:val="center"/>
            <w:hideMark/>
          </w:tcPr>
          <w:p w14:paraId="0125E7D0" w14:textId="47ADF5BC" w:rsidR="00691A88" w:rsidRPr="00EB5015" w:rsidRDefault="008F145D" w:rsidP="008846AF">
            <w:pPr>
              <w:spacing w:before="20" w:after="20" w:line="240" w:lineRule="auto"/>
              <w:jc w:val="center"/>
              <w:rPr>
                <w:rFonts w:ascii="Times New Roman Bold" w:eastAsia="Times New Roman" w:hAnsi="Times New Roman Bold" w:cs="Times New Roman"/>
                <w:b/>
                <w:bCs/>
                <w:sz w:val="26"/>
                <w:szCs w:val="26"/>
              </w:rPr>
            </w:pPr>
            <w:hyperlink r:id="rId28" w:history="1">
              <w:r w:rsidR="00691A88" w:rsidRPr="00EB5015">
                <w:rPr>
                  <w:rStyle w:val="Hyperlink"/>
                  <w:rFonts w:ascii="Times New Roman Bold" w:eastAsia="Times New Roman" w:hAnsi="Times New Roman Bold" w:cs="Times New Roman"/>
                  <w:b/>
                  <w:bCs/>
                  <w:color w:val="auto"/>
                  <w:sz w:val="26"/>
                  <w:szCs w:val="26"/>
                  <w:u w:val="none"/>
                </w:rPr>
                <w:t>Phạm vi mỏ khai thác (m</w:t>
              </w:r>
              <w:r w:rsidR="00691A88" w:rsidRPr="00EB5015">
                <w:rPr>
                  <w:rStyle w:val="Hyperlink"/>
                  <w:rFonts w:ascii="Times New Roman Bold" w:eastAsia="Times New Roman" w:hAnsi="Times New Roman Bold" w:cs="Times New Roman"/>
                  <w:b/>
                  <w:bCs/>
                  <w:color w:val="auto"/>
                  <w:sz w:val="26"/>
                  <w:szCs w:val="26"/>
                  <w:u w:val="none"/>
                  <w:vertAlign w:val="superscript"/>
                </w:rPr>
                <w:t>2</w:t>
              </w:r>
              <w:r w:rsidR="00691A88" w:rsidRPr="00EB5015">
                <w:rPr>
                  <w:rStyle w:val="Hyperlink"/>
                  <w:rFonts w:ascii="Times New Roman Bold" w:eastAsia="Times New Roman" w:hAnsi="Times New Roman Bold" w:cs="Times New Roman"/>
                  <w:b/>
                  <w:bCs/>
                  <w:color w:val="auto"/>
                  <w:sz w:val="26"/>
                  <w:szCs w:val="26"/>
                  <w:u w:val="none"/>
                </w:rPr>
                <w:t>)</w:t>
              </w:r>
            </w:hyperlink>
          </w:p>
        </w:tc>
        <w:tc>
          <w:tcPr>
            <w:tcW w:w="0" w:type="auto"/>
            <w:vMerge w:val="restart"/>
            <w:vAlign w:val="center"/>
          </w:tcPr>
          <w:p w14:paraId="5837D33F" w14:textId="039ACAF6" w:rsidR="00691A88" w:rsidRPr="00D2402C" w:rsidRDefault="00691A88" w:rsidP="00691A88">
            <w:pPr>
              <w:spacing w:before="20" w:after="20" w:line="240" w:lineRule="auto"/>
              <w:jc w:val="center"/>
              <w:rPr>
                <w:rFonts w:eastAsia="Times New Roman" w:cs="Times New Roman"/>
                <w:b/>
                <w:bCs/>
                <w:sz w:val="26"/>
                <w:szCs w:val="26"/>
              </w:rPr>
            </w:pPr>
            <w:r w:rsidRPr="00D2402C">
              <w:rPr>
                <w:rFonts w:eastAsia="Times New Roman" w:cs="Times New Roman"/>
                <w:sz w:val="26"/>
                <w:szCs w:val="26"/>
              </w:rPr>
              <w:t>-</w:t>
            </w:r>
          </w:p>
        </w:tc>
        <w:tc>
          <w:tcPr>
            <w:tcW w:w="0" w:type="auto"/>
            <w:shd w:val="clear" w:color="auto" w:fill="auto"/>
            <w:vAlign w:val="center"/>
          </w:tcPr>
          <w:p w14:paraId="38B06FF2" w14:textId="42307651" w:rsidR="00691A88" w:rsidRPr="00D2402C" w:rsidRDefault="00691A88" w:rsidP="00225DA6">
            <w:pPr>
              <w:spacing w:before="20" w:after="20" w:line="240" w:lineRule="auto"/>
              <w:jc w:val="center"/>
              <w:rPr>
                <w:rFonts w:eastAsia="Times New Roman" w:cs="Times New Roman"/>
                <w:b/>
                <w:bCs/>
                <w:sz w:val="26"/>
                <w:szCs w:val="26"/>
              </w:rPr>
            </w:pPr>
            <w:r w:rsidRPr="00D2402C">
              <w:rPr>
                <w:rFonts w:eastAsia="Times New Roman" w:cs="Times New Roman"/>
                <w:b/>
                <w:bCs/>
                <w:sz w:val="26"/>
                <w:szCs w:val="26"/>
              </w:rPr>
              <w:t>Diện tích đường giao thông (m</w:t>
            </w:r>
            <w:r w:rsidRPr="00D2402C">
              <w:rPr>
                <w:rFonts w:eastAsia="Times New Roman" w:cs="Times New Roman"/>
                <w:b/>
                <w:bCs/>
                <w:sz w:val="26"/>
                <w:szCs w:val="26"/>
                <w:vertAlign w:val="superscript"/>
              </w:rPr>
              <w:t>2</w:t>
            </w:r>
            <w:r w:rsidRPr="00D2402C">
              <w:rPr>
                <w:rFonts w:eastAsia="Times New Roman" w:cs="Times New Roman"/>
                <w:b/>
                <w:bCs/>
                <w:sz w:val="26"/>
                <w:szCs w:val="26"/>
              </w:rPr>
              <w:t>)</w:t>
            </w:r>
          </w:p>
        </w:tc>
        <w:tc>
          <w:tcPr>
            <w:tcW w:w="0" w:type="auto"/>
            <w:shd w:val="clear" w:color="auto" w:fill="auto"/>
            <w:vAlign w:val="center"/>
          </w:tcPr>
          <w:p w14:paraId="63C35D62" w14:textId="34639DB0" w:rsidR="00691A88" w:rsidRPr="00D2402C" w:rsidRDefault="00691A88" w:rsidP="008846AF">
            <w:pPr>
              <w:spacing w:before="20" w:after="20" w:line="240" w:lineRule="auto"/>
              <w:jc w:val="center"/>
              <w:rPr>
                <w:rFonts w:eastAsia="Times New Roman" w:cs="Times New Roman"/>
                <w:b/>
                <w:bCs/>
                <w:sz w:val="26"/>
                <w:szCs w:val="26"/>
              </w:rPr>
            </w:pPr>
            <w:r w:rsidRPr="00D2402C">
              <w:rPr>
                <w:rFonts w:eastAsia="Times New Roman" w:cs="Times New Roman"/>
                <w:b/>
                <w:bCs/>
                <w:sz w:val="26"/>
                <w:szCs w:val="26"/>
              </w:rPr>
              <w:t>Diện tích trồng cây (m</w:t>
            </w:r>
            <w:r w:rsidRPr="00D2402C">
              <w:rPr>
                <w:rFonts w:eastAsia="Times New Roman" w:cs="Times New Roman"/>
                <w:b/>
                <w:bCs/>
                <w:sz w:val="26"/>
                <w:szCs w:val="26"/>
                <w:vertAlign w:val="superscript"/>
              </w:rPr>
              <w:t>2</w:t>
            </w:r>
            <w:r w:rsidRPr="00D2402C">
              <w:rPr>
                <w:rFonts w:eastAsia="Times New Roman" w:cs="Times New Roman"/>
                <w:b/>
                <w:bCs/>
                <w:sz w:val="26"/>
                <w:szCs w:val="26"/>
              </w:rPr>
              <w:t>)</w:t>
            </w:r>
          </w:p>
        </w:tc>
      </w:tr>
      <w:tr w:rsidR="00691A88" w:rsidRPr="00D2402C" w14:paraId="0F2291FB" w14:textId="77777777" w:rsidTr="007E336E">
        <w:trPr>
          <w:trHeight w:val="20"/>
          <w:jc w:val="center"/>
        </w:trPr>
        <w:tc>
          <w:tcPr>
            <w:tcW w:w="0" w:type="auto"/>
            <w:shd w:val="clear" w:color="auto" w:fill="auto"/>
            <w:vAlign w:val="center"/>
            <w:hideMark/>
          </w:tcPr>
          <w:p w14:paraId="561DB27B" w14:textId="77777777" w:rsidR="00691A88" w:rsidRPr="00D2402C" w:rsidRDefault="00691A88" w:rsidP="00691A88">
            <w:pPr>
              <w:spacing w:before="20" w:after="20" w:line="240" w:lineRule="auto"/>
              <w:jc w:val="center"/>
              <w:rPr>
                <w:rFonts w:eastAsia="Times New Roman" w:cs="Times New Roman"/>
                <w:sz w:val="26"/>
                <w:szCs w:val="26"/>
              </w:rPr>
            </w:pPr>
            <w:r w:rsidRPr="00D2402C">
              <w:rPr>
                <w:rFonts w:eastAsia="Times New Roman" w:cs="Times New Roman"/>
                <w:sz w:val="26"/>
                <w:szCs w:val="26"/>
              </w:rPr>
              <w:t>1</w:t>
            </w:r>
          </w:p>
        </w:tc>
        <w:tc>
          <w:tcPr>
            <w:tcW w:w="0" w:type="auto"/>
            <w:shd w:val="clear" w:color="auto" w:fill="auto"/>
            <w:vAlign w:val="center"/>
          </w:tcPr>
          <w:p w14:paraId="4C54F00D" w14:textId="141E991C" w:rsidR="00691A88" w:rsidRPr="00D2402C" w:rsidRDefault="008E43DD" w:rsidP="009211D8">
            <w:pPr>
              <w:spacing w:before="20" w:after="20" w:line="240" w:lineRule="auto"/>
              <w:jc w:val="center"/>
              <w:rPr>
                <w:rFonts w:eastAsia="Times New Roman" w:cs="Times New Roman"/>
                <w:sz w:val="26"/>
                <w:szCs w:val="26"/>
              </w:rPr>
            </w:pPr>
            <w:bookmarkStart w:id="570" w:name="dientichduan"/>
            <w:r w:rsidRPr="00D2402C">
              <w:rPr>
                <w:rFonts w:eastAsia="Times New Roman" w:cs="Times New Roman"/>
                <w:sz w:val="26"/>
                <w:szCs w:val="26"/>
              </w:rPr>
              <w:t>37.900</w:t>
            </w:r>
            <w:bookmarkEnd w:id="570"/>
          </w:p>
        </w:tc>
        <w:tc>
          <w:tcPr>
            <w:tcW w:w="0" w:type="auto"/>
            <w:vMerge/>
          </w:tcPr>
          <w:p w14:paraId="2ADEA6F7" w14:textId="0B8EE2AD" w:rsidR="00691A88" w:rsidRPr="00D2402C" w:rsidRDefault="00691A88" w:rsidP="00691A88">
            <w:pPr>
              <w:spacing w:before="20" w:after="20" w:line="240" w:lineRule="auto"/>
              <w:jc w:val="center"/>
              <w:rPr>
                <w:rFonts w:eastAsia="Times New Roman" w:cs="Times New Roman"/>
                <w:sz w:val="26"/>
                <w:szCs w:val="26"/>
              </w:rPr>
            </w:pPr>
          </w:p>
        </w:tc>
        <w:tc>
          <w:tcPr>
            <w:tcW w:w="0" w:type="auto"/>
            <w:shd w:val="clear" w:color="auto" w:fill="auto"/>
            <w:noWrap/>
            <w:vAlign w:val="center"/>
          </w:tcPr>
          <w:p w14:paraId="547A3FB1" w14:textId="4570DBFF" w:rsidR="00691A88" w:rsidRPr="00D2402C" w:rsidRDefault="008E43DD" w:rsidP="00691A88">
            <w:pPr>
              <w:spacing w:before="20" w:after="20" w:line="240" w:lineRule="auto"/>
              <w:jc w:val="center"/>
              <w:rPr>
                <w:rFonts w:eastAsia="Times New Roman" w:cs="Times New Roman"/>
                <w:sz w:val="26"/>
                <w:szCs w:val="26"/>
              </w:rPr>
            </w:pPr>
            <w:r w:rsidRPr="00D2402C">
              <w:rPr>
                <w:rFonts w:eastAsia="Times New Roman" w:cs="Times New Roman"/>
                <w:sz w:val="26"/>
                <w:szCs w:val="26"/>
              </w:rPr>
              <w:t>1.250</w:t>
            </w:r>
          </w:p>
        </w:tc>
        <w:tc>
          <w:tcPr>
            <w:tcW w:w="0" w:type="auto"/>
            <w:shd w:val="clear" w:color="auto" w:fill="auto"/>
            <w:noWrap/>
            <w:vAlign w:val="center"/>
          </w:tcPr>
          <w:p w14:paraId="70EA5186" w14:textId="2D8068B7" w:rsidR="00691A88" w:rsidRPr="00D2402C" w:rsidRDefault="008E43DD" w:rsidP="00691A88">
            <w:pPr>
              <w:spacing w:before="20" w:after="20" w:line="240" w:lineRule="auto"/>
              <w:jc w:val="center"/>
              <w:rPr>
                <w:rFonts w:eastAsia="Times New Roman" w:cs="Times New Roman"/>
                <w:b/>
                <w:sz w:val="26"/>
                <w:szCs w:val="26"/>
              </w:rPr>
            </w:pPr>
            <w:r w:rsidRPr="00D2402C">
              <w:rPr>
                <w:rFonts w:eastAsia="Times New Roman" w:cs="Times New Roman"/>
                <w:b/>
                <w:sz w:val="26"/>
                <w:szCs w:val="26"/>
              </w:rPr>
              <w:t>36.650</w:t>
            </w:r>
          </w:p>
        </w:tc>
      </w:tr>
    </w:tbl>
    <w:p w14:paraId="0D96127B" w14:textId="2DFE7884" w:rsidR="00D73A71" w:rsidRPr="00485B9D" w:rsidRDefault="00D73A71" w:rsidP="00D73A71">
      <w:pPr>
        <w:ind w:firstLine="567"/>
        <w:rPr>
          <w:rFonts w:cs="Times New Roman"/>
        </w:rPr>
      </w:pPr>
      <w:r w:rsidRPr="00485B9D">
        <w:rPr>
          <w:rFonts w:cs="Times New Roman"/>
        </w:rPr>
        <w:t xml:space="preserve">Như vậy, tổng diện tích trồng cây tại khu vực khai thác của </w:t>
      </w:r>
      <w:r w:rsidR="00444A6F">
        <w:rPr>
          <w:rFonts w:cs="Times New Roman"/>
        </w:rPr>
        <w:t>D</w:t>
      </w:r>
      <w:r w:rsidRPr="00485B9D">
        <w:rPr>
          <w:rFonts w:cs="Times New Roman"/>
        </w:rPr>
        <w:t xml:space="preserve">ự án là </w:t>
      </w:r>
      <w:bookmarkStart w:id="571" w:name="Dientichtrongcay"/>
      <w:r w:rsidR="008E43DD" w:rsidRPr="008E43DD">
        <w:rPr>
          <w:rFonts w:cs="Times New Roman"/>
        </w:rPr>
        <w:t>36.650</w:t>
      </w:r>
      <w:bookmarkEnd w:id="571"/>
      <w:r w:rsidR="003B77E1" w:rsidRPr="00485B9D">
        <w:rPr>
          <w:rFonts w:cs="Times New Roman"/>
        </w:rPr>
        <w:t>m</w:t>
      </w:r>
      <w:r w:rsidR="003B77E1" w:rsidRPr="00485B9D">
        <w:rPr>
          <w:rFonts w:cs="Times New Roman"/>
          <w:vertAlign w:val="superscript"/>
        </w:rPr>
        <w:t>2</w:t>
      </w:r>
      <w:r w:rsidR="003B77E1" w:rsidRPr="00485B9D">
        <w:rPr>
          <w:rFonts w:cs="Times New Roman"/>
        </w:rPr>
        <w:t xml:space="preserve"> (</w:t>
      </w:r>
      <w:bookmarkStart w:id="572" w:name="dientichtrongcay_ha"/>
      <w:r w:rsidR="00CE120E">
        <w:rPr>
          <w:rFonts w:cs="Times New Roman"/>
        </w:rPr>
        <w:t>3</w:t>
      </w:r>
      <w:r w:rsidR="008E43DD">
        <w:rPr>
          <w:rFonts w:cs="Times New Roman"/>
        </w:rPr>
        <w:t>,67</w:t>
      </w:r>
      <w:bookmarkEnd w:id="572"/>
      <w:r w:rsidRPr="00485B9D">
        <w:rPr>
          <w:rFonts w:cs="Times New Roman"/>
        </w:rPr>
        <w:t>ha</w:t>
      </w:r>
      <w:r w:rsidR="003B77E1" w:rsidRPr="00485B9D">
        <w:rPr>
          <w:rFonts w:cs="Times New Roman"/>
        </w:rPr>
        <w:t>)</w:t>
      </w:r>
      <w:r w:rsidRPr="00485B9D">
        <w:rPr>
          <w:rFonts w:cs="Times New Roman"/>
        </w:rPr>
        <w:t>.</w:t>
      </w:r>
    </w:p>
    <w:p w14:paraId="514FAF88" w14:textId="149D448B" w:rsidR="00D73A71" w:rsidRPr="00745021" w:rsidRDefault="00D73A71" w:rsidP="00D73A71">
      <w:pPr>
        <w:ind w:firstLine="567"/>
        <w:rPr>
          <w:rFonts w:cs="Times New Roman"/>
        </w:rPr>
      </w:pPr>
      <w:r w:rsidRPr="00485B9D">
        <w:rPr>
          <w:rFonts w:cs="Times New Roman"/>
        </w:rPr>
        <w:t xml:space="preserve">- Tháo dỡ </w:t>
      </w:r>
      <w:r w:rsidR="00B97483" w:rsidRPr="00485B9D">
        <w:rPr>
          <w:rFonts w:cs="Times New Roman"/>
        </w:rPr>
        <w:t xml:space="preserve">các công trình phụ trợ: </w:t>
      </w:r>
      <w:r w:rsidR="00745021" w:rsidRPr="005805AF">
        <w:rPr>
          <w:rFonts w:cs="Times New Roman"/>
        </w:rPr>
        <w:t xml:space="preserve">Tháo dỡ </w:t>
      </w:r>
      <w:r w:rsidR="009E5874">
        <w:rPr>
          <w:rFonts w:cs="Times New Roman"/>
        </w:rPr>
        <w:t>khu văn phòng</w:t>
      </w:r>
      <w:r w:rsidR="00745021" w:rsidRPr="005805AF">
        <w:rPr>
          <w:rFonts w:cs="Times New Roman"/>
        </w:rPr>
        <w:t xml:space="preserve"> diện tích 50m</w:t>
      </w:r>
      <w:r w:rsidR="00745021" w:rsidRPr="005805AF">
        <w:rPr>
          <w:rFonts w:cs="Times New Roman"/>
          <w:vertAlign w:val="superscript"/>
        </w:rPr>
        <w:t xml:space="preserve">2 </w:t>
      </w:r>
      <w:r w:rsidR="00745021" w:rsidRPr="005805AF">
        <w:rPr>
          <w:rFonts w:cs="Times New Roman"/>
        </w:rPr>
        <w:t xml:space="preserve">và 01 nhà vệ sinh di động thể tích </w:t>
      </w:r>
      <w:r w:rsidR="00E338DF">
        <w:rPr>
          <w:rFonts w:cs="Times New Roman"/>
        </w:rPr>
        <w:t>2</w:t>
      </w:r>
      <w:r w:rsidR="00745021" w:rsidRPr="005805AF">
        <w:rPr>
          <w:rFonts w:cs="Times New Roman"/>
        </w:rPr>
        <w:t>m</w:t>
      </w:r>
      <w:r w:rsidR="00745021" w:rsidRPr="005805AF">
        <w:rPr>
          <w:rFonts w:cs="Times New Roman"/>
          <w:vertAlign w:val="superscript"/>
        </w:rPr>
        <w:t>3</w:t>
      </w:r>
      <w:r w:rsidR="00745021">
        <w:rPr>
          <w:rFonts w:cs="Times New Roman"/>
        </w:rPr>
        <w:t>.</w:t>
      </w:r>
    </w:p>
    <w:p w14:paraId="0786A9FE" w14:textId="46328197" w:rsidR="00D73A71" w:rsidRPr="00485B9D" w:rsidRDefault="00D73A71" w:rsidP="00D73A71">
      <w:pPr>
        <w:spacing w:line="240" w:lineRule="auto"/>
        <w:ind w:firstLine="567"/>
        <w:rPr>
          <w:rFonts w:cs="Times New Roman"/>
        </w:rPr>
      </w:pPr>
      <w:r w:rsidRPr="00485B9D">
        <w:rPr>
          <w:rFonts w:cs="Times New Roman"/>
        </w:rPr>
        <w:t xml:space="preserve">- Lựa chọn giống cây trồng: Cây trồng được lựa chọn phù hợp với điều kiện thổ nhưỡng, khí hậu ở khu vực (trong điều kiện khắc nghiệt nhất vào mùa khô nóng, gió Tây Nam) đồng thời, mang lại hiệu quả kinh tế sau khi khai thác. Thực tế, vùng đồi khu vực hiện đang trồng loại cây </w:t>
      </w:r>
      <w:r w:rsidR="00745021">
        <w:rPr>
          <w:rFonts w:cs="Times New Roman"/>
        </w:rPr>
        <w:t xml:space="preserve">Keo </w:t>
      </w:r>
      <w:r w:rsidR="005A21A5">
        <w:rPr>
          <w:rFonts w:cs="Times New Roman"/>
        </w:rPr>
        <w:t>lai</w:t>
      </w:r>
      <w:r w:rsidRPr="00485B9D">
        <w:rPr>
          <w:rFonts w:cs="Times New Roman"/>
        </w:rPr>
        <w:t xml:space="preserve"> đang mang lại giá trị kinh tế cao cho người dân và phù hợp với điều kiện của địa phương.</w:t>
      </w:r>
    </w:p>
    <w:p w14:paraId="731C2FF1" w14:textId="18FC5E83" w:rsidR="00D73A71" w:rsidRPr="00485B9D" w:rsidRDefault="00D73A71" w:rsidP="00D73A71">
      <w:pPr>
        <w:spacing w:line="240" w:lineRule="auto"/>
        <w:ind w:firstLine="567"/>
      </w:pPr>
      <w:r w:rsidRPr="00485B9D">
        <w:rPr>
          <w:rFonts w:cs="Times New Roman"/>
          <w:lang w:val="vi-VN"/>
        </w:rPr>
        <w:t xml:space="preserve">Công tác cải tạo phục hồi môi trường sẽ được hoàn thành </w:t>
      </w:r>
      <w:r w:rsidRPr="00485B9D">
        <w:rPr>
          <w:rFonts w:cs="Times New Roman"/>
        </w:rPr>
        <w:t xml:space="preserve">trước đóng cửa mỏ (cuối năm thứ </w:t>
      </w:r>
      <w:r w:rsidR="003C33AF">
        <w:rPr>
          <w:rFonts w:cs="Times New Roman"/>
        </w:rPr>
        <w:t>1</w:t>
      </w:r>
      <w:r w:rsidR="00AB0577">
        <w:rPr>
          <w:rFonts w:cs="Times New Roman"/>
        </w:rPr>
        <w:t>2</w:t>
      </w:r>
      <w:r w:rsidRPr="00485B9D">
        <w:rPr>
          <w:rFonts w:cs="Times New Roman"/>
        </w:rPr>
        <w:t>).</w:t>
      </w:r>
      <w:r w:rsidRPr="00485B9D">
        <w:rPr>
          <w:rFonts w:cs="Times New Roman"/>
          <w:lang w:val="vi-VN"/>
        </w:rPr>
        <w:t xml:space="preserve"> Qua đó, Công ty sẽ đề nghị cơ quan có thẩm quyền kiểm tra, xác nhận hoàn thành kể từ năm thứ </w:t>
      </w:r>
      <w:r w:rsidR="003C33AF">
        <w:rPr>
          <w:rFonts w:cs="Times New Roman"/>
        </w:rPr>
        <w:t>1</w:t>
      </w:r>
      <w:r w:rsidR="00AB0577">
        <w:rPr>
          <w:rFonts w:cs="Times New Roman"/>
        </w:rPr>
        <w:t>2</w:t>
      </w:r>
      <w:r w:rsidR="003C33AF">
        <w:rPr>
          <w:rFonts w:cs="Times New Roman"/>
        </w:rPr>
        <w:t xml:space="preserve"> </w:t>
      </w:r>
      <w:r w:rsidRPr="00485B9D">
        <w:rPr>
          <w:rFonts w:cs="Times New Roman"/>
          <w:lang w:val="vi-VN"/>
        </w:rPr>
        <w:t>cho toàn bộ nội dung cải tạo, phục hồi môi trường.</w:t>
      </w:r>
    </w:p>
    <w:p w14:paraId="7072D74A" w14:textId="77777777" w:rsidR="00885F25" w:rsidRPr="00B55496" w:rsidRDefault="00885F25" w:rsidP="006A0F6F">
      <w:pPr>
        <w:pStyle w:val="Heading3"/>
        <w:spacing w:line="240" w:lineRule="auto"/>
      </w:pPr>
      <w:bookmarkStart w:id="573" w:name="_Toc141709583"/>
      <w:r w:rsidRPr="00B55496">
        <w:rPr>
          <w:lang w:val="vi-VN"/>
        </w:rPr>
        <w:t>Đánh giá ảnh hưởng đến môi trường, tính bền vững, an toàn của các công trình cải tạo, phục hồi môi trường của phương án</w:t>
      </w:r>
      <w:bookmarkEnd w:id="573"/>
    </w:p>
    <w:p w14:paraId="50EAB00B" w14:textId="0EBD8CAA" w:rsidR="00485B9D" w:rsidRPr="005805AF" w:rsidRDefault="00485B9D" w:rsidP="006A0F6F">
      <w:pPr>
        <w:pStyle w:val="Heading6"/>
        <w:rPr>
          <w:lang w:val="vi-VN"/>
        </w:rPr>
      </w:pPr>
      <w:r w:rsidRPr="005805AF">
        <w:rPr>
          <w:lang w:val="vi-VN"/>
        </w:rPr>
        <w:t>Tác động do sụt lún, trượt lở</w:t>
      </w:r>
    </w:p>
    <w:p w14:paraId="5670862A" w14:textId="1816BC41" w:rsidR="00485B9D" w:rsidRPr="005805AF" w:rsidRDefault="00485B9D" w:rsidP="006A0F6F">
      <w:pPr>
        <w:spacing w:line="240" w:lineRule="auto"/>
        <w:ind w:firstLine="567"/>
        <w:rPr>
          <w:rFonts w:cs="Times New Roman"/>
          <w:bCs/>
        </w:rPr>
      </w:pPr>
      <w:r w:rsidRPr="005805AF">
        <w:rPr>
          <w:rFonts w:cs="Times New Roman"/>
          <w:lang w:val="vi-VN"/>
        </w:rPr>
        <w:t xml:space="preserve">- Nếu quá trình khai thác </w:t>
      </w:r>
      <w:r w:rsidRPr="005805AF">
        <w:rPr>
          <w:rFonts w:cs="Times New Roman"/>
          <w:bCs/>
          <w:lang w:val="vi-VN"/>
        </w:rPr>
        <w:t xml:space="preserve">không tuân thủ </w:t>
      </w:r>
      <w:r w:rsidRPr="005805AF">
        <w:rPr>
          <w:rFonts w:cs="Times New Roman"/>
          <w:bCs/>
        </w:rPr>
        <w:t>g</w:t>
      </w:r>
      <w:r w:rsidRPr="005805AF">
        <w:rPr>
          <w:rFonts w:cs="Times New Roman"/>
          <w:lang w:val="de-DE"/>
        </w:rPr>
        <w:t xml:space="preserve">óc </w:t>
      </w:r>
      <w:r w:rsidR="00731D76">
        <w:rPr>
          <w:rFonts w:cs="Times New Roman"/>
          <w:lang w:val="de-DE"/>
        </w:rPr>
        <w:t>ổn định bờ moong ≤</w:t>
      </w:r>
      <w:r>
        <w:rPr>
          <w:rFonts w:cs="Times New Roman"/>
          <w:lang w:val="de-DE"/>
        </w:rPr>
        <w:t xml:space="preserve"> </w:t>
      </w:r>
      <w:r w:rsidR="00731D76">
        <w:rPr>
          <w:rFonts w:cs="Times New Roman"/>
          <w:lang w:val="de-DE"/>
        </w:rPr>
        <w:t>55</w:t>
      </w:r>
      <w:r>
        <w:rPr>
          <w:rFonts w:cs="Times New Roman"/>
          <w:vertAlign w:val="superscript"/>
          <w:lang w:val="de-DE"/>
        </w:rPr>
        <w:t>0</w:t>
      </w:r>
      <w:r>
        <w:rPr>
          <w:rFonts w:cs="Times New Roman"/>
        </w:rPr>
        <w:t>,</w:t>
      </w:r>
      <w:r w:rsidRPr="005805AF">
        <w:rPr>
          <w:rFonts w:cs="Times New Roman"/>
        </w:rPr>
        <w:t xml:space="preserve"> </w:t>
      </w:r>
      <w:r w:rsidR="00731D76">
        <w:rPr>
          <w:rFonts w:cs="Times New Roman"/>
        </w:rPr>
        <w:t>góc kết thúc khai thác 45</w:t>
      </w:r>
      <w:r w:rsidR="00731D76">
        <w:rPr>
          <w:rFonts w:cs="Times New Roman"/>
          <w:vertAlign w:val="superscript"/>
        </w:rPr>
        <w:t>0</w:t>
      </w:r>
      <w:r>
        <w:rPr>
          <w:rFonts w:cs="Times New Roman"/>
        </w:rPr>
        <w:t xml:space="preserve"> </w:t>
      </w:r>
      <w:r w:rsidRPr="005805AF">
        <w:rPr>
          <w:rFonts w:cs="Times New Roman"/>
          <w:lang w:val="vi-VN"/>
        </w:rPr>
        <w:t>thì khả năng trượt lở bờ moong khai thác là rất dễ xảy ra n</w:t>
      </w:r>
      <w:r w:rsidRPr="005805AF">
        <w:rPr>
          <w:rFonts w:cs="Times New Roman"/>
          <w:bCs/>
          <w:lang w:val="vi-VN"/>
        </w:rPr>
        <w:t xml:space="preserve">ếu. Nếu sạt lở xảy ra bất ngờ có thể gây ra tai nạn lao động cho CBCNV trong khu mỏ và ảnh hưởng đến đất sản xuất các hộ dân liền kề, </w:t>
      </w:r>
      <w:r w:rsidR="005E1D66">
        <w:rPr>
          <w:rFonts w:cs="Times New Roman"/>
          <w:bCs/>
        </w:rPr>
        <w:t xml:space="preserve">vùi lấp </w:t>
      </w:r>
      <w:r w:rsidR="00687914">
        <w:rPr>
          <w:rFonts w:cs="Times New Roman"/>
          <w:bCs/>
        </w:rPr>
        <w:t>hồ nước</w:t>
      </w:r>
      <w:r w:rsidR="005E1D66">
        <w:rPr>
          <w:rFonts w:cs="Times New Roman"/>
          <w:bCs/>
        </w:rPr>
        <w:t xml:space="preserve"> nằm về phía</w:t>
      </w:r>
      <w:r w:rsidR="00687914">
        <w:rPr>
          <w:rFonts w:cs="Times New Roman"/>
          <w:bCs/>
        </w:rPr>
        <w:t xml:space="preserve"> Đông</w:t>
      </w:r>
      <w:r w:rsidR="005E1D66">
        <w:rPr>
          <w:rFonts w:cs="Times New Roman"/>
          <w:bCs/>
        </w:rPr>
        <w:t xml:space="preserve"> khu mỏ</w:t>
      </w:r>
      <w:r w:rsidRPr="005805AF">
        <w:rPr>
          <w:rFonts w:cs="Times New Roman"/>
          <w:bCs/>
        </w:rPr>
        <w:t>.</w:t>
      </w:r>
    </w:p>
    <w:p w14:paraId="35D7CFE0" w14:textId="5B9FEFCA" w:rsidR="00485B9D" w:rsidRPr="005805AF" w:rsidRDefault="00485B9D" w:rsidP="006A0F6F">
      <w:pPr>
        <w:pStyle w:val="Heading6"/>
        <w:rPr>
          <w:lang w:val="vi-VN" w:eastAsia="ar-SA"/>
        </w:rPr>
      </w:pPr>
      <w:r w:rsidRPr="005805AF">
        <w:rPr>
          <w:lang w:val="vi-VN" w:eastAsia="ar-SA"/>
        </w:rPr>
        <w:lastRenderedPageBreak/>
        <w:t>Tác động do hạ thấp mực nước ngầ</w:t>
      </w:r>
      <w:r w:rsidR="005E1D66">
        <w:rPr>
          <w:lang w:val="vi-VN" w:eastAsia="ar-SA"/>
        </w:rPr>
        <w:t>m</w:t>
      </w:r>
    </w:p>
    <w:p w14:paraId="334E9D51" w14:textId="77777777" w:rsidR="00485B9D" w:rsidRPr="005805AF" w:rsidRDefault="00485B9D" w:rsidP="006A0F6F">
      <w:pPr>
        <w:spacing w:line="240" w:lineRule="auto"/>
        <w:ind w:firstLine="567"/>
        <w:rPr>
          <w:rFonts w:cs="Times New Roman"/>
          <w:lang w:val="vi-VN" w:eastAsia="ar-SA"/>
        </w:rPr>
      </w:pPr>
      <w:r w:rsidRPr="005805AF">
        <w:rPr>
          <w:rFonts w:cs="Times New Roman"/>
          <w:lang w:val="vi-VN" w:eastAsia="ar-SA"/>
        </w:rPr>
        <w:t>Quá trình CTPHMT không sử dụng nước ngầm để phục vụ cho quá trình cải tạo. Bên cạnh đó, việc trồng cây trong khu mỏ đã khai thác sẽ tạo thảm thực vật tăng khả năng giữ nước ở tầng mặt và giảm các nguy cơ xói lở đất đá.</w:t>
      </w:r>
    </w:p>
    <w:p w14:paraId="69F5F734" w14:textId="4A9E8E01" w:rsidR="00485B9D" w:rsidRPr="005805AF" w:rsidRDefault="00485B9D" w:rsidP="006A0F6F">
      <w:pPr>
        <w:spacing w:line="240" w:lineRule="auto"/>
        <w:ind w:firstLine="536"/>
        <w:rPr>
          <w:rFonts w:cs="Times New Roman"/>
          <w:lang w:val="vi-VN" w:eastAsia="ar-SA"/>
        </w:rPr>
      </w:pPr>
      <w:r w:rsidRPr="005805AF">
        <w:rPr>
          <w:rFonts w:cs="Times New Roman"/>
          <w:lang w:val="vi-VN" w:eastAsia="ar-SA"/>
        </w:rPr>
        <w:t xml:space="preserve">Với độ sâu khai thác càng lớn thì mực nước ngầm càng hạ xuống thấp. Tuy nhiên, đó là về lâu dài còn theo thiết kế kỹ thuật thì đáy khai trường </w:t>
      </w:r>
      <w:r w:rsidR="00C22487">
        <w:rPr>
          <w:rFonts w:cs="Times New Roman"/>
          <w:lang w:eastAsia="ar-SA"/>
        </w:rPr>
        <w:t>thấp nhất tại cao độ +</w:t>
      </w:r>
      <w:r w:rsidR="00AB0577">
        <w:rPr>
          <w:rFonts w:cs="Times New Roman"/>
          <w:lang w:eastAsia="ar-SA"/>
        </w:rPr>
        <w:t>5,00</w:t>
      </w:r>
      <w:r w:rsidR="00C22487">
        <w:rPr>
          <w:rFonts w:cs="Times New Roman"/>
          <w:lang w:eastAsia="ar-SA"/>
        </w:rPr>
        <w:t xml:space="preserve">m, </w:t>
      </w:r>
      <w:r w:rsidRPr="005805AF">
        <w:rPr>
          <w:rFonts w:cs="Times New Roman"/>
          <w:lang w:val="vi-VN" w:eastAsia="ar-SA"/>
        </w:rPr>
        <w:t>cao hơn mặt bằng khu vực xung quanh nên về cơ bản là không ảnh hưởng tới mực nước và chất lượng nước ngầm khu vực.</w:t>
      </w:r>
    </w:p>
    <w:p w14:paraId="1C196A5F" w14:textId="7DD44AB4" w:rsidR="00485B9D" w:rsidRPr="005805AF" w:rsidRDefault="00485B9D" w:rsidP="006A0F6F">
      <w:pPr>
        <w:pStyle w:val="Heading6"/>
        <w:rPr>
          <w:lang w:val="vi-VN"/>
        </w:rPr>
      </w:pPr>
      <w:r w:rsidRPr="005805AF">
        <w:rPr>
          <w:lang w:val="vi-VN"/>
        </w:rPr>
        <w:t>Các sự cố môi trường có thể xả</w:t>
      </w:r>
      <w:r w:rsidR="00C22487">
        <w:rPr>
          <w:lang w:val="vi-VN"/>
        </w:rPr>
        <w:t>y ra</w:t>
      </w:r>
    </w:p>
    <w:p w14:paraId="1612883E" w14:textId="77777777" w:rsidR="00485B9D" w:rsidRPr="00E559CD" w:rsidRDefault="00485B9D" w:rsidP="006A0F6F">
      <w:pPr>
        <w:spacing w:line="240" w:lineRule="auto"/>
        <w:ind w:firstLine="536"/>
        <w:rPr>
          <w:rFonts w:cs="Times New Roman"/>
          <w:bCs/>
        </w:rPr>
      </w:pPr>
      <w:r w:rsidRPr="00E559CD">
        <w:rPr>
          <w:rFonts w:cs="Times New Roman"/>
          <w:iCs/>
          <w:lang w:val="vi-VN"/>
        </w:rPr>
        <w:t>- Sự cố cháy nổ:</w:t>
      </w:r>
      <w:r w:rsidRPr="00E559CD">
        <w:rPr>
          <w:rFonts w:cs="Times New Roman"/>
          <w:i/>
          <w:iCs/>
          <w:lang w:val="vi-VN"/>
        </w:rPr>
        <w:t xml:space="preserve"> </w:t>
      </w:r>
      <w:r w:rsidRPr="00E559CD">
        <w:rPr>
          <w:rFonts w:cs="Times New Roman"/>
          <w:bCs/>
          <w:lang w:val="vi-VN"/>
        </w:rPr>
        <w:t xml:space="preserve">Sự cố cháy nổ có thể xảy ra do </w:t>
      </w:r>
      <w:r w:rsidRPr="00E559CD">
        <w:rPr>
          <w:rFonts w:cs="Times New Roman"/>
          <w:bCs/>
        </w:rPr>
        <w:t>b</w:t>
      </w:r>
      <w:r w:rsidRPr="00E559CD">
        <w:rPr>
          <w:rFonts w:cs="Times New Roman"/>
          <w:bCs/>
          <w:lang w:val="vi-VN"/>
        </w:rPr>
        <w:t>ất cẩn trong dùng lửa</w:t>
      </w:r>
      <w:r w:rsidRPr="00E559CD">
        <w:rPr>
          <w:rFonts w:cs="Times New Roman"/>
          <w:bCs/>
        </w:rPr>
        <w:t>, c</w:t>
      </w:r>
      <w:r w:rsidRPr="00E559CD">
        <w:rPr>
          <w:rFonts w:cs="Times New Roman"/>
          <w:bCs/>
          <w:lang w:val="vi-VN"/>
        </w:rPr>
        <w:t>háy do sự cố về điệ</w:t>
      </w:r>
      <w:r w:rsidRPr="00E559CD">
        <w:rPr>
          <w:rFonts w:cs="Times New Roman"/>
          <w:bCs/>
        </w:rPr>
        <w:t>n, cháy do vi phạm về an toàn trong PCCC. Trong quá trình CTPHMT có thể xảy ra sự cố cháy rừng khi các loại cây trồng đã khép tán, nguyên nhân chủ yếu là do bất cẩn của người dân như, đốt rác hoặc vứt tàn thuốc bừa bãi. Sự cố cháy nổ nếu xảy ra sẽ gây những thiệt hại về con người và của cải vật chất của của Chủ đầu tư. Ngoài ra, sự cố cháy còn gây ra nguồn ô nhiễm không khí do cháy các vật liệu độc hại như: cao su, nilon, dầu, mỡ, các vật liệu dễ cháy nổ khác.</w:t>
      </w:r>
    </w:p>
    <w:p w14:paraId="6001822C" w14:textId="77777777" w:rsidR="00485B9D" w:rsidRPr="002E693F" w:rsidRDefault="00485B9D" w:rsidP="006A0F6F">
      <w:pPr>
        <w:spacing w:line="240" w:lineRule="auto"/>
        <w:ind w:left="536"/>
        <w:rPr>
          <w:rFonts w:cs="Times New Roman"/>
          <w:iCs/>
        </w:rPr>
      </w:pPr>
      <w:r w:rsidRPr="002E693F">
        <w:rPr>
          <w:rFonts w:cs="Times New Roman"/>
          <w:iCs/>
        </w:rPr>
        <w:t>- Tai nạn lao động:</w:t>
      </w:r>
    </w:p>
    <w:p w14:paraId="34EBAF0C" w14:textId="28F20C41" w:rsidR="00485B9D" w:rsidRPr="002E693F" w:rsidRDefault="00485B9D" w:rsidP="006A0F6F">
      <w:pPr>
        <w:spacing w:line="240" w:lineRule="auto"/>
        <w:ind w:firstLine="540"/>
        <w:rPr>
          <w:rFonts w:cs="Times New Roman"/>
          <w:bCs/>
        </w:rPr>
      </w:pPr>
      <w:r w:rsidRPr="002E693F">
        <w:rPr>
          <w:rFonts w:cs="Times New Roman"/>
          <w:bCs/>
        </w:rPr>
        <w:t>+ Quá trình san gạt, CTPHMT có thể xảy ra tai nạn lao động khi sử dụng bất cẩn các máy móc thi công. Tuy nhiên, sự cố này ít khi xảy ra, do các máy móc sử dụng trong quá trình san gạt không nhiều, chủ yếu là máy ủi, máy đào và ô tô</w:t>
      </w:r>
      <w:r w:rsidR="002E693F">
        <w:rPr>
          <w:rFonts w:cs="Times New Roman"/>
          <w:bCs/>
        </w:rPr>
        <w:t>.</w:t>
      </w:r>
    </w:p>
    <w:p w14:paraId="50A729C3" w14:textId="77777777" w:rsidR="00485B9D" w:rsidRPr="002E693F" w:rsidRDefault="00485B9D" w:rsidP="006A0F6F">
      <w:pPr>
        <w:spacing w:line="240" w:lineRule="auto"/>
        <w:ind w:firstLine="540"/>
        <w:rPr>
          <w:rFonts w:cs="Times New Roman"/>
          <w:bCs/>
        </w:rPr>
      </w:pPr>
      <w:r w:rsidRPr="002E693F">
        <w:rPr>
          <w:rFonts w:cs="Times New Roman"/>
          <w:bCs/>
        </w:rPr>
        <w:t>+ Tai nạn lao động có thể xảy ra do điều kiện thời tiết xấu gây trơn trượt, té ngã, điện giật,….</w:t>
      </w:r>
    </w:p>
    <w:p w14:paraId="4CE1F373" w14:textId="37FA05D7" w:rsidR="006513B8" w:rsidRPr="002E693F" w:rsidRDefault="00485B9D" w:rsidP="006A0F6F">
      <w:pPr>
        <w:pStyle w:val="Vnbnnidung0"/>
        <w:adjustRightInd w:val="0"/>
        <w:snapToGrid w:val="0"/>
        <w:spacing w:before="120" w:after="120"/>
        <w:ind w:firstLine="567"/>
        <w:jc w:val="both"/>
        <w:rPr>
          <w:rFonts w:cstheme="minorBidi"/>
          <w:sz w:val="27"/>
          <w:szCs w:val="27"/>
          <w:lang w:val="pt-BR"/>
        </w:rPr>
      </w:pPr>
      <w:r w:rsidRPr="002E693F">
        <w:rPr>
          <w:bCs/>
          <w:sz w:val="27"/>
          <w:szCs w:val="27"/>
        </w:rPr>
        <w:t>Ngoài ra, tai nạn lao động có thể xảy ra do sự bất cẩn của công nhân trong quá trình quản lý và vận hành máy móc thiết bị và các phương tiện cơ giới khác; không chấp hành các Quy định về an toàn lao động như: không mang mũ, nón bảo hiểm, vận hành các máy móc, thiết bị kém an toàn,…</w:t>
      </w:r>
      <w:r w:rsidR="006513B8" w:rsidRPr="002E693F">
        <w:rPr>
          <w:rFonts w:cstheme="minorBidi"/>
          <w:sz w:val="27"/>
          <w:szCs w:val="27"/>
          <w:lang w:val="pt-BR"/>
        </w:rPr>
        <w:t>.</w:t>
      </w:r>
    </w:p>
    <w:p w14:paraId="1B057D31" w14:textId="3FA2B99E" w:rsidR="00E1651B" w:rsidRPr="00B55496" w:rsidRDefault="00610108" w:rsidP="006A0F6F">
      <w:pPr>
        <w:pStyle w:val="Heading3"/>
        <w:spacing w:line="240" w:lineRule="auto"/>
        <w:rPr>
          <w:rStyle w:val="Vnbnnidung"/>
          <w:color w:val="auto"/>
          <w:sz w:val="27"/>
          <w:szCs w:val="27"/>
        </w:rPr>
      </w:pPr>
      <w:bookmarkStart w:id="574" w:name="_Toc141709584"/>
      <w:r w:rsidRPr="00B55496">
        <w:rPr>
          <w:rStyle w:val="Vnbnnidung"/>
          <w:color w:val="auto"/>
          <w:sz w:val="27"/>
          <w:szCs w:val="27"/>
        </w:rPr>
        <w:t xml:space="preserve">Tính toán </w:t>
      </w:r>
      <w:r w:rsidR="00F937F6">
        <w:rPr>
          <w:rStyle w:val="Vnbnnidung"/>
          <w:color w:val="auto"/>
          <w:sz w:val="27"/>
          <w:szCs w:val="27"/>
        </w:rPr>
        <w:t>“</w:t>
      </w:r>
      <w:r w:rsidR="00E1651B" w:rsidRPr="00B55496">
        <w:rPr>
          <w:rStyle w:val="Vnbnnidung"/>
          <w:color w:val="auto"/>
          <w:sz w:val="27"/>
          <w:szCs w:val="27"/>
        </w:rPr>
        <w:t>chỉ số phục hồi đấ</w:t>
      </w:r>
      <w:r w:rsidRPr="00B55496">
        <w:rPr>
          <w:rStyle w:val="Vnbnnidung"/>
          <w:color w:val="auto"/>
          <w:sz w:val="27"/>
          <w:szCs w:val="27"/>
        </w:rPr>
        <w:t>t</w:t>
      </w:r>
      <w:r w:rsidR="00F937F6">
        <w:rPr>
          <w:rStyle w:val="Vnbnnidung"/>
          <w:color w:val="auto"/>
          <w:sz w:val="27"/>
          <w:szCs w:val="27"/>
        </w:rPr>
        <w:t>”</w:t>
      </w:r>
      <w:r w:rsidR="00E1651B" w:rsidRPr="00B55496">
        <w:rPr>
          <w:rStyle w:val="Vnbnnidung"/>
          <w:color w:val="auto"/>
          <w:sz w:val="27"/>
          <w:szCs w:val="27"/>
        </w:rPr>
        <w:t xml:space="preserve"> cho các phương án lựa chọ</w:t>
      </w:r>
      <w:r w:rsidR="005D2026" w:rsidRPr="00B55496">
        <w:rPr>
          <w:rStyle w:val="Vnbnnidung"/>
          <w:color w:val="auto"/>
          <w:sz w:val="27"/>
          <w:szCs w:val="27"/>
        </w:rPr>
        <w:t>n</w:t>
      </w:r>
      <w:bookmarkEnd w:id="574"/>
    </w:p>
    <w:p w14:paraId="52C6DAF1" w14:textId="0D902D0D" w:rsidR="00B92CE7" w:rsidRPr="005805AF" w:rsidRDefault="00B92CE7" w:rsidP="0004417C">
      <w:pPr>
        <w:pStyle w:val="abcd"/>
        <w:numPr>
          <w:ilvl w:val="0"/>
          <w:numId w:val="48"/>
        </w:numPr>
        <w:spacing w:line="240" w:lineRule="auto"/>
      </w:pPr>
      <w:bookmarkStart w:id="575" w:name="_Toc510781343"/>
      <w:bookmarkStart w:id="576" w:name="_Toc390439374"/>
      <w:r w:rsidRPr="005805AF">
        <w:t xml:space="preserve">Phương án 1: San gạt moong khai thác với chiều sâu 0,2m và trồng cây </w:t>
      </w:r>
      <w:r w:rsidR="00745021">
        <w:t xml:space="preserve">Keo </w:t>
      </w:r>
      <w:r w:rsidR="005A21A5">
        <w:t>lai</w:t>
      </w:r>
    </w:p>
    <w:p w14:paraId="056A3927" w14:textId="77777777" w:rsidR="000C3288" w:rsidRDefault="00B92CE7" w:rsidP="006A0F6F">
      <w:pPr>
        <w:spacing w:line="240" w:lineRule="auto"/>
        <w:ind w:firstLine="536"/>
        <w:rPr>
          <w:rFonts w:cs="Times New Roman"/>
        </w:rPr>
      </w:pPr>
      <w:r w:rsidRPr="00A13F80">
        <w:rPr>
          <w:rFonts w:cs="Times New Roman"/>
        </w:rPr>
        <w:t xml:space="preserve">Chỉ số phục hồi đất được tính như sau: </w:t>
      </w:r>
    </w:p>
    <w:p w14:paraId="65625D9C" w14:textId="5F1DEE60" w:rsidR="000C3288" w:rsidRPr="00B76D56" w:rsidRDefault="00B76D56" w:rsidP="00B3158C">
      <w:pPr>
        <w:jc w:val="center"/>
        <w:rPr>
          <w:rFonts w:eastAsia="Times New Roman" w:cs="Times New Roman"/>
          <w:color w:val="000000"/>
        </w:rPr>
      </w:pPr>
      <w:r w:rsidRPr="00B76D56">
        <w:rPr>
          <w:rFonts w:eastAsia="Times New Roman" w:cs="Times New Roman"/>
          <w:b/>
          <w:color w:val="000000"/>
        </w:rPr>
        <w:t xml:space="preserve">Ip1 = (Gm1 - Gp1)/Gc1  = </w:t>
      </w:r>
      <w:r>
        <w:rPr>
          <w:rFonts w:eastAsia="Times New Roman" w:cs="Times New Roman"/>
          <w:b/>
          <w:color w:val="000000"/>
        </w:rPr>
        <w:t>(</w:t>
      </w:r>
      <w:bookmarkStart w:id="577" w:name="gm1"/>
      <w:r w:rsidRPr="00B76D56">
        <w:rPr>
          <w:rFonts w:eastAsia="Times New Roman" w:cs="Times New Roman"/>
          <w:color w:val="000000"/>
        </w:rPr>
        <w:t xml:space="preserve">165.291.500 </w:t>
      </w:r>
      <w:bookmarkEnd w:id="577"/>
      <w:r w:rsidRPr="00B76D56">
        <w:rPr>
          <w:rFonts w:eastAsia="Times New Roman" w:cs="Times New Roman"/>
          <w:color w:val="000000"/>
        </w:rPr>
        <w:t xml:space="preserve">- </w:t>
      </w:r>
      <w:bookmarkStart w:id="578" w:name="gp1"/>
      <w:r w:rsidRPr="00B76D56">
        <w:rPr>
          <w:rFonts w:eastAsia="Times New Roman" w:cs="Times New Roman"/>
          <w:color w:val="000000"/>
        </w:rPr>
        <w:t>42.134.136</w:t>
      </w:r>
      <w:bookmarkEnd w:id="578"/>
      <w:r>
        <w:rPr>
          <w:rFonts w:eastAsia="Times New Roman" w:cs="Times New Roman"/>
          <w:color w:val="000000"/>
        </w:rPr>
        <w:t>)/</w:t>
      </w:r>
      <w:bookmarkStart w:id="579" w:name="Gc1"/>
      <w:r w:rsidRPr="00B76D56">
        <w:rPr>
          <w:rFonts w:eastAsia="Times New Roman" w:cs="Times New Roman"/>
          <w:color w:val="000000"/>
        </w:rPr>
        <w:t>170.929.000</w:t>
      </w:r>
      <w:bookmarkEnd w:id="579"/>
      <w:r w:rsidRPr="00B76D56">
        <w:rPr>
          <w:rFonts w:eastAsia="Times New Roman" w:cs="Times New Roman"/>
          <w:color w:val="000000"/>
        </w:rPr>
        <w:t xml:space="preserve"> = 0,72 &gt; 0</w:t>
      </w:r>
    </w:p>
    <w:p w14:paraId="35D8F986" w14:textId="37C76DAD" w:rsidR="00B92CE7" w:rsidRPr="00A13F80" w:rsidRDefault="00B92CE7" w:rsidP="006A0F6F">
      <w:pPr>
        <w:spacing w:line="240" w:lineRule="auto"/>
        <w:ind w:firstLine="536"/>
        <w:rPr>
          <w:rFonts w:cs="Times New Roman"/>
          <w:b/>
        </w:rPr>
      </w:pPr>
      <w:r w:rsidRPr="00A13F80">
        <w:rPr>
          <w:rFonts w:cs="Times New Roman"/>
        </w:rPr>
        <w:t>Trong đó:</w:t>
      </w:r>
    </w:p>
    <w:p w14:paraId="74888E87" w14:textId="26946A1F" w:rsidR="00F77B14" w:rsidRDefault="00B92CE7" w:rsidP="006A0F6F">
      <w:pPr>
        <w:spacing w:line="240" w:lineRule="auto"/>
        <w:ind w:firstLine="536"/>
        <w:rPr>
          <w:rFonts w:cs="Times New Roman"/>
          <w:lang w:val="vi-VN" w:eastAsia="vi-VN"/>
        </w:rPr>
      </w:pPr>
      <w:r w:rsidRPr="00A13F80">
        <w:rPr>
          <w:rFonts w:cs="Times New Roman"/>
          <w:b/>
        </w:rPr>
        <w:t>- Gm</w:t>
      </w:r>
      <w:r w:rsidRPr="00A13F80">
        <w:rPr>
          <w:rFonts w:cs="Times New Roman"/>
          <w:b/>
          <w:vertAlign w:val="subscript"/>
        </w:rPr>
        <w:t>1</w:t>
      </w:r>
      <w:r w:rsidRPr="00A13F80">
        <w:rPr>
          <w:rFonts w:cs="Times New Roman"/>
          <w:b/>
        </w:rPr>
        <w:t>:</w:t>
      </w:r>
      <w:r w:rsidRPr="00A13F80">
        <w:rPr>
          <w:rFonts w:cs="Times New Roman"/>
        </w:rPr>
        <w:t xml:space="preserve"> Giá trị đất đai sau khi phục hồi: Đất trồng cây lâu năm, giá trị đất trồng rừng sản xuất tại khu vực theo đơn giá quy định trong Quyết định số </w:t>
      </w:r>
      <w:r w:rsidRPr="00A13F80">
        <w:rPr>
          <w:rFonts w:cs="Times New Roman"/>
          <w:bCs/>
        </w:rPr>
        <w:t xml:space="preserve">49/2019/QĐ-UBND ngày 20/12/2019 của UBND tỉnh Quảng Trị: xã đồng bằng, vị trí 3 </w:t>
      </w:r>
      <w:r w:rsidRPr="00A13F80">
        <w:rPr>
          <w:rFonts w:cs="Times New Roman"/>
        </w:rPr>
        <w:t>là 4.510 đồng/m</w:t>
      </w:r>
      <w:r w:rsidRPr="00A13F80">
        <w:rPr>
          <w:rFonts w:cs="Times New Roman"/>
          <w:vertAlign w:val="superscript"/>
        </w:rPr>
        <w:t>2</w:t>
      </w:r>
      <w:r w:rsidRPr="00A13F80">
        <w:rPr>
          <w:rFonts w:cs="Times New Roman"/>
        </w:rPr>
        <w:t xml:space="preserve">, tổng diện tích </w:t>
      </w:r>
      <w:r w:rsidR="00A13F80">
        <w:rPr>
          <w:rFonts w:cs="Times New Roman"/>
        </w:rPr>
        <w:t>trồng cây</w:t>
      </w:r>
      <w:r w:rsidRPr="00A13F80">
        <w:rPr>
          <w:rFonts w:cs="Times New Roman"/>
        </w:rPr>
        <w:t xml:space="preserve"> là </w:t>
      </w:r>
      <w:r w:rsidR="007D7220">
        <w:rPr>
          <w:rFonts w:cs="Times New Roman"/>
        </w:rPr>
        <w:fldChar w:fldCharType="begin"/>
      </w:r>
      <w:r w:rsidR="007D7220">
        <w:rPr>
          <w:rFonts w:cs="Times New Roman"/>
        </w:rPr>
        <w:instrText xml:space="preserve"> REF Dientichtrongcay \h </w:instrText>
      </w:r>
      <w:r w:rsidR="007D7220">
        <w:rPr>
          <w:rFonts w:cs="Times New Roman"/>
        </w:rPr>
      </w:r>
      <w:r w:rsidR="007D7220">
        <w:rPr>
          <w:rFonts w:cs="Times New Roman"/>
        </w:rPr>
        <w:fldChar w:fldCharType="separate"/>
      </w:r>
      <w:r w:rsidR="00EF2BFC" w:rsidRPr="008E43DD">
        <w:rPr>
          <w:rFonts w:cs="Times New Roman"/>
        </w:rPr>
        <w:t>36.650</w:t>
      </w:r>
      <w:r w:rsidR="007D7220">
        <w:rPr>
          <w:rFonts w:cs="Times New Roman"/>
        </w:rPr>
        <w:fldChar w:fldCharType="end"/>
      </w:r>
      <w:r w:rsidR="00391A6D" w:rsidRPr="00485B9D">
        <w:rPr>
          <w:rFonts w:cs="Times New Roman"/>
        </w:rPr>
        <w:t>m</w:t>
      </w:r>
      <w:r w:rsidR="00391A6D" w:rsidRPr="00485B9D">
        <w:rPr>
          <w:rFonts w:cs="Times New Roman"/>
          <w:vertAlign w:val="superscript"/>
        </w:rPr>
        <w:t>2</w:t>
      </w:r>
      <w:r w:rsidRPr="00A13F80">
        <w:rPr>
          <w:rFonts w:cs="Times New Roman"/>
        </w:rPr>
        <w:t>. Do đó giá trị đất là Gm</w:t>
      </w:r>
      <w:r w:rsidRPr="00A13F80">
        <w:rPr>
          <w:rFonts w:cs="Times New Roman"/>
          <w:vertAlign w:val="subscript"/>
        </w:rPr>
        <w:t>1</w:t>
      </w:r>
      <w:r w:rsidRPr="00A13F80">
        <w:rPr>
          <w:rFonts w:cs="Times New Roman"/>
        </w:rPr>
        <w:t xml:space="preserve"> = </w:t>
      </w:r>
      <w:r w:rsidR="007D7220">
        <w:rPr>
          <w:rFonts w:cs="Times New Roman"/>
        </w:rPr>
        <w:fldChar w:fldCharType="begin"/>
      </w:r>
      <w:r w:rsidR="007D7220">
        <w:rPr>
          <w:rFonts w:cs="Times New Roman"/>
        </w:rPr>
        <w:instrText xml:space="preserve"> REF Dientichtrongcay \h </w:instrText>
      </w:r>
      <w:r w:rsidR="007D7220">
        <w:rPr>
          <w:rFonts w:cs="Times New Roman"/>
        </w:rPr>
      </w:r>
      <w:r w:rsidR="007D7220">
        <w:rPr>
          <w:rFonts w:cs="Times New Roman"/>
        </w:rPr>
        <w:fldChar w:fldCharType="separate"/>
      </w:r>
      <w:r w:rsidR="00EF2BFC" w:rsidRPr="008E43DD">
        <w:rPr>
          <w:rFonts w:cs="Times New Roman"/>
        </w:rPr>
        <w:t>36.650</w:t>
      </w:r>
      <w:r w:rsidR="007D7220">
        <w:rPr>
          <w:rFonts w:cs="Times New Roman"/>
        </w:rPr>
        <w:fldChar w:fldCharType="end"/>
      </w:r>
      <w:r w:rsidR="00391A6D" w:rsidRPr="00485B9D">
        <w:rPr>
          <w:rFonts w:cs="Times New Roman"/>
        </w:rPr>
        <w:t>m</w:t>
      </w:r>
      <w:r w:rsidR="00391A6D" w:rsidRPr="00485B9D">
        <w:rPr>
          <w:rFonts w:cs="Times New Roman"/>
          <w:vertAlign w:val="superscript"/>
        </w:rPr>
        <w:t>2</w:t>
      </w:r>
      <w:r w:rsidR="00391A6D">
        <w:rPr>
          <w:rFonts w:cs="Times New Roman"/>
          <w:vertAlign w:val="superscript"/>
        </w:rPr>
        <w:t xml:space="preserve"> </w:t>
      </w:r>
      <w:r w:rsidRPr="00A13F80">
        <w:rPr>
          <w:rFonts w:cs="Times New Roman"/>
        </w:rPr>
        <w:t>× 4.510 đồng/m</w:t>
      </w:r>
      <w:r w:rsidRPr="00A13F80">
        <w:rPr>
          <w:rFonts w:cs="Times New Roman"/>
          <w:vertAlign w:val="superscript"/>
        </w:rPr>
        <w:t>2</w:t>
      </w:r>
      <w:r w:rsidRPr="00A13F80">
        <w:rPr>
          <w:rFonts w:cs="Times New Roman"/>
        </w:rPr>
        <w:t xml:space="preserve"> = </w:t>
      </w:r>
      <w:r w:rsidR="00A06951">
        <w:rPr>
          <w:rFonts w:eastAsia="Times New Roman" w:cs="Times New Roman"/>
          <w:color w:val="000000"/>
        </w:rPr>
        <w:fldChar w:fldCharType="begin"/>
      </w:r>
      <w:r w:rsidR="00A06951">
        <w:rPr>
          <w:rFonts w:cs="Times New Roman"/>
        </w:rPr>
        <w:instrText xml:space="preserve"> REF gm1 \h </w:instrText>
      </w:r>
      <w:r w:rsidR="00A06951">
        <w:rPr>
          <w:rFonts w:eastAsia="Times New Roman" w:cs="Times New Roman"/>
          <w:color w:val="000000"/>
        </w:rPr>
      </w:r>
      <w:r w:rsidR="00A06951">
        <w:rPr>
          <w:rFonts w:eastAsia="Times New Roman" w:cs="Times New Roman"/>
          <w:color w:val="000000"/>
        </w:rPr>
        <w:fldChar w:fldCharType="separate"/>
      </w:r>
      <w:r w:rsidR="00EF2BFC" w:rsidRPr="00B76D56">
        <w:rPr>
          <w:rFonts w:eastAsia="Times New Roman" w:cs="Times New Roman"/>
          <w:color w:val="000000"/>
        </w:rPr>
        <w:t xml:space="preserve">165.291.500 </w:t>
      </w:r>
      <w:r w:rsidR="00A06951">
        <w:rPr>
          <w:rFonts w:eastAsia="Times New Roman" w:cs="Times New Roman"/>
          <w:color w:val="000000"/>
        </w:rPr>
        <w:fldChar w:fldCharType="end"/>
      </w:r>
      <w:r w:rsidRPr="00A13F80">
        <w:rPr>
          <w:rFonts w:cs="Times New Roman"/>
        </w:rPr>
        <w:t xml:space="preserve">đồng. </w:t>
      </w:r>
    </w:p>
    <w:p w14:paraId="7EA26C60" w14:textId="6CB8D6D6" w:rsidR="00B92CE7" w:rsidRPr="00F77B14" w:rsidRDefault="00B92CE7" w:rsidP="006A0F6F">
      <w:pPr>
        <w:spacing w:line="240" w:lineRule="auto"/>
        <w:ind w:firstLine="536"/>
        <w:rPr>
          <w:rFonts w:cs="Times New Roman"/>
          <w:lang w:val="vi-VN" w:eastAsia="vi-VN"/>
        </w:rPr>
      </w:pPr>
      <w:r w:rsidRPr="00A13F80">
        <w:rPr>
          <w:rFonts w:cs="Times New Roman"/>
          <w:b/>
          <w:lang w:val="vi-VN"/>
        </w:rPr>
        <w:t>- Gp</w:t>
      </w:r>
      <w:r w:rsidRPr="00A13F80">
        <w:rPr>
          <w:rFonts w:cs="Times New Roman"/>
          <w:b/>
          <w:vertAlign w:val="subscript"/>
          <w:lang w:val="vi-VN"/>
        </w:rPr>
        <w:t>1</w:t>
      </w:r>
      <w:r w:rsidRPr="00A13F80">
        <w:rPr>
          <w:rFonts w:cs="Times New Roman"/>
          <w:b/>
          <w:lang w:val="vi-VN"/>
        </w:rPr>
        <w:t>:</w:t>
      </w:r>
      <w:r w:rsidRPr="00A13F80">
        <w:rPr>
          <w:rFonts w:cs="Times New Roman"/>
          <w:lang w:val="vi-VN"/>
        </w:rPr>
        <w:t xml:space="preserve"> Tổng chi phí phục hồi đất để đạt được mục đích sử dụng: Chi phí này bao gồm chi phí san gạt để trả lại mặt bằng trồng cây và chi phí tháo dỡ</w:t>
      </w:r>
      <w:r w:rsidR="00A13F80">
        <w:rPr>
          <w:rFonts w:cs="Times New Roman"/>
        </w:rPr>
        <w:t xml:space="preserve"> là </w:t>
      </w:r>
      <w:r w:rsidR="00217936">
        <w:rPr>
          <w:rFonts w:eastAsia="Times New Roman" w:cs="Times New Roman"/>
          <w:color w:val="000000"/>
        </w:rPr>
        <w:fldChar w:fldCharType="begin"/>
      </w:r>
      <w:r w:rsidR="00217936">
        <w:rPr>
          <w:rFonts w:cs="Times New Roman"/>
        </w:rPr>
        <w:instrText xml:space="preserve"> REF gp1 \h </w:instrText>
      </w:r>
      <w:r w:rsidR="00217936">
        <w:rPr>
          <w:rFonts w:eastAsia="Times New Roman" w:cs="Times New Roman"/>
          <w:color w:val="000000"/>
        </w:rPr>
      </w:r>
      <w:r w:rsidR="00217936">
        <w:rPr>
          <w:rFonts w:eastAsia="Times New Roman" w:cs="Times New Roman"/>
          <w:color w:val="000000"/>
        </w:rPr>
        <w:fldChar w:fldCharType="separate"/>
      </w:r>
      <w:r w:rsidR="00EF2BFC" w:rsidRPr="00B76D56">
        <w:rPr>
          <w:rFonts w:eastAsia="Times New Roman" w:cs="Times New Roman"/>
          <w:color w:val="000000"/>
        </w:rPr>
        <w:t>42.134.136</w:t>
      </w:r>
      <w:r w:rsidR="00217936">
        <w:rPr>
          <w:rFonts w:eastAsia="Times New Roman" w:cs="Times New Roman"/>
          <w:color w:val="000000"/>
        </w:rPr>
        <w:fldChar w:fldCharType="end"/>
      </w:r>
      <w:r w:rsidR="0039358F" w:rsidRPr="00AE668F">
        <w:rPr>
          <w:rFonts w:eastAsia="Times New Roman" w:cs="Times New Roman"/>
          <w:color w:val="000000"/>
        </w:rPr>
        <w:t xml:space="preserve"> </w:t>
      </w:r>
      <w:r w:rsidR="00A13F80" w:rsidRPr="00A13F80">
        <w:rPr>
          <w:rFonts w:cs="Times New Roman"/>
        </w:rPr>
        <w:t>đồng</w:t>
      </w:r>
      <w:r w:rsidR="00A13F80">
        <w:rPr>
          <w:rFonts w:cs="Times New Roman"/>
        </w:rPr>
        <w:t>.</w:t>
      </w:r>
      <w:r w:rsidRPr="00EC627F">
        <w:rPr>
          <w:rFonts w:cs="Times New Roman"/>
          <w:highlight w:val="yellow"/>
        </w:rPr>
        <w:t xml:space="preserve"> </w:t>
      </w:r>
    </w:p>
    <w:p w14:paraId="3824945D" w14:textId="11C66587" w:rsidR="00B92CE7" w:rsidRPr="00A13F80" w:rsidRDefault="00B92CE7" w:rsidP="006A0F6F">
      <w:pPr>
        <w:spacing w:line="240" w:lineRule="auto"/>
        <w:ind w:firstLine="539"/>
        <w:rPr>
          <w:rFonts w:cs="Times New Roman"/>
          <w:lang w:val="vi-VN" w:eastAsia="vi-VN"/>
        </w:rPr>
      </w:pPr>
      <w:r w:rsidRPr="00A13F80">
        <w:rPr>
          <w:rFonts w:cs="Times New Roman"/>
          <w:b/>
        </w:rPr>
        <w:lastRenderedPageBreak/>
        <w:t>- Gc</w:t>
      </w:r>
      <w:r w:rsidRPr="00A13F80">
        <w:rPr>
          <w:rFonts w:cs="Times New Roman"/>
          <w:b/>
          <w:vertAlign w:val="subscript"/>
        </w:rPr>
        <w:t>1</w:t>
      </w:r>
      <w:r w:rsidRPr="00A13F80">
        <w:rPr>
          <w:rFonts w:cs="Times New Roman"/>
          <w:b/>
        </w:rPr>
        <w:t>:</w:t>
      </w:r>
      <w:r w:rsidRPr="00A13F80">
        <w:rPr>
          <w:rFonts w:cs="Times New Roman"/>
        </w:rPr>
        <w:t xml:space="preserve"> Giá trị nguyên thủy của đất đai trước khi mở mỏ ở thời điểm tính toán, đất tại khu vực trước thời điểm mở mỏ là đất trồng rừng sản xuất, giá trị đất rừng sản xuất là </w:t>
      </w:r>
      <w:r w:rsidRPr="00A13F80">
        <w:rPr>
          <w:rFonts w:cs="Times New Roman"/>
          <w:bCs/>
        </w:rPr>
        <w:t xml:space="preserve">xã đồng bằng, vị trí 3 </w:t>
      </w:r>
      <w:r w:rsidRPr="00A13F80">
        <w:rPr>
          <w:rFonts w:cs="Times New Roman"/>
        </w:rPr>
        <w:t>là 4.510 đồng/m</w:t>
      </w:r>
      <w:r w:rsidRPr="00A13F80">
        <w:rPr>
          <w:rFonts w:cs="Times New Roman"/>
          <w:vertAlign w:val="superscript"/>
        </w:rPr>
        <w:t>2</w:t>
      </w:r>
      <w:r w:rsidRPr="00A13F80">
        <w:rPr>
          <w:rFonts w:cs="Times New Roman"/>
        </w:rPr>
        <w:t xml:space="preserve">, tổng diện tích đất khai thác là </w:t>
      </w:r>
      <w:r w:rsidR="007D7220">
        <w:rPr>
          <w:rFonts w:cs="Times New Roman"/>
        </w:rPr>
        <w:fldChar w:fldCharType="begin"/>
      </w:r>
      <w:r w:rsidR="007D7220">
        <w:rPr>
          <w:rFonts w:cs="Times New Roman"/>
        </w:rPr>
        <w:instrText xml:space="preserve"> REF dientichduan \h </w:instrText>
      </w:r>
      <w:r w:rsidR="007D7220">
        <w:rPr>
          <w:rFonts w:cs="Times New Roman"/>
        </w:rPr>
      </w:r>
      <w:r w:rsidR="007D7220">
        <w:rPr>
          <w:rFonts w:cs="Times New Roman"/>
        </w:rPr>
        <w:fldChar w:fldCharType="separate"/>
      </w:r>
      <w:r w:rsidR="00EF2BFC" w:rsidRPr="00D2402C">
        <w:rPr>
          <w:rFonts w:eastAsia="Times New Roman" w:cs="Times New Roman"/>
          <w:sz w:val="26"/>
          <w:szCs w:val="26"/>
        </w:rPr>
        <w:t>37.900</w:t>
      </w:r>
      <w:r w:rsidR="007D7220">
        <w:rPr>
          <w:rFonts w:cs="Times New Roman"/>
        </w:rPr>
        <w:fldChar w:fldCharType="end"/>
      </w:r>
      <w:r w:rsidRPr="00A13F80">
        <w:rPr>
          <w:rFonts w:cs="Times New Roman"/>
        </w:rPr>
        <w:t>m</w:t>
      </w:r>
      <w:r w:rsidRPr="00A13F80">
        <w:rPr>
          <w:rFonts w:cs="Times New Roman"/>
          <w:vertAlign w:val="superscript"/>
        </w:rPr>
        <w:t>2</w:t>
      </w:r>
      <w:r w:rsidRPr="00A13F80">
        <w:rPr>
          <w:rFonts w:cs="Times New Roman"/>
        </w:rPr>
        <w:t>. Vậy giá trị đất nguyên thủy của khu vực trước khi khai thác mỏ là Gc</w:t>
      </w:r>
      <w:r w:rsidRPr="00A13F80">
        <w:rPr>
          <w:rFonts w:cs="Times New Roman"/>
          <w:vertAlign w:val="subscript"/>
        </w:rPr>
        <w:t>1</w:t>
      </w:r>
      <w:r w:rsidR="00A13F80">
        <w:rPr>
          <w:rFonts w:cs="Times New Roman"/>
          <w:vertAlign w:val="subscript"/>
        </w:rPr>
        <w:t xml:space="preserve"> </w:t>
      </w:r>
      <w:r w:rsidRPr="00A13F80">
        <w:rPr>
          <w:rFonts w:cs="Times New Roman"/>
        </w:rPr>
        <w:t xml:space="preserve">= </w:t>
      </w:r>
      <w:r w:rsidR="007D7220">
        <w:rPr>
          <w:rFonts w:cs="Times New Roman"/>
        </w:rPr>
        <w:fldChar w:fldCharType="begin"/>
      </w:r>
      <w:r w:rsidR="007D7220">
        <w:rPr>
          <w:rFonts w:cs="Times New Roman"/>
        </w:rPr>
        <w:instrText xml:space="preserve"> REF dientichduan \h </w:instrText>
      </w:r>
      <w:r w:rsidR="007D7220">
        <w:rPr>
          <w:rFonts w:cs="Times New Roman"/>
        </w:rPr>
      </w:r>
      <w:r w:rsidR="007D7220">
        <w:rPr>
          <w:rFonts w:cs="Times New Roman"/>
        </w:rPr>
        <w:fldChar w:fldCharType="separate"/>
      </w:r>
      <w:r w:rsidR="00EF2BFC" w:rsidRPr="00D2402C">
        <w:rPr>
          <w:rFonts w:eastAsia="Times New Roman" w:cs="Times New Roman"/>
          <w:sz w:val="26"/>
          <w:szCs w:val="26"/>
        </w:rPr>
        <w:t>37.900</w:t>
      </w:r>
      <w:r w:rsidR="007D7220">
        <w:rPr>
          <w:rFonts w:cs="Times New Roman"/>
        </w:rPr>
        <w:fldChar w:fldCharType="end"/>
      </w:r>
      <w:r w:rsidR="00391A6D" w:rsidRPr="00485B9D">
        <w:rPr>
          <w:rFonts w:cs="Times New Roman"/>
        </w:rPr>
        <w:t>m</w:t>
      </w:r>
      <w:r w:rsidR="00391A6D" w:rsidRPr="00485B9D">
        <w:rPr>
          <w:rFonts w:cs="Times New Roman"/>
          <w:vertAlign w:val="superscript"/>
        </w:rPr>
        <w:t>2</w:t>
      </w:r>
      <w:r w:rsidR="00A13F80" w:rsidRPr="00A13F80">
        <w:rPr>
          <w:rFonts w:cs="Times New Roman"/>
        </w:rPr>
        <w:t xml:space="preserve"> × 4.510 đồng/m</w:t>
      </w:r>
      <w:r w:rsidR="00A13F80" w:rsidRPr="00A13F80">
        <w:rPr>
          <w:rFonts w:cs="Times New Roman"/>
          <w:vertAlign w:val="superscript"/>
        </w:rPr>
        <w:t>2</w:t>
      </w:r>
      <w:r w:rsidR="00A13F80" w:rsidRPr="00A13F80">
        <w:rPr>
          <w:rFonts w:cs="Times New Roman"/>
        </w:rPr>
        <w:t xml:space="preserve"> = </w:t>
      </w:r>
      <w:r w:rsidR="00B76D56">
        <w:rPr>
          <w:rFonts w:eastAsia="Times New Roman" w:cs="Times New Roman"/>
          <w:color w:val="000000"/>
        </w:rPr>
        <w:fldChar w:fldCharType="begin"/>
      </w:r>
      <w:r w:rsidR="00B76D56">
        <w:rPr>
          <w:rFonts w:cs="Times New Roman"/>
        </w:rPr>
        <w:instrText xml:space="preserve"> REF Gc1 \h </w:instrText>
      </w:r>
      <w:r w:rsidR="00B76D56">
        <w:rPr>
          <w:rFonts w:eastAsia="Times New Roman" w:cs="Times New Roman"/>
          <w:color w:val="000000"/>
        </w:rPr>
      </w:r>
      <w:r w:rsidR="00B76D56">
        <w:rPr>
          <w:rFonts w:eastAsia="Times New Roman" w:cs="Times New Roman"/>
          <w:color w:val="000000"/>
        </w:rPr>
        <w:fldChar w:fldCharType="separate"/>
      </w:r>
      <w:r w:rsidR="00EF2BFC" w:rsidRPr="00B76D56">
        <w:rPr>
          <w:rFonts w:eastAsia="Times New Roman" w:cs="Times New Roman"/>
          <w:color w:val="000000"/>
        </w:rPr>
        <w:t>170.929.000</w:t>
      </w:r>
      <w:r w:rsidR="00B76D56">
        <w:rPr>
          <w:rFonts w:eastAsia="Times New Roman" w:cs="Times New Roman"/>
          <w:color w:val="000000"/>
        </w:rPr>
        <w:fldChar w:fldCharType="end"/>
      </w:r>
      <w:r w:rsidR="00B76D56">
        <w:rPr>
          <w:rFonts w:eastAsia="Times New Roman" w:cs="Times New Roman"/>
          <w:color w:val="000000"/>
        </w:rPr>
        <w:t xml:space="preserve"> </w:t>
      </w:r>
      <w:r w:rsidR="00A13F80" w:rsidRPr="00A13F80">
        <w:rPr>
          <w:rFonts w:cs="Times New Roman"/>
        </w:rPr>
        <w:t>đồng.</w:t>
      </w:r>
    </w:p>
    <w:p w14:paraId="6E9E1136" w14:textId="4C4CB113" w:rsidR="00B92CE7" w:rsidRPr="00986282" w:rsidRDefault="00B92CE7" w:rsidP="006A0F6F">
      <w:pPr>
        <w:pStyle w:val="abcd"/>
        <w:spacing w:line="240" w:lineRule="auto"/>
        <w:rPr>
          <w:lang w:val="vi-VN"/>
        </w:rPr>
      </w:pPr>
      <w:r w:rsidRPr="00986282">
        <w:rPr>
          <w:lang w:val="vi-VN"/>
        </w:rPr>
        <w:t>Phương án 2: San gạt moong khai thác với chiều sâu 0,</w:t>
      </w:r>
      <w:r w:rsidRPr="00986282">
        <w:t>2</w:t>
      </w:r>
      <w:r w:rsidRPr="00986282">
        <w:rPr>
          <w:lang w:val="vi-VN"/>
        </w:rPr>
        <w:t>m và trồng sắn</w:t>
      </w:r>
    </w:p>
    <w:p w14:paraId="41072A25" w14:textId="77777777" w:rsidR="00B92CE7" w:rsidRPr="00986282" w:rsidRDefault="00B92CE7" w:rsidP="006A0F6F">
      <w:pPr>
        <w:spacing w:line="240" w:lineRule="auto"/>
        <w:ind w:firstLine="567"/>
        <w:rPr>
          <w:rFonts w:cs="Times New Roman"/>
          <w:lang w:val="vi-VN"/>
        </w:rPr>
      </w:pPr>
      <w:r w:rsidRPr="00986282">
        <w:rPr>
          <w:rFonts w:cs="Times New Roman"/>
          <w:lang w:val="vi-VN"/>
        </w:rPr>
        <w:t>Cũng như phương án 1, Chủ dự án tiến hành san gạt và trồng cây trên toàn bộ diện tích được san lấp với lựa chọn loại cây trồng là cây sắn.</w:t>
      </w:r>
    </w:p>
    <w:p w14:paraId="4AE8AC13" w14:textId="77777777" w:rsidR="00B92CE7" w:rsidRPr="00986282" w:rsidRDefault="00B92CE7" w:rsidP="006A0F6F">
      <w:pPr>
        <w:spacing w:line="240" w:lineRule="auto"/>
        <w:ind w:firstLine="536"/>
        <w:rPr>
          <w:rFonts w:cs="Times New Roman"/>
          <w:lang w:val="vi-VN"/>
        </w:rPr>
      </w:pPr>
      <w:r w:rsidRPr="00986282">
        <w:rPr>
          <w:rFonts w:cs="Times New Roman"/>
          <w:lang w:val="vi-VN"/>
        </w:rPr>
        <w:t>Chỉ số phục hồi đất cho phương án 2 được tính như sau:</w:t>
      </w:r>
    </w:p>
    <w:p w14:paraId="08ABFAB7" w14:textId="0A98918A" w:rsidR="0039358F" w:rsidRPr="00122A9C" w:rsidRDefault="00122A9C" w:rsidP="00BA5A12">
      <w:pPr>
        <w:jc w:val="center"/>
        <w:rPr>
          <w:rFonts w:eastAsia="Times New Roman" w:cs="Times New Roman"/>
          <w:color w:val="000000"/>
        </w:rPr>
      </w:pPr>
      <w:r w:rsidRPr="00122A9C">
        <w:rPr>
          <w:rFonts w:eastAsia="Times New Roman" w:cs="Times New Roman"/>
          <w:b/>
          <w:color w:val="000000"/>
        </w:rPr>
        <w:t xml:space="preserve">Ip2 = (Gm2 - Gp2)/Gc2  = </w:t>
      </w:r>
      <w:r w:rsidRPr="005D5158">
        <w:rPr>
          <w:rFonts w:eastAsia="Times New Roman" w:cs="Times New Roman"/>
          <w:color w:val="000000"/>
        </w:rPr>
        <w:t>(</w:t>
      </w:r>
      <w:bookmarkStart w:id="580" w:name="tientrongsan"/>
      <w:r w:rsidRPr="00122A9C">
        <w:rPr>
          <w:rFonts w:eastAsia="Times New Roman" w:cs="Times New Roman"/>
          <w:color w:val="000000"/>
        </w:rPr>
        <w:t>681.323.500</w:t>
      </w:r>
      <w:bookmarkEnd w:id="580"/>
      <w:r w:rsidR="00FD320E">
        <w:rPr>
          <w:rFonts w:eastAsia="Times New Roman" w:cs="Times New Roman"/>
          <w:color w:val="000000"/>
        </w:rPr>
        <w:t xml:space="preserve"> - 42.134.136)/</w:t>
      </w:r>
      <w:r w:rsidRPr="00122A9C">
        <w:rPr>
          <w:rFonts w:eastAsia="Times New Roman" w:cs="Times New Roman"/>
          <w:color w:val="000000"/>
        </w:rPr>
        <w:t>170.929.000 = 3,74 &gt; 0</w:t>
      </w:r>
    </w:p>
    <w:p w14:paraId="32528569" w14:textId="71133382" w:rsidR="00B92CE7" w:rsidRPr="00986282" w:rsidRDefault="00B92CE7" w:rsidP="006A0F6F">
      <w:pPr>
        <w:spacing w:line="240" w:lineRule="auto"/>
        <w:ind w:firstLine="567"/>
        <w:rPr>
          <w:rFonts w:cs="Times New Roman"/>
        </w:rPr>
      </w:pPr>
      <w:r w:rsidRPr="00986282">
        <w:rPr>
          <w:rFonts w:cs="Times New Roman"/>
        </w:rPr>
        <w:t>Trong đó:</w:t>
      </w:r>
    </w:p>
    <w:p w14:paraId="22D4CCFC" w14:textId="10C5CD73" w:rsidR="00B92CE7" w:rsidRPr="00986282" w:rsidRDefault="00B92CE7" w:rsidP="006A0F6F">
      <w:pPr>
        <w:spacing w:line="240" w:lineRule="auto"/>
        <w:ind w:firstLine="539"/>
        <w:rPr>
          <w:rFonts w:cs="Times New Roman"/>
          <w:lang w:val="vi-VN" w:eastAsia="vi-VN"/>
        </w:rPr>
      </w:pPr>
      <w:r w:rsidRPr="00986282">
        <w:rPr>
          <w:rFonts w:cs="Times New Roman"/>
          <w:b/>
        </w:rPr>
        <w:t>- Gm</w:t>
      </w:r>
      <w:r w:rsidRPr="00986282">
        <w:rPr>
          <w:rFonts w:cs="Times New Roman"/>
          <w:b/>
          <w:vertAlign w:val="subscript"/>
        </w:rPr>
        <w:t>2</w:t>
      </w:r>
      <w:r w:rsidRPr="00986282">
        <w:rPr>
          <w:rFonts w:cs="Times New Roman"/>
          <w:b/>
        </w:rPr>
        <w:t>:</w:t>
      </w:r>
      <w:r w:rsidRPr="00986282">
        <w:rPr>
          <w:rFonts w:cs="Times New Roman"/>
        </w:rPr>
        <w:t xml:space="preserve"> Giá trị đất đai sau khi phục hồi. Đất sau khi phục hồi là đất trồng cây hàng năm (đất trồng cây Sắn), giá trị đất trồng cây hàng năm tại khu vực theo đơn giá quy định trong </w:t>
      </w:r>
      <w:r w:rsidRPr="00986282">
        <w:rPr>
          <w:rFonts w:cs="Times New Roman"/>
          <w:bCs/>
        </w:rPr>
        <w:t xml:space="preserve">Quyết định </w:t>
      </w:r>
      <w:r w:rsidRPr="00986282">
        <w:rPr>
          <w:rFonts w:cs="Times New Roman"/>
        </w:rPr>
        <w:t xml:space="preserve">số </w:t>
      </w:r>
      <w:r w:rsidRPr="00986282">
        <w:rPr>
          <w:rFonts w:cs="Times New Roman"/>
          <w:bCs/>
        </w:rPr>
        <w:t>49/2019/QĐ-UBND ngày 20/12/2019 của UBND tỉnh Quảng Trị,</w:t>
      </w:r>
      <w:r w:rsidRPr="00986282">
        <w:rPr>
          <w:rFonts w:cs="Times New Roman"/>
        </w:rPr>
        <w:t xml:space="preserve"> vị trí 3, xã đồng bằng là 18.590 đồng/m</w:t>
      </w:r>
      <w:r w:rsidRPr="00986282">
        <w:rPr>
          <w:rFonts w:cs="Times New Roman"/>
          <w:vertAlign w:val="superscript"/>
        </w:rPr>
        <w:t>2</w:t>
      </w:r>
      <w:r w:rsidRPr="00986282">
        <w:rPr>
          <w:rFonts w:cs="Times New Roman"/>
        </w:rPr>
        <w:t xml:space="preserve">, tổng diện tích khu vực CTPHMT là </w:t>
      </w:r>
      <w:r w:rsidR="007D7220">
        <w:rPr>
          <w:rFonts w:cs="Times New Roman"/>
        </w:rPr>
        <w:fldChar w:fldCharType="begin"/>
      </w:r>
      <w:r w:rsidR="007D7220">
        <w:rPr>
          <w:rFonts w:cs="Times New Roman"/>
        </w:rPr>
        <w:instrText xml:space="preserve"> REF Dientichtrongcay \h </w:instrText>
      </w:r>
      <w:r w:rsidR="007D7220">
        <w:rPr>
          <w:rFonts w:cs="Times New Roman"/>
        </w:rPr>
      </w:r>
      <w:r w:rsidR="007D7220">
        <w:rPr>
          <w:rFonts w:cs="Times New Roman"/>
        </w:rPr>
        <w:fldChar w:fldCharType="separate"/>
      </w:r>
      <w:r w:rsidR="00EF2BFC" w:rsidRPr="008E43DD">
        <w:rPr>
          <w:rFonts w:cs="Times New Roman"/>
        </w:rPr>
        <w:t>36.650</w:t>
      </w:r>
      <w:r w:rsidR="007D7220">
        <w:rPr>
          <w:rFonts w:cs="Times New Roman"/>
        </w:rPr>
        <w:fldChar w:fldCharType="end"/>
      </w:r>
      <w:r w:rsidR="00391A6D" w:rsidRPr="00485B9D">
        <w:rPr>
          <w:rFonts w:cs="Times New Roman"/>
        </w:rPr>
        <w:t>m</w:t>
      </w:r>
      <w:r w:rsidR="00391A6D" w:rsidRPr="00485B9D">
        <w:rPr>
          <w:rFonts w:cs="Times New Roman"/>
          <w:vertAlign w:val="superscript"/>
        </w:rPr>
        <w:t>2</w:t>
      </w:r>
      <w:r w:rsidRPr="00986282">
        <w:rPr>
          <w:rFonts w:cs="Times New Roman"/>
        </w:rPr>
        <w:t>. Do đó giá trị đất là Gm</w:t>
      </w:r>
      <w:r w:rsidRPr="00986282">
        <w:rPr>
          <w:rFonts w:cs="Times New Roman"/>
          <w:vertAlign w:val="subscript"/>
        </w:rPr>
        <w:t>2</w:t>
      </w:r>
      <w:r w:rsidRPr="00986282">
        <w:rPr>
          <w:rFonts w:cs="Times New Roman"/>
        </w:rPr>
        <w:t xml:space="preserve"> = </w:t>
      </w:r>
      <w:r w:rsidR="007D7220">
        <w:rPr>
          <w:rFonts w:cs="Times New Roman"/>
        </w:rPr>
        <w:fldChar w:fldCharType="begin"/>
      </w:r>
      <w:r w:rsidR="007D7220">
        <w:rPr>
          <w:rFonts w:cs="Times New Roman"/>
        </w:rPr>
        <w:instrText xml:space="preserve"> REF Dientichtrongcay \h </w:instrText>
      </w:r>
      <w:r w:rsidR="007D7220">
        <w:rPr>
          <w:rFonts w:cs="Times New Roman"/>
        </w:rPr>
      </w:r>
      <w:r w:rsidR="007D7220">
        <w:rPr>
          <w:rFonts w:cs="Times New Roman"/>
        </w:rPr>
        <w:fldChar w:fldCharType="separate"/>
      </w:r>
      <w:r w:rsidR="00EF2BFC" w:rsidRPr="008E43DD">
        <w:rPr>
          <w:rFonts w:cs="Times New Roman"/>
        </w:rPr>
        <w:t>36.650</w:t>
      </w:r>
      <w:r w:rsidR="007D7220">
        <w:rPr>
          <w:rFonts w:cs="Times New Roman"/>
        </w:rPr>
        <w:fldChar w:fldCharType="end"/>
      </w:r>
      <w:r w:rsidR="00391A6D" w:rsidRPr="00485B9D">
        <w:rPr>
          <w:rFonts w:cs="Times New Roman"/>
        </w:rPr>
        <w:t>m</w:t>
      </w:r>
      <w:r w:rsidR="00391A6D" w:rsidRPr="00485B9D">
        <w:rPr>
          <w:rFonts w:cs="Times New Roman"/>
          <w:vertAlign w:val="superscript"/>
        </w:rPr>
        <w:t>2</w:t>
      </w:r>
      <w:r w:rsidRPr="00986282">
        <w:rPr>
          <w:rFonts w:cs="Times New Roman"/>
          <w:vertAlign w:val="superscript"/>
        </w:rPr>
        <w:t xml:space="preserve"> </w:t>
      </w:r>
      <w:r w:rsidRPr="00986282">
        <w:rPr>
          <w:rFonts w:cs="Times New Roman"/>
        </w:rPr>
        <w:t>× 18.590 đồng/m</w:t>
      </w:r>
      <w:r w:rsidRPr="00986282">
        <w:rPr>
          <w:rFonts w:cs="Times New Roman"/>
          <w:vertAlign w:val="superscript"/>
        </w:rPr>
        <w:t>2</w:t>
      </w:r>
      <w:r w:rsidRPr="00986282">
        <w:rPr>
          <w:rFonts w:cs="Times New Roman"/>
        </w:rPr>
        <w:t xml:space="preserve"> = </w:t>
      </w:r>
      <w:r w:rsidR="007D7220">
        <w:rPr>
          <w:rFonts w:eastAsia="Times New Roman" w:cs="Times New Roman"/>
          <w:color w:val="000000"/>
        </w:rPr>
        <w:fldChar w:fldCharType="begin"/>
      </w:r>
      <w:r w:rsidR="007D7220">
        <w:rPr>
          <w:rFonts w:cs="Times New Roman"/>
        </w:rPr>
        <w:instrText xml:space="preserve"> REF tientrongsan \h </w:instrText>
      </w:r>
      <w:r w:rsidR="007D7220">
        <w:rPr>
          <w:rFonts w:eastAsia="Times New Roman" w:cs="Times New Roman"/>
          <w:color w:val="000000"/>
        </w:rPr>
      </w:r>
      <w:r w:rsidR="007D7220">
        <w:rPr>
          <w:rFonts w:eastAsia="Times New Roman" w:cs="Times New Roman"/>
          <w:color w:val="000000"/>
        </w:rPr>
        <w:fldChar w:fldCharType="separate"/>
      </w:r>
      <w:r w:rsidR="00EF2BFC" w:rsidRPr="00122A9C">
        <w:rPr>
          <w:rFonts w:eastAsia="Times New Roman" w:cs="Times New Roman"/>
          <w:color w:val="000000"/>
        </w:rPr>
        <w:t>681.323.500</w:t>
      </w:r>
      <w:r w:rsidR="007D7220">
        <w:rPr>
          <w:rFonts w:eastAsia="Times New Roman" w:cs="Times New Roman"/>
          <w:color w:val="000000"/>
        </w:rPr>
        <w:fldChar w:fldCharType="end"/>
      </w:r>
      <w:r w:rsidR="00DF050E">
        <w:rPr>
          <w:rFonts w:cs="Times New Roman"/>
          <w:lang w:eastAsia="vi-VN"/>
        </w:rPr>
        <w:t xml:space="preserve"> </w:t>
      </w:r>
      <w:r w:rsidRPr="00986282">
        <w:rPr>
          <w:rFonts w:cs="Times New Roman"/>
        </w:rPr>
        <w:t xml:space="preserve">đồng. </w:t>
      </w:r>
    </w:p>
    <w:p w14:paraId="58C8B018" w14:textId="0A8FED7E" w:rsidR="00B92CE7" w:rsidRPr="00986282" w:rsidRDefault="00B92CE7" w:rsidP="006A0F6F">
      <w:pPr>
        <w:spacing w:line="240" w:lineRule="auto"/>
        <w:ind w:firstLine="539"/>
        <w:rPr>
          <w:rFonts w:cs="Times New Roman"/>
          <w:lang w:val="vi-VN"/>
        </w:rPr>
      </w:pPr>
      <w:r w:rsidRPr="00986282">
        <w:rPr>
          <w:rFonts w:cs="Times New Roman"/>
          <w:b/>
          <w:lang w:val="vi-VN"/>
        </w:rPr>
        <w:t>- Gp</w:t>
      </w:r>
      <w:r w:rsidRPr="00986282">
        <w:rPr>
          <w:rFonts w:cs="Times New Roman"/>
          <w:b/>
          <w:vertAlign w:val="subscript"/>
          <w:lang w:val="vi-VN"/>
        </w:rPr>
        <w:t>2</w:t>
      </w:r>
      <w:r w:rsidRPr="00986282">
        <w:rPr>
          <w:rFonts w:cs="Times New Roman"/>
          <w:b/>
          <w:lang w:val="vi-VN"/>
        </w:rPr>
        <w:t>:</w:t>
      </w:r>
      <w:r w:rsidRPr="00986282">
        <w:rPr>
          <w:rFonts w:cs="Times New Roman"/>
          <w:lang w:val="vi-VN"/>
        </w:rPr>
        <w:t xml:space="preserve"> Tổng chi phí phục hồi đất để đạt được mục đích sử dụng: Chi phí này bao gồm chi phí san gạt để trả lại mặt bằng trồng cây và chi phí tháo dỡ, dọn dẹp mặt bằng. </w:t>
      </w:r>
      <w:r w:rsidRPr="00986282">
        <w:rPr>
          <w:rFonts w:cs="Times New Roman"/>
          <w:b/>
          <w:lang w:val="vi-VN"/>
        </w:rPr>
        <w:t>Gp</w:t>
      </w:r>
      <w:r w:rsidRPr="00986282">
        <w:rPr>
          <w:rFonts w:cs="Times New Roman"/>
          <w:b/>
          <w:vertAlign w:val="subscript"/>
          <w:lang w:val="vi-VN"/>
        </w:rPr>
        <w:t xml:space="preserve">2 </w:t>
      </w:r>
      <w:r w:rsidRPr="00986282">
        <w:rPr>
          <w:rFonts w:cs="Times New Roman"/>
          <w:b/>
          <w:lang w:val="vi-VN"/>
        </w:rPr>
        <w:t>= Gp1 =</w:t>
      </w:r>
      <w:r w:rsidR="00217936">
        <w:rPr>
          <w:rFonts w:eastAsia="Times New Roman" w:cs="Times New Roman"/>
          <w:color w:val="000000"/>
        </w:rPr>
        <w:t xml:space="preserve"> </w:t>
      </w:r>
      <w:r w:rsidR="00217936">
        <w:rPr>
          <w:rFonts w:eastAsia="Times New Roman" w:cs="Times New Roman"/>
          <w:color w:val="000000"/>
        </w:rPr>
        <w:fldChar w:fldCharType="begin"/>
      </w:r>
      <w:r w:rsidR="00217936">
        <w:rPr>
          <w:rFonts w:eastAsia="Times New Roman" w:cs="Times New Roman"/>
          <w:color w:val="000000"/>
        </w:rPr>
        <w:instrText xml:space="preserve"> REF gp1 \h </w:instrText>
      </w:r>
      <w:r w:rsidR="00217936">
        <w:rPr>
          <w:rFonts w:eastAsia="Times New Roman" w:cs="Times New Roman"/>
          <w:color w:val="000000"/>
        </w:rPr>
      </w:r>
      <w:r w:rsidR="00217936">
        <w:rPr>
          <w:rFonts w:eastAsia="Times New Roman" w:cs="Times New Roman"/>
          <w:color w:val="000000"/>
        </w:rPr>
        <w:fldChar w:fldCharType="separate"/>
      </w:r>
      <w:r w:rsidR="00EF2BFC" w:rsidRPr="00B76D56">
        <w:rPr>
          <w:rFonts w:eastAsia="Times New Roman" w:cs="Times New Roman"/>
          <w:color w:val="000000"/>
        </w:rPr>
        <w:t>42.134.136</w:t>
      </w:r>
      <w:r w:rsidR="00217936">
        <w:rPr>
          <w:rFonts w:eastAsia="Times New Roman" w:cs="Times New Roman"/>
          <w:color w:val="000000"/>
        </w:rPr>
        <w:fldChar w:fldCharType="end"/>
      </w:r>
      <w:r w:rsidR="00217936">
        <w:rPr>
          <w:rFonts w:eastAsia="Times New Roman" w:cs="Times New Roman"/>
          <w:color w:val="000000"/>
        </w:rPr>
        <w:t xml:space="preserve"> </w:t>
      </w:r>
      <w:r w:rsidRPr="00986282">
        <w:rPr>
          <w:rFonts w:cs="Times New Roman"/>
          <w:lang w:val="vi-VN"/>
        </w:rPr>
        <w:t>đồng.</w:t>
      </w:r>
    </w:p>
    <w:p w14:paraId="26186CAD" w14:textId="71DEFA21" w:rsidR="00B92CE7" w:rsidRPr="00986282" w:rsidRDefault="00B92CE7" w:rsidP="006A0F6F">
      <w:pPr>
        <w:spacing w:line="240" w:lineRule="auto"/>
        <w:ind w:firstLine="539"/>
        <w:rPr>
          <w:rFonts w:cs="Times New Roman"/>
          <w:lang w:val="vi-VN"/>
        </w:rPr>
      </w:pPr>
      <w:r w:rsidRPr="00986282">
        <w:rPr>
          <w:rFonts w:cs="Times New Roman"/>
          <w:b/>
          <w:lang w:val="vi-VN"/>
        </w:rPr>
        <w:t>- Gc</w:t>
      </w:r>
      <w:r w:rsidRPr="00986282">
        <w:rPr>
          <w:rFonts w:cs="Times New Roman"/>
          <w:b/>
          <w:vertAlign w:val="subscript"/>
          <w:lang w:val="vi-VN"/>
        </w:rPr>
        <w:t>2</w:t>
      </w:r>
      <w:r w:rsidRPr="00986282">
        <w:rPr>
          <w:rFonts w:cs="Times New Roman"/>
          <w:b/>
          <w:lang w:val="vi-VN"/>
        </w:rPr>
        <w:t>:</w:t>
      </w:r>
      <w:r w:rsidRPr="00986282">
        <w:rPr>
          <w:rFonts w:cs="Times New Roman"/>
          <w:lang w:val="vi-VN"/>
        </w:rPr>
        <w:t xml:space="preserve"> Giá trị nguyên thủy của đất đai trước khi mở mỏ ở thời điểm tính toán: Gc</w:t>
      </w:r>
      <w:r w:rsidRPr="00986282">
        <w:rPr>
          <w:rFonts w:cs="Times New Roman"/>
          <w:vertAlign w:val="subscript"/>
          <w:lang w:val="vi-VN"/>
        </w:rPr>
        <w:t>2</w:t>
      </w:r>
      <w:r w:rsidRPr="00986282">
        <w:rPr>
          <w:rFonts w:cs="Times New Roman"/>
          <w:lang w:val="vi-VN"/>
        </w:rPr>
        <w:t xml:space="preserve"> = Gc</w:t>
      </w:r>
      <w:r w:rsidRPr="00986282">
        <w:rPr>
          <w:rFonts w:cs="Times New Roman"/>
          <w:vertAlign w:val="subscript"/>
          <w:lang w:val="vi-VN"/>
        </w:rPr>
        <w:t>1</w:t>
      </w:r>
      <w:r w:rsidRPr="00986282">
        <w:rPr>
          <w:rFonts w:cs="Times New Roman"/>
          <w:lang w:val="vi-VN"/>
        </w:rPr>
        <w:t xml:space="preserve"> = </w:t>
      </w:r>
      <w:r w:rsidR="00217936">
        <w:rPr>
          <w:rFonts w:eastAsia="Times New Roman" w:cs="Times New Roman"/>
          <w:color w:val="000000"/>
        </w:rPr>
        <w:fldChar w:fldCharType="begin"/>
      </w:r>
      <w:r w:rsidR="00217936">
        <w:rPr>
          <w:rFonts w:cs="Times New Roman"/>
          <w:lang w:val="vi-VN"/>
        </w:rPr>
        <w:instrText xml:space="preserve"> REF Gc1 \h </w:instrText>
      </w:r>
      <w:r w:rsidR="00217936">
        <w:rPr>
          <w:rFonts w:eastAsia="Times New Roman" w:cs="Times New Roman"/>
          <w:color w:val="000000"/>
        </w:rPr>
      </w:r>
      <w:r w:rsidR="00217936">
        <w:rPr>
          <w:rFonts w:eastAsia="Times New Roman" w:cs="Times New Roman"/>
          <w:color w:val="000000"/>
        </w:rPr>
        <w:fldChar w:fldCharType="separate"/>
      </w:r>
      <w:r w:rsidR="00EF2BFC" w:rsidRPr="00B76D56">
        <w:rPr>
          <w:rFonts w:eastAsia="Times New Roman" w:cs="Times New Roman"/>
          <w:color w:val="000000"/>
        </w:rPr>
        <w:t>170.929.000</w:t>
      </w:r>
      <w:r w:rsidR="00217936">
        <w:rPr>
          <w:rFonts w:eastAsia="Times New Roman" w:cs="Times New Roman"/>
          <w:color w:val="000000"/>
        </w:rPr>
        <w:fldChar w:fldCharType="end"/>
      </w:r>
      <w:r w:rsidR="00217936">
        <w:rPr>
          <w:rFonts w:eastAsia="Times New Roman" w:cs="Times New Roman"/>
          <w:color w:val="000000"/>
        </w:rPr>
        <w:t xml:space="preserve"> </w:t>
      </w:r>
      <w:r w:rsidRPr="00986282">
        <w:rPr>
          <w:rFonts w:cs="Times New Roman"/>
          <w:lang w:val="vi-VN"/>
        </w:rPr>
        <w:t>đồng.</w:t>
      </w:r>
    </w:p>
    <w:p w14:paraId="31A31CF8" w14:textId="77777777" w:rsidR="00EF0E0D" w:rsidRPr="00B55496" w:rsidRDefault="00EF0E0D" w:rsidP="006A0F6F">
      <w:pPr>
        <w:pStyle w:val="BodyText"/>
        <w:spacing w:line="240" w:lineRule="auto"/>
        <w:ind w:firstLine="567"/>
      </w:pPr>
      <w:r w:rsidRPr="00B55496">
        <w:t>So</w:t>
      </w:r>
      <w:r w:rsidRPr="00B55496">
        <w:rPr>
          <w:spacing w:val="-5"/>
        </w:rPr>
        <w:t xml:space="preserve"> </w:t>
      </w:r>
      <w:r w:rsidRPr="00B55496">
        <w:t>sánh</w:t>
      </w:r>
      <w:r w:rsidRPr="00B55496">
        <w:rPr>
          <w:spacing w:val="-5"/>
        </w:rPr>
        <w:t xml:space="preserve"> </w:t>
      </w:r>
      <w:r w:rsidRPr="00B55496">
        <w:t>giữa</w:t>
      </w:r>
      <w:r w:rsidRPr="00B55496">
        <w:rPr>
          <w:spacing w:val="-2"/>
        </w:rPr>
        <w:t xml:space="preserve"> </w:t>
      </w:r>
      <w:r w:rsidRPr="00B55496">
        <w:t>hai</w:t>
      </w:r>
      <w:r w:rsidRPr="00B55496">
        <w:rPr>
          <w:spacing w:val="-5"/>
        </w:rPr>
        <w:t xml:space="preserve"> </w:t>
      </w:r>
      <w:r w:rsidRPr="00B55496">
        <w:t>phương</w:t>
      </w:r>
      <w:r w:rsidRPr="00B55496">
        <w:rPr>
          <w:spacing w:val="-5"/>
        </w:rPr>
        <w:t xml:space="preserve"> </w:t>
      </w:r>
      <w:r w:rsidRPr="00B55496">
        <w:t>án</w:t>
      </w:r>
      <w:r w:rsidRPr="00B55496">
        <w:rPr>
          <w:spacing w:val="-5"/>
        </w:rPr>
        <w:t xml:space="preserve"> </w:t>
      </w:r>
      <w:r w:rsidRPr="00B55496">
        <w:t>theo</w:t>
      </w:r>
      <w:r w:rsidRPr="00B55496">
        <w:rPr>
          <w:spacing w:val="-5"/>
        </w:rPr>
        <w:t xml:space="preserve"> </w:t>
      </w:r>
      <w:r w:rsidRPr="00B55496">
        <w:t>các</w:t>
      </w:r>
      <w:r w:rsidRPr="00B55496">
        <w:rPr>
          <w:spacing w:val="-1"/>
        </w:rPr>
        <w:t xml:space="preserve"> </w:t>
      </w:r>
      <w:r w:rsidRPr="00B55496">
        <w:t>tiêu</w:t>
      </w:r>
      <w:r w:rsidRPr="00B55496">
        <w:rPr>
          <w:spacing w:val="-5"/>
        </w:rPr>
        <w:t xml:space="preserve"> </w:t>
      </w:r>
      <w:r w:rsidRPr="00B55496">
        <w:t>chí</w:t>
      </w:r>
      <w:r w:rsidRPr="00B55496">
        <w:rPr>
          <w:spacing w:val="-2"/>
        </w:rPr>
        <w:t xml:space="preserve"> </w:t>
      </w:r>
      <w:r w:rsidRPr="00B55496">
        <w:t>như</w:t>
      </w:r>
      <w:r w:rsidRPr="00B55496">
        <w:rPr>
          <w:spacing w:val="-4"/>
        </w:rPr>
        <w:t xml:space="preserve"> sau:</w:t>
      </w:r>
    </w:p>
    <w:p w14:paraId="1C5D7CD0" w14:textId="040AD7AB" w:rsidR="00E84D99" w:rsidRPr="00B55496" w:rsidRDefault="00EF0E0D" w:rsidP="006A0F6F">
      <w:pPr>
        <w:pStyle w:val="Danhmcbng"/>
        <w:rPr>
          <w:color w:val="auto"/>
        </w:rPr>
      </w:pPr>
      <w:bookmarkStart w:id="581" w:name="_bookmark204"/>
      <w:bookmarkStart w:id="582" w:name="_Toc141709650"/>
      <w:bookmarkEnd w:id="581"/>
      <w:r w:rsidRPr="00B55496">
        <w:rPr>
          <w:color w:val="auto"/>
        </w:rPr>
        <w:t>Bảng</w:t>
      </w:r>
      <w:r w:rsidRPr="00B55496">
        <w:rPr>
          <w:color w:val="auto"/>
          <w:spacing w:val="-4"/>
        </w:rPr>
        <w:t xml:space="preserve"> </w:t>
      </w:r>
      <w:r w:rsidRPr="00B55496">
        <w:rPr>
          <w:color w:val="auto"/>
        </w:rPr>
        <w:t>so</w:t>
      </w:r>
      <w:r w:rsidRPr="00B55496">
        <w:rPr>
          <w:color w:val="auto"/>
          <w:spacing w:val="-5"/>
        </w:rPr>
        <w:t xml:space="preserve"> </w:t>
      </w:r>
      <w:r w:rsidRPr="00B55496">
        <w:rPr>
          <w:color w:val="auto"/>
        </w:rPr>
        <w:t>sánh</w:t>
      </w:r>
      <w:r w:rsidRPr="00B55496">
        <w:rPr>
          <w:color w:val="auto"/>
          <w:spacing w:val="-4"/>
        </w:rPr>
        <w:t xml:space="preserve"> </w:t>
      </w:r>
      <w:r w:rsidRPr="00B55496">
        <w:rPr>
          <w:color w:val="auto"/>
        </w:rPr>
        <w:t>các</w:t>
      </w:r>
      <w:r w:rsidRPr="00B55496">
        <w:rPr>
          <w:color w:val="auto"/>
          <w:spacing w:val="-5"/>
        </w:rPr>
        <w:t xml:space="preserve"> </w:t>
      </w:r>
      <w:r w:rsidRPr="00B55496">
        <w:rPr>
          <w:color w:val="auto"/>
        </w:rPr>
        <w:t>tiêu</w:t>
      </w:r>
      <w:r w:rsidRPr="00B55496">
        <w:rPr>
          <w:color w:val="auto"/>
          <w:spacing w:val="-4"/>
        </w:rPr>
        <w:t xml:space="preserve"> </w:t>
      </w:r>
      <w:r w:rsidRPr="00B55496">
        <w:rPr>
          <w:color w:val="auto"/>
        </w:rPr>
        <w:t>chí</w:t>
      </w:r>
      <w:r w:rsidRPr="00B55496">
        <w:rPr>
          <w:color w:val="auto"/>
          <w:spacing w:val="-5"/>
        </w:rPr>
        <w:t xml:space="preserve"> </w:t>
      </w:r>
      <w:r w:rsidRPr="00B55496">
        <w:rPr>
          <w:color w:val="auto"/>
        </w:rPr>
        <w:t>lựa</w:t>
      </w:r>
      <w:r w:rsidRPr="00B55496">
        <w:rPr>
          <w:color w:val="auto"/>
          <w:spacing w:val="-4"/>
        </w:rPr>
        <w:t xml:space="preserve"> </w:t>
      </w:r>
      <w:r w:rsidRPr="00B55496">
        <w:rPr>
          <w:color w:val="auto"/>
        </w:rPr>
        <w:t>chọn</w:t>
      </w:r>
      <w:r w:rsidRPr="00B55496">
        <w:rPr>
          <w:color w:val="auto"/>
          <w:spacing w:val="-3"/>
        </w:rPr>
        <w:t xml:space="preserve"> </w:t>
      </w:r>
      <w:r w:rsidRPr="00B55496">
        <w:rPr>
          <w:color w:val="auto"/>
        </w:rPr>
        <w:t>phương</w:t>
      </w:r>
      <w:r w:rsidRPr="00B55496">
        <w:rPr>
          <w:color w:val="auto"/>
          <w:spacing w:val="-4"/>
        </w:rPr>
        <w:t xml:space="preserve"> </w:t>
      </w:r>
      <w:r w:rsidRPr="00B55496">
        <w:rPr>
          <w:color w:val="auto"/>
          <w:spacing w:val="-5"/>
        </w:rPr>
        <w:t>án</w:t>
      </w:r>
      <w:bookmarkEnd w:id="582"/>
    </w:p>
    <w:bookmarkEnd w:id="575"/>
    <w:bookmarkEnd w:id="576"/>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164"/>
        <w:gridCol w:w="4159"/>
      </w:tblGrid>
      <w:tr w:rsidR="003766E3" w:rsidRPr="005805AF" w14:paraId="1DA048DE" w14:textId="77777777" w:rsidTr="003A7D2C">
        <w:trPr>
          <w:trHeight w:val="20"/>
          <w:tblHeader/>
          <w:jc w:val="center"/>
        </w:trPr>
        <w:tc>
          <w:tcPr>
            <w:tcW w:w="1360" w:type="dxa"/>
            <w:shd w:val="clear" w:color="auto" w:fill="auto"/>
            <w:vAlign w:val="center"/>
          </w:tcPr>
          <w:p w14:paraId="11C61A8F" w14:textId="77777777" w:rsidR="003766E3" w:rsidRPr="005805AF" w:rsidRDefault="003766E3" w:rsidP="00BD109C">
            <w:pPr>
              <w:spacing w:before="20" w:after="20" w:line="240" w:lineRule="auto"/>
              <w:jc w:val="center"/>
              <w:rPr>
                <w:b/>
                <w:sz w:val="26"/>
                <w:szCs w:val="26"/>
              </w:rPr>
            </w:pPr>
          </w:p>
        </w:tc>
        <w:tc>
          <w:tcPr>
            <w:tcW w:w="4164" w:type="dxa"/>
            <w:shd w:val="clear" w:color="auto" w:fill="auto"/>
            <w:vAlign w:val="center"/>
          </w:tcPr>
          <w:p w14:paraId="77F5A7CD" w14:textId="54EB56ED" w:rsidR="003766E3" w:rsidRPr="005805AF" w:rsidRDefault="003766E3" w:rsidP="005A21A5">
            <w:pPr>
              <w:spacing w:before="20" w:after="20" w:line="240" w:lineRule="auto"/>
              <w:jc w:val="center"/>
              <w:rPr>
                <w:b/>
                <w:sz w:val="26"/>
                <w:szCs w:val="26"/>
              </w:rPr>
            </w:pPr>
            <w:r w:rsidRPr="005805AF">
              <w:rPr>
                <w:b/>
                <w:sz w:val="26"/>
                <w:szCs w:val="26"/>
              </w:rPr>
              <w:t xml:space="preserve">Phương án 1: trồng </w:t>
            </w:r>
            <w:r w:rsidR="00745021" w:rsidRPr="005805AF">
              <w:rPr>
                <w:b/>
                <w:sz w:val="26"/>
                <w:szCs w:val="26"/>
              </w:rPr>
              <w:t xml:space="preserve">Keo </w:t>
            </w:r>
            <w:r w:rsidR="005A21A5">
              <w:rPr>
                <w:b/>
                <w:sz w:val="26"/>
                <w:szCs w:val="26"/>
              </w:rPr>
              <w:t>lai</w:t>
            </w:r>
          </w:p>
        </w:tc>
        <w:tc>
          <w:tcPr>
            <w:tcW w:w="4159" w:type="dxa"/>
            <w:shd w:val="clear" w:color="auto" w:fill="auto"/>
            <w:vAlign w:val="center"/>
          </w:tcPr>
          <w:p w14:paraId="26336B18" w14:textId="77777777" w:rsidR="003766E3" w:rsidRPr="005805AF" w:rsidRDefault="003766E3" w:rsidP="00BD109C">
            <w:pPr>
              <w:spacing w:before="20" w:after="20" w:line="240" w:lineRule="auto"/>
              <w:jc w:val="center"/>
              <w:rPr>
                <w:b/>
                <w:sz w:val="26"/>
                <w:szCs w:val="26"/>
              </w:rPr>
            </w:pPr>
            <w:r w:rsidRPr="005805AF">
              <w:rPr>
                <w:b/>
                <w:sz w:val="26"/>
                <w:szCs w:val="26"/>
              </w:rPr>
              <w:t>Phương án 2: trồng sắn</w:t>
            </w:r>
          </w:p>
        </w:tc>
      </w:tr>
      <w:tr w:rsidR="003766E3" w:rsidRPr="005805AF" w14:paraId="3185D6A4" w14:textId="77777777" w:rsidTr="003A7D2C">
        <w:trPr>
          <w:trHeight w:val="20"/>
          <w:jc w:val="center"/>
        </w:trPr>
        <w:tc>
          <w:tcPr>
            <w:tcW w:w="1360" w:type="dxa"/>
            <w:shd w:val="clear" w:color="auto" w:fill="auto"/>
            <w:vAlign w:val="center"/>
          </w:tcPr>
          <w:p w14:paraId="29183BA0" w14:textId="77777777" w:rsidR="003766E3" w:rsidRPr="005805AF" w:rsidRDefault="003766E3" w:rsidP="00BD109C">
            <w:pPr>
              <w:spacing w:before="20" w:after="20" w:line="240" w:lineRule="auto"/>
              <w:jc w:val="center"/>
              <w:rPr>
                <w:b/>
                <w:sz w:val="26"/>
                <w:szCs w:val="26"/>
                <w:vertAlign w:val="subscript"/>
              </w:rPr>
            </w:pPr>
            <w:r w:rsidRPr="005805AF">
              <w:rPr>
                <w:b/>
                <w:sz w:val="26"/>
                <w:szCs w:val="26"/>
              </w:rPr>
              <w:t>Chỉ số phục hồi đất (I</w:t>
            </w:r>
            <w:r w:rsidRPr="005805AF">
              <w:rPr>
                <w:b/>
                <w:sz w:val="26"/>
                <w:szCs w:val="26"/>
                <w:vertAlign w:val="subscript"/>
              </w:rPr>
              <w:t>p</w:t>
            </w:r>
            <w:r w:rsidRPr="005805AF">
              <w:rPr>
                <w:b/>
                <w:sz w:val="26"/>
                <w:szCs w:val="26"/>
              </w:rPr>
              <w:t>)</w:t>
            </w:r>
          </w:p>
        </w:tc>
        <w:tc>
          <w:tcPr>
            <w:tcW w:w="4164" w:type="dxa"/>
            <w:shd w:val="clear" w:color="auto" w:fill="auto"/>
            <w:vAlign w:val="center"/>
          </w:tcPr>
          <w:p w14:paraId="21B42DD6" w14:textId="694187A5" w:rsidR="003766E3" w:rsidRPr="005805AF" w:rsidRDefault="003766E3" w:rsidP="006D3EA1">
            <w:pPr>
              <w:spacing w:before="20" w:after="20" w:line="240" w:lineRule="auto"/>
              <w:jc w:val="center"/>
              <w:rPr>
                <w:sz w:val="26"/>
                <w:szCs w:val="26"/>
              </w:rPr>
            </w:pPr>
            <w:r w:rsidRPr="005805AF">
              <w:rPr>
                <w:sz w:val="26"/>
                <w:szCs w:val="26"/>
              </w:rPr>
              <w:t>I</w:t>
            </w:r>
            <w:r w:rsidRPr="005805AF">
              <w:rPr>
                <w:sz w:val="26"/>
                <w:szCs w:val="26"/>
                <w:vertAlign w:val="subscript"/>
              </w:rPr>
              <w:t>p1</w:t>
            </w:r>
            <w:r>
              <w:rPr>
                <w:sz w:val="26"/>
                <w:szCs w:val="26"/>
              </w:rPr>
              <w:t xml:space="preserve"> = 0,</w:t>
            </w:r>
            <w:r w:rsidR="008D0BDD">
              <w:rPr>
                <w:sz w:val="26"/>
                <w:szCs w:val="26"/>
              </w:rPr>
              <w:t>7</w:t>
            </w:r>
            <w:r w:rsidR="006D3EA1">
              <w:rPr>
                <w:sz w:val="26"/>
                <w:szCs w:val="26"/>
              </w:rPr>
              <w:t>2</w:t>
            </w:r>
            <w:r w:rsidRPr="005805AF">
              <w:rPr>
                <w:sz w:val="26"/>
                <w:szCs w:val="26"/>
              </w:rPr>
              <w:t>&gt;0</w:t>
            </w:r>
          </w:p>
        </w:tc>
        <w:tc>
          <w:tcPr>
            <w:tcW w:w="4159" w:type="dxa"/>
            <w:shd w:val="clear" w:color="auto" w:fill="auto"/>
            <w:vAlign w:val="center"/>
          </w:tcPr>
          <w:p w14:paraId="184F33E0" w14:textId="4DC0824A" w:rsidR="003766E3" w:rsidRPr="005805AF" w:rsidRDefault="003766E3" w:rsidP="006D3EA1">
            <w:pPr>
              <w:spacing w:before="20" w:after="20" w:line="240" w:lineRule="auto"/>
              <w:jc w:val="center"/>
              <w:rPr>
                <w:sz w:val="26"/>
                <w:szCs w:val="26"/>
              </w:rPr>
            </w:pPr>
            <w:r w:rsidRPr="005805AF">
              <w:rPr>
                <w:sz w:val="26"/>
                <w:szCs w:val="26"/>
              </w:rPr>
              <w:t>I</w:t>
            </w:r>
            <w:r w:rsidRPr="005805AF">
              <w:rPr>
                <w:sz w:val="26"/>
                <w:szCs w:val="26"/>
                <w:vertAlign w:val="subscript"/>
              </w:rPr>
              <w:t xml:space="preserve">p2 </w:t>
            </w:r>
            <w:r w:rsidRPr="005805AF">
              <w:rPr>
                <w:sz w:val="26"/>
                <w:szCs w:val="26"/>
              </w:rPr>
              <w:t xml:space="preserve">= </w:t>
            </w:r>
            <w:r w:rsidR="008D0BDD">
              <w:rPr>
                <w:sz w:val="26"/>
                <w:szCs w:val="26"/>
              </w:rPr>
              <w:t>3,</w:t>
            </w:r>
            <w:r w:rsidR="00913BB6">
              <w:rPr>
                <w:sz w:val="26"/>
                <w:szCs w:val="26"/>
              </w:rPr>
              <w:t>7</w:t>
            </w:r>
            <w:r w:rsidR="006D3EA1">
              <w:rPr>
                <w:sz w:val="26"/>
                <w:szCs w:val="26"/>
              </w:rPr>
              <w:t>4</w:t>
            </w:r>
            <w:r w:rsidRPr="005805AF">
              <w:rPr>
                <w:sz w:val="26"/>
                <w:szCs w:val="26"/>
              </w:rPr>
              <w:t>&gt;0</w:t>
            </w:r>
          </w:p>
        </w:tc>
      </w:tr>
      <w:tr w:rsidR="003766E3" w:rsidRPr="005805AF" w14:paraId="275E62F0" w14:textId="77777777" w:rsidTr="003A7D2C">
        <w:trPr>
          <w:trHeight w:val="20"/>
          <w:jc w:val="center"/>
        </w:trPr>
        <w:tc>
          <w:tcPr>
            <w:tcW w:w="1360" w:type="dxa"/>
            <w:shd w:val="clear" w:color="auto" w:fill="auto"/>
            <w:vAlign w:val="center"/>
          </w:tcPr>
          <w:p w14:paraId="7688293E" w14:textId="77777777" w:rsidR="003766E3" w:rsidRPr="005805AF" w:rsidRDefault="003766E3" w:rsidP="00BD109C">
            <w:pPr>
              <w:spacing w:before="20" w:after="20" w:line="240" w:lineRule="auto"/>
              <w:jc w:val="center"/>
              <w:rPr>
                <w:b/>
                <w:sz w:val="26"/>
                <w:szCs w:val="26"/>
              </w:rPr>
            </w:pPr>
            <w:r w:rsidRPr="005805AF">
              <w:rPr>
                <w:b/>
                <w:sz w:val="26"/>
                <w:szCs w:val="26"/>
              </w:rPr>
              <w:t>Ưu điểm</w:t>
            </w:r>
          </w:p>
        </w:tc>
        <w:tc>
          <w:tcPr>
            <w:tcW w:w="4164" w:type="dxa"/>
            <w:shd w:val="clear" w:color="auto" w:fill="auto"/>
            <w:vAlign w:val="center"/>
          </w:tcPr>
          <w:p w14:paraId="60A31D4B" w14:textId="77777777" w:rsidR="003766E3" w:rsidRPr="005805AF" w:rsidRDefault="003766E3" w:rsidP="00BD109C">
            <w:pPr>
              <w:spacing w:before="20" w:after="20" w:line="240" w:lineRule="auto"/>
              <w:rPr>
                <w:sz w:val="26"/>
                <w:szCs w:val="26"/>
              </w:rPr>
            </w:pPr>
            <w:r w:rsidRPr="005805AF">
              <w:rPr>
                <w:sz w:val="26"/>
                <w:szCs w:val="26"/>
              </w:rPr>
              <w:t>- Tạo độ dày đất canh tác lớn, tạo điều kiện phát triển tốt cho các loại cây sinh trưởng.</w:t>
            </w:r>
          </w:p>
          <w:p w14:paraId="6CA7A421" w14:textId="56D78706" w:rsidR="003766E3" w:rsidRPr="005805AF" w:rsidRDefault="003766E3" w:rsidP="00BD109C">
            <w:pPr>
              <w:spacing w:before="20" w:after="20" w:line="240" w:lineRule="auto"/>
              <w:rPr>
                <w:sz w:val="26"/>
                <w:szCs w:val="26"/>
              </w:rPr>
            </w:pPr>
            <w:r w:rsidRPr="005805AF">
              <w:rPr>
                <w:sz w:val="26"/>
                <w:szCs w:val="26"/>
              </w:rPr>
              <w:t xml:space="preserve">- Cây </w:t>
            </w:r>
            <w:r w:rsidR="00745021">
              <w:rPr>
                <w:sz w:val="26"/>
                <w:szCs w:val="26"/>
              </w:rPr>
              <w:t xml:space="preserve">Keo </w:t>
            </w:r>
            <w:r w:rsidR="005A21A5">
              <w:rPr>
                <w:sz w:val="26"/>
                <w:szCs w:val="26"/>
              </w:rPr>
              <w:t>lai</w:t>
            </w:r>
            <w:r w:rsidRPr="005805AF">
              <w:rPr>
                <w:sz w:val="26"/>
                <w:szCs w:val="26"/>
              </w:rPr>
              <w:t xml:space="preserve"> có thể trồng được trên những vùng có điều kiện khí hậu khắc nghiệt, sinh trưởng trên nhiều loại đất, kể cả đất nghèo kiệt, thoát nước kém.</w:t>
            </w:r>
          </w:p>
          <w:p w14:paraId="765076AD" w14:textId="77777777" w:rsidR="003766E3" w:rsidRPr="005805AF" w:rsidRDefault="003766E3" w:rsidP="00BD109C">
            <w:pPr>
              <w:spacing w:before="20" w:after="20" w:line="240" w:lineRule="auto"/>
              <w:rPr>
                <w:sz w:val="26"/>
                <w:szCs w:val="26"/>
              </w:rPr>
            </w:pPr>
            <w:r w:rsidRPr="005805AF">
              <w:rPr>
                <w:sz w:val="26"/>
                <w:szCs w:val="26"/>
              </w:rPr>
              <w:t>- Cây có khả năng thích nghi rộng, nhanh chóng phủ xanh đất trống đồi trọc, giúp cải tạo đất, hạn chế xói mòn.</w:t>
            </w:r>
          </w:p>
          <w:p w14:paraId="07E5D23F" w14:textId="77777777" w:rsidR="003766E3" w:rsidRPr="005805AF" w:rsidRDefault="003766E3" w:rsidP="00BD109C">
            <w:pPr>
              <w:spacing w:before="20" w:after="20" w:line="240" w:lineRule="auto"/>
              <w:rPr>
                <w:sz w:val="26"/>
                <w:szCs w:val="26"/>
              </w:rPr>
            </w:pPr>
            <w:r w:rsidRPr="005805AF">
              <w:rPr>
                <w:sz w:val="26"/>
                <w:szCs w:val="26"/>
              </w:rPr>
              <w:t xml:space="preserve">- Tạo thảm thực vật cây xanh trong khu vực đã được khai thác, tạo môi </w:t>
            </w:r>
            <w:r w:rsidRPr="005805AF">
              <w:rPr>
                <w:sz w:val="26"/>
                <w:szCs w:val="26"/>
              </w:rPr>
              <w:lastRenderedPageBreak/>
              <w:t xml:space="preserve">trường sống cho các loại động vật cũng như cải tạo cảnh quan khu vực. </w:t>
            </w:r>
          </w:p>
          <w:p w14:paraId="16BF770F" w14:textId="77777777" w:rsidR="003766E3" w:rsidRPr="005805AF" w:rsidRDefault="003766E3" w:rsidP="00BD109C">
            <w:pPr>
              <w:spacing w:before="20" w:after="20" w:line="240" w:lineRule="auto"/>
              <w:rPr>
                <w:sz w:val="26"/>
                <w:szCs w:val="26"/>
              </w:rPr>
            </w:pPr>
            <w:r w:rsidRPr="005805AF">
              <w:rPr>
                <w:sz w:val="26"/>
                <w:szCs w:val="26"/>
              </w:rPr>
              <w:t>- Tạo được công ăn việc làm cho người dân địa phương và trả lại cảnh quan cho khu vực dự án sau khi đã kết thúc hoàn toàn quá trình khai thác, điều hòa khí hậu xung quanh vùng.</w:t>
            </w:r>
          </w:p>
        </w:tc>
        <w:tc>
          <w:tcPr>
            <w:tcW w:w="4159" w:type="dxa"/>
            <w:shd w:val="clear" w:color="auto" w:fill="auto"/>
            <w:vAlign w:val="center"/>
          </w:tcPr>
          <w:p w14:paraId="4A472874" w14:textId="77777777" w:rsidR="003766E3" w:rsidRPr="005805AF" w:rsidRDefault="003766E3" w:rsidP="00BD109C">
            <w:pPr>
              <w:spacing w:before="20" w:after="20" w:line="240" w:lineRule="auto"/>
              <w:rPr>
                <w:spacing w:val="-2"/>
                <w:sz w:val="26"/>
                <w:szCs w:val="26"/>
              </w:rPr>
            </w:pPr>
            <w:r w:rsidRPr="005805AF">
              <w:rPr>
                <w:spacing w:val="-2"/>
                <w:sz w:val="26"/>
                <w:szCs w:val="26"/>
              </w:rPr>
              <w:lastRenderedPageBreak/>
              <w:t>- Sắn dễ trồng, thích hợp nhiều loại đất, tận dụng tốt các loại đầt nghèo dinh dưỡng.</w:t>
            </w:r>
          </w:p>
          <w:p w14:paraId="26E7D836" w14:textId="77777777" w:rsidR="003766E3" w:rsidRPr="005805AF" w:rsidRDefault="003766E3" w:rsidP="00BD109C">
            <w:pPr>
              <w:spacing w:before="20" w:after="20" w:line="240" w:lineRule="auto"/>
              <w:rPr>
                <w:spacing w:val="-2"/>
                <w:sz w:val="26"/>
                <w:szCs w:val="26"/>
              </w:rPr>
            </w:pPr>
            <w:r w:rsidRPr="005805AF">
              <w:rPr>
                <w:spacing w:val="-2"/>
                <w:sz w:val="26"/>
                <w:szCs w:val="26"/>
              </w:rPr>
              <w:t>- Vốn đầu tư thấp, không cần nhiều lao động.</w:t>
            </w:r>
          </w:p>
        </w:tc>
      </w:tr>
      <w:tr w:rsidR="003766E3" w:rsidRPr="005805AF" w14:paraId="3CF429A3" w14:textId="77777777" w:rsidTr="003A7D2C">
        <w:trPr>
          <w:trHeight w:val="20"/>
          <w:jc w:val="center"/>
        </w:trPr>
        <w:tc>
          <w:tcPr>
            <w:tcW w:w="1360" w:type="dxa"/>
            <w:shd w:val="clear" w:color="auto" w:fill="auto"/>
            <w:vAlign w:val="center"/>
          </w:tcPr>
          <w:p w14:paraId="6B066A6D" w14:textId="77777777" w:rsidR="003766E3" w:rsidRPr="005805AF" w:rsidRDefault="003766E3" w:rsidP="00BD109C">
            <w:pPr>
              <w:spacing w:before="20" w:after="20" w:line="240" w:lineRule="auto"/>
              <w:jc w:val="center"/>
              <w:rPr>
                <w:b/>
                <w:sz w:val="26"/>
                <w:szCs w:val="26"/>
              </w:rPr>
            </w:pPr>
            <w:r w:rsidRPr="005805AF">
              <w:rPr>
                <w:b/>
                <w:sz w:val="26"/>
                <w:szCs w:val="26"/>
              </w:rPr>
              <w:lastRenderedPageBreak/>
              <w:t>Nhược điểm</w:t>
            </w:r>
          </w:p>
        </w:tc>
        <w:tc>
          <w:tcPr>
            <w:tcW w:w="4164" w:type="dxa"/>
            <w:shd w:val="clear" w:color="auto" w:fill="auto"/>
            <w:vAlign w:val="center"/>
          </w:tcPr>
          <w:p w14:paraId="702DBE3F" w14:textId="77777777" w:rsidR="003766E3" w:rsidRPr="005805AF" w:rsidRDefault="003766E3" w:rsidP="00BD109C">
            <w:pPr>
              <w:spacing w:before="20" w:after="20" w:line="240" w:lineRule="auto"/>
              <w:rPr>
                <w:sz w:val="26"/>
                <w:szCs w:val="26"/>
                <w:lang w:val="it-IT"/>
              </w:rPr>
            </w:pPr>
            <w:r w:rsidRPr="005805AF">
              <w:rPr>
                <w:sz w:val="26"/>
                <w:szCs w:val="26"/>
                <w:lang w:val="it-IT"/>
              </w:rPr>
              <w:t>- Chi phí đầu tư cao.</w:t>
            </w:r>
          </w:p>
          <w:p w14:paraId="25E87165" w14:textId="77777777" w:rsidR="003766E3" w:rsidRPr="005805AF" w:rsidRDefault="003766E3" w:rsidP="00BD109C">
            <w:pPr>
              <w:spacing w:before="20" w:after="20" w:line="240" w:lineRule="auto"/>
              <w:rPr>
                <w:sz w:val="26"/>
                <w:szCs w:val="26"/>
                <w:lang w:val="it-IT"/>
              </w:rPr>
            </w:pPr>
            <w:r w:rsidRPr="005805AF">
              <w:rPr>
                <w:sz w:val="26"/>
                <w:szCs w:val="26"/>
                <w:lang w:val="it-IT"/>
              </w:rPr>
              <w:t>- Trong quá trình san gạt sẽ phát sinh bụi gây ảnh hưởng đến công nhân cũng như thảm thực vật xung quanh</w:t>
            </w:r>
          </w:p>
        </w:tc>
        <w:tc>
          <w:tcPr>
            <w:tcW w:w="4159" w:type="dxa"/>
            <w:shd w:val="clear" w:color="auto" w:fill="auto"/>
            <w:vAlign w:val="center"/>
          </w:tcPr>
          <w:p w14:paraId="615308EE" w14:textId="77777777" w:rsidR="003766E3" w:rsidRPr="005805AF" w:rsidRDefault="003766E3" w:rsidP="00BD109C">
            <w:pPr>
              <w:spacing w:before="20" w:after="20" w:line="240" w:lineRule="auto"/>
              <w:rPr>
                <w:spacing w:val="-2"/>
                <w:sz w:val="26"/>
                <w:szCs w:val="26"/>
                <w:lang w:val="it-IT"/>
              </w:rPr>
            </w:pPr>
            <w:r w:rsidRPr="005805AF">
              <w:rPr>
                <w:spacing w:val="-2"/>
                <w:sz w:val="26"/>
                <w:szCs w:val="26"/>
                <w:lang w:val="it-IT"/>
              </w:rPr>
              <w:t xml:space="preserve">- Cây sắn không có khả năng cải tạo chất lượng đất, làm kiệt các chất dinh dưỡng trong đất; </w:t>
            </w:r>
          </w:p>
          <w:p w14:paraId="498A791D" w14:textId="77777777" w:rsidR="003766E3" w:rsidRPr="005805AF" w:rsidRDefault="003766E3" w:rsidP="00BD109C">
            <w:pPr>
              <w:spacing w:before="20" w:after="20" w:line="240" w:lineRule="auto"/>
              <w:rPr>
                <w:spacing w:val="-2"/>
                <w:sz w:val="26"/>
                <w:szCs w:val="26"/>
                <w:lang w:val="it-IT"/>
              </w:rPr>
            </w:pPr>
            <w:r w:rsidRPr="005805AF">
              <w:rPr>
                <w:spacing w:val="-2"/>
                <w:sz w:val="26"/>
                <w:szCs w:val="26"/>
                <w:lang w:val="it-IT"/>
              </w:rPr>
              <w:t>- Cây sắn có thời gian sinh trưởng và thu hoạch ngắn khoảng 9 tháng, do đó không đảm bảo mục đích cải tạo phủ xanh đồi núi trọc, hạn chế khả năng xói mòn đất đối với khu vực Dự án.</w:t>
            </w:r>
          </w:p>
          <w:p w14:paraId="60552187" w14:textId="77777777" w:rsidR="003766E3" w:rsidRPr="005805AF" w:rsidRDefault="003766E3" w:rsidP="00BD109C">
            <w:pPr>
              <w:spacing w:before="20" w:after="20" w:line="240" w:lineRule="auto"/>
              <w:rPr>
                <w:spacing w:val="-2"/>
                <w:sz w:val="26"/>
                <w:szCs w:val="26"/>
                <w:lang w:val="it-IT"/>
              </w:rPr>
            </w:pPr>
            <w:r w:rsidRPr="005805AF">
              <w:rPr>
                <w:spacing w:val="-2"/>
                <w:sz w:val="26"/>
                <w:szCs w:val="26"/>
                <w:lang w:val="it-IT"/>
              </w:rPr>
              <w:t>- Đặc tính cây Sắn thân giòn, dễ gãy đổ khi gặp gió to, mưa bão.</w:t>
            </w:r>
          </w:p>
        </w:tc>
      </w:tr>
    </w:tbl>
    <w:p w14:paraId="123491CD" w14:textId="4E16A74F" w:rsidR="00A46E00" w:rsidRPr="00F65DA8" w:rsidRDefault="00A46E00" w:rsidP="00F17455">
      <w:pPr>
        <w:spacing w:line="240" w:lineRule="auto"/>
        <w:ind w:firstLine="567"/>
        <w:rPr>
          <w:rFonts w:eastAsia="Times New Roman" w:cs="Times New Roman"/>
        </w:rPr>
      </w:pPr>
      <w:r w:rsidRPr="00F65DA8">
        <w:rPr>
          <w:rFonts w:cs="Times New Roman"/>
          <w:u w:val="single"/>
          <w:lang w:val="it-IT"/>
        </w:rPr>
        <w:t>Nhận xét:</w:t>
      </w:r>
      <w:r w:rsidRPr="00F65DA8">
        <w:rPr>
          <w:rFonts w:cs="Times New Roman"/>
          <w:b/>
          <w:lang w:val="it-IT"/>
        </w:rPr>
        <w:t xml:space="preserve"> </w:t>
      </w:r>
      <w:r w:rsidRPr="00F65DA8">
        <w:rPr>
          <w:rFonts w:cs="Times New Roman"/>
          <w:lang w:val="it-IT"/>
        </w:rPr>
        <w:t>Cả hai phương án đều cho chỉ số phục hồi đất IP</w:t>
      </w:r>
      <w:r w:rsidRPr="00F65DA8">
        <w:rPr>
          <w:rFonts w:cs="Times New Roman"/>
          <w:vertAlign w:val="subscript"/>
          <w:lang w:val="it-IT"/>
        </w:rPr>
        <w:t>1</w:t>
      </w:r>
      <w:r w:rsidRPr="00F65DA8">
        <w:rPr>
          <w:rFonts w:cs="Times New Roman"/>
          <w:lang w:val="it-IT"/>
        </w:rPr>
        <w:t>, IP</w:t>
      </w:r>
      <w:r w:rsidRPr="00F65DA8">
        <w:rPr>
          <w:rFonts w:cs="Times New Roman"/>
          <w:vertAlign w:val="subscript"/>
          <w:lang w:val="it-IT"/>
        </w:rPr>
        <w:t>2</w:t>
      </w:r>
      <w:r w:rsidRPr="00F65DA8">
        <w:rPr>
          <w:rFonts w:cs="Times New Roman"/>
          <w:lang w:val="it-IT"/>
        </w:rPr>
        <w:t xml:space="preserve"> &gt; 0. Nhưng căn cứ vào đặc điểm điều kiện khí hậu, thổ nhưỡng của địa phương thuộc khu vực vùng đồi</w:t>
      </w:r>
      <w:r w:rsidR="00F57781">
        <w:rPr>
          <w:rFonts w:cs="Times New Roman"/>
          <w:lang w:val="it-IT"/>
        </w:rPr>
        <w:t>,</w:t>
      </w:r>
      <w:r w:rsidRPr="00F65DA8">
        <w:rPr>
          <w:rFonts w:cs="Times New Roman"/>
          <w:lang w:val="it-IT"/>
        </w:rPr>
        <w:t xml:space="preserve"> đất đồi nghèo, khí hậu khắc nghiệt thường khô hạn nên lựa chọn phương án 1 trồng cây </w:t>
      </w:r>
      <w:r w:rsidR="00745021" w:rsidRPr="00F65DA8">
        <w:rPr>
          <w:rFonts w:cs="Times New Roman"/>
          <w:lang w:val="it-IT"/>
        </w:rPr>
        <w:t xml:space="preserve">Keo </w:t>
      </w:r>
      <w:r w:rsidR="005A21A5">
        <w:rPr>
          <w:rFonts w:cs="Times New Roman"/>
          <w:lang w:val="it-IT"/>
        </w:rPr>
        <w:t>lai</w:t>
      </w:r>
      <w:r w:rsidRPr="00F65DA8">
        <w:rPr>
          <w:rFonts w:cs="Times New Roman"/>
          <w:lang w:val="it-IT"/>
        </w:rPr>
        <w:t xml:space="preserve"> sẽ đem lại hiệu quả kinh tế cao hơn so với phương án 2 trồng cây sắn. Ngoài ra, trồng cây </w:t>
      </w:r>
      <w:r w:rsidR="00745021" w:rsidRPr="00F65DA8">
        <w:rPr>
          <w:rFonts w:cs="Times New Roman"/>
          <w:lang w:val="it-IT"/>
        </w:rPr>
        <w:t xml:space="preserve">Keo </w:t>
      </w:r>
      <w:r w:rsidR="005A21A5">
        <w:rPr>
          <w:rFonts w:cs="Times New Roman"/>
          <w:lang w:val="it-IT"/>
        </w:rPr>
        <w:t>lai</w:t>
      </w:r>
      <w:r w:rsidRPr="00F65DA8">
        <w:rPr>
          <w:rFonts w:cs="Times New Roman"/>
          <w:lang w:val="it-IT"/>
        </w:rPr>
        <w:t xml:space="preserve"> còn giúp cải tạo chất lượng đất tại khu vực từ đó nâng cao giá trị sử dụng đất của vùng, </w:t>
      </w:r>
      <w:r w:rsidRPr="00F65DA8">
        <w:rPr>
          <w:rFonts w:eastAsia="Times New Roman" w:cs="Times New Roman"/>
        </w:rPr>
        <w:t>trong khi đó, nhiều nghiên cứu cho thấy trồng cây sắn sẽ làm giảm chất lượng đất trồng theo thời gian nếu không có các giải pháp canh tác hợp lý.</w:t>
      </w:r>
    </w:p>
    <w:p w14:paraId="05CA3187" w14:textId="0A48DEF7" w:rsidR="00A46E00" w:rsidRPr="00F65DA8" w:rsidRDefault="00A46E00" w:rsidP="00F17455">
      <w:pPr>
        <w:spacing w:line="240" w:lineRule="auto"/>
        <w:ind w:firstLine="567"/>
        <w:rPr>
          <w:rFonts w:cs="Times New Roman"/>
          <w:lang w:val="it-IT"/>
        </w:rPr>
      </w:pPr>
      <w:r w:rsidRPr="00F65DA8">
        <w:rPr>
          <w:rFonts w:cs="Times New Roman"/>
          <w:lang w:val="it-IT"/>
        </w:rPr>
        <w:t>Đồng thời, căn cứ vào quy hoạch sử dụng đất của địa phương, điều kiện khí hậu, thổ nhưỡng khu vự</w:t>
      </w:r>
      <w:r w:rsidR="00ED0420">
        <w:rPr>
          <w:rFonts w:cs="Times New Roman"/>
          <w:lang w:val="it-IT"/>
        </w:rPr>
        <w:t>c khai thác là vùng đồi thấp</w:t>
      </w:r>
      <w:r w:rsidRPr="00F65DA8">
        <w:rPr>
          <w:rFonts w:cs="Times New Roman"/>
          <w:lang w:val="it-IT"/>
        </w:rPr>
        <w:t xml:space="preserve"> nên lựa chọn phương án cải tạo cho Dự án chuyển khu vực khai thác thành đất trồng cây Keo </w:t>
      </w:r>
      <w:r w:rsidR="005A21A5">
        <w:rPr>
          <w:rFonts w:cs="Times New Roman"/>
          <w:lang w:val="it-IT"/>
        </w:rPr>
        <w:t>lai</w:t>
      </w:r>
      <w:r w:rsidRPr="00F65DA8">
        <w:rPr>
          <w:rFonts w:cs="Times New Roman"/>
          <w:lang w:val="it-IT"/>
        </w:rPr>
        <w:t xml:space="preserve"> là phù hợp. Từ đó làm tăng được giá trị về kinh tế cho địa phương và hạn chế được các nguy hiểm, rủi ro cho người và gia súc quanh vùng. </w:t>
      </w:r>
    </w:p>
    <w:p w14:paraId="02A5850A" w14:textId="4A0AA48E" w:rsidR="00610108" w:rsidRPr="00F65DA8" w:rsidRDefault="00A46E00" w:rsidP="00F17455">
      <w:pPr>
        <w:spacing w:line="240" w:lineRule="auto"/>
        <w:ind w:firstLine="567"/>
      </w:pPr>
      <w:r w:rsidRPr="00F65DA8">
        <w:rPr>
          <w:rFonts w:cs="Times New Roman"/>
          <w:lang w:val="it-IT"/>
        </w:rPr>
        <w:t>Như vậy, để đảm bảo phương án cải tạo phục hồi môi trường cho dự án và tăng giá trị kinh tế cho địa phương, Chủ dự án lựa chọn phương án 1: san gạt mặt bằng 0,2m và trồng câ</w:t>
      </w:r>
      <w:r w:rsidRPr="00F65DA8">
        <w:rPr>
          <w:rFonts w:cs="Times New Roman"/>
          <w:iCs/>
          <w:lang w:val="pl-PL"/>
        </w:rPr>
        <w:t>y</w:t>
      </w:r>
      <w:r w:rsidRPr="00F65DA8">
        <w:rPr>
          <w:rFonts w:cs="Times New Roman"/>
          <w:lang w:val="it-IT"/>
        </w:rPr>
        <w:t xml:space="preserve"> </w:t>
      </w:r>
      <w:r w:rsidR="00745021" w:rsidRPr="00F65DA8">
        <w:rPr>
          <w:rFonts w:cs="Times New Roman"/>
          <w:lang w:val="it-IT"/>
        </w:rPr>
        <w:t xml:space="preserve">Keo </w:t>
      </w:r>
      <w:r w:rsidR="005A21A5">
        <w:rPr>
          <w:rFonts w:cs="Times New Roman"/>
          <w:lang w:val="it-IT"/>
        </w:rPr>
        <w:t>lai</w:t>
      </w:r>
      <w:r w:rsidRPr="00F65DA8">
        <w:rPr>
          <w:rFonts w:cs="Times New Roman"/>
          <w:lang w:val="it-IT"/>
        </w:rPr>
        <w:t xml:space="preserve"> là phù hợp</w:t>
      </w:r>
      <w:r w:rsidR="009B70EA" w:rsidRPr="00F65DA8">
        <w:t>.</w:t>
      </w:r>
    </w:p>
    <w:p w14:paraId="3CA07CF8" w14:textId="597B23D0" w:rsidR="00E1651B" w:rsidRPr="00B55496" w:rsidRDefault="00E1651B" w:rsidP="00F17455">
      <w:pPr>
        <w:pStyle w:val="Heading2"/>
        <w:spacing w:line="240" w:lineRule="auto"/>
        <w:rPr>
          <w:rStyle w:val="Tiu3"/>
          <w:b/>
          <w:bCs w:val="0"/>
          <w:sz w:val="27"/>
          <w:szCs w:val="27"/>
        </w:rPr>
      </w:pPr>
      <w:bookmarkStart w:id="583" w:name="_Toc141709585"/>
      <w:r w:rsidRPr="00B55496">
        <w:rPr>
          <w:rStyle w:val="Tiu3"/>
          <w:b/>
          <w:bCs w:val="0"/>
          <w:sz w:val="27"/>
          <w:szCs w:val="27"/>
        </w:rPr>
        <w:t>Nội dung cải tạo, phục hồi môi trường</w:t>
      </w:r>
      <w:bookmarkEnd w:id="583"/>
    </w:p>
    <w:p w14:paraId="18C1D773" w14:textId="77777777" w:rsidR="00A46E00" w:rsidRPr="00EC627F" w:rsidRDefault="00A46E00" w:rsidP="00F17455">
      <w:pPr>
        <w:pStyle w:val="Heading3"/>
        <w:spacing w:line="240" w:lineRule="auto"/>
        <w:rPr>
          <w:lang w:val="vi-VN"/>
        </w:rPr>
      </w:pPr>
      <w:bookmarkStart w:id="584" w:name="_Toc141709586"/>
      <w:r w:rsidRPr="00EC627F">
        <w:rPr>
          <w:lang w:val="vi-VN"/>
        </w:rPr>
        <w:t>Giải pháp cho công tác san gạt mặt bằng</w:t>
      </w:r>
      <w:bookmarkEnd w:id="584"/>
    </w:p>
    <w:p w14:paraId="777F48DD" w14:textId="1AE523B5" w:rsidR="00EC627F" w:rsidRPr="00EC627F" w:rsidRDefault="00EC627F" w:rsidP="00F17455">
      <w:pPr>
        <w:spacing w:line="240" w:lineRule="auto"/>
        <w:ind w:firstLine="567"/>
        <w:rPr>
          <w:rFonts w:cs="Times New Roman"/>
        </w:rPr>
      </w:pPr>
      <w:r>
        <w:rPr>
          <w:rFonts w:cs="Times New Roman"/>
        </w:rPr>
        <w:t xml:space="preserve">- </w:t>
      </w:r>
      <w:r w:rsidR="00A46E00" w:rsidRPr="005805AF">
        <w:rPr>
          <w:rFonts w:cs="Times New Roman"/>
        </w:rPr>
        <w:t xml:space="preserve">Công tác san gạt mặt bằng được thực hiện trên diện tích </w:t>
      </w:r>
      <w:r w:rsidR="00B3158C">
        <w:rPr>
          <w:rFonts w:cs="Times New Roman"/>
        </w:rPr>
        <w:t xml:space="preserve">trồng cây </w:t>
      </w:r>
      <w:r w:rsidR="00B3158C">
        <w:rPr>
          <w:rFonts w:cs="Times New Roman"/>
        </w:rPr>
        <w:fldChar w:fldCharType="begin"/>
      </w:r>
      <w:r w:rsidR="00B3158C">
        <w:rPr>
          <w:rFonts w:cs="Times New Roman"/>
        </w:rPr>
        <w:instrText xml:space="preserve"> REF Dientichtrongcay \h </w:instrText>
      </w:r>
      <w:r w:rsidR="00B3158C">
        <w:rPr>
          <w:rFonts w:cs="Times New Roman"/>
        </w:rPr>
      </w:r>
      <w:r w:rsidR="00B3158C">
        <w:rPr>
          <w:rFonts w:cs="Times New Roman"/>
        </w:rPr>
        <w:fldChar w:fldCharType="separate"/>
      </w:r>
      <w:r w:rsidR="00EF2BFC" w:rsidRPr="008E43DD">
        <w:rPr>
          <w:rFonts w:cs="Times New Roman"/>
        </w:rPr>
        <w:t>36.650</w:t>
      </w:r>
      <w:r w:rsidR="00B3158C">
        <w:rPr>
          <w:rFonts w:cs="Times New Roman"/>
        </w:rPr>
        <w:fldChar w:fldCharType="end"/>
      </w:r>
      <w:r w:rsidR="00B3158C">
        <w:rPr>
          <w:rFonts w:cs="Times New Roman"/>
        </w:rPr>
        <w:t>m</w:t>
      </w:r>
      <w:r w:rsidR="00B3158C">
        <w:rPr>
          <w:rFonts w:cs="Times New Roman"/>
          <w:vertAlign w:val="superscript"/>
        </w:rPr>
        <w:t>2</w:t>
      </w:r>
      <w:r w:rsidR="00A46E00" w:rsidRPr="005805AF">
        <w:rPr>
          <w:rFonts w:cs="Times New Roman"/>
        </w:rPr>
        <w:t xml:space="preserve">, chiều dày lớp san gạt là 0,2m bắt đầu từ năm khai thác thứ 2 và cuốn chiếu theo phương án khai thác của dự án cho đến khi kết thúc khai thác (năm thứ </w:t>
      </w:r>
      <w:r w:rsidR="0039358F">
        <w:rPr>
          <w:rFonts w:cs="Times New Roman"/>
        </w:rPr>
        <w:t>1</w:t>
      </w:r>
      <w:r w:rsidR="00B3158C">
        <w:rPr>
          <w:rFonts w:cs="Times New Roman"/>
        </w:rPr>
        <w:t>2</w:t>
      </w:r>
      <w:r w:rsidR="00A46E00" w:rsidRPr="005805AF">
        <w:rPr>
          <w:rFonts w:cs="Times New Roman"/>
        </w:rPr>
        <w:t xml:space="preserve">). </w:t>
      </w:r>
      <w:r>
        <w:rPr>
          <w:rFonts w:cs="Times New Roman"/>
        </w:rPr>
        <w:t>K</w:t>
      </w:r>
      <w:r w:rsidRPr="005805AF">
        <w:rPr>
          <w:rFonts w:cs="Times New Roman"/>
        </w:rPr>
        <w:t xml:space="preserve">hối lượng đất san gạt là </w:t>
      </w:r>
      <w:r w:rsidR="00B3158C" w:rsidRPr="00B3158C">
        <w:rPr>
          <w:rFonts w:cs="Times New Roman"/>
        </w:rPr>
        <w:t>7.330</w:t>
      </w:r>
      <w:r w:rsidRPr="005805AF">
        <w:rPr>
          <w:rFonts w:cs="Times New Roman"/>
        </w:rPr>
        <w:t>m</w:t>
      </w:r>
      <w:r w:rsidRPr="005805AF">
        <w:rPr>
          <w:rFonts w:cs="Times New Roman"/>
          <w:vertAlign w:val="superscript"/>
        </w:rPr>
        <w:t>3</w:t>
      </w:r>
      <w:r>
        <w:rPr>
          <w:rFonts w:cs="Times New Roman"/>
        </w:rPr>
        <w:t>.</w:t>
      </w:r>
    </w:p>
    <w:p w14:paraId="5F7C21D2" w14:textId="77777777" w:rsidR="00A46E00" w:rsidRPr="005805AF" w:rsidRDefault="00A46E00" w:rsidP="00F17455">
      <w:pPr>
        <w:spacing w:line="240" w:lineRule="auto"/>
        <w:ind w:firstLine="567"/>
        <w:rPr>
          <w:rFonts w:cs="Times New Roman"/>
        </w:rPr>
      </w:pPr>
      <w:r w:rsidRPr="005805AF">
        <w:rPr>
          <w:rFonts w:cs="Times New Roman"/>
        </w:rPr>
        <w:t xml:space="preserve">Máy móc thiết bị sử dụng là máy ủi. Đơn giá cho hoạt động san gạt mặt bằng được tính toán theo giá ca máy của các thiết bị phục vụ cho công tác san gạt theo </w:t>
      </w:r>
      <w:r w:rsidRPr="005805AF">
        <w:rPr>
          <w:rFonts w:cs="Times New Roman"/>
        </w:rPr>
        <w:lastRenderedPageBreak/>
        <w:t xml:space="preserve">Quyết định số 4543/QĐ-UBND ngày 31/12/2021 của UBND tỉnh Quảng Trị về công bố giá ca máy và thiết bị thi công xây dựng trên địa bàn tỉnh Quảng Trị. </w:t>
      </w:r>
      <w:bookmarkStart w:id="585" w:name="_Toc510450613"/>
      <w:bookmarkStart w:id="586" w:name="_Toc17706103"/>
      <w:bookmarkStart w:id="587" w:name="_Toc35900202"/>
      <w:bookmarkStart w:id="588" w:name="_Toc35900362"/>
      <w:bookmarkStart w:id="589" w:name="_Toc35967187"/>
    </w:p>
    <w:p w14:paraId="382A64C8" w14:textId="77777777" w:rsidR="00A46E00" w:rsidRPr="005805AF" w:rsidRDefault="00A46E00" w:rsidP="009A13C4">
      <w:pPr>
        <w:pStyle w:val="Danhmcbng"/>
      </w:pPr>
      <w:bookmarkStart w:id="590" w:name="_Toc74212473"/>
      <w:bookmarkStart w:id="591" w:name="_Toc115852484"/>
      <w:bookmarkStart w:id="592" w:name="_Toc136269820"/>
      <w:bookmarkStart w:id="593" w:name="_Toc141709651"/>
      <w:r w:rsidRPr="005805AF">
        <w:t>Đơn giá ca máy có điều chỉnh theo thực tế</w:t>
      </w:r>
      <w:bookmarkEnd w:id="585"/>
      <w:bookmarkEnd w:id="586"/>
      <w:bookmarkEnd w:id="587"/>
      <w:bookmarkEnd w:id="588"/>
      <w:bookmarkEnd w:id="589"/>
      <w:bookmarkEnd w:id="590"/>
      <w:bookmarkEnd w:id="591"/>
      <w:bookmarkEnd w:id="592"/>
      <w:bookmarkEnd w:id="593"/>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779"/>
        <w:gridCol w:w="1167"/>
        <w:gridCol w:w="2466"/>
        <w:gridCol w:w="1216"/>
        <w:gridCol w:w="1259"/>
      </w:tblGrid>
      <w:tr w:rsidR="00A46E00" w:rsidRPr="005805AF" w14:paraId="62D17F1B" w14:textId="77777777" w:rsidTr="004D3701">
        <w:trPr>
          <w:trHeight w:val="1135"/>
          <w:jc w:val="center"/>
        </w:trPr>
        <w:tc>
          <w:tcPr>
            <w:tcW w:w="1101" w:type="pct"/>
            <w:tcBorders>
              <w:top w:val="single" w:sz="4" w:space="0" w:color="auto"/>
              <w:left w:val="single" w:sz="4" w:space="0" w:color="auto"/>
              <w:bottom w:val="single" w:sz="4" w:space="0" w:color="auto"/>
              <w:right w:val="single" w:sz="4" w:space="0" w:color="auto"/>
            </w:tcBorders>
            <w:vAlign w:val="center"/>
            <w:hideMark/>
          </w:tcPr>
          <w:p w14:paraId="4D693149" w14:textId="77777777" w:rsidR="00A46E00" w:rsidRPr="005805AF" w:rsidRDefault="00A46E00" w:rsidP="002F4DED">
            <w:pPr>
              <w:widowControl w:val="0"/>
              <w:spacing w:before="0" w:after="0" w:line="240" w:lineRule="auto"/>
              <w:jc w:val="center"/>
              <w:rPr>
                <w:rFonts w:eastAsia="Times New Roman" w:cs="Times New Roman"/>
                <w:b/>
                <w:sz w:val="25"/>
                <w:szCs w:val="25"/>
                <w:lang w:val="vi-VN" w:eastAsia="vi-VN"/>
              </w:rPr>
            </w:pPr>
            <w:r w:rsidRPr="005805AF">
              <w:rPr>
                <w:rFonts w:eastAsia="Times New Roman" w:cs="Times New Roman"/>
                <w:b/>
                <w:sz w:val="25"/>
                <w:szCs w:val="25"/>
                <w:lang w:val="vi-VN" w:eastAsia="vi-VN"/>
              </w:rPr>
              <w:t>Loại máy và thiết bị</w:t>
            </w:r>
          </w:p>
        </w:tc>
        <w:tc>
          <w:tcPr>
            <w:tcW w:w="1102" w:type="pct"/>
            <w:gridSpan w:val="2"/>
            <w:tcBorders>
              <w:top w:val="single" w:sz="4" w:space="0" w:color="auto"/>
              <w:left w:val="single" w:sz="4" w:space="0" w:color="auto"/>
              <w:bottom w:val="single" w:sz="4" w:space="0" w:color="auto"/>
              <w:right w:val="single" w:sz="4" w:space="0" w:color="auto"/>
            </w:tcBorders>
            <w:vAlign w:val="center"/>
            <w:hideMark/>
          </w:tcPr>
          <w:p w14:paraId="5794952F" w14:textId="77777777" w:rsidR="00A46E00" w:rsidRPr="005805AF" w:rsidRDefault="00A46E00" w:rsidP="002F4DED">
            <w:pPr>
              <w:widowControl w:val="0"/>
              <w:spacing w:before="0" w:after="0" w:line="240" w:lineRule="auto"/>
              <w:jc w:val="center"/>
              <w:rPr>
                <w:rFonts w:eastAsia="Times New Roman" w:cs="Times New Roman"/>
                <w:b/>
                <w:sz w:val="25"/>
                <w:szCs w:val="25"/>
                <w:lang w:val="vi-VN" w:eastAsia="vi-VN"/>
              </w:rPr>
            </w:pPr>
            <w:r w:rsidRPr="005805AF">
              <w:rPr>
                <w:rFonts w:eastAsia="Times New Roman" w:cs="Times New Roman"/>
                <w:b/>
                <w:sz w:val="25"/>
                <w:szCs w:val="25"/>
                <w:lang w:val="vi-VN" w:eastAsia="vi-VN"/>
              </w:rPr>
              <w:t>Định mức nhiên liệu 1 ca</w:t>
            </w:r>
          </w:p>
        </w:tc>
        <w:tc>
          <w:tcPr>
            <w:tcW w:w="1396" w:type="pct"/>
            <w:tcBorders>
              <w:top w:val="single" w:sz="4" w:space="0" w:color="auto"/>
              <w:left w:val="single" w:sz="4" w:space="0" w:color="auto"/>
              <w:bottom w:val="single" w:sz="4" w:space="0" w:color="auto"/>
              <w:right w:val="single" w:sz="4" w:space="0" w:color="auto"/>
            </w:tcBorders>
            <w:vAlign w:val="center"/>
            <w:hideMark/>
          </w:tcPr>
          <w:p w14:paraId="7A2C19D7" w14:textId="77777777" w:rsidR="00A46E00" w:rsidRPr="005805AF" w:rsidRDefault="00A46E00" w:rsidP="002F4DED">
            <w:pPr>
              <w:widowControl w:val="0"/>
              <w:spacing w:before="0" w:after="0" w:line="240" w:lineRule="auto"/>
              <w:jc w:val="center"/>
              <w:rPr>
                <w:rFonts w:eastAsia="Times New Roman" w:cs="Times New Roman"/>
                <w:b/>
                <w:sz w:val="25"/>
                <w:szCs w:val="25"/>
                <w:lang w:val="vi-VN" w:eastAsia="vi-VN"/>
              </w:rPr>
            </w:pPr>
            <w:r w:rsidRPr="005805AF">
              <w:rPr>
                <w:rFonts w:eastAsia="Times New Roman" w:cs="Times New Roman"/>
                <w:b/>
                <w:sz w:val="25"/>
                <w:szCs w:val="25"/>
                <w:lang w:val="vi-VN" w:eastAsia="vi-VN"/>
              </w:rPr>
              <w:t>Thành phần - cấp bậc</w:t>
            </w:r>
            <w:r w:rsidRPr="005805AF">
              <w:rPr>
                <w:rFonts w:eastAsia="Times New Roman" w:cs="Times New Roman"/>
                <w:b/>
                <w:sz w:val="25"/>
                <w:szCs w:val="25"/>
                <w:lang w:val="vi-VN" w:eastAsia="vi-VN"/>
              </w:rPr>
              <w:br/>
              <w:t>thợ điều khiển máy</w:t>
            </w:r>
          </w:p>
        </w:tc>
        <w:tc>
          <w:tcPr>
            <w:tcW w:w="688" w:type="pct"/>
            <w:tcBorders>
              <w:top w:val="single" w:sz="4" w:space="0" w:color="auto"/>
              <w:left w:val="single" w:sz="4" w:space="0" w:color="auto"/>
              <w:bottom w:val="single" w:sz="4" w:space="0" w:color="auto"/>
              <w:right w:val="single" w:sz="4" w:space="0" w:color="auto"/>
            </w:tcBorders>
            <w:vAlign w:val="center"/>
            <w:hideMark/>
          </w:tcPr>
          <w:p w14:paraId="08E85148" w14:textId="77777777" w:rsidR="00A46E00" w:rsidRPr="005805AF" w:rsidRDefault="00A46E00" w:rsidP="002F4DED">
            <w:pPr>
              <w:widowControl w:val="0"/>
              <w:spacing w:before="0" w:after="0" w:line="240" w:lineRule="auto"/>
              <w:jc w:val="center"/>
              <w:rPr>
                <w:rFonts w:eastAsia="Times New Roman" w:cs="Times New Roman"/>
                <w:b/>
                <w:sz w:val="25"/>
                <w:szCs w:val="25"/>
                <w:lang w:val="es-PE" w:eastAsia="vi-VN"/>
              </w:rPr>
            </w:pPr>
            <w:r w:rsidRPr="005805AF">
              <w:rPr>
                <w:rFonts w:eastAsia="Times New Roman" w:cs="Times New Roman"/>
                <w:b/>
                <w:sz w:val="25"/>
                <w:szCs w:val="25"/>
                <w:lang w:val="es-PE" w:eastAsia="vi-VN"/>
              </w:rPr>
              <w:t xml:space="preserve">Giá ca máy </w:t>
            </w:r>
            <w:r w:rsidRPr="005805AF">
              <w:rPr>
                <w:rFonts w:eastAsia="Times New Roman" w:cs="Times New Roman"/>
                <w:b/>
                <w:sz w:val="25"/>
                <w:szCs w:val="25"/>
                <w:vertAlign w:val="superscript"/>
                <w:lang w:val="es-PE" w:eastAsia="vi-VN"/>
              </w:rPr>
              <w:t xml:space="preserve">(*) </w:t>
            </w:r>
            <w:r w:rsidRPr="005805AF">
              <w:rPr>
                <w:rFonts w:eastAsia="Times New Roman" w:cs="Times New Roman"/>
                <w:b/>
                <w:sz w:val="25"/>
                <w:szCs w:val="25"/>
                <w:lang w:val="es-PE" w:eastAsia="vi-VN"/>
              </w:rPr>
              <w:t>(đ/ca)</w:t>
            </w:r>
          </w:p>
        </w:tc>
        <w:tc>
          <w:tcPr>
            <w:tcW w:w="713" w:type="pct"/>
            <w:tcBorders>
              <w:top w:val="single" w:sz="4" w:space="0" w:color="auto"/>
              <w:left w:val="single" w:sz="4" w:space="0" w:color="auto"/>
              <w:bottom w:val="single" w:sz="4" w:space="0" w:color="auto"/>
              <w:right w:val="single" w:sz="4" w:space="0" w:color="auto"/>
            </w:tcBorders>
            <w:vAlign w:val="center"/>
            <w:hideMark/>
          </w:tcPr>
          <w:p w14:paraId="5382FA84" w14:textId="77777777" w:rsidR="00A46E00" w:rsidRPr="005805AF" w:rsidRDefault="00A46E00" w:rsidP="002F4DED">
            <w:pPr>
              <w:widowControl w:val="0"/>
              <w:spacing w:before="0" w:after="0" w:line="240" w:lineRule="auto"/>
              <w:jc w:val="center"/>
              <w:rPr>
                <w:rFonts w:eastAsia="Times New Roman" w:cs="Times New Roman"/>
                <w:b/>
                <w:sz w:val="25"/>
                <w:szCs w:val="25"/>
                <w:lang w:val="es-PE" w:eastAsia="vi-VN"/>
              </w:rPr>
            </w:pPr>
            <w:r w:rsidRPr="005805AF">
              <w:rPr>
                <w:rFonts w:eastAsia="Times New Roman" w:cs="Times New Roman"/>
                <w:b/>
                <w:sz w:val="25"/>
                <w:szCs w:val="25"/>
                <w:lang w:val="es-PE" w:eastAsia="vi-VN"/>
              </w:rPr>
              <w:t>Giá ca máy điều chỉnh</w:t>
            </w:r>
            <w:r w:rsidRPr="005805AF">
              <w:rPr>
                <w:rFonts w:eastAsia="Times New Roman" w:cs="Times New Roman"/>
                <w:b/>
                <w:sz w:val="25"/>
                <w:szCs w:val="25"/>
                <w:vertAlign w:val="superscript"/>
                <w:lang w:val="es-PE" w:eastAsia="vi-VN"/>
              </w:rPr>
              <w:t xml:space="preserve"> (**)</w:t>
            </w:r>
            <w:r w:rsidRPr="005805AF">
              <w:rPr>
                <w:rFonts w:eastAsia="Times New Roman" w:cs="Times New Roman"/>
                <w:b/>
                <w:sz w:val="25"/>
                <w:szCs w:val="25"/>
                <w:lang w:val="es-PE" w:eastAsia="vi-VN"/>
              </w:rPr>
              <w:t>(đ/ca)</w:t>
            </w:r>
          </w:p>
        </w:tc>
      </w:tr>
      <w:tr w:rsidR="00A46E00" w:rsidRPr="005805AF" w14:paraId="49E5A1A6" w14:textId="77777777" w:rsidTr="004D3701">
        <w:trPr>
          <w:trHeight w:val="420"/>
          <w:jc w:val="center"/>
        </w:trPr>
        <w:tc>
          <w:tcPr>
            <w:tcW w:w="1101" w:type="pct"/>
            <w:tcBorders>
              <w:top w:val="single" w:sz="4" w:space="0" w:color="auto"/>
              <w:left w:val="single" w:sz="4" w:space="0" w:color="auto"/>
              <w:bottom w:val="single" w:sz="4" w:space="0" w:color="auto"/>
              <w:right w:val="single" w:sz="4" w:space="0" w:color="auto"/>
            </w:tcBorders>
            <w:vAlign w:val="center"/>
            <w:hideMark/>
          </w:tcPr>
          <w:p w14:paraId="1A0610E4" w14:textId="77777777" w:rsidR="00A46E00" w:rsidRPr="005805AF" w:rsidRDefault="00A46E00" w:rsidP="002F4DED">
            <w:pPr>
              <w:widowControl w:val="0"/>
              <w:spacing w:before="0" w:after="0" w:line="240" w:lineRule="auto"/>
              <w:jc w:val="center"/>
              <w:rPr>
                <w:rFonts w:eastAsia="Times New Roman" w:cs="Times New Roman"/>
                <w:sz w:val="25"/>
                <w:szCs w:val="25"/>
                <w:lang w:val="es-PE" w:eastAsia="vi-VN"/>
              </w:rPr>
            </w:pPr>
            <w:r w:rsidRPr="005805AF">
              <w:rPr>
                <w:rFonts w:eastAsia="Times New Roman" w:cs="Times New Roman"/>
                <w:sz w:val="25"/>
                <w:szCs w:val="25"/>
                <w:lang w:val="es-PE" w:eastAsia="vi-VN"/>
              </w:rPr>
              <w:t>Máy ủi - công suất 110 CV</w:t>
            </w:r>
          </w:p>
        </w:tc>
        <w:tc>
          <w:tcPr>
            <w:tcW w:w="441" w:type="pct"/>
            <w:tcBorders>
              <w:top w:val="single" w:sz="4" w:space="0" w:color="auto"/>
              <w:left w:val="single" w:sz="4" w:space="0" w:color="auto"/>
              <w:bottom w:val="single" w:sz="4" w:space="0" w:color="auto"/>
              <w:right w:val="single" w:sz="4" w:space="0" w:color="auto"/>
            </w:tcBorders>
            <w:vAlign w:val="center"/>
            <w:hideMark/>
          </w:tcPr>
          <w:p w14:paraId="75C2CBBF" w14:textId="77777777" w:rsidR="00A46E00" w:rsidRPr="005805AF" w:rsidRDefault="00A46E00" w:rsidP="002F4DED">
            <w:pPr>
              <w:widowControl w:val="0"/>
              <w:spacing w:before="0" w:after="0" w:line="240" w:lineRule="auto"/>
              <w:jc w:val="center"/>
              <w:rPr>
                <w:rFonts w:eastAsia="Times New Roman" w:cs="Times New Roman"/>
                <w:sz w:val="25"/>
                <w:szCs w:val="25"/>
                <w:lang w:val="vi-VN" w:eastAsia="vi-VN"/>
              </w:rPr>
            </w:pPr>
            <w:r w:rsidRPr="005805AF">
              <w:rPr>
                <w:rFonts w:eastAsia="Times New Roman" w:cs="Times New Roman"/>
                <w:sz w:val="25"/>
                <w:szCs w:val="25"/>
                <w:lang w:val="vi-VN" w:eastAsia="vi-VN"/>
              </w:rPr>
              <w:t>46,20</w:t>
            </w:r>
          </w:p>
        </w:tc>
        <w:tc>
          <w:tcPr>
            <w:tcW w:w="661" w:type="pct"/>
            <w:tcBorders>
              <w:top w:val="single" w:sz="4" w:space="0" w:color="auto"/>
              <w:left w:val="single" w:sz="4" w:space="0" w:color="auto"/>
              <w:right w:val="single" w:sz="4" w:space="0" w:color="auto"/>
            </w:tcBorders>
            <w:noWrap/>
            <w:vAlign w:val="center"/>
            <w:hideMark/>
          </w:tcPr>
          <w:p w14:paraId="4D0F652F" w14:textId="77777777" w:rsidR="00A46E00" w:rsidRPr="005805AF" w:rsidRDefault="00A46E00" w:rsidP="002F4DED">
            <w:pPr>
              <w:widowControl w:val="0"/>
              <w:spacing w:before="0" w:after="0" w:line="240" w:lineRule="auto"/>
              <w:jc w:val="center"/>
              <w:rPr>
                <w:rFonts w:eastAsia="Times New Roman" w:cs="Times New Roman"/>
                <w:sz w:val="25"/>
                <w:szCs w:val="25"/>
                <w:lang w:val="vi-VN" w:eastAsia="vi-VN"/>
              </w:rPr>
            </w:pPr>
            <w:r w:rsidRPr="005805AF">
              <w:rPr>
                <w:rFonts w:eastAsia="Times New Roman" w:cs="Times New Roman"/>
                <w:sz w:val="25"/>
                <w:szCs w:val="25"/>
                <w:lang w:val="vi-VN" w:eastAsia="vi-VN"/>
              </w:rPr>
              <w:t>Lít diezel</w:t>
            </w:r>
          </w:p>
        </w:tc>
        <w:tc>
          <w:tcPr>
            <w:tcW w:w="1396" w:type="pct"/>
            <w:tcBorders>
              <w:top w:val="single" w:sz="4" w:space="0" w:color="auto"/>
              <w:left w:val="single" w:sz="4" w:space="0" w:color="auto"/>
              <w:bottom w:val="single" w:sz="4" w:space="0" w:color="auto"/>
              <w:right w:val="single" w:sz="4" w:space="0" w:color="auto"/>
            </w:tcBorders>
            <w:vAlign w:val="center"/>
            <w:hideMark/>
          </w:tcPr>
          <w:p w14:paraId="62A98D38" w14:textId="77777777" w:rsidR="00A46E00" w:rsidRPr="005805AF" w:rsidRDefault="00A46E00" w:rsidP="002F4DED">
            <w:pPr>
              <w:widowControl w:val="0"/>
              <w:spacing w:before="0" w:after="0" w:line="240" w:lineRule="auto"/>
              <w:jc w:val="center"/>
              <w:rPr>
                <w:rFonts w:eastAsia="Times New Roman" w:cs="Times New Roman"/>
                <w:sz w:val="25"/>
                <w:szCs w:val="25"/>
                <w:lang w:val="vi-VN" w:eastAsia="vi-VN"/>
              </w:rPr>
            </w:pPr>
            <w:r w:rsidRPr="005805AF">
              <w:rPr>
                <w:rFonts w:eastAsia="Times New Roman" w:cs="Times New Roman"/>
                <w:sz w:val="25"/>
                <w:szCs w:val="25"/>
                <w:lang w:val="vi-VN" w:eastAsia="vi-VN"/>
              </w:rPr>
              <w:t>1x3/7+1x5/7</w:t>
            </w:r>
          </w:p>
        </w:tc>
        <w:tc>
          <w:tcPr>
            <w:tcW w:w="688" w:type="pct"/>
            <w:tcBorders>
              <w:top w:val="single" w:sz="4" w:space="0" w:color="auto"/>
              <w:left w:val="single" w:sz="4" w:space="0" w:color="auto"/>
              <w:bottom w:val="single" w:sz="4" w:space="0" w:color="auto"/>
              <w:right w:val="single" w:sz="4" w:space="0" w:color="auto"/>
            </w:tcBorders>
            <w:vAlign w:val="center"/>
            <w:hideMark/>
          </w:tcPr>
          <w:p w14:paraId="1D9B92AF" w14:textId="77777777" w:rsidR="00A46E00" w:rsidRPr="005805AF" w:rsidRDefault="00A46E00" w:rsidP="002F4DED">
            <w:pPr>
              <w:widowControl w:val="0"/>
              <w:spacing w:before="0" w:after="0" w:line="240" w:lineRule="auto"/>
              <w:jc w:val="right"/>
              <w:rPr>
                <w:rFonts w:eastAsia="Times New Roman" w:cs="Times New Roman"/>
                <w:sz w:val="25"/>
                <w:szCs w:val="25"/>
                <w:lang w:val="vi-VN" w:eastAsia="vi-VN"/>
              </w:rPr>
            </w:pPr>
            <w:r w:rsidRPr="005805AF">
              <w:rPr>
                <w:rFonts w:eastAsia="Times New Roman" w:cs="Times New Roman"/>
                <w:sz w:val="25"/>
                <w:szCs w:val="25"/>
                <w:lang w:val="vi-VN" w:eastAsia="vi-VN"/>
              </w:rPr>
              <w:t>1.070.384</w:t>
            </w:r>
          </w:p>
        </w:tc>
        <w:tc>
          <w:tcPr>
            <w:tcW w:w="713" w:type="pct"/>
            <w:tcBorders>
              <w:top w:val="single" w:sz="4" w:space="0" w:color="auto"/>
              <w:left w:val="single" w:sz="4" w:space="0" w:color="auto"/>
              <w:bottom w:val="single" w:sz="4" w:space="0" w:color="auto"/>
              <w:right w:val="single" w:sz="4" w:space="0" w:color="auto"/>
            </w:tcBorders>
            <w:vAlign w:val="center"/>
            <w:hideMark/>
          </w:tcPr>
          <w:p w14:paraId="74570848" w14:textId="77777777" w:rsidR="00A46E00" w:rsidRPr="005805AF" w:rsidRDefault="00A46E00" w:rsidP="002F4DED">
            <w:pPr>
              <w:widowControl w:val="0"/>
              <w:spacing w:before="0" w:after="0" w:line="240" w:lineRule="auto"/>
              <w:jc w:val="right"/>
              <w:rPr>
                <w:rFonts w:eastAsia="Times New Roman" w:cs="Times New Roman"/>
                <w:sz w:val="25"/>
                <w:szCs w:val="25"/>
                <w:lang w:val="vi-VN" w:eastAsia="vi-VN"/>
              </w:rPr>
            </w:pPr>
            <w:r w:rsidRPr="005805AF">
              <w:rPr>
                <w:rFonts w:eastAsia="Times New Roman" w:cs="Times New Roman"/>
                <w:sz w:val="25"/>
                <w:szCs w:val="25"/>
                <w:lang w:val="vi-VN" w:eastAsia="vi-VN"/>
              </w:rPr>
              <w:t>1.709.511</w:t>
            </w:r>
          </w:p>
        </w:tc>
      </w:tr>
      <w:tr w:rsidR="00A46E00" w:rsidRPr="005805AF" w14:paraId="33025486" w14:textId="77777777" w:rsidTr="004D3701">
        <w:trPr>
          <w:trHeight w:val="420"/>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97741F0" w14:textId="77777777" w:rsidR="00A46E00" w:rsidRPr="005805AF" w:rsidRDefault="00A46E00" w:rsidP="002F4DED">
            <w:pPr>
              <w:widowControl w:val="0"/>
              <w:spacing w:before="0" w:after="0" w:line="240" w:lineRule="auto"/>
              <w:jc w:val="left"/>
              <w:rPr>
                <w:rFonts w:eastAsia="Times New Roman" w:cs="Times New Roman"/>
                <w:i/>
                <w:sz w:val="25"/>
                <w:szCs w:val="25"/>
                <w:lang w:val="vi-VN" w:eastAsia="vi-VN"/>
              </w:rPr>
            </w:pPr>
            <w:r w:rsidRPr="005805AF">
              <w:rPr>
                <w:rFonts w:eastAsia="Times New Roman" w:cs="Times New Roman"/>
                <w:i/>
                <w:sz w:val="25"/>
                <w:szCs w:val="25"/>
                <w:lang w:val="vi-VN" w:eastAsia="vi-VN"/>
              </w:rPr>
              <w:t xml:space="preserve">Ghi chú: </w:t>
            </w:r>
          </w:p>
          <w:p w14:paraId="3F29457E" w14:textId="77777777" w:rsidR="00A46E00" w:rsidRPr="005805AF" w:rsidRDefault="00A46E00" w:rsidP="002F4DED">
            <w:pPr>
              <w:widowControl w:val="0"/>
              <w:spacing w:before="0" w:after="0" w:line="240" w:lineRule="auto"/>
              <w:jc w:val="left"/>
              <w:rPr>
                <w:rFonts w:eastAsia="Times New Roman" w:cs="Times New Roman"/>
                <w:i/>
                <w:sz w:val="25"/>
                <w:szCs w:val="25"/>
                <w:lang w:val="vi-VN" w:eastAsia="vi-VN"/>
              </w:rPr>
            </w:pPr>
            <w:r w:rsidRPr="005805AF">
              <w:rPr>
                <w:rFonts w:eastAsia="Times New Roman" w:cs="Times New Roman"/>
                <w:i/>
                <w:sz w:val="25"/>
                <w:szCs w:val="25"/>
                <w:lang w:val="vi-VN" w:eastAsia="vi-VN"/>
              </w:rPr>
              <w:t xml:space="preserve">+ </w:t>
            </w:r>
            <w:r w:rsidRPr="005805AF">
              <w:rPr>
                <w:rFonts w:eastAsia="Times New Roman" w:cs="Times New Roman"/>
                <w:i/>
                <w:sz w:val="25"/>
                <w:szCs w:val="25"/>
                <w:vertAlign w:val="superscript"/>
                <w:lang w:val="vi-VN" w:eastAsia="vi-VN"/>
              </w:rPr>
              <w:t>(*)</w:t>
            </w:r>
            <w:r w:rsidRPr="005805AF">
              <w:rPr>
                <w:rFonts w:eastAsia="Times New Roman" w:cs="Times New Roman"/>
                <w:i/>
                <w:sz w:val="25"/>
                <w:szCs w:val="25"/>
                <w:lang w:val="vi-VN" w:eastAsia="vi-VN"/>
              </w:rPr>
              <w:t>: Bảng giá ca máy và thiết bị thi công theo CV 1776/BXD-VP ngày 16/8/2007 của Bộ Xây dựng.</w:t>
            </w:r>
          </w:p>
          <w:p w14:paraId="2D5BBA2E" w14:textId="77777777" w:rsidR="00A46E00" w:rsidRPr="005805AF" w:rsidRDefault="00A46E00" w:rsidP="002F4DED">
            <w:pPr>
              <w:widowControl w:val="0"/>
              <w:spacing w:before="0" w:after="0" w:line="240" w:lineRule="auto"/>
              <w:jc w:val="left"/>
              <w:rPr>
                <w:rFonts w:eastAsia="Times New Roman" w:cs="Times New Roman"/>
                <w:i/>
                <w:sz w:val="25"/>
                <w:szCs w:val="25"/>
                <w:vertAlign w:val="subscript"/>
                <w:lang w:eastAsia="vi-VN"/>
              </w:rPr>
            </w:pPr>
            <w:r w:rsidRPr="005805AF">
              <w:rPr>
                <w:rFonts w:eastAsia="Times New Roman" w:cs="Times New Roman"/>
                <w:i/>
                <w:sz w:val="25"/>
                <w:szCs w:val="25"/>
                <w:lang w:val="vi-VN" w:eastAsia="vi-VN"/>
              </w:rPr>
              <w:t xml:space="preserve">+ </w:t>
            </w:r>
            <w:r w:rsidRPr="005805AF">
              <w:rPr>
                <w:rFonts w:eastAsia="Times New Roman" w:cs="Times New Roman"/>
                <w:i/>
                <w:sz w:val="25"/>
                <w:szCs w:val="25"/>
                <w:lang w:eastAsia="vi-VN"/>
              </w:rPr>
              <w:t xml:space="preserve">(**): </w:t>
            </w:r>
            <w:r w:rsidRPr="005805AF">
              <w:rPr>
                <w:rFonts w:eastAsia="Times New Roman" w:cs="Times New Roman"/>
                <w:i/>
                <w:sz w:val="25"/>
                <w:szCs w:val="25"/>
                <w:lang w:val="vi-VN" w:eastAsia="vi-VN"/>
              </w:rPr>
              <w:t>Giá ca máy điều chỉnh theo Quyết định số 4543/QĐ/UBND ngày 31/12/2021 của UBND tỉnh Quảng Trị</w:t>
            </w:r>
          </w:p>
        </w:tc>
      </w:tr>
    </w:tbl>
    <w:p w14:paraId="7B715C09" w14:textId="77777777" w:rsidR="00A46E00" w:rsidRPr="005805AF" w:rsidRDefault="00A46E00" w:rsidP="00A46E00">
      <w:pPr>
        <w:ind w:firstLine="567"/>
      </w:pPr>
      <w:r w:rsidRPr="005805AF">
        <w:t>Đơn giá san gạt mặt bằng sau khi có đơn giá ca máy đã điều chỉnh như sau:</w:t>
      </w:r>
    </w:p>
    <w:p w14:paraId="46E4D0C9" w14:textId="77777777" w:rsidR="00A46E00" w:rsidRPr="005805AF" w:rsidRDefault="00A46E00" w:rsidP="00A46E00">
      <w:pPr>
        <w:pStyle w:val="Danhmcbng"/>
        <w:spacing w:line="264" w:lineRule="auto"/>
      </w:pPr>
      <w:bookmarkStart w:id="594" w:name="_Toc510450612"/>
      <w:bookmarkStart w:id="595" w:name="_Toc17706104"/>
      <w:bookmarkStart w:id="596" w:name="_Toc35900203"/>
      <w:bookmarkStart w:id="597" w:name="_Toc35900363"/>
      <w:bookmarkStart w:id="598" w:name="_Toc35967188"/>
      <w:bookmarkStart w:id="599" w:name="_Toc115852485"/>
      <w:bookmarkStart w:id="600" w:name="_Toc136269821"/>
      <w:bookmarkStart w:id="601" w:name="_Toc141709652"/>
      <w:r w:rsidRPr="005805AF">
        <w:t>Đơn giá san gạt đã điều chỉnh</w:t>
      </w:r>
      <w:bookmarkEnd w:id="594"/>
      <w:bookmarkEnd w:id="595"/>
      <w:bookmarkEnd w:id="596"/>
      <w:bookmarkEnd w:id="597"/>
      <w:bookmarkEnd w:id="598"/>
      <w:bookmarkEnd w:id="599"/>
      <w:bookmarkEnd w:id="600"/>
      <w:bookmarkEnd w:id="6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2202"/>
        <w:gridCol w:w="843"/>
        <w:gridCol w:w="738"/>
        <w:gridCol w:w="800"/>
        <w:gridCol w:w="1147"/>
        <w:gridCol w:w="872"/>
        <w:gridCol w:w="1143"/>
      </w:tblGrid>
      <w:tr w:rsidR="00A46E00" w:rsidRPr="005805AF" w14:paraId="00650025" w14:textId="77777777" w:rsidTr="004D3701">
        <w:tc>
          <w:tcPr>
            <w:tcW w:w="727" w:type="pct"/>
            <w:vMerge w:val="restart"/>
            <w:shd w:val="clear" w:color="auto" w:fill="auto"/>
            <w:vAlign w:val="center"/>
          </w:tcPr>
          <w:p w14:paraId="532A9140" w14:textId="77777777" w:rsidR="00A46E00" w:rsidRPr="005805AF" w:rsidRDefault="00A46E00" w:rsidP="002F4DED">
            <w:pPr>
              <w:widowControl w:val="0"/>
              <w:spacing w:before="0" w:after="0" w:line="240" w:lineRule="auto"/>
              <w:jc w:val="center"/>
              <w:rPr>
                <w:rFonts w:eastAsia="Times New Roman" w:cs="Times New Roman"/>
                <w:b/>
                <w:sz w:val="25"/>
                <w:szCs w:val="25"/>
                <w:lang w:val="sv-SE" w:eastAsia="vi-VN"/>
              </w:rPr>
            </w:pPr>
            <w:r w:rsidRPr="005805AF">
              <w:rPr>
                <w:rFonts w:eastAsia="Times New Roman" w:cs="Times New Roman"/>
                <w:b/>
                <w:sz w:val="25"/>
                <w:szCs w:val="25"/>
                <w:lang w:val="sv-SE" w:eastAsia="vi-VN"/>
              </w:rPr>
              <w:t>Mã hiệu</w:t>
            </w:r>
          </w:p>
        </w:tc>
        <w:tc>
          <w:tcPr>
            <w:tcW w:w="1215" w:type="pct"/>
            <w:vMerge w:val="restart"/>
            <w:shd w:val="clear" w:color="auto" w:fill="auto"/>
            <w:vAlign w:val="center"/>
          </w:tcPr>
          <w:p w14:paraId="2313231C" w14:textId="77777777" w:rsidR="00A46E00" w:rsidRPr="005805AF" w:rsidRDefault="00A46E00" w:rsidP="002F4DED">
            <w:pPr>
              <w:widowControl w:val="0"/>
              <w:spacing w:before="0" w:after="0" w:line="240" w:lineRule="auto"/>
              <w:jc w:val="center"/>
              <w:rPr>
                <w:rFonts w:eastAsia="Times New Roman" w:cs="Times New Roman"/>
                <w:b/>
                <w:sz w:val="25"/>
                <w:szCs w:val="25"/>
                <w:lang w:val="sv-SE" w:eastAsia="vi-VN"/>
              </w:rPr>
            </w:pPr>
            <w:r w:rsidRPr="005805AF">
              <w:rPr>
                <w:rFonts w:eastAsia="Times New Roman" w:cs="Times New Roman"/>
                <w:b/>
                <w:sz w:val="25"/>
                <w:szCs w:val="25"/>
                <w:lang w:val="sv-SE" w:eastAsia="vi-VN"/>
              </w:rPr>
              <w:t>Danh mục đơn giá</w:t>
            </w:r>
          </w:p>
        </w:tc>
        <w:tc>
          <w:tcPr>
            <w:tcW w:w="465" w:type="pct"/>
            <w:vMerge w:val="restart"/>
            <w:shd w:val="clear" w:color="auto" w:fill="auto"/>
            <w:vAlign w:val="center"/>
          </w:tcPr>
          <w:p w14:paraId="3036C15D" w14:textId="77777777" w:rsidR="00A46E00" w:rsidRPr="005805AF" w:rsidRDefault="00A46E00" w:rsidP="002F4DED">
            <w:pPr>
              <w:widowControl w:val="0"/>
              <w:spacing w:before="0" w:after="0" w:line="240" w:lineRule="auto"/>
              <w:jc w:val="center"/>
              <w:rPr>
                <w:rFonts w:eastAsia="Times New Roman" w:cs="Times New Roman"/>
                <w:b/>
                <w:sz w:val="25"/>
                <w:szCs w:val="25"/>
                <w:lang w:val="sv-SE" w:eastAsia="vi-VN"/>
              </w:rPr>
            </w:pPr>
            <w:r w:rsidRPr="005805AF">
              <w:rPr>
                <w:rFonts w:eastAsia="Times New Roman" w:cs="Times New Roman"/>
                <w:b/>
                <w:sz w:val="25"/>
                <w:szCs w:val="25"/>
                <w:lang w:val="sv-SE" w:eastAsia="vi-VN"/>
              </w:rPr>
              <w:t>Đơn vị</w:t>
            </w:r>
          </w:p>
        </w:tc>
        <w:tc>
          <w:tcPr>
            <w:tcW w:w="1481" w:type="pct"/>
            <w:gridSpan w:val="3"/>
            <w:shd w:val="clear" w:color="auto" w:fill="auto"/>
            <w:vAlign w:val="center"/>
          </w:tcPr>
          <w:p w14:paraId="3FA4DE9B" w14:textId="77777777" w:rsidR="00A46E00" w:rsidRPr="005805AF" w:rsidRDefault="00A46E00" w:rsidP="002F4DED">
            <w:pPr>
              <w:widowControl w:val="0"/>
              <w:spacing w:before="0" w:after="0" w:line="240" w:lineRule="auto"/>
              <w:jc w:val="center"/>
              <w:rPr>
                <w:rFonts w:eastAsia="Times New Roman" w:cs="Times New Roman"/>
                <w:b/>
                <w:sz w:val="25"/>
                <w:szCs w:val="25"/>
                <w:lang w:val="sv-SE" w:eastAsia="vi-VN"/>
              </w:rPr>
            </w:pPr>
            <w:r w:rsidRPr="005805AF">
              <w:rPr>
                <w:rFonts w:eastAsia="Times New Roman" w:cs="Times New Roman"/>
                <w:b/>
                <w:sz w:val="25"/>
                <w:szCs w:val="25"/>
                <w:lang w:val="sv-SE" w:eastAsia="vi-VN"/>
              </w:rPr>
              <w:t>Thành phần chi phí</w:t>
            </w:r>
          </w:p>
        </w:tc>
        <w:tc>
          <w:tcPr>
            <w:tcW w:w="481" w:type="pct"/>
            <w:vMerge w:val="restart"/>
            <w:shd w:val="clear" w:color="auto" w:fill="auto"/>
            <w:vAlign w:val="center"/>
          </w:tcPr>
          <w:p w14:paraId="32FCC7A3" w14:textId="77777777" w:rsidR="00A46E00" w:rsidRPr="005805AF" w:rsidRDefault="00A46E00" w:rsidP="002F4DED">
            <w:pPr>
              <w:widowControl w:val="0"/>
              <w:spacing w:before="0" w:after="0" w:line="240" w:lineRule="auto"/>
              <w:jc w:val="center"/>
              <w:rPr>
                <w:rFonts w:eastAsia="Times New Roman" w:cs="Times New Roman"/>
                <w:b/>
                <w:sz w:val="25"/>
                <w:szCs w:val="25"/>
                <w:vertAlign w:val="superscript"/>
                <w:lang w:val="sv-SE" w:eastAsia="vi-VN"/>
              </w:rPr>
            </w:pPr>
            <w:r w:rsidRPr="005805AF">
              <w:rPr>
                <w:rFonts w:eastAsia="Times New Roman" w:cs="Times New Roman"/>
                <w:b/>
                <w:sz w:val="25"/>
                <w:szCs w:val="25"/>
                <w:lang w:val="sv-SE" w:eastAsia="vi-VN"/>
              </w:rPr>
              <w:t>Hệ số điều chỉnh</w:t>
            </w:r>
          </w:p>
        </w:tc>
        <w:tc>
          <w:tcPr>
            <w:tcW w:w="631" w:type="pct"/>
            <w:vMerge w:val="restart"/>
            <w:shd w:val="clear" w:color="auto" w:fill="auto"/>
            <w:vAlign w:val="center"/>
          </w:tcPr>
          <w:p w14:paraId="26837E33" w14:textId="77777777" w:rsidR="00A46E00" w:rsidRPr="005805AF" w:rsidRDefault="00A46E00" w:rsidP="002F4DED">
            <w:pPr>
              <w:widowControl w:val="0"/>
              <w:spacing w:before="0" w:after="0" w:line="240" w:lineRule="auto"/>
              <w:jc w:val="center"/>
              <w:rPr>
                <w:rFonts w:eastAsia="Times New Roman" w:cs="Times New Roman"/>
                <w:b/>
                <w:sz w:val="25"/>
                <w:szCs w:val="25"/>
                <w:lang w:val="sv-SE" w:eastAsia="vi-VN"/>
              </w:rPr>
            </w:pPr>
            <w:r w:rsidRPr="005805AF">
              <w:rPr>
                <w:rFonts w:eastAsia="Times New Roman" w:cs="Times New Roman"/>
                <w:b/>
                <w:sz w:val="25"/>
                <w:szCs w:val="25"/>
                <w:lang w:val="sv-SE" w:eastAsia="vi-VN"/>
              </w:rPr>
              <w:t>Giá điều</w:t>
            </w:r>
          </w:p>
          <w:p w14:paraId="1D8D3708" w14:textId="77777777" w:rsidR="00A46E00" w:rsidRPr="005805AF" w:rsidRDefault="00A46E00" w:rsidP="002F4DED">
            <w:pPr>
              <w:widowControl w:val="0"/>
              <w:spacing w:before="0" w:after="0" w:line="240" w:lineRule="auto"/>
              <w:jc w:val="center"/>
              <w:rPr>
                <w:rFonts w:eastAsia="Times New Roman" w:cs="Times New Roman"/>
                <w:b/>
                <w:sz w:val="25"/>
                <w:szCs w:val="25"/>
                <w:lang w:val="sv-SE" w:eastAsia="vi-VN"/>
              </w:rPr>
            </w:pPr>
            <w:r w:rsidRPr="005805AF">
              <w:rPr>
                <w:rFonts w:eastAsia="Times New Roman" w:cs="Times New Roman"/>
                <w:b/>
                <w:sz w:val="25"/>
                <w:szCs w:val="25"/>
                <w:lang w:val="sv-SE" w:eastAsia="vi-VN"/>
              </w:rPr>
              <w:t>chỉnh</w:t>
            </w:r>
          </w:p>
          <w:p w14:paraId="4D84F2D7" w14:textId="77777777" w:rsidR="00A46E00" w:rsidRPr="005805AF" w:rsidRDefault="00A46E00" w:rsidP="002F4DED">
            <w:pPr>
              <w:widowControl w:val="0"/>
              <w:spacing w:before="0" w:after="0" w:line="240" w:lineRule="auto"/>
              <w:jc w:val="center"/>
              <w:rPr>
                <w:rFonts w:eastAsia="Times New Roman" w:cs="Times New Roman"/>
                <w:b/>
                <w:sz w:val="25"/>
                <w:szCs w:val="25"/>
                <w:lang w:val="sv-SE" w:eastAsia="vi-VN"/>
              </w:rPr>
            </w:pPr>
            <w:r w:rsidRPr="005805AF">
              <w:rPr>
                <w:rFonts w:eastAsia="Times New Roman" w:cs="Times New Roman"/>
                <w:b/>
                <w:sz w:val="25"/>
                <w:szCs w:val="25"/>
                <w:lang w:val="sv-SE" w:eastAsia="vi-VN"/>
              </w:rPr>
              <w:t>(đồng)</w:t>
            </w:r>
          </w:p>
        </w:tc>
      </w:tr>
      <w:tr w:rsidR="00A46E00" w:rsidRPr="005805AF" w14:paraId="6886D64D" w14:textId="77777777" w:rsidTr="004D3701">
        <w:tc>
          <w:tcPr>
            <w:tcW w:w="727" w:type="pct"/>
            <w:vMerge/>
            <w:shd w:val="clear" w:color="auto" w:fill="auto"/>
            <w:vAlign w:val="center"/>
          </w:tcPr>
          <w:p w14:paraId="3DC33D58" w14:textId="77777777" w:rsidR="00A46E00" w:rsidRPr="005805AF" w:rsidRDefault="00A46E00" w:rsidP="002F4DED">
            <w:pPr>
              <w:widowControl w:val="0"/>
              <w:spacing w:before="0" w:after="0" w:line="240" w:lineRule="auto"/>
              <w:jc w:val="left"/>
              <w:rPr>
                <w:rFonts w:eastAsia="Times New Roman" w:cs="Times New Roman"/>
                <w:b/>
                <w:sz w:val="25"/>
                <w:szCs w:val="25"/>
                <w:lang w:val="sv-SE" w:eastAsia="vi-VN"/>
              </w:rPr>
            </w:pPr>
          </w:p>
        </w:tc>
        <w:tc>
          <w:tcPr>
            <w:tcW w:w="1215" w:type="pct"/>
            <w:vMerge/>
            <w:shd w:val="clear" w:color="auto" w:fill="auto"/>
            <w:vAlign w:val="center"/>
          </w:tcPr>
          <w:p w14:paraId="061531C4" w14:textId="77777777" w:rsidR="00A46E00" w:rsidRPr="005805AF" w:rsidRDefault="00A46E00" w:rsidP="002F4DED">
            <w:pPr>
              <w:widowControl w:val="0"/>
              <w:spacing w:before="0" w:after="0" w:line="240" w:lineRule="auto"/>
              <w:jc w:val="left"/>
              <w:rPr>
                <w:rFonts w:eastAsia="Times New Roman" w:cs="Times New Roman"/>
                <w:b/>
                <w:sz w:val="25"/>
                <w:szCs w:val="25"/>
                <w:lang w:val="sv-SE" w:eastAsia="vi-VN"/>
              </w:rPr>
            </w:pPr>
          </w:p>
        </w:tc>
        <w:tc>
          <w:tcPr>
            <w:tcW w:w="465" w:type="pct"/>
            <w:vMerge/>
            <w:shd w:val="clear" w:color="auto" w:fill="auto"/>
            <w:vAlign w:val="center"/>
          </w:tcPr>
          <w:p w14:paraId="7622D111" w14:textId="77777777" w:rsidR="00A46E00" w:rsidRPr="005805AF" w:rsidRDefault="00A46E00" w:rsidP="002F4DED">
            <w:pPr>
              <w:widowControl w:val="0"/>
              <w:spacing w:before="0" w:after="0" w:line="240" w:lineRule="auto"/>
              <w:jc w:val="left"/>
              <w:rPr>
                <w:rFonts w:eastAsia="Times New Roman" w:cs="Times New Roman"/>
                <w:b/>
                <w:sz w:val="25"/>
                <w:szCs w:val="25"/>
                <w:lang w:val="sv-SE" w:eastAsia="vi-VN"/>
              </w:rPr>
            </w:pPr>
          </w:p>
        </w:tc>
        <w:tc>
          <w:tcPr>
            <w:tcW w:w="407" w:type="pct"/>
            <w:shd w:val="clear" w:color="auto" w:fill="auto"/>
            <w:vAlign w:val="center"/>
          </w:tcPr>
          <w:p w14:paraId="30BB611A" w14:textId="77777777" w:rsidR="00A46E00" w:rsidRPr="005805AF" w:rsidRDefault="00A46E00" w:rsidP="002F4DED">
            <w:pPr>
              <w:widowControl w:val="0"/>
              <w:spacing w:before="0" w:after="0" w:line="240" w:lineRule="auto"/>
              <w:jc w:val="center"/>
              <w:rPr>
                <w:rFonts w:eastAsia="Times New Roman" w:cs="Times New Roman"/>
                <w:b/>
                <w:sz w:val="25"/>
                <w:szCs w:val="25"/>
                <w:lang w:val="sv-SE" w:eastAsia="vi-VN"/>
              </w:rPr>
            </w:pPr>
            <w:r w:rsidRPr="005805AF">
              <w:rPr>
                <w:rFonts w:eastAsia="Times New Roman" w:cs="Times New Roman"/>
                <w:b/>
                <w:sz w:val="25"/>
                <w:szCs w:val="25"/>
                <w:lang w:val="sv-SE" w:eastAsia="vi-VN"/>
              </w:rPr>
              <w:t>Vật</w:t>
            </w:r>
          </w:p>
          <w:p w14:paraId="1F88F9E4" w14:textId="77777777" w:rsidR="00A46E00" w:rsidRPr="005805AF" w:rsidRDefault="00A46E00" w:rsidP="002F4DED">
            <w:pPr>
              <w:widowControl w:val="0"/>
              <w:spacing w:before="0" w:after="0" w:line="240" w:lineRule="auto"/>
              <w:jc w:val="center"/>
              <w:rPr>
                <w:rFonts w:eastAsia="Times New Roman" w:cs="Times New Roman"/>
                <w:b/>
                <w:sz w:val="25"/>
                <w:szCs w:val="25"/>
                <w:lang w:val="sv-SE" w:eastAsia="vi-VN"/>
              </w:rPr>
            </w:pPr>
            <w:r w:rsidRPr="005805AF">
              <w:rPr>
                <w:rFonts w:eastAsia="Times New Roman" w:cs="Times New Roman"/>
                <w:b/>
                <w:sz w:val="25"/>
                <w:szCs w:val="25"/>
                <w:lang w:val="sv-SE" w:eastAsia="vi-VN"/>
              </w:rPr>
              <w:t>liệu</w:t>
            </w:r>
          </w:p>
        </w:tc>
        <w:tc>
          <w:tcPr>
            <w:tcW w:w="441" w:type="pct"/>
            <w:shd w:val="clear" w:color="auto" w:fill="auto"/>
            <w:vAlign w:val="center"/>
          </w:tcPr>
          <w:p w14:paraId="64E75254" w14:textId="77777777" w:rsidR="00A46E00" w:rsidRPr="005805AF" w:rsidRDefault="00A46E00" w:rsidP="002F4DED">
            <w:pPr>
              <w:widowControl w:val="0"/>
              <w:spacing w:before="0" w:after="0" w:line="240" w:lineRule="auto"/>
              <w:jc w:val="center"/>
              <w:rPr>
                <w:rFonts w:eastAsia="Times New Roman" w:cs="Times New Roman"/>
                <w:b/>
                <w:sz w:val="25"/>
                <w:szCs w:val="25"/>
                <w:lang w:val="sv-SE" w:eastAsia="vi-VN"/>
              </w:rPr>
            </w:pPr>
            <w:r w:rsidRPr="005805AF">
              <w:rPr>
                <w:rFonts w:eastAsia="Times New Roman" w:cs="Times New Roman"/>
                <w:b/>
                <w:sz w:val="25"/>
                <w:szCs w:val="25"/>
                <w:lang w:val="sv-SE" w:eastAsia="vi-VN"/>
              </w:rPr>
              <w:t>Nhân</w:t>
            </w:r>
          </w:p>
          <w:p w14:paraId="194E4AB1" w14:textId="77777777" w:rsidR="00A46E00" w:rsidRPr="005805AF" w:rsidRDefault="00A46E00" w:rsidP="002F4DED">
            <w:pPr>
              <w:widowControl w:val="0"/>
              <w:spacing w:before="0" w:after="0" w:line="240" w:lineRule="auto"/>
              <w:jc w:val="center"/>
              <w:rPr>
                <w:rFonts w:eastAsia="Times New Roman" w:cs="Times New Roman"/>
                <w:b/>
                <w:sz w:val="25"/>
                <w:szCs w:val="25"/>
                <w:lang w:val="sv-SE" w:eastAsia="vi-VN"/>
              </w:rPr>
            </w:pPr>
            <w:r w:rsidRPr="005805AF">
              <w:rPr>
                <w:rFonts w:eastAsia="Times New Roman" w:cs="Times New Roman"/>
                <w:b/>
                <w:sz w:val="25"/>
                <w:szCs w:val="25"/>
                <w:lang w:val="sv-SE" w:eastAsia="vi-VN"/>
              </w:rPr>
              <w:t>công</w:t>
            </w:r>
          </w:p>
        </w:tc>
        <w:tc>
          <w:tcPr>
            <w:tcW w:w="632" w:type="pct"/>
            <w:shd w:val="clear" w:color="auto" w:fill="auto"/>
            <w:vAlign w:val="center"/>
          </w:tcPr>
          <w:p w14:paraId="6B942A89" w14:textId="77777777" w:rsidR="00A46E00" w:rsidRPr="005805AF" w:rsidRDefault="00A46E00" w:rsidP="002F4DED">
            <w:pPr>
              <w:widowControl w:val="0"/>
              <w:spacing w:before="0" w:after="0" w:line="240" w:lineRule="auto"/>
              <w:jc w:val="center"/>
              <w:rPr>
                <w:rFonts w:eastAsia="Times New Roman" w:cs="Times New Roman"/>
                <w:b/>
                <w:sz w:val="25"/>
                <w:szCs w:val="25"/>
                <w:vertAlign w:val="superscript"/>
                <w:lang w:val="sv-SE" w:eastAsia="vi-VN"/>
              </w:rPr>
            </w:pPr>
            <w:r w:rsidRPr="005805AF">
              <w:rPr>
                <w:rFonts w:eastAsia="Times New Roman" w:cs="Times New Roman"/>
                <w:b/>
                <w:sz w:val="25"/>
                <w:szCs w:val="25"/>
                <w:lang w:val="sv-SE" w:eastAsia="vi-VN"/>
              </w:rPr>
              <w:t>Máy</w:t>
            </w:r>
            <w:r w:rsidRPr="005805AF">
              <w:rPr>
                <w:rFonts w:eastAsia="Times New Roman" w:cs="Times New Roman"/>
                <w:b/>
                <w:sz w:val="25"/>
                <w:szCs w:val="25"/>
                <w:vertAlign w:val="superscript"/>
                <w:lang w:val="sv-SE" w:eastAsia="vi-VN"/>
              </w:rPr>
              <w:t>(1)</w:t>
            </w:r>
          </w:p>
        </w:tc>
        <w:tc>
          <w:tcPr>
            <w:tcW w:w="481" w:type="pct"/>
            <w:vMerge/>
            <w:shd w:val="clear" w:color="auto" w:fill="auto"/>
            <w:vAlign w:val="center"/>
          </w:tcPr>
          <w:p w14:paraId="2E30B97D" w14:textId="77777777" w:rsidR="00A46E00" w:rsidRPr="005805AF" w:rsidRDefault="00A46E00" w:rsidP="002F4DED">
            <w:pPr>
              <w:widowControl w:val="0"/>
              <w:spacing w:before="0" w:after="0" w:line="240" w:lineRule="auto"/>
              <w:jc w:val="left"/>
              <w:rPr>
                <w:rFonts w:eastAsia="Times New Roman" w:cs="Times New Roman"/>
                <w:b/>
                <w:sz w:val="25"/>
                <w:szCs w:val="25"/>
                <w:lang w:val="sv-SE" w:eastAsia="vi-VN"/>
              </w:rPr>
            </w:pPr>
          </w:p>
        </w:tc>
        <w:tc>
          <w:tcPr>
            <w:tcW w:w="631" w:type="pct"/>
            <w:vMerge/>
            <w:shd w:val="clear" w:color="auto" w:fill="auto"/>
            <w:vAlign w:val="center"/>
          </w:tcPr>
          <w:p w14:paraId="1E48C3A8" w14:textId="77777777" w:rsidR="00A46E00" w:rsidRPr="005805AF" w:rsidRDefault="00A46E00" w:rsidP="002F4DED">
            <w:pPr>
              <w:widowControl w:val="0"/>
              <w:spacing w:before="0" w:after="0" w:line="240" w:lineRule="auto"/>
              <w:jc w:val="left"/>
              <w:rPr>
                <w:rFonts w:eastAsia="Times New Roman" w:cs="Times New Roman"/>
                <w:b/>
                <w:sz w:val="25"/>
                <w:szCs w:val="25"/>
                <w:lang w:val="sv-SE" w:eastAsia="vi-VN"/>
              </w:rPr>
            </w:pPr>
          </w:p>
        </w:tc>
      </w:tr>
      <w:tr w:rsidR="00A46E00" w:rsidRPr="005805AF" w14:paraId="3CD2668C" w14:textId="77777777" w:rsidTr="004D3701">
        <w:tc>
          <w:tcPr>
            <w:tcW w:w="727" w:type="pct"/>
            <w:shd w:val="clear" w:color="auto" w:fill="auto"/>
            <w:vAlign w:val="center"/>
          </w:tcPr>
          <w:p w14:paraId="17D832C0" w14:textId="77777777" w:rsidR="00A46E00" w:rsidRPr="005805AF" w:rsidRDefault="00A46E00" w:rsidP="002F4DED">
            <w:pPr>
              <w:widowControl w:val="0"/>
              <w:spacing w:before="0" w:after="0" w:line="240" w:lineRule="auto"/>
              <w:jc w:val="center"/>
              <w:rPr>
                <w:rFonts w:eastAsia="Times New Roman" w:cs="Times New Roman"/>
                <w:sz w:val="25"/>
                <w:szCs w:val="25"/>
                <w:lang w:eastAsia="vi-VN"/>
              </w:rPr>
            </w:pPr>
            <w:r w:rsidRPr="005805AF">
              <w:rPr>
                <w:rFonts w:eastAsia="Times New Roman" w:cs="Times New Roman"/>
                <w:sz w:val="25"/>
                <w:szCs w:val="25"/>
                <w:lang w:val="vi-VN" w:eastAsia="vi-VN"/>
              </w:rPr>
              <w:t>AB.22121</w:t>
            </w:r>
          </w:p>
        </w:tc>
        <w:tc>
          <w:tcPr>
            <w:tcW w:w="1215" w:type="pct"/>
            <w:shd w:val="clear" w:color="auto" w:fill="auto"/>
            <w:vAlign w:val="center"/>
          </w:tcPr>
          <w:p w14:paraId="5C1F9D01" w14:textId="77777777" w:rsidR="00A46E00" w:rsidRPr="005805AF" w:rsidRDefault="00A46E00" w:rsidP="002F4DED">
            <w:pPr>
              <w:widowControl w:val="0"/>
              <w:spacing w:before="0" w:after="0" w:line="240" w:lineRule="auto"/>
              <w:rPr>
                <w:rFonts w:eastAsia="Times New Roman" w:cs="Times New Roman"/>
                <w:sz w:val="25"/>
                <w:szCs w:val="25"/>
                <w:lang w:eastAsia="vi-VN"/>
              </w:rPr>
            </w:pPr>
            <w:r w:rsidRPr="005805AF">
              <w:rPr>
                <w:rFonts w:eastAsia="Times New Roman" w:cs="Times New Roman"/>
                <w:sz w:val="25"/>
                <w:szCs w:val="25"/>
                <w:lang w:val="vi-VN" w:eastAsia="vi-VN"/>
              </w:rPr>
              <w:t>Đào san đất phạm vi &lt;=50 m bằng máy ủi &lt;=110 CV, đất cấp I</w:t>
            </w:r>
          </w:p>
        </w:tc>
        <w:tc>
          <w:tcPr>
            <w:tcW w:w="465" w:type="pct"/>
            <w:shd w:val="clear" w:color="auto" w:fill="auto"/>
            <w:vAlign w:val="center"/>
          </w:tcPr>
          <w:p w14:paraId="43D7247A" w14:textId="77777777" w:rsidR="00A46E00" w:rsidRPr="005805AF" w:rsidRDefault="00A46E00" w:rsidP="002F4DED">
            <w:pPr>
              <w:widowControl w:val="0"/>
              <w:spacing w:before="0" w:after="0" w:line="240" w:lineRule="auto"/>
              <w:jc w:val="center"/>
              <w:rPr>
                <w:rFonts w:eastAsia="Times New Roman" w:cs="Times New Roman"/>
                <w:sz w:val="24"/>
                <w:szCs w:val="24"/>
                <w:lang w:val="vi-VN" w:eastAsia="vi-VN"/>
              </w:rPr>
            </w:pPr>
            <w:r w:rsidRPr="005805AF">
              <w:rPr>
                <w:rFonts w:eastAsia="Times New Roman" w:cs="Times New Roman"/>
                <w:sz w:val="24"/>
                <w:szCs w:val="24"/>
                <w:lang w:val="vi-VN" w:eastAsia="vi-VN"/>
              </w:rPr>
              <w:t>100m</w:t>
            </w:r>
            <w:r w:rsidRPr="005805AF">
              <w:rPr>
                <w:rFonts w:eastAsia="Times New Roman" w:cs="Times New Roman"/>
                <w:sz w:val="24"/>
                <w:szCs w:val="24"/>
                <w:vertAlign w:val="superscript"/>
                <w:lang w:val="vi-VN" w:eastAsia="vi-VN"/>
              </w:rPr>
              <w:t>3</w:t>
            </w:r>
          </w:p>
        </w:tc>
        <w:tc>
          <w:tcPr>
            <w:tcW w:w="407" w:type="pct"/>
            <w:shd w:val="clear" w:color="auto" w:fill="auto"/>
            <w:vAlign w:val="center"/>
          </w:tcPr>
          <w:p w14:paraId="2F9F327D" w14:textId="77777777" w:rsidR="00A46E00" w:rsidRPr="005805AF" w:rsidRDefault="00A46E00" w:rsidP="002F4DED">
            <w:pPr>
              <w:widowControl w:val="0"/>
              <w:spacing w:before="0" w:after="0" w:line="240" w:lineRule="auto"/>
              <w:jc w:val="right"/>
              <w:rPr>
                <w:rFonts w:eastAsia="Times New Roman" w:cs="Times New Roman"/>
                <w:sz w:val="24"/>
                <w:szCs w:val="24"/>
                <w:lang w:val="vi-VN" w:eastAsia="vi-VN"/>
              </w:rPr>
            </w:pPr>
            <w:r w:rsidRPr="005805AF">
              <w:rPr>
                <w:rFonts w:eastAsia="Times New Roman" w:cs="Times New Roman"/>
                <w:sz w:val="24"/>
                <w:szCs w:val="24"/>
                <w:lang w:val="vi-VN" w:eastAsia="vi-VN"/>
              </w:rPr>
              <w:t> </w:t>
            </w:r>
          </w:p>
        </w:tc>
        <w:tc>
          <w:tcPr>
            <w:tcW w:w="441" w:type="pct"/>
            <w:shd w:val="clear" w:color="auto" w:fill="auto"/>
            <w:vAlign w:val="center"/>
          </w:tcPr>
          <w:p w14:paraId="0960BAE8" w14:textId="77777777" w:rsidR="00A46E00" w:rsidRPr="005805AF" w:rsidRDefault="00A46E00" w:rsidP="002F4DED">
            <w:pPr>
              <w:widowControl w:val="0"/>
              <w:spacing w:before="0" w:after="0" w:line="240" w:lineRule="auto"/>
              <w:jc w:val="right"/>
              <w:rPr>
                <w:rFonts w:eastAsia="Times New Roman" w:cs="Times New Roman"/>
                <w:sz w:val="24"/>
                <w:szCs w:val="24"/>
                <w:lang w:val="vi-VN" w:eastAsia="vi-VN"/>
              </w:rPr>
            </w:pPr>
            <w:r w:rsidRPr="005805AF">
              <w:rPr>
                <w:rFonts w:eastAsia="Times New Roman" w:cs="Times New Roman"/>
                <w:sz w:val="24"/>
                <w:szCs w:val="24"/>
                <w:lang w:val="vi-VN" w:eastAsia="vi-VN"/>
              </w:rPr>
              <w:t> </w:t>
            </w:r>
          </w:p>
        </w:tc>
        <w:tc>
          <w:tcPr>
            <w:tcW w:w="632" w:type="pct"/>
            <w:shd w:val="clear" w:color="auto" w:fill="auto"/>
            <w:vAlign w:val="center"/>
          </w:tcPr>
          <w:p w14:paraId="5EEF136C" w14:textId="77777777" w:rsidR="00A46E00" w:rsidRPr="005805AF" w:rsidRDefault="00A46E00" w:rsidP="002F4DED">
            <w:pPr>
              <w:widowControl w:val="0"/>
              <w:spacing w:before="0" w:after="0" w:line="240" w:lineRule="auto"/>
              <w:jc w:val="right"/>
              <w:rPr>
                <w:rFonts w:eastAsia="Times New Roman" w:cs="Times New Roman"/>
                <w:sz w:val="24"/>
                <w:szCs w:val="24"/>
                <w:lang w:eastAsia="vi-VN"/>
              </w:rPr>
            </w:pPr>
            <w:r w:rsidRPr="005805AF">
              <w:rPr>
                <w:rFonts w:eastAsia="Times New Roman" w:cs="Times New Roman"/>
                <w:sz w:val="24"/>
                <w:szCs w:val="24"/>
                <w:lang w:val="vi-VN" w:eastAsia="vi-VN"/>
              </w:rPr>
              <w:t>332.889</w:t>
            </w:r>
          </w:p>
        </w:tc>
        <w:tc>
          <w:tcPr>
            <w:tcW w:w="481" w:type="pct"/>
            <w:shd w:val="clear" w:color="auto" w:fill="auto"/>
            <w:vAlign w:val="center"/>
          </w:tcPr>
          <w:p w14:paraId="14C8F878" w14:textId="77777777" w:rsidR="00A46E00" w:rsidRPr="005805AF" w:rsidRDefault="00A46E00" w:rsidP="002F4DED">
            <w:pPr>
              <w:widowControl w:val="0"/>
              <w:spacing w:before="0" w:after="0" w:line="240" w:lineRule="auto"/>
              <w:jc w:val="center"/>
              <w:rPr>
                <w:rFonts w:eastAsia="Times New Roman" w:cs="Times New Roman"/>
                <w:sz w:val="24"/>
                <w:szCs w:val="24"/>
                <w:lang w:val="vi-VN" w:eastAsia="vi-VN"/>
              </w:rPr>
            </w:pPr>
            <w:r w:rsidRPr="005805AF">
              <w:rPr>
                <w:rFonts w:eastAsia="Times New Roman" w:cs="Times New Roman"/>
                <w:sz w:val="24"/>
                <w:szCs w:val="24"/>
                <w:lang w:val="vi-VN" w:eastAsia="vi-VN"/>
              </w:rPr>
              <w:t>1,6</w:t>
            </w:r>
          </w:p>
        </w:tc>
        <w:tc>
          <w:tcPr>
            <w:tcW w:w="631" w:type="pct"/>
            <w:shd w:val="clear" w:color="auto" w:fill="auto"/>
            <w:vAlign w:val="center"/>
          </w:tcPr>
          <w:p w14:paraId="7CF0CC16" w14:textId="77777777" w:rsidR="00A46E00" w:rsidRPr="005805AF" w:rsidRDefault="00A46E00" w:rsidP="002F4DED">
            <w:pPr>
              <w:widowControl w:val="0"/>
              <w:spacing w:before="0" w:after="0" w:line="240" w:lineRule="auto"/>
              <w:jc w:val="right"/>
              <w:rPr>
                <w:rFonts w:eastAsia="Times New Roman" w:cs="Times New Roman"/>
                <w:sz w:val="24"/>
                <w:szCs w:val="24"/>
                <w:lang w:eastAsia="vi-VN"/>
              </w:rPr>
            </w:pPr>
            <w:r w:rsidRPr="005805AF">
              <w:rPr>
                <w:rFonts w:eastAsia="Times New Roman" w:cs="Times New Roman"/>
                <w:sz w:val="24"/>
                <w:szCs w:val="24"/>
                <w:lang w:eastAsia="vi-VN"/>
              </w:rPr>
              <w:t>532.622</w:t>
            </w:r>
          </w:p>
        </w:tc>
      </w:tr>
      <w:tr w:rsidR="00A46E00" w:rsidRPr="005805AF" w14:paraId="30C14B9B" w14:textId="77777777" w:rsidTr="004D3701">
        <w:tc>
          <w:tcPr>
            <w:tcW w:w="5000" w:type="pct"/>
            <w:gridSpan w:val="8"/>
            <w:shd w:val="clear" w:color="auto" w:fill="auto"/>
          </w:tcPr>
          <w:p w14:paraId="6EB4DAC1" w14:textId="77777777" w:rsidR="00A46E00" w:rsidRPr="005805AF" w:rsidRDefault="00A46E00" w:rsidP="002F4DED">
            <w:pPr>
              <w:widowControl w:val="0"/>
              <w:spacing w:before="0" w:after="0" w:line="240" w:lineRule="auto"/>
              <w:jc w:val="left"/>
              <w:rPr>
                <w:rFonts w:eastAsia="Times New Roman" w:cs="Times New Roman"/>
                <w:i/>
                <w:sz w:val="25"/>
                <w:szCs w:val="25"/>
                <w:lang w:val="vi-VN" w:eastAsia="vi-VN"/>
              </w:rPr>
            </w:pPr>
            <w:r w:rsidRPr="005805AF">
              <w:rPr>
                <w:rFonts w:eastAsia="Times New Roman" w:cs="Times New Roman"/>
                <w:i/>
                <w:sz w:val="25"/>
                <w:szCs w:val="25"/>
                <w:u w:val="single"/>
                <w:lang w:val="vi-VN" w:eastAsia="vi-VN"/>
              </w:rPr>
              <w:t>Ghi chú</w:t>
            </w:r>
            <w:r w:rsidRPr="005805AF">
              <w:rPr>
                <w:rFonts w:eastAsia="Times New Roman" w:cs="Times New Roman"/>
                <w:i/>
                <w:sz w:val="25"/>
                <w:szCs w:val="25"/>
                <w:lang w:val="vi-VN" w:eastAsia="vi-VN"/>
              </w:rPr>
              <w:t xml:space="preserve">: </w:t>
            </w:r>
          </w:p>
          <w:p w14:paraId="2B390C69" w14:textId="77777777" w:rsidR="00A46E00" w:rsidRPr="005805AF" w:rsidRDefault="00A46E00" w:rsidP="002F4DED">
            <w:pPr>
              <w:widowControl w:val="0"/>
              <w:spacing w:before="0" w:after="0" w:line="240" w:lineRule="auto"/>
              <w:jc w:val="left"/>
              <w:rPr>
                <w:rFonts w:eastAsia="Times New Roman" w:cs="Times New Roman"/>
                <w:i/>
                <w:sz w:val="25"/>
                <w:szCs w:val="25"/>
                <w:lang w:val="vi-VN" w:eastAsia="vi-VN"/>
              </w:rPr>
            </w:pPr>
            <w:r w:rsidRPr="005805AF">
              <w:rPr>
                <w:rFonts w:eastAsia="Times New Roman" w:cs="Times New Roman"/>
                <w:i/>
                <w:sz w:val="25"/>
                <w:szCs w:val="25"/>
                <w:lang w:val="vi-VN" w:eastAsia="vi-VN"/>
              </w:rPr>
              <w:t>- (1): Bảng giá ca máy và thiết bị thi công theo CV 1776/BXD-VP ngày 16/8/2007 của Bộ Xây dựng</w:t>
            </w:r>
          </w:p>
          <w:p w14:paraId="469DDA02" w14:textId="7EA62A80" w:rsidR="00A46E00" w:rsidRPr="005805AF" w:rsidRDefault="00A46E00" w:rsidP="002F4DED">
            <w:pPr>
              <w:widowControl w:val="0"/>
              <w:spacing w:before="0" w:after="0" w:line="240" w:lineRule="auto"/>
              <w:jc w:val="left"/>
              <w:rPr>
                <w:rFonts w:eastAsia="Times New Roman" w:cs="Times New Roman"/>
                <w:sz w:val="25"/>
                <w:szCs w:val="25"/>
                <w:lang w:val="vi-VN" w:eastAsia="vi-VN"/>
              </w:rPr>
            </w:pPr>
            <w:r w:rsidRPr="005805AF">
              <w:rPr>
                <w:rFonts w:eastAsia="Times New Roman" w:cs="Times New Roman"/>
                <w:i/>
                <w:sz w:val="25"/>
                <w:szCs w:val="25"/>
                <w:lang w:val="vi-VN" w:eastAsia="vi-VN"/>
              </w:rPr>
              <w:t xml:space="preserve">- Hệ số điều chỉnh = Giá ca máy điều chỉnh/giá ca máy </w:t>
            </w:r>
          </w:p>
        </w:tc>
      </w:tr>
    </w:tbl>
    <w:p w14:paraId="027E3ABA" w14:textId="77777777" w:rsidR="00A46E00" w:rsidRPr="005805AF" w:rsidRDefault="00A46E00" w:rsidP="00663825">
      <w:pPr>
        <w:spacing w:line="240" w:lineRule="auto"/>
        <w:ind w:firstLine="567"/>
        <w:rPr>
          <w:b/>
        </w:rPr>
      </w:pPr>
      <w:r w:rsidRPr="005805AF">
        <w:rPr>
          <w:b/>
        </w:rPr>
        <w:sym w:font="Wingdings" w:char="F0F0"/>
      </w:r>
      <w:r w:rsidRPr="005805AF">
        <w:rPr>
          <w:b/>
        </w:rPr>
        <w:t xml:space="preserve"> Tổng chi phí san gạt: </w:t>
      </w:r>
    </w:p>
    <w:p w14:paraId="3F9F94A3" w14:textId="4490831F" w:rsidR="00A46E00" w:rsidRPr="006B27A6" w:rsidRDefault="008A2D51" w:rsidP="00663825">
      <w:pPr>
        <w:spacing w:line="240" w:lineRule="auto"/>
        <w:jc w:val="center"/>
        <w:rPr>
          <w:rFonts w:eastAsia="Times New Roman" w:cs="Times New Roman"/>
          <w:color w:val="000000"/>
          <w:sz w:val="24"/>
          <w:szCs w:val="24"/>
        </w:rPr>
      </w:pPr>
      <w:r w:rsidRPr="008A2D51">
        <w:rPr>
          <w:rFonts w:cs="Times New Roman"/>
        </w:rPr>
        <w:t>7.330 m</w:t>
      </w:r>
      <w:r w:rsidRPr="008A2D51">
        <w:rPr>
          <w:rFonts w:cs="Times New Roman"/>
          <w:vertAlign w:val="superscript"/>
        </w:rPr>
        <w:t>3</w:t>
      </w:r>
      <w:r w:rsidRPr="008A2D51">
        <w:rPr>
          <w:rFonts w:cs="Times New Roman"/>
        </w:rPr>
        <w:t xml:space="preserve">  × 531.657 đồng  = 38.970.476 đồng</w:t>
      </w:r>
      <w:r w:rsidR="00A46E00" w:rsidRPr="005805AF">
        <w:t>.</w:t>
      </w:r>
    </w:p>
    <w:p w14:paraId="68160B5B" w14:textId="7499D25C" w:rsidR="00A46E00" w:rsidRPr="005805AF" w:rsidRDefault="00A46E00" w:rsidP="00663825">
      <w:pPr>
        <w:pStyle w:val="Heading3"/>
        <w:spacing w:line="240" w:lineRule="auto"/>
        <w:rPr>
          <w:lang w:val="vi-VN"/>
        </w:rPr>
      </w:pPr>
      <w:bookmarkStart w:id="602" w:name="_Toc141709587"/>
      <w:r w:rsidRPr="005805AF">
        <w:rPr>
          <w:lang w:val="vi-VN"/>
        </w:rPr>
        <w:t>Giải pháp cho công tác trồng, chăm sóc cây</w:t>
      </w:r>
      <w:bookmarkEnd w:id="602"/>
    </w:p>
    <w:p w14:paraId="30BE803F" w14:textId="489E1464" w:rsidR="00A46E00" w:rsidRPr="005A21A5" w:rsidRDefault="00A46E00" w:rsidP="00663825">
      <w:pPr>
        <w:spacing w:line="240" w:lineRule="auto"/>
        <w:ind w:firstLine="603"/>
        <w:rPr>
          <w:lang w:val="vi-VN"/>
        </w:rPr>
      </w:pPr>
      <w:r w:rsidRPr="005A21A5">
        <w:rPr>
          <w:lang w:val="vi-VN"/>
        </w:rPr>
        <w:t xml:space="preserve">- Lựa chọn giống cây trồng: Với mục tiêu cải tạo, phục hồi môi trường moong khai thác đảm bảo yêu cầu về BVMT và phục vụ các mục đích có lợi cho con người. Do đó, cây trồng được lựa chọn là loại cây </w:t>
      </w:r>
      <w:r w:rsidR="00745021" w:rsidRPr="005A21A5">
        <w:rPr>
          <w:lang w:val="vi-VN"/>
        </w:rPr>
        <w:t xml:space="preserve">Keo </w:t>
      </w:r>
      <w:r w:rsidR="005A21A5" w:rsidRPr="005A21A5">
        <w:t>lai</w:t>
      </w:r>
      <w:r w:rsidRPr="005A21A5">
        <w:rPr>
          <w:lang w:val="vi-VN"/>
        </w:rPr>
        <w:t xml:space="preserve">, có đặc tính phát triển nhanh, phù hợp với khí hậu thổ nhưỡng của địa phương, vừa mang lại lợi ích về mặt kinh tế. </w:t>
      </w:r>
    </w:p>
    <w:p w14:paraId="174AB0BA" w14:textId="77777777" w:rsidR="00A46E00" w:rsidRPr="005A21A5" w:rsidRDefault="00A46E00" w:rsidP="00663825">
      <w:pPr>
        <w:spacing w:line="240" w:lineRule="auto"/>
        <w:ind w:firstLine="603"/>
        <w:rPr>
          <w:i/>
          <w:lang w:val="vi-VN"/>
        </w:rPr>
      </w:pPr>
      <w:r w:rsidRPr="005A21A5">
        <w:rPr>
          <w:lang w:val="vi-VN"/>
        </w:rPr>
        <w:t xml:space="preserve">Giống, tiêu chuẩn và tuổi cây xuất vườn: </w:t>
      </w:r>
      <w:r w:rsidRPr="005A21A5">
        <w:rPr>
          <w:i/>
          <w:lang w:val="vi-VN"/>
        </w:rPr>
        <w:t>(Theo Quyết định số 2814/QĐ-UBND ngày 29/9/2020 của UBND tỉnh Quảng Trị về việc ban hành đơn giá một số loài cây trồng lâm nghiệp chủ yếu trên địa bàn tỉnh Quảng Trị).</w:t>
      </w:r>
    </w:p>
    <w:p w14:paraId="276AA01F" w14:textId="2350B050" w:rsidR="00A46E00" w:rsidRPr="005A21A5" w:rsidRDefault="00A46E00" w:rsidP="00663825">
      <w:pPr>
        <w:spacing w:line="240" w:lineRule="auto"/>
        <w:ind w:firstLine="720"/>
        <w:rPr>
          <w:lang w:val="vi-VN"/>
        </w:rPr>
      </w:pPr>
      <w:r w:rsidRPr="005A21A5">
        <w:rPr>
          <w:lang w:val="vi-VN"/>
        </w:rPr>
        <w:t xml:space="preserve">+ Lựa chọn cây trồng là cây </w:t>
      </w:r>
      <w:r w:rsidR="00745021" w:rsidRPr="005A21A5">
        <w:rPr>
          <w:lang w:val="vi-VN"/>
        </w:rPr>
        <w:t xml:space="preserve">Keo </w:t>
      </w:r>
      <w:r w:rsidR="005A21A5">
        <w:t>lai</w:t>
      </w:r>
      <w:r w:rsidRPr="005A21A5">
        <w:rPr>
          <w:lang w:val="vi-VN"/>
        </w:rPr>
        <w:t xml:space="preserve"> (gieo hạt), cây có bầu bằng túi PE, kích thước bầu 3,5 - 4,5 cm, đã qua phân loại. </w:t>
      </w:r>
    </w:p>
    <w:p w14:paraId="408D82DA" w14:textId="77777777" w:rsidR="00A46E00" w:rsidRPr="009A13C4" w:rsidRDefault="00A46E00" w:rsidP="00663825">
      <w:pPr>
        <w:spacing w:line="240" w:lineRule="auto"/>
        <w:ind w:firstLine="720"/>
        <w:rPr>
          <w:lang w:val="vi-VN"/>
        </w:rPr>
      </w:pPr>
      <w:r w:rsidRPr="009A13C4">
        <w:rPr>
          <w:lang w:val="vi-VN"/>
        </w:rPr>
        <w:t>+ Tuổi cây con xuất vườn từ 0,25 - 0,35 tháng.</w:t>
      </w:r>
    </w:p>
    <w:p w14:paraId="0FE1CAE0" w14:textId="77777777" w:rsidR="00A46E00" w:rsidRPr="009A13C4" w:rsidRDefault="00A46E00" w:rsidP="00663825">
      <w:pPr>
        <w:spacing w:line="240" w:lineRule="auto"/>
        <w:ind w:firstLine="720"/>
        <w:rPr>
          <w:lang w:val="vi-VN"/>
        </w:rPr>
      </w:pPr>
      <w:r w:rsidRPr="009A13C4">
        <w:rPr>
          <w:lang w:val="vi-VN"/>
        </w:rPr>
        <w:t xml:space="preserve">+ Tiêu chuẩn cây giống xuất vườn: Do cổ rễ 25-35 cm; H thân cây: 7x12 cm. </w:t>
      </w:r>
    </w:p>
    <w:p w14:paraId="6430B982" w14:textId="77777777" w:rsidR="00A46E00" w:rsidRPr="009A13C4" w:rsidRDefault="00A46E00" w:rsidP="00663825">
      <w:pPr>
        <w:spacing w:line="240" w:lineRule="auto"/>
        <w:ind w:firstLine="720"/>
        <w:rPr>
          <w:lang w:val="vi-VN"/>
        </w:rPr>
      </w:pPr>
      <w:r w:rsidRPr="009A13C4">
        <w:rPr>
          <w:lang w:val="vi-VN"/>
        </w:rPr>
        <w:lastRenderedPageBreak/>
        <w:t>+ Cây con sinh trưởng tốt, không bị sâu bệnh hại, bộ rễ phát triển đều và không để rễ cái vượt ra khỏi bầu, không bị cụt ngọn.</w:t>
      </w:r>
    </w:p>
    <w:p w14:paraId="3C498AAA" w14:textId="77777777" w:rsidR="00A46E00" w:rsidRPr="009A13C4" w:rsidRDefault="00A46E00" w:rsidP="00663825">
      <w:pPr>
        <w:spacing w:line="240" w:lineRule="auto"/>
        <w:ind w:firstLine="536"/>
        <w:rPr>
          <w:lang w:val="vi-VN"/>
        </w:rPr>
      </w:pPr>
      <w:r w:rsidRPr="009A13C4">
        <w:rPr>
          <w:lang w:val="vi-VN"/>
        </w:rPr>
        <w:t xml:space="preserve">- Tính toán diện tích trồng cây: Diện tích trồng cây được xác định ở những nơi chịu tác động do việc bóc tách lớp phủ của hoạt động xây dựng cơ bản, khai thác. </w:t>
      </w:r>
    </w:p>
    <w:p w14:paraId="6C597ED0" w14:textId="5F401D7F" w:rsidR="00A46E00" w:rsidRPr="009A13C4" w:rsidRDefault="00A46E00" w:rsidP="00663825">
      <w:pPr>
        <w:spacing w:line="240" w:lineRule="auto"/>
        <w:ind w:firstLine="536"/>
        <w:rPr>
          <w:lang w:val="vi-VN"/>
        </w:rPr>
      </w:pPr>
      <w:r w:rsidRPr="009A13C4">
        <w:rPr>
          <w:lang w:val="vi-VN"/>
        </w:rPr>
        <w:t xml:space="preserve">Cụ thể sẽ trồng cây trên diện tích toàn bộ khu vực mỏ là </w:t>
      </w:r>
      <w:r w:rsidR="008A2D51">
        <w:fldChar w:fldCharType="begin"/>
      </w:r>
      <w:r w:rsidR="008A2D51">
        <w:rPr>
          <w:lang w:val="vi-VN"/>
        </w:rPr>
        <w:instrText xml:space="preserve"> REF dientichtrongcay_ha \h </w:instrText>
      </w:r>
      <w:r w:rsidR="008A2D51">
        <w:fldChar w:fldCharType="separate"/>
      </w:r>
      <w:r w:rsidR="00EF2BFC">
        <w:rPr>
          <w:rFonts w:cs="Times New Roman"/>
        </w:rPr>
        <w:t>3,67</w:t>
      </w:r>
      <w:r w:rsidR="008A2D51">
        <w:fldChar w:fldCharType="end"/>
      </w:r>
      <w:r w:rsidRPr="009A13C4">
        <w:rPr>
          <w:lang w:val="vi-VN"/>
        </w:rPr>
        <w:t xml:space="preserve"> theo thiết kế khai thác từng năm.</w:t>
      </w:r>
    </w:p>
    <w:p w14:paraId="4062D059" w14:textId="081C0BB0" w:rsidR="00A46E00" w:rsidRPr="009A13C4" w:rsidRDefault="00A46E00" w:rsidP="00663825">
      <w:pPr>
        <w:spacing w:line="240" w:lineRule="auto"/>
        <w:ind w:firstLine="567"/>
        <w:rPr>
          <w:lang w:val="vi-VN"/>
        </w:rPr>
      </w:pPr>
      <w:r w:rsidRPr="009A13C4">
        <w:rPr>
          <w:lang w:val="vi-VN"/>
        </w:rPr>
        <w:t xml:space="preserve">- Phương án trồng cây: </w:t>
      </w:r>
      <w:r w:rsidR="00C64A75">
        <w:t>Căn cứ theo Quyết định số 3026/QĐ-UBND ngày 21/10/2020 của UBND tỉnh Quảng Trị về việc ban hành đơn giá bình quân trồng rừng phòng hộ, trồng rừng đặc dụng; trồng rừng thay thế khi chuyển mục đích sử dụng rừng sang mục đích khác trên địa bàn tỉnh Quảng Trị.</w:t>
      </w:r>
    </w:p>
    <w:p w14:paraId="06947867" w14:textId="71947C98" w:rsidR="00A46E00" w:rsidRPr="000308BA" w:rsidRDefault="00A46E00" w:rsidP="000308BA">
      <w:pPr>
        <w:spacing w:line="240" w:lineRule="auto"/>
        <w:ind w:firstLine="567"/>
      </w:pPr>
      <w:r w:rsidRPr="009A13C4">
        <w:rPr>
          <w:lang w:val="vi-VN"/>
        </w:rPr>
        <w:t>Căn cứ vào điều kiện khu vực và thực tế tại địa phương Chủ dự án lựa chọn mật độ trồng cho quá trình cải tạo là 2.200 cây/ha. Với mật độ này đảm bảo quy chuẩn trồng rừng tại khu vực với mục đích là trồng rừng nguyên liệu dăm gỗ và đang được một số đơn vị trong khu vực thực hiện.</w:t>
      </w:r>
      <w:r w:rsidR="000308BA">
        <w:t xml:space="preserve"> </w:t>
      </w:r>
      <w:r w:rsidRPr="009A13C4">
        <w:rPr>
          <w:lang w:val="vi-VN"/>
        </w:rPr>
        <w:t xml:space="preserve">Vậy số lượng cây là: 2.200 cây/ha × </w:t>
      </w:r>
      <w:r w:rsidR="008A2D51">
        <w:fldChar w:fldCharType="begin"/>
      </w:r>
      <w:r w:rsidR="008A2D51">
        <w:rPr>
          <w:lang w:val="vi-VN"/>
        </w:rPr>
        <w:instrText xml:space="preserve"> REF dientichtrongcay_ha \h </w:instrText>
      </w:r>
      <w:r w:rsidR="008A2D51">
        <w:fldChar w:fldCharType="separate"/>
      </w:r>
      <w:r w:rsidR="00EF2BFC">
        <w:rPr>
          <w:rFonts w:cs="Times New Roman"/>
        </w:rPr>
        <w:t>3,67</w:t>
      </w:r>
      <w:r w:rsidR="008A2D51">
        <w:fldChar w:fldCharType="end"/>
      </w:r>
      <w:r w:rsidRPr="009A13C4">
        <w:t xml:space="preserve"> ha</w:t>
      </w:r>
      <w:r w:rsidRPr="009A13C4">
        <w:rPr>
          <w:lang w:val="vi-VN"/>
        </w:rPr>
        <w:t xml:space="preserve"> = </w:t>
      </w:r>
      <w:r w:rsidR="003F154A" w:rsidRPr="003F154A">
        <w:t>8.063</w:t>
      </w:r>
      <w:r w:rsidR="008A20CD">
        <w:t xml:space="preserve"> </w:t>
      </w:r>
      <w:r w:rsidRPr="009A13C4">
        <w:rPr>
          <w:lang w:val="vi-VN"/>
        </w:rPr>
        <w:t>cây.</w:t>
      </w:r>
    </w:p>
    <w:p w14:paraId="08DBC3E4" w14:textId="68F0A156" w:rsidR="00A46E00" w:rsidRPr="009A13C4" w:rsidRDefault="00C64A75" w:rsidP="00663825">
      <w:pPr>
        <w:spacing w:line="240" w:lineRule="auto"/>
        <w:ind w:firstLine="567"/>
        <w:rPr>
          <w:lang w:val="vi-VN"/>
        </w:rPr>
      </w:pPr>
      <w:r>
        <w:t>T</w:t>
      </w:r>
      <w:r w:rsidR="00A46E00" w:rsidRPr="009A13C4">
        <w:rPr>
          <w:lang w:val="vi-VN"/>
        </w:rPr>
        <w:t xml:space="preserve">ỷ lệ trồng dặm của cây trồng từ </w:t>
      </w:r>
      <w:r w:rsidR="00567409">
        <w:t>2</w:t>
      </w:r>
      <w:r w:rsidR="00A46E00" w:rsidRPr="009A13C4">
        <w:rPr>
          <w:lang w:val="vi-VN"/>
        </w:rPr>
        <w:t>0</w:t>
      </w:r>
      <w:r w:rsidR="000308BA">
        <w:t xml:space="preserve">% đối với năm thứ nhất và </w:t>
      </w:r>
      <w:r w:rsidR="00567409">
        <w:t>10</w:t>
      </w:r>
      <w:r w:rsidR="000308BA">
        <w:t>% đối với năm thứ 2</w:t>
      </w:r>
      <w:r w:rsidR="00A46E00" w:rsidRPr="009A13C4">
        <w:rPr>
          <w:lang w:val="vi-VN"/>
        </w:rPr>
        <w:t>:</w:t>
      </w:r>
    </w:p>
    <w:p w14:paraId="71F6A557" w14:textId="258DBEBB" w:rsidR="00A46E00" w:rsidRPr="009A13C4" w:rsidRDefault="00A46E00" w:rsidP="00663825">
      <w:pPr>
        <w:spacing w:line="240" w:lineRule="auto"/>
        <w:ind w:firstLine="567"/>
        <w:rPr>
          <w:lang w:val="vi-VN"/>
        </w:rPr>
      </w:pPr>
      <w:r w:rsidRPr="009A13C4">
        <w:rPr>
          <w:lang w:val="vi-VN"/>
        </w:rPr>
        <w:t xml:space="preserve">+ Trồng dặm số lượng cây chết dự kiến sau năm trồng thứ nhất </w:t>
      </w:r>
      <w:r w:rsidR="003F154A">
        <w:t>2</w:t>
      </w:r>
      <w:r w:rsidRPr="009A13C4">
        <w:rPr>
          <w:lang w:val="vi-VN"/>
        </w:rPr>
        <w:t xml:space="preserve">0%, tương đương </w:t>
      </w:r>
      <w:r w:rsidR="003F154A" w:rsidRPr="003F154A">
        <w:t>1.613</w:t>
      </w:r>
      <w:r w:rsidR="000308BA" w:rsidRPr="000308BA">
        <w:t xml:space="preserve"> </w:t>
      </w:r>
      <w:r w:rsidRPr="009A13C4">
        <w:rPr>
          <w:lang w:val="vi-VN"/>
        </w:rPr>
        <w:t>cây.</w:t>
      </w:r>
    </w:p>
    <w:p w14:paraId="1E31FE8E" w14:textId="06027E1E" w:rsidR="00A46E00" w:rsidRPr="009A13C4" w:rsidRDefault="00A46E00" w:rsidP="00663825">
      <w:pPr>
        <w:tabs>
          <w:tab w:val="left" w:pos="0"/>
        </w:tabs>
        <w:spacing w:line="240" w:lineRule="auto"/>
        <w:rPr>
          <w:lang w:val="vi-VN"/>
        </w:rPr>
      </w:pPr>
      <w:r w:rsidRPr="009A13C4">
        <w:rPr>
          <w:lang w:val="vi-VN"/>
        </w:rPr>
        <w:tab/>
        <w:t xml:space="preserve">+ Trồng dặm số lượng cây chết dự kiến năm trồng cây thứ 2 là </w:t>
      </w:r>
      <w:r w:rsidR="003F154A">
        <w:t>10</w:t>
      </w:r>
      <w:r w:rsidRPr="009A13C4">
        <w:rPr>
          <w:lang w:val="vi-VN"/>
        </w:rPr>
        <w:t xml:space="preserve">%, tương đương </w:t>
      </w:r>
      <w:r w:rsidR="003F154A" w:rsidRPr="003F154A">
        <w:t>806</w:t>
      </w:r>
      <w:r w:rsidR="00A574F7">
        <w:t xml:space="preserve"> </w:t>
      </w:r>
      <w:r w:rsidRPr="009A13C4">
        <w:rPr>
          <w:lang w:val="vi-VN"/>
        </w:rPr>
        <w:t>cây.</w:t>
      </w:r>
    </w:p>
    <w:p w14:paraId="7EFF627A" w14:textId="3DD462EB" w:rsidR="00A46E00" w:rsidRPr="009A13C4" w:rsidRDefault="00A46E00" w:rsidP="00663825">
      <w:pPr>
        <w:spacing w:line="240" w:lineRule="auto"/>
        <w:ind w:firstLine="567"/>
        <w:rPr>
          <w:lang w:val="vi-VN"/>
        </w:rPr>
      </w:pPr>
      <w:r w:rsidRPr="009A13C4">
        <w:sym w:font="Wingdings" w:char="F0F0"/>
      </w:r>
      <w:r w:rsidRPr="009A13C4">
        <w:rPr>
          <w:lang w:val="vi-VN"/>
        </w:rPr>
        <w:t xml:space="preserve"> Tổng lượng cây con cần thiết là </w:t>
      </w:r>
      <w:r w:rsidR="00F25605" w:rsidRPr="00F25605">
        <w:t>8.063 + 1.613 + 806 = 10.482</w:t>
      </w:r>
      <w:r w:rsidR="000308BA" w:rsidRPr="000308BA">
        <w:t xml:space="preserve"> </w:t>
      </w:r>
      <w:r w:rsidR="008B2F4D">
        <w:t>cây</w:t>
      </w:r>
      <w:r w:rsidRPr="009A13C4">
        <w:rPr>
          <w:lang w:val="vi-VN"/>
        </w:rPr>
        <w:t xml:space="preserve">. </w:t>
      </w:r>
    </w:p>
    <w:p w14:paraId="4F62295A" w14:textId="77777777" w:rsidR="00B003D9" w:rsidRPr="005805AF" w:rsidRDefault="00B003D9" w:rsidP="00663825">
      <w:pPr>
        <w:tabs>
          <w:tab w:val="left" w:pos="0"/>
        </w:tabs>
        <w:spacing w:line="240" w:lineRule="auto"/>
        <w:ind w:firstLine="567"/>
        <w:rPr>
          <w:lang w:val="vi-VN"/>
        </w:rPr>
      </w:pPr>
      <w:r w:rsidRPr="005805AF">
        <w:rPr>
          <w:lang w:val="vi-VN"/>
        </w:rPr>
        <w:t xml:space="preserve">+ Thời vụ trồng: Trồng vào vụ Thu </w:t>
      </w:r>
      <w:r w:rsidRPr="005805AF">
        <w:t>-</w:t>
      </w:r>
      <w:r w:rsidRPr="005805AF">
        <w:rPr>
          <w:lang w:val="vi-VN"/>
        </w:rPr>
        <w:t xml:space="preserve"> Đông, vào đầu mùa mưa đến trước mùa gió rét (từ tháng 09 đến tháng 12</w:t>
      </w:r>
      <w:r w:rsidRPr="005805AF">
        <w:t xml:space="preserve"> hàng năm</w:t>
      </w:r>
      <w:r w:rsidRPr="005805AF">
        <w:rPr>
          <w:lang w:val="vi-VN"/>
        </w:rPr>
        <w:t>, có thể trồng tiếp đến tháng 3 năm sau).</w:t>
      </w:r>
    </w:p>
    <w:p w14:paraId="03D9535E" w14:textId="77777777" w:rsidR="00B003D9" w:rsidRPr="005805AF" w:rsidRDefault="00B003D9" w:rsidP="00663825">
      <w:pPr>
        <w:spacing w:line="240" w:lineRule="auto"/>
        <w:ind w:firstLine="567"/>
        <w:rPr>
          <w:lang w:val="vi-VN"/>
        </w:rPr>
      </w:pPr>
      <w:r w:rsidRPr="005805AF">
        <w:rPr>
          <w:lang w:val="vi-VN"/>
        </w:rPr>
        <w:t>- Làm đất:  Đào hố thủ công, kích thước hố là 30×30×30cm. Hố được đào theo hình nanh sấu giữa các hàng đủ để đặt bầu.</w:t>
      </w:r>
    </w:p>
    <w:p w14:paraId="435FDF51" w14:textId="77777777" w:rsidR="00B003D9" w:rsidRPr="005805AF" w:rsidRDefault="00B003D9" w:rsidP="00663825">
      <w:pPr>
        <w:spacing w:line="240" w:lineRule="auto"/>
        <w:ind w:firstLine="567"/>
        <w:rPr>
          <w:lang w:val="vi-VN"/>
        </w:rPr>
      </w:pPr>
      <w:r w:rsidRPr="005805AF">
        <w:rPr>
          <w:lang w:val="vi-VN"/>
        </w:rPr>
        <w:t>- Trồng và chăm sóc rừng trồng:</w:t>
      </w:r>
    </w:p>
    <w:p w14:paraId="5006F9AC" w14:textId="7D59172B" w:rsidR="00B003D9" w:rsidRPr="005805AF" w:rsidRDefault="00B003D9" w:rsidP="00663825">
      <w:pPr>
        <w:spacing w:line="240" w:lineRule="auto"/>
        <w:ind w:firstLine="567"/>
        <w:rPr>
          <w:lang w:val="vi-VN"/>
        </w:rPr>
      </w:pPr>
      <w:r w:rsidRPr="005805AF">
        <w:rPr>
          <w:lang w:val="vi-VN"/>
        </w:rPr>
        <w:t xml:space="preserve">+ Công tác trồng và chăm sóc rừng được thực hiện khi kết thúc khai thác từng năm,  trong thời gian CTPHMT Công ty sẽ bố trí 01 cán bộ phụ trách tổ chức quản lý và điều hành thực hiện. Nhân công được thuê lực lượng ở địa phương, hoặc hợp đồng với các đoàn thể của xã </w:t>
      </w:r>
      <w:r w:rsidR="00835F20">
        <w:t>Vĩnh Sơn</w:t>
      </w:r>
      <w:r w:rsidRPr="005805AF">
        <w:rPr>
          <w:lang w:val="vi-VN"/>
        </w:rPr>
        <w:t xml:space="preserve"> gồm Đoàn thanh niên, Hội phụ nữ, Hội cựu chiến binh.</w:t>
      </w:r>
    </w:p>
    <w:p w14:paraId="36A50DC2" w14:textId="77777777" w:rsidR="00B003D9" w:rsidRPr="005805AF" w:rsidRDefault="00B003D9" w:rsidP="00663825">
      <w:pPr>
        <w:spacing w:line="240" w:lineRule="auto"/>
        <w:ind w:firstLine="567"/>
        <w:rPr>
          <w:lang w:val="vi-VN"/>
        </w:rPr>
      </w:pPr>
      <w:r w:rsidRPr="005805AF">
        <w:rPr>
          <w:lang w:val="vi-VN"/>
        </w:rPr>
        <w:t>+ Dự kiến công tác chăm sóc được thực hiện từ năm thứ hai và năm thứ ba sau đợt mỗi đợt trồng rừng CTPHMT:</w:t>
      </w:r>
    </w:p>
    <w:p w14:paraId="750D8FE2" w14:textId="77777777" w:rsidR="00B003D9" w:rsidRPr="005805AF" w:rsidRDefault="00B003D9" w:rsidP="00663825">
      <w:pPr>
        <w:spacing w:line="240" w:lineRule="auto"/>
        <w:ind w:firstLine="567"/>
        <w:rPr>
          <w:u w:val="single"/>
          <w:lang w:val="vi-VN"/>
        </w:rPr>
      </w:pPr>
      <w:r w:rsidRPr="005805AF">
        <w:rPr>
          <w:u w:val="single"/>
          <w:lang w:val="vi-VN"/>
        </w:rPr>
        <w:t>Năm thứ hai:</w:t>
      </w:r>
    </w:p>
    <w:p w14:paraId="2455CB16" w14:textId="77777777" w:rsidR="00B003D9" w:rsidRPr="005805AF" w:rsidRDefault="00B003D9" w:rsidP="00663825">
      <w:pPr>
        <w:spacing w:line="240" w:lineRule="auto"/>
        <w:ind w:firstLine="567"/>
        <w:rPr>
          <w:lang w:val="vi-VN"/>
        </w:rPr>
      </w:pPr>
      <w:r w:rsidRPr="005805AF">
        <w:rPr>
          <w:lang w:val="vi-VN"/>
        </w:rPr>
        <w:t>Lần thứ nhất: Vào vụ Xuân: (từ tháng 1 đến tháng 4). Biện pháp thi công: Phát quang thực bì, dây leo xâm lấn, đảm bảo gốc phát nhỏ hơn 20cm. Xới đất làm cỏ, vun gốc.</w:t>
      </w:r>
    </w:p>
    <w:p w14:paraId="0A5CD9BF" w14:textId="77777777" w:rsidR="00B003D9" w:rsidRPr="005805AF" w:rsidRDefault="00B003D9" w:rsidP="00663825">
      <w:pPr>
        <w:spacing w:line="240" w:lineRule="auto"/>
        <w:ind w:firstLine="567"/>
        <w:rPr>
          <w:lang w:val="vi-VN"/>
        </w:rPr>
      </w:pPr>
      <w:r w:rsidRPr="005805AF">
        <w:rPr>
          <w:lang w:val="vi-VN"/>
        </w:rPr>
        <w:lastRenderedPageBreak/>
        <w:t>Lần thứ hai: Vào vụ Thu (từ tháng 9 đến tháng 12). Biện pháp thi công: Phát quang thực bì, vun gốc, tra dặm cây con bị chết, cây sinh trưởng kém, tiêu chuẩn cây con trồng dặm như cây trồng rừng ban đầu.</w:t>
      </w:r>
    </w:p>
    <w:p w14:paraId="271A2431" w14:textId="77777777" w:rsidR="00B003D9" w:rsidRPr="005805AF" w:rsidRDefault="00B003D9" w:rsidP="00663825">
      <w:pPr>
        <w:spacing w:line="240" w:lineRule="auto"/>
        <w:ind w:firstLine="567"/>
        <w:rPr>
          <w:u w:val="single"/>
          <w:lang w:val="vi-VN"/>
        </w:rPr>
      </w:pPr>
      <w:r w:rsidRPr="005805AF">
        <w:rPr>
          <w:u w:val="single"/>
          <w:lang w:val="vi-VN"/>
        </w:rPr>
        <w:t>Năm thứ ba:</w:t>
      </w:r>
    </w:p>
    <w:p w14:paraId="30EB414C" w14:textId="77777777" w:rsidR="00B003D9" w:rsidRPr="005805AF" w:rsidRDefault="00B003D9" w:rsidP="00663825">
      <w:pPr>
        <w:spacing w:line="240" w:lineRule="auto"/>
        <w:ind w:firstLine="567"/>
        <w:rPr>
          <w:lang w:val="vi-VN"/>
        </w:rPr>
      </w:pPr>
      <w:r w:rsidRPr="005805AF">
        <w:rPr>
          <w:lang w:val="vi-VN"/>
        </w:rPr>
        <w:t>Chỉ phát chăm sóc toàn diện 2 lần vào vụ Xuân (từ tháng 1 – tháng 4) và vụ Thu (từ tháng 9 đến tháng 12). Biện pháp thi công: Luỗng thực bì, dây leo xâm lấn.</w:t>
      </w:r>
    </w:p>
    <w:p w14:paraId="4C34BDC0" w14:textId="77777777" w:rsidR="00B003D9" w:rsidRPr="005805AF" w:rsidRDefault="00B003D9" w:rsidP="00663825">
      <w:pPr>
        <w:spacing w:line="240" w:lineRule="auto"/>
        <w:ind w:firstLine="567"/>
        <w:rPr>
          <w:lang w:val="vi-VN"/>
        </w:rPr>
      </w:pPr>
      <w:r w:rsidRPr="005805AF">
        <w:rPr>
          <w:lang w:val="vi-VN"/>
        </w:rPr>
        <w:t>- Bảo vệ rừng: Rừng trồng cần được bảo vệ nhằm sự phá hại của gia súc, người và sâu bệnh hại. Công tác bảo vệ gồm:</w:t>
      </w:r>
    </w:p>
    <w:p w14:paraId="1E6050FC" w14:textId="77777777" w:rsidR="00B003D9" w:rsidRPr="005805AF" w:rsidRDefault="00B003D9" w:rsidP="00663825">
      <w:pPr>
        <w:spacing w:line="240" w:lineRule="auto"/>
        <w:ind w:firstLine="567"/>
        <w:rPr>
          <w:lang w:val="vi-VN"/>
        </w:rPr>
      </w:pPr>
      <w:r w:rsidRPr="005805AF">
        <w:rPr>
          <w:lang w:val="vi-VN"/>
        </w:rPr>
        <w:t>+ Bảo vệ rừng ngăn chặn sự phá hoại của con người và gia súc bằng cách thường xuyên kiểm tra người và gia súc vào khu vực rừng trồng.</w:t>
      </w:r>
    </w:p>
    <w:p w14:paraId="700F8C0A" w14:textId="77777777" w:rsidR="00B003D9" w:rsidRPr="005805AF" w:rsidRDefault="00B003D9" w:rsidP="00663825">
      <w:pPr>
        <w:spacing w:line="240" w:lineRule="auto"/>
        <w:ind w:firstLine="567"/>
        <w:rPr>
          <w:lang w:val="vi-VN"/>
        </w:rPr>
      </w:pPr>
      <w:r w:rsidRPr="005805AF">
        <w:rPr>
          <w:lang w:val="vi-VN"/>
        </w:rPr>
        <w:t>+ Bảo vệ chống cháy rừng: Thường xuyên phát hiện hành vi xâm phạm rừng. Đặc biệt vào mùa hè có gió Tây Nam khô nóng, phải có lực lượng trực nhằm kịp thời phát hiện điểm lửa để ngăn chặn.</w:t>
      </w:r>
    </w:p>
    <w:p w14:paraId="1F7C5A30" w14:textId="77777777" w:rsidR="00B003D9" w:rsidRPr="005805AF" w:rsidRDefault="00B003D9" w:rsidP="00663825">
      <w:pPr>
        <w:spacing w:line="240" w:lineRule="auto"/>
        <w:ind w:firstLine="536"/>
        <w:rPr>
          <w:lang w:val="vi-VN"/>
        </w:rPr>
      </w:pPr>
      <w:r w:rsidRPr="005805AF">
        <w:rPr>
          <w:lang w:val="vi-VN"/>
        </w:rPr>
        <w:t>+ Phòng trừ sâu bệnh hại: Phải thường xuyên theo dõi tình hình sâu bệnh hại rừng. Khi phát hiện thấy phát sinh sâu bệnh có biện pháp tổ chức dập dịch và báo ngay cho các cơ quan quản lý chức năng để có biện pháp phối hợp xử lý.</w:t>
      </w:r>
    </w:p>
    <w:p w14:paraId="5C2D33C3" w14:textId="7190DACD" w:rsidR="00A46E00" w:rsidRDefault="00B003D9" w:rsidP="00663825">
      <w:pPr>
        <w:tabs>
          <w:tab w:val="left" w:pos="0"/>
        </w:tabs>
        <w:spacing w:line="240" w:lineRule="auto"/>
        <w:ind w:firstLine="567"/>
      </w:pPr>
      <w:r w:rsidRPr="005805AF">
        <w:rPr>
          <w:lang w:val="vi-VN"/>
        </w:rPr>
        <w:t>- Nhu cầu thiết bị trồng cây: Cuốc, xẻng do bên nhận lại hợp đồng trồng cây đảm nhiệm</w:t>
      </w:r>
      <w:r>
        <w:t>.</w:t>
      </w:r>
    </w:p>
    <w:p w14:paraId="5D26D0C0" w14:textId="352B4826" w:rsidR="00B003D9" w:rsidRDefault="00B003D9" w:rsidP="00B003D9">
      <w:pPr>
        <w:pStyle w:val="Danhmcbng"/>
        <w:rPr>
          <w:lang w:val="sv-SE"/>
        </w:rPr>
      </w:pPr>
      <w:bookmarkStart w:id="603" w:name="_Toc131685870"/>
      <w:bookmarkStart w:id="604" w:name="_Toc131691962"/>
      <w:bookmarkStart w:id="605" w:name="_Toc136269823"/>
      <w:bookmarkStart w:id="606" w:name="_Toc141709653"/>
      <w:r w:rsidRPr="005805AF">
        <w:rPr>
          <w:lang w:val="sv-SE"/>
        </w:rPr>
        <w:t>Bảng tổng dự toán trồng và ch</w:t>
      </w:r>
      <w:r w:rsidRPr="005805AF">
        <w:rPr>
          <w:rFonts w:ascii="Cambria" w:hAnsi="Cambria" w:cs="Cambria"/>
          <w:lang w:val="sv-SE"/>
        </w:rPr>
        <w:t>ă</w:t>
      </w:r>
      <w:r w:rsidRPr="005805AF">
        <w:rPr>
          <w:lang w:val="sv-SE"/>
        </w:rPr>
        <w:t xml:space="preserve">m sóc 1ha cây </w:t>
      </w:r>
      <w:r w:rsidR="00745021" w:rsidRPr="005805AF">
        <w:rPr>
          <w:lang w:val="sv-SE"/>
        </w:rPr>
        <w:t xml:space="preserve">Keo </w:t>
      </w:r>
      <w:bookmarkEnd w:id="603"/>
      <w:bookmarkEnd w:id="604"/>
      <w:bookmarkEnd w:id="605"/>
      <w:r w:rsidR="005A21A5">
        <w:rPr>
          <w:lang w:val="sv-SE"/>
        </w:rPr>
        <w:t>lai</w:t>
      </w:r>
      <w:bookmarkEnd w:id="606"/>
    </w:p>
    <w:tbl>
      <w:tblPr>
        <w:tblW w:w="5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448"/>
        <w:gridCol w:w="2333"/>
        <w:gridCol w:w="985"/>
        <w:gridCol w:w="1128"/>
        <w:gridCol w:w="916"/>
        <w:gridCol w:w="1274"/>
      </w:tblGrid>
      <w:tr w:rsidR="00BD64F0" w:rsidRPr="00846BA0" w14:paraId="063890E3" w14:textId="77777777" w:rsidTr="00343926">
        <w:trPr>
          <w:trHeight w:val="430"/>
          <w:jc w:val="center"/>
        </w:trPr>
        <w:tc>
          <w:tcPr>
            <w:tcW w:w="288" w:type="pct"/>
            <w:vMerge w:val="restart"/>
            <w:shd w:val="clear" w:color="auto" w:fill="auto"/>
            <w:noWrap/>
            <w:vAlign w:val="center"/>
            <w:hideMark/>
          </w:tcPr>
          <w:p w14:paraId="3F02788D" w14:textId="77777777" w:rsidR="00BD64F0" w:rsidRPr="00846BA0" w:rsidRDefault="00BD64F0" w:rsidP="00BD64F0">
            <w:pPr>
              <w:pStyle w:val="Danhmcbng"/>
            </w:pPr>
            <w:bookmarkStart w:id="607" w:name="_Toc141709654"/>
            <w:r w:rsidRPr="00846BA0">
              <w:t>TT</w:t>
            </w:r>
            <w:bookmarkEnd w:id="607"/>
          </w:p>
        </w:tc>
        <w:tc>
          <w:tcPr>
            <w:tcW w:w="1270" w:type="pct"/>
            <w:vMerge w:val="restart"/>
            <w:shd w:val="clear" w:color="auto" w:fill="auto"/>
            <w:vAlign w:val="center"/>
            <w:hideMark/>
          </w:tcPr>
          <w:p w14:paraId="5CD78965" w14:textId="77777777" w:rsidR="00BD64F0" w:rsidRPr="00846BA0" w:rsidRDefault="00BD64F0" w:rsidP="00343926">
            <w:pPr>
              <w:spacing w:before="20" w:after="20" w:line="240" w:lineRule="auto"/>
              <w:ind w:left="-57" w:right="-57"/>
              <w:jc w:val="center"/>
              <w:rPr>
                <w:rFonts w:eastAsia="Times New Roman" w:cs="Times New Roman"/>
                <w:b/>
                <w:bCs/>
                <w:color w:val="000000"/>
                <w:sz w:val="23"/>
                <w:szCs w:val="23"/>
              </w:rPr>
            </w:pPr>
            <w:r w:rsidRPr="00846BA0">
              <w:rPr>
                <w:rFonts w:eastAsia="Times New Roman" w:cs="Times New Roman"/>
                <w:b/>
                <w:bCs/>
                <w:color w:val="000000"/>
                <w:sz w:val="23"/>
                <w:szCs w:val="23"/>
              </w:rPr>
              <w:t>Hạng mục công việc</w:t>
            </w:r>
          </w:p>
        </w:tc>
        <w:tc>
          <w:tcPr>
            <w:tcW w:w="1210" w:type="pct"/>
            <w:vMerge w:val="restart"/>
            <w:shd w:val="clear" w:color="auto" w:fill="auto"/>
            <w:vAlign w:val="center"/>
            <w:hideMark/>
          </w:tcPr>
          <w:p w14:paraId="53BECF2B" w14:textId="77777777" w:rsidR="00BD64F0" w:rsidRPr="00846BA0" w:rsidRDefault="00BD64F0" w:rsidP="00343926">
            <w:pPr>
              <w:spacing w:before="20" w:after="20" w:line="240" w:lineRule="auto"/>
              <w:ind w:left="-57" w:right="-57"/>
              <w:jc w:val="center"/>
              <w:rPr>
                <w:rFonts w:eastAsia="Times New Roman" w:cs="Times New Roman"/>
                <w:b/>
                <w:bCs/>
                <w:color w:val="000000"/>
                <w:sz w:val="23"/>
                <w:szCs w:val="23"/>
              </w:rPr>
            </w:pPr>
            <w:r w:rsidRPr="00846BA0">
              <w:rPr>
                <w:rFonts w:eastAsia="Times New Roman" w:cs="Times New Roman"/>
                <w:b/>
                <w:bCs/>
                <w:color w:val="000000"/>
                <w:sz w:val="23"/>
                <w:szCs w:val="23"/>
              </w:rPr>
              <w:t>Đơn vị tính</w:t>
            </w:r>
          </w:p>
        </w:tc>
        <w:tc>
          <w:tcPr>
            <w:tcW w:w="511" w:type="pct"/>
            <w:vMerge w:val="restart"/>
            <w:shd w:val="clear" w:color="auto" w:fill="auto"/>
            <w:vAlign w:val="center"/>
            <w:hideMark/>
          </w:tcPr>
          <w:p w14:paraId="5A1E788A" w14:textId="77777777" w:rsidR="00BD64F0" w:rsidRPr="00846BA0" w:rsidRDefault="00BD64F0" w:rsidP="00343926">
            <w:pPr>
              <w:spacing w:before="20" w:after="20" w:line="240" w:lineRule="auto"/>
              <w:ind w:left="-57" w:right="-57"/>
              <w:jc w:val="center"/>
              <w:rPr>
                <w:rFonts w:eastAsia="Times New Roman" w:cs="Times New Roman"/>
                <w:b/>
                <w:bCs/>
                <w:color w:val="000000"/>
                <w:sz w:val="23"/>
                <w:szCs w:val="23"/>
              </w:rPr>
            </w:pPr>
            <w:r w:rsidRPr="00846BA0">
              <w:rPr>
                <w:rFonts w:eastAsia="Times New Roman" w:cs="Times New Roman"/>
                <w:b/>
                <w:bCs/>
                <w:color w:val="000000"/>
                <w:sz w:val="23"/>
                <w:szCs w:val="23"/>
              </w:rPr>
              <w:t>Định mức</w:t>
            </w:r>
          </w:p>
        </w:tc>
        <w:tc>
          <w:tcPr>
            <w:tcW w:w="585" w:type="pct"/>
            <w:vMerge w:val="restart"/>
            <w:shd w:val="clear" w:color="auto" w:fill="auto"/>
            <w:vAlign w:val="center"/>
            <w:hideMark/>
          </w:tcPr>
          <w:p w14:paraId="5E0330C1" w14:textId="77777777" w:rsidR="00BD64F0" w:rsidRPr="00846BA0" w:rsidRDefault="00BD64F0" w:rsidP="00343926">
            <w:pPr>
              <w:spacing w:before="20" w:after="20" w:line="240" w:lineRule="auto"/>
              <w:ind w:left="-57" w:right="-57"/>
              <w:jc w:val="center"/>
              <w:rPr>
                <w:rFonts w:eastAsia="Times New Roman" w:cs="Times New Roman"/>
                <w:b/>
                <w:bCs/>
                <w:color w:val="000000"/>
                <w:sz w:val="23"/>
                <w:szCs w:val="23"/>
              </w:rPr>
            </w:pPr>
            <w:r w:rsidRPr="00846BA0">
              <w:rPr>
                <w:rFonts w:eastAsia="Times New Roman" w:cs="Times New Roman"/>
                <w:b/>
                <w:bCs/>
                <w:color w:val="000000"/>
                <w:sz w:val="23"/>
                <w:szCs w:val="23"/>
              </w:rPr>
              <w:t>Số lượng</w:t>
            </w:r>
          </w:p>
        </w:tc>
        <w:tc>
          <w:tcPr>
            <w:tcW w:w="475" w:type="pct"/>
            <w:vMerge w:val="restart"/>
            <w:shd w:val="clear" w:color="auto" w:fill="auto"/>
            <w:vAlign w:val="center"/>
            <w:hideMark/>
          </w:tcPr>
          <w:p w14:paraId="3B724829" w14:textId="77777777" w:rsidR="00BD64F0" w:rsidRPr="00846BA0" w:rsidRDefault="00BD64F0" w:rsidP="00343926">
            <w:pPr>
              <w:spacing w:before="20" w:after="20" w:line="240" w:lineRule="auto"/>
              <w:ind w:left="-57" w:right="-57"/>
              <w:jc w:val="center"/>
              <w:rPr>
                <w:rFonts w:eastAsia="Times New Roman" w:cs="Times New Roman"/>
                <w:b/>
                <w:bCs/>
                <w:color w:val="000000"/>
                <w:sz w:val="23"/>
                <w:szCs w:val="23"/>
              </w:rPr>
            </w:pPr>
            <w:r w:rsidRPr="00846BA0">
              <w:rPr>
                <w:rFonts w:eastAsia="Times New Roman" w:cs="Times New Roman"/>
                <w:b/>
                <w:bCs/>
                <w:color w:val="000000"/>
                <w:sz w:val="23"/>
                <w:szCs w:val="23"/>
              </w:rPr>
              <w:t>Tính cho 1ha (công)</w:t>
            </w:r>
          </w:p>
        </w:tc>
        <w:tc>
          <w:tcPr>
            <w:tcW w:w="661" w:type="pct"/>
            <w:vMerge w:val="restart"/>
            <w:shd w:val="clear" w:color="auto" w:fill="auto"/>
            <w:vAlign w:val="center"/>
            <w:hideMark/>
          </w:tcPr>
          <w:p w14:paraId="2A4723E3" w14:textId="77777777" w:rsidR="00BD64F0" w:rsidRPr="00846BA0" w:rsidRDefault="00BD64F0" w:rsidP="00343926">
            <w:pPr>
              <w:spacing w:before="20" w:after="20" w:line="240" w:lineRule="auto"/>
              <w:ind w:left="-57" w:right="-57"/>
              <w:jc w:val="center"/>
              <w:rPr>
                <w:rFonts w:eastAsia="Times New Roman" w:cs="Times New Roman"/>
                <w:b/>
                <w:bCs/>
                <w:color w:val="000000"/>
                <w:sz w:val="23"/>
                <w:szCs w:val="23"/>
              </w:rPr>
            </w:pPr>
            <w:r w:rsidRPr="00846BA0">
              <w:rPr>
                <w:rFonts w:eastAsia="Times New Roman" w:cs="Times New Roman"/>
                <w:b/>
                <w:bCs/>
                <w:color w:val="000000"/>
                <w:sz w:val="23"/>
                <w:szCs w:val="23"/>
              </w:rPr>
              <w:t>Thành tiền (đồng/ha)</w:t>
            </w:r>
          </w:p>
        </w:tc>
      </w:tr>
      <w:tr w:rsidR="00BD64F0" w:rsidRPr="00846BA0" w14:paraId="58F05BC6" w14:textId="77777777" w:rsidTr="00343926">
        <w:trPr>
          <w:trHeight w:val="304"/>
          <w:jc w:val="center"/>
        </w:trPr>
        <w:tc>
          <w:tcPr>
            <w:tcW w:w="288" w:type="pct"/>
            <w:vMerge/>
            <w:vAlign w:val="center"/>
            <w:hideMark/>
          </w:tcPr>
          <w:p w14:paraId="431B0AA3" w14:textId="77777777" w:rsidR="00BD64F0" w:rsidRPr="00846BA0" w:rsidRDefault="00BD64F0" w:rsidP="00343926">
            <w:pPr>
              <w:spacing w:before="20" w:after="20" w:line="240" w:lineRule="auto"/>
              <w:ind w:left="-57" w:right="-57"/>
              <w:jc w:val="left"/>
              <w:rPr>
                <w:rFonts w:eastAsia="Times New Roman" w:cs="Times New Roman"/>
                <w:b/>
                <w:bCs/>
                <w:color w:val="000000"/>
                <w:sz w:val="23"/>
                <w:szCs w:val="23"/>
              </w:rPr>
            </w:pPr>
          </w:p>
        </w:tc>
        <w:tc>
          <w:tcPr>
            <w:tcW w:w="1270" w:type="pct"/>
            <w:vMerge/>
            <w:vAlign w:val="center"/>
            <w:hideMark/>
          </w:tcPr>
          <w:p w14:paraId="7F73F590" w14:textId="77777777" w:rsidR="00BD64F0" w:rsidRPr="00846BA0" w:rsidRDefault="00BD64F0" w:rsidP="00343926">
            <w:pPr>
              <w:spacing w:before="20" w:after="20" w:line="240" w:lineRule="auto"/>
              <w:ind w:left="-57" w:right="-57"/>
              <w:jc w:val="left"/>
              <w:rPr>
                <w:rFonts w:eastAsia="Times New Roman" w:cs="Times New Roman"/>
                <w:b/>
                <w:bCs/>
                <w:color w:val="000000"/>
                <w:sz w:val="23"/>
                <w:szCs w:val="23"/>
              </w:rPr>
            </w:pPr>
          </w:p>
        </w:tc>
        <w:tc>
          <w:tcPr>
            <w:tcW w:w="1210" w:type="pct"/>
            <w:vMerge/>
            <w:vAlign w:val="center"/>
            <w:hideMark/>
          </w:tcPr>
          <w:p w14:paraId="1EA09A2A" w14:textId="77777777" w:rsidR="00BD64F0" w:rsidRPr="00846BA0" w:rsidRDefault="00BD64F0" w:rsidP="00343926">
            <w:pPr>
              <w:spacing w:before="20" w:after="20" w:line="240" w:lineRule="auto"/>
              <w:ind w:left="-57" w:right="-57"/>
              <w:jc w:val="left"/>
              <w:rPr>
                <w:rFonts w:eastAsia="Times New Roman" w:cs="Times New Roman"/>
                <w:b/>
                <w:bCs/>
                <w:color w:val="000000"/>
                <w:sz w:val="23"/>
                <w:szCs w:val="23"/>
              </w:rPr>
            </w:pPr>
          </w:p>
        </w:tc>
        <w:tc>
          <w:tcPr>
            <w:tcW w:w="511" w:type="pct"/>
            <w:vMerge/>
            <w:vAlign w:val="center"/>
            <w:hideMark/>
          </w:tcPr>
          <w:p w14:paraId="1246F2AF" w14:textId="77777777" w:rsidR="00BD64F0" w:rsidRPr="00846BA0" w:rsidRDefault="00BD64F0" w:rsidP="00343926">
            <w:pPr>
              <w:spacing w:before="20" w:after="20" w:line="240" w:lineRule="auto"/>
              <w:ind w:left="-57" w:right="-57"/>
              <w:jc w:val="left"/>
              <w:rPr>
                <w:rFonts w:eastAsia="Times New Roman" w:cs="Times New Roman"/>
                <w:b/>
                <w:bCs/>
                <w:color w:val="000000"/>
                <w:sz w:val="23"/>
                <w:szCs w:val="23"/>
              </w:rPr>
            </w:pPr>
          </w:p>
        </w:tc>
        <w:tc>
          <w:tcPr>
            <w:tcW w:w="585" w:type="pct"/>
            <w:vMerge/>
            <w:vAlign w:val="center"/>
            <w:hideMark/>
          </w:tcPr>
          <w:p w14:paraId="46D8EA9B" w14:textId="77777777" w:rsidR="00BD64F0" w:rsidRPr="00846BA0" w:rsidRDefault="00BD64F0" w:rsidP="00343926">
            <w:pPr>
              <w:spacing w:before="20" w:after="20" w:line="240" w:lineRule="auto"/>
              <w:ind w:left="-57" w:right="-57"/>
              <w:jc w:val="left"/>
              <w:rPr>
                <w:rFonts w:eastAsia="Times New Roman" w:cs="Times New Roman"/>
                <w:b/>
                <w:bCs/>
                <w:color w:val="000000"/>
                <w:sz w:val="23"/>
                <w:szCs w:val="23"/>
              </w:rPr>
            </w:pPr>
          </w:p>
        </w:tc>
        <w:tc>
          <w:tcPr>
            <w:tcW w:w="475" w:type="pct"/>
            <w:vMerge/>
            <w:vAlign w:val="center"/>
            <w:hideMark/>
          </w:tcPr>
          <w:p w14:paraId="0AAD1DA5" w14:textId="77777777" w:rsidR="00BD64F0" w:rsidRPr="00846BA0" w:rsidRDefault="00BD64F0" w:rsidP="00343926">
            <w:pPr>
              <w:spacing w:before="20" w:after="20" w:line="240" w:lineRule="auto"/>
              <w:ind w:left="-57" w:right="-57"/>
              <w:jc w:val="left"/>
              <w:rPr>
                <w:rFonts w:eastAsia="Times New Roman" w:cs="Times New Roman"/>
                <w:b/>
                <w:bCs/>
                <w:color w:val="000000"/>
                <w:sz w:val="23"/>
                <w:szCs w:val="23"/>
              </w:rPr>
            </w:pPr>
          </w:p>
        </w:tc>
        <w:tc>
          <w:tcPr>
            <w:tcW w:w="662" w:type="pct"/>
            <w:vMerge/>
            <w:vAlign w:val="center"/>
            <w:hideMark/>
          </w:tcPr>
          <w:p w14:paraId="2E56F48C" w14:textId="77777777" w:rsidR="00BD64F0" w:rsidRPr="00846BA0" w:rsidRDefault="00BD64F0" w:rsidP="00343926">
            <w:pPr>
              <w:spacing w:before="20" w:after="20" w:line="240" w:lineRule="auto"/>
              <w:ind w:left="-57" w:right="-57"/>
              <w:jc w:val="left"/>
              <w:rPr>
                <w:rFonts w:eastAsia="Times New Roman" w:cs="Times New Roman"/>
                <w:b/>
                <w:bCs/>
                <w:color w:val="000000"/>
                <w:sz w:val="23"/>
                <w:szCs w:val="23"/>
              </w:rPr>
            </w:pPr>
          </w:p>
        </w:tc>
      </w:tr>
      <w:tr w:rsidR="00BD64F0" w:rsidRPr="00846BA0" w14:paraId="3787E5C7" w14:textId="77777777" w:rsidTr="00343926">
        <w:trPr>
          <w:trHeight w:val="20"/>
          <w:jc w:val="center"/>
        </w:trPr>
        <w:tc>
          <w:tcPr>
            <w:tcW w:w="288" w:type="pct"/>
            <w:shd w:val="clear" w:color="auto" w:fill="auto"/>
            <w:noWrap/>
            <w:vAlign w:val="center"/>
            <w:hideMark/>
          </w:tcPr>
          <w:p w14:paraId="17FDAE9F" w14:textId="77777777" w:rsidR="00BD64F0" w:rsidRPr="00846BA0" w:rsidRDefault="00BD64F0" w:rsidP="00343926">
            <w:pPr>
              <w:spacing w:before="20" w:after="20" w:line="240" w:lineRule="auto"/>
              <w:ind w:left="-57" w:right="-57"/>
              <w:jc w:val="center"/>
              <w:rPr>
                <w:rFonts w:eastAsia="Times New Roman" w:cs="Times New Roman"/>
                <w:b/>
                <w:bCs/>
                <w:color w:val="000000"/>
                <w:sz w:val="23"/>
                <w:szCs w:val="23"/>
              </w:rPr>
            </w:pPr>
            <w:r w:rsidRPr="00846BA0">
              <w:rPr>
                <w:rFonts w:eastAsia="Times New Roman" w:cs="Times New Roman"/>
                <w:b/>
                <w:bCs/>
                <w:color w:val="000000"/>
                <w:sz w:val="23"/>
                <w:szCs w:val="23"/>
              </w:rPr>
              <w:t>A</w:t>
            </w:r>
          </w:p>
        </w:tc>
        <w:tc>
          <w:tcPr>
            <w:tcW w:w="1270" w:type="pct"/>
            <w:shd w:val="clear" w:color="auto" w:fill="auto"/>
            <w:vAlign w:val="center"/>
            <w:hideMark/>
          </w:tcPr>
          <w:p w14:paraId="7A20CE9E" w14:textId="77777777" w:rsidR="00BD64F0" w:rsidRPr="00846BA0" w:rsidRDefault="00BD64F0" w:rsidP="00343926">
            <w:pPr>
              <w:spacing w:before="20" w:after="20" w:line="240" w:lineRule="auto"/>
              <w:ind w:left="-57" w:right="-57"/>
              <w:rPr>
                <w:rFonts w:eastAsia="Times New Roman" w:cs="Times New Roman"/>
                <w:b/>
                <w:bCs/>
                <w:color w:val="000000"/>
                <w:sz w:val="23"/>
                <w:szCs w:val="23"/>
              </w:rPr>
            </w:pPr>
            <w:r w:rsidRPr="00846BA0">
              <w:rPr>
                <w:rFonts w:eastAsia="Times New Roman" w:cs="Times New Roman"/>
                <w:b/>
                <w:bCs/>
                <w:color w:val="000000"/>
                <w:sz w:val="23"/>
                <w:szCs w:val="23"/>
              </w:rPr>
              <w:t>Chi phí xây dựng</w:t>
            </w:r>
          </w:p>
        </w:tc>
        <w:tc>
          <w:tcPr>
            <w:tcW w:w="1210" w:type="pct"/>
            <w:shd w:val="clear" w:color="auto" w:fill="auto"/>
            <w:vAlign w:val="center"/>
            <w:hideMark/>
          </w:tcPr>
          <w:p w14:paraId="57A380D4"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511" w:type="pct"/>
            <w:shd w:val="clear" w:color="auto" w:fill="auto"/>
            <w:vAlign w:val="center"/>
            <w:hideMark/>
          </w:tcPr>
          <w:p w14:paraId="3692218E"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585" w:type="pct"/>
            <w:shd w:val="clear" w:color="auto" w:fill="auto"/>
            <w:vAlign w:val="center"/>
            <w:hideMark/>
          </w:tcPr>
          <w:p w14:paraId="1F1E0494"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475" w:type="pct"/>
            <w:shd w:val="clear" w:color="auto" w:fill="auto"/>
            <w:vAlign w:val="center"/>
            <w:hideMark/>
          </w:tcPr>
          <w:p w14:paraId="5DA259E3"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662" w:type="pct"/>
            <w:shd w:val="clear" w:color="auto" w:fill="auto"/>
            <w:vAlign w:val="center"/>
            <w:hideMark/>
          </w:tcPr>
          <w:p w14:paraId="385F352E" w14:textId="77777777" w:rsidR="00BD64F0" w:rsidRPr="00846BA0" w:rsidRDefault="00BD64F0" w:rsidP="00343926">
            <w:pPr>
              <w:spacing w:before="20" w:after="20" w:line="240" w:lineRule="auto"/>
              <w:ind w:left="-57" w:right="-57"/>
              <w:jc w:val="right"/>
              <w:rPr>
                <w:rFonts w:eastAsia="Times New Roman" w:cs="Times New Roman"/>
                <w:b/>
                <w:bCs/>
                <w:color w:val="000000"/>
                <w:sz w:val="23"/>
                <w:szCs w:val="23"/>
              </w:rPr>
            </w:pPr>
            <w:r w:rsidRPr="00846BA0">
              <w:rPr>
                <w:rFonts w:eastAsia="Times New Roman" w:cs="Times New Roman"/>
                <w:b/>
                <w:bCs/>
                <w:color w:val="000000"/>
                <w:sz w:val="23"/>
                <w:szCs w:val="23"/>
              </w:rPr>
              <w:t>44.825.111</w:t>
            </w:r>
          </w:p>
        </w:tc>
      </w:tr>
      <w:tr w:rsidR="00BD64F0" w:rsidRPr="00846BA0" w14:paraId="10C7EC8F" w14:textId="77777777" w:rsidTr="00343926">
        <w:trPr>
          <w:trHeight w:val="20"/>
          <w:jc w:val="center"/>
        </w:trPr>
        <w:tc>
          <w:tcPr>
            <w:tcW w:w="288" w:type="pct"/>
            <w:shd w:val="clear" w:color="auto" w:fill="auto"/>
            <w:noWrap/>
            <w:vAlign w:val="center"/>
            <w:hideMark/>
          </w:tcPr>
          <w:p w14:paraId="7386C261" w14:textId="77777777" w:rsidR="00BD64F0" w:rsidRPr="00846BA0" w:rsidRDefault="00BD64F0" w:rsidP="00343926">
            <w:pPr>
              <w:spacing w:before="20" w:after="20" w:line="240" w:lineRule="auto"/>
              <w:ind w:left="-57" w:right="-57"/>
              <w:jc w:val="center"/>
              <w:rPr>
                <w:rFonts w:eastAsia="Times New Roman" w:cs="Times New Roman"/>
                <w:b/>
                <w:bCs/>
                <w:i/>
                <w:iCs/>
                <w:color w:val="000000"/>
                <w:sz w:val="23"/>
                <w:szCs w:val="23"/>
              </w:rPr>
            </w:pPr>
            <w:r w:rsidRPr="00846BA0">
              <w:rPr>
                <w:rFonts w:eastAsia="Times New Roman" w:cs="Times New Roman"/>
                <w:b/>
                <w:bCs/>
                <w:i/>
                <w:iCs/>
                <w:color w:val="000000"/>
                <w:sz w:val="23"/>
                <w:szCs w:val="23"/>
              </w:rPr>
              <w:t>I</w:t>
            </w:r>
          </w:p>
        </w:tc>
        <w:tc>
          <w:tcPr>
            <w:tcW w:w="1270" w:type="pct"/>
            <w:shd w:val="clear" w:color="auto" w:fill="auto"/>
            <w:vAlign w:val="center"/>
            <w:hideMark/>
          </w:tcPr>
          <w:p w14:paraId="13DC0132" w14:textId="77777777" w:rsidR="00BD64F0" w:rsidRPr="00846BA0" w:rsidRDefault="00BD64F0" w:rsidP="00343926">
            <w:pPr>
              <w:spacing w:before="20" w:after="20" w:line="240" w:lineRule="auto"/>
              <w:ind w:left="-57" w:right="-57"/>
              <w:rPr>
                <w:rFonts w:eastAsia="Times New Roman" w:cs="Times New Roman"/>
                <w:b/>
                <w:bCs/>
                <w:i/>
                <w:iCs/>
                <w:color w:val="000000"/>
                <w:sz w:val="23"/>
                <w:szCs w:val="23"/>
              </w:rPr>
            </w:pPr>
            <w:r w:rsidRPr="00846BA0">
              <w:rPr>
                <w:rFonts w:eastAsia="Times New Roman" w:cs="Times New Roman"/>
                <w:b/>
                <w:bCs/>
                <w:i/>
                <w:iCs/>
                <w:color w:val="000000"/>
                <w:sz w:val="23"/>
                <w:szCs w:val="23"/>
              </w:rPr>
              <w:t>Chi phí trực tiếp</w:t>
            </w:r>
          </w:p>
        </w:tc>
        <w:tc>
          <w:tcPr>
            <w:tcW w:w="1210" w:type="pct"/>
            <w:shd w:val="clear" w:color="auto" w:fill="auto"/>
            <w:vAlign w:val="center"/>
            <w:hideMark/>
          </w:tcPr>
          <w:p w14:paraId="7A269BAD"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511" w:type="pct"/>
            <w:shd w:val="clear" w:color="auto" w:fill="auto"/>
            <w:vAlign w:val="center"/>
            <w:hideMark/>
          </w:tcPr>
          <w:p w14:paraId="362F24C0"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585" w:type="pct"/>
            <w:shd w:val="clear" w:color="auto" w:fill="auto"/>
            <w:vAlign w:val="center"/>
            <w:hideMark/>
          </w:tcPr>
          <w:p w14:paraId="49A1989D"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475" w:type="pct"/>
            <w:shd w:val="clear" w:color="auto" w:fill="auto"/>
            <w:vAlign w:val="center"/>
            <w:hideMark/>
          </w:tcPr>
          <w:p w14:paraId="5768A815"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662" w:type="pct"/>
            <w:shd w:val="clear" w:color="auto" w:fill="auto"/>
            <w:vAlign w:val="center"/>
            <w:hideMark/>
          </w:tcPr>
          <w:p w14:paraId="650520CB" w14:textId="77777777" w:rsidR="00BD64F0" w:rsidRPr="00846BA0" w:rsidRDefault="00BD64F0" w:rsidP="00343926">
            <w:pPr>
              <w:spacing w:before="20" w:after="20" w:line="240" w:lineRule="auto"/>
              <w:ind w:left="-57" w:right="-57"/>
              <w:jc w:val="right"/>
              <w:rPr>
                <w:rFonts w:eastAsia="Times New Roman" w:cs="Times New Roman"/>
                <w:b/>
                <w:bCs/>
                <w:i/>
                <w:iCs/>
                <w:color w:val="000000"/>
                <w:sz w:val="23"/>
                <w:szCs w:val="23"/>
              </w:rPr>
            </w:pPr>
            <w:r w:rsidRPr="00846BA0">
              <w:rPr>
                <w:rFonts w:eastAsia="Times New Roman" w:cs="Times New Roman"/>
                <w:b/>
                <w:bCs/>
                <w:i/>
                <w:iCs/>
                <w:color w:val="000000"/>
                <w:sz w:val="23"/>
                <w:szCs w:val="23"/>
              </w:rPr>
              <w:t>40.465.006</w:t>
            </w:r>
          </w:p>
        </w:tc>
      </w:tr>
      <w:tr w:rsidR="00BD64F0" w:rsidRPr="00846BA0" w14:paraId="7A5E32F4" w14:textId="77777777" w:rsidTr="00343926">
        <w:trPr>
          <w:trHeight w:val="20"/>
          <w:jc w:val="center"/>
        </w:trPr>
        <w:tc>
          <w:tcPr>
            <w:tcW w:w="288" w:type="pct"/>
            <w:shd w:val="clear" w:color="auto" w:fill="auto"/>
            <w:noWrap/>
            <w:vAlign w:val="center"/>
            <w:hideMark/>
          </w:tcPr>
          <w:p w14:paraId="60CAD123" w14:textId="77777777" w:rsidR="00BD64F0" w:rsidRPr="00846BA0" w:rsidRDefault="00BD64F0" w:rsidP="00343926">
            <w:pPr>
              <w:spacing w:before="20" w:after="20" w:line="240" w:lineRule="auto"/>
              <w:ind w:left="-57" w:right="-57"/>
              <w:jc w:val="center"/>
              <w:rPr>
                <w:rFonts w:eastAsia="Times New Roman" w:cs="Times New Roman"/>
                <w:b/>
                <w:bCs/>
                <w:color w:val="000000"/>
                <w:sz w:val="23"/>
                <w:szCs w:val="23"/>
              </w:rPr>
            </w:pPr>
            <w:r w:rsidRPr="00846BA0">
              <w:rPr>
                <w:rFonts w:eastAsia="Times New Roman" w:cs="Times New Roman"/>
                <w:b/>
                <w:bCs/>
                <w:color w:val="000000"/>
                <w:sz w:val="23"/>
                <w:szCs w:val="23"/>
              </w:rPr>
              <w:t>1</w:t>
            </w:r>
          </w:p>
        </w:tc>
        <w:tc>
          <w:tcPr>
            <w:tcW w:w="1270" w:type="pct"/>
            <w:shd w:val="clear" w:color="auto" w:fill="auto"/>
            <w:noWrap/>
            <w:vAlign w:val="center"/>
            <w:hideMark/>
          </w:tcPr>
          <w:p w14:paraId="5FC6057A" w14:textId="77777777" w:rsidR="00BD64F0" w:rsidRPr="00846BA0" w:rsidRDefault="00BD64F0" w:rsidP="00343926">
            <w:pPr>
              <w:spacing w:before="20" w:after="20" w:line="240" w:lineRule="auto"/>
              <w:ind w:left="-57" w:right="-57"/>
              <w:rPr>
                <w:rFonts w:eastAsia="Times New Roman" w:cs="Times New Roman"/>
                <w:b/>
                <w:bCs/>
                <w:color w:val="000000"/>
                <w:sz w:val="23"/>
                <w:szCs w:val="23"/>
              </w:rPr>
            </w:pPr>
            <w:r w:rsidRPr="00846BA0">
              <w:rPr>
                <w:rFonts w:eastAsia="Times New Roman" w:cs="Times New Roman"/>
                <w:b/>
                <w:bCs/>
                <w:color w:val="000000"/>
                <w:sz w:val="23"/>
                <w:szCs w:val="23"/>
              </w:rPr>
              <w:t>Vật liệu (mua giống)</w:t>
            </w:r>
          </w:p>
        </w:tc>
        <w:tc>
          <w:tcPr>
            <w:tcW w:w="1210" w:type="pct"/>
            <w:shd w:val="clear" w:color="auto" w:fill="auto"/>
            <w:noWrap/>
            <w:vAlign w:val="center"/>
            <w:hideMark/>
          </w:tcPr>
          <w:p w14:paraId="4ACD0A63"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511" w:type="pct"/>
            <w:shd w:val="clear" w:color="auto" w:fill="auto"/>
            <w:noWrap/>
            <w:vAlign w:val="center"/>
            <w:hideMark/>
          </w:tcPr>
          <w:p w14:paraId="3714557A"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585" w:type="pct"/>
            <w:shd w:val="clear" w:color="auto" w:fill="auto"/>
            <w:noWrap/>
            <w:vAlign w:val="center"/>
            <w:hideMark/>
          </w:tcPr>
          <w:p w14:paraId="221FF72C"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475" w:type="pct"/>
            <w:shd w:val="clear" w:color="auto" w:fill="auto"/>
            <w:noWrap/>
            <w:vAlign w:val="center"/>
            <w:hideMark/>
          </w:tcPr>
          <w:p w14:paraId="3F5A2242"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662" w:type="pct"/>
            <w:shd w:val="clear" w:color="auto" w:fill="auto"/>
            <w:noWrap/>
            <w:vAlign w:val="center"/>
            <w:hideMark/>
          </w:tcPr>
          <w:p w14:paraId="7FE11E8E" w14:textId="77777777" w:rsidR="00BD64F0" w:rsidRPr="00846BA0" w:rsidRDefault="00BD64F0" w:rsidP="00343926">
            <w:pPr>
              <w:spacing w:before="20" w:after="20" w:line="240" w:lineRule="auto"/>
              <w:ind w:left="-57" w:right="-57"/>
              <w:jc w:val="right"/>
              <w:rPr>
                <w:rFonts w:eastAsia="Times New Roman" w:cs="Times New Roman"/>
                <w:b/>
                <w:bCs/>
                <w:color w:val="000000"/>
                <w:sz w:val="23"/>
                <w:szCs w:val="23"/>
              </w:rPr>
            </w:pPr>
            <w:r w:rsidRPr="00846BA0">
              <w:rPr>
                <w:rFonts w:eastAsia="Times New Roman" w:cs="Times New Roman"/>
                <w:b/>
                <w:bCs/>
                <w:color w:val="000000"/>
                <w:sz w:val="23"/>
                <w:szCs w:val="23"/>
              </w:rPr>
              <w:t>9.130.000</w:t>
            </w:r>
          </w:p>
        </w:tc>
      </w:tr>
      <w:tr w:rsidR="00BD64F0" w:rsidRPr="00846BA0" w14:paraId="4740B0AB" w14:textId="77777777" w:rsidTr="00343926">
        <w:trPr>
          <w:trHeight w:val="20"/>
          <w:jc w:val="center"/>
        </w:trPr>
        <w:tc>
          <w:tcPr>
            <w:tcW w:w="288" w:type="pct"/>
            <w:shd w:val="clear" w:color="auto" w:fill="auto"/>
            <w:noWrap/>
            <w:vAlign w:val="center"/>
            <w:hideMark/>
          </w:tcPr>
          <w:p w14:paraId="0AD5C722"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1.1</w:t>
            </w:r>
          </w:p>
        </w:tc>
        <w:tc>
          <w:tcPr>
            <w:tcW w:w="1270" w:type="pct"/>
            <w:shd w:val="clear" w:color="auto" w:fill="auto"/>
            <w:vAlign w:val="center"/>
            <w:hideMark/>
          </w:tcPr>
          <w:p w14:paraId="46452D02" w14:textId="77777777" w:rsidR="00BD64F0" w:rsidRPr="00846BA0" w:rsidRDefault="00BD64F0" w:rsidP="00343926">
            <w:pPr>
              <w:spacing w:before="20" w:after="20" w:line="240" w:lineRule="auto"/>
              <w:ind w:left="-57" w:right="-57"/>
              <w:rPr>
                <w:rFonts w:eastAsia="Times New Roman" w:cs="Times New Roman"/>
                <w:color w:val="000000"/>
                <w:sz w:val="23"/>
                <w:szCs w:val="23"/>
              </w:rPr>
            </w:pPr>
            <w:r w:rsidRPr="00846BA0">
              <w:rPr>
                <w:rFonts w:eastAsia="Times New Roman" w:cs="Times New Roman"/>
                <w:color w:val="000000"/>
                <w:sz w:val="23"/>
                <w:szCs w:val="23"/>
              </w:rPr>
              <w:t>Cây giống ban đầu (keo lai)</w:t>
            </w:r>
          </w:p>
        </w:tc>
        <w:tc>
          <w:tcPr>
            <w:tcW w:w="1210" w:type="pct"/>
            <w:shd w:val="clear" w:color="auto" w:fill="auto"/>
            <w:noWrap/>
            <w:vAlign w:val="center"/>
            <w:hideMark/>
          </w:tcPr>
          <w:p w14:paraId="66DC6E68"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Pr>
                <w:rFonts w:eastAsia="Times New Roman" w:cs="Times New Roman"/>
                <w:color w:val="000000"/>
                <w:sz w:val="23"/>
                <w:szCs w:val="23"/>
              </w:rPr>
              <w:t>1.500 đồng/cây×</w:t>
            </w:r>
            <w:r w:rsidRPr="00846BA0">
              <w:rPr>
                <w:rFonts w:eastAsia="Times New Roman" w:cs="Times New Roman"/>
                <w:color w:val="000000"/>
                <w:sz w:val="23"/>
                <w:szCs w:val="23"/>
              </w:rPr>
              <w:t>2.200 cây/ha</w:t>
            </w:r>
          </w:p>
        </w:tc>
        <w:tc>
          <w:tcPr>
            <w:tcW w:w="511" w:type="pct"/>
            <w:shd w:val="clear" w:color="auto" w:fill="auto"/>
            <w:noWrap/>
            <w:vAlign w:val="center"/>
            <w:hideMark/>
          </w:tcPr>
          <w:p w14:paraId="31846CF7"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1.500</w:t>
            </w:r>
          </w:p>
        </w:tc>
        <w:tc>
          <w:tcPr>
            <w:tcW w:w="585" w:type="pct"/>
            <w:shd w:val="clear" w:color="auto" w:fill="auto"/>
            <w:noWrap/>
            <w:vAlign w:val="center"/>
            <w:hideMark/>
          </w:tcPr>
          <w:p w14:paraId="405509C3"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2.200</w:t>
            </w:r>
          </w:p>
        </w:tc>
        <w:tc>
          <w:tcPr>
            <w:tcW w:w="475" w:type="pct"/>
            <w:shd w:val="clear" w:color="auto" w:fill="auto"/>
            <w:noWrap/>
            <w:vAlign w:val="center"/>
            <w:hideMark/>
          </w:tcPr>
          <w:p w14:paraId="19644300"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662" w:type="pct"/>
            <w:shd w:val="clear" w:color="auto" w:fill="auto"/>
            <w:noWrap/>
            <w:vAlign w:val="center"/>
            <w:hideMark/>
          </w:tcPr>
          <w:p w14:paraId="366B2394" w14:textId="77777777" w:rsidR="00BD64F0" w:rsidRPr="00846BA0" w:rsidRDefault="00BD64F0" w:rsidP="00343926">
            <w:pPr>
              <w:spacing w:before="20" w:after="20" w:line="240" w:lineRule="auto"/>
              <w:ind w:left="-57" w:right="-57"/>
              <w:jc w:val="right"/>
              <w:rPr>
                <w:rFonts w:eastAsia="Times New Roman" w:cs="Times New Roman"/>
                <w:b/>
                <w:bCs/>
                <w:color w:val="000000"/>
                <w:sz w:val="23"/>
                <w:szCs w:val="23"/>
              </w:rPr>
            </w:pPr>
            <w:r w:rsidRPr="00846BA0">
              <w:rPr>
                <w:rFonts w:eastAsia="Times New Roman" w:cs="Times New Roman"/>
                <w:b/>
                <w:bCs/>
                <w:color w:val="000000"/>
                <w:sz w:val="23"/>
                <w:szCs w:val="23"/>
              </w:rPr>
              <w:t>3.300.000</w:t>
            </w:r>
          </w:p>
        </w:tc>
      </w:tr>
      <w:tr w:rsidR="00BD64F0" w:rsidRPr="00846BA0" w14:paraId="33F97582" w14:textId="77777777" w:rsidTr="00343926">
        <w:trPr>
          <w:trHeight w:val="20"/>
          <w:jc w:val="center"/>
        </w:trPr>
        <w:tc>
          <w:tcPr>
            <w:tcW w:w="288" w:type="pct"/>
            <w:shd w:val="clear" w:color="auto" w:fill="auto"/>
            <w:noWrap/>
            <w:vAlign w:val="center"/>
            <w:hideMark/>
          </w:tcPr>
          <w:p w14:paraId="17C66A0A"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1.2</w:t>
            </w:r>
          </w:p>
        </w:tc>
        <w:tc>
          <w:tcPr>
            <w:tcW w:w="1270" w:type="pct"/>
            <w:shd w:val="clear" w:color="auto" w:fill="auto"/>
            <w:vAlign w:val="center"/>
            <w:hideMark/>
          </w:tcPr>
          <w:p w14:paraId="31DEB3E9" w14:textId="77777777" w:rsidR="00BD64F0" w:rsidRPr="00846BA0" w:rsidRDefault="00BD64F0" w:rsidP="00343926">
            <w:pPr>
              <w:spacing w:before="20" w:after="20" w:line="240" w:lineRule="auto"/>
              <w:ind w:left="-57" w:right="-57"/>
              <w:rPr>
                <w:rFonts w:eastAsia="Times New Roman" w:cs="Times New Roman"/>
                <w:color w:val="000000"/>
                <w:sz w:val="23"/>
                <w:szCs w:val="23"/>
              </w:rPr>
            </w:pPr>
            <w:r w:rsidRPr="00846BA0">
              <w:rPr>
                <w:rFonts w:eastAsia="Times New Roman" w:cs="Times New Roman"/>
                <w:color w:val="000000"/>
                <w:sz w:val="23"/>
                <w:szCs w:val="23"/>
              </w:rPr>
              <w:t>Trồng dặm năm 1 (20%)</w:t>
            </w:r>
          </w:p>
        </w:tc>
        <w:tc>
          <w:tcPr>
            <w:tcW w:w="1210" w:type="pct"/>
            <w:shd w:val="clear" w:color="auto" w:fill="auto"/>
            <w:noWrap/>
            <w:vAlign w:val="center"/>
            <w:hideMark/>
          </w:tcPr>
          <w:p w14:paraId="47A8C6EA"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Pr>
                <w:rFonts w:eastAsia="Times New Roman" w:cs="Times New Roman"/>
                <w:color w:val="000000"/>
                <w:sz w:val="23"/>
                <w:szCs w:val="23"/>
              </w:rPr>
              <w:t>1.500 đồng/cây×</w:t>
            </w:r>
            <w:r w:rsidRPr="00846BA0">
              <w:rPr>
                <w:rFonts w:eastAsia="Times New Roman" w:cs="Times New Roman"/>
                <w:color w:val="000000"/>
                <w:sz w:val="23"/>
                <w:szCs w:val="23"/>
              </w:rPr>
              <w:t>440 cây/ha</w:t>
            </w:r>
          </w:p>
        </w:tc>
        <w:tc>
          <w:tcPr>
            <w:tcW w:w="511" w:type="pct"/>
            <w:shd w:val="clear" w:color="auto" w:fill="auto"/>
            <w:noWrap/>
            <w:vAlign w:val="center"/>
            <w:hideMark/>
          </w:tcPr>
          <w:p w14:paraId="30E3CD9C"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1.500</w:t>
            </w:r>
          </w:p>
        </w:tc>
        <w:tc>
          <w:tcPr>
            <w:tcW w:w="585" w:type="pct"/>
            <w:shd w:val="clear" w:color="auto" w:fill="auto"/>
            <w:noWrap/>
            <w:vAlign w:val="center"/>
            <w:hideMark/>
          </w:tcPr>
          <w:p w14:paraId="2E53A1E7"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440</w:t>
            </w:r>
          </w:p>
        </w:tc>
        <w:tc>
          <w:tcPr>
            <w:tcW w:w="475" w:type="pct"/>
            <w:shd w:val="clear" w:color="auto" w:fill="auto"/>
            <w:noWrap/>
            <w:vAlign w:val="center"/>
            <w:hideMark/>
          </w:tcPr>
          <w:p w14:paraId="5976F8A7"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662" w:type="pct"/>
            <w:shd w:val="clear" w:color="auto" w:fill="auto"/>
            <w:noWrap/>
            <w:vAlign w:val="center"/>
            <w:hideMark/>
          </w:tcPr>
          <w:p w14:paraId="442E016C" w14:textId="77777777" w:rsidR="00BD64F0" w:rsidRPr="00846BA0" w:rsidRDefault="00BD64F0" w:rsidP="00343926">
            <w:pPr>
              <w:spacing w:before="20" w:after="20" w:line="240" w:lineRule="auto"/>
              <w:ind w:left="-57" w:right="-57"/>
              <w:jc w:val="right"/>
              <w:rPr>
                <w:rFonts w:eastAsia="Times New Roman" w:cs="Times New Roman"/>
                <w:b/>
                <w:bCs/>
                <w:color w:val="000000"/>
                <w:sz w:val="23"/>
                <w:szCs w:val="23"/>
              </w:rPr>
            </w:pPr>
            <w:r w:rsidRPr="00846BA0">
              <w:rPr>
                <w:rFonts w:eastAsia="Times New Roman" w:cs="Times New Roman"/>
                <w:b/>
                <w:bCs/>
                <w:color w:val="000000"/>
                <w:sz w:val="23"/>
                <w:szCs w:val="23"/>
              </w:rPr>
              <w:t>660.000</w:t>
            </w:r>
          </w:p>
        </w:tc>
      </w:tr>
      <w:tr w:rsidR="00BD64F0" w:rsidRPr="00846BA0" w14:paraId="705FE8B9" w14:textId="77777777" w:rsidTr="00343926">
        <w:trPr>
          <w:trHeight w:val="20"/>
          <w:jc w:val="center"/>
        </w:trPr>
        <w:tc>
          <w:tcPr>
            <w:tcW w:w="288" w:type="pct"/>
            <w:shd w:val="clear" w:color="auto" w:fill="auto"/>
            <w:noWrap/>
            <w:vAlign w:val="center"/>
            <w:hideMark/>
          </w:tcPr>
          <w:p w14:paraId="041DDDF0"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1.3</w:t>
            </w:r>
          </w:p>
        </w:tc>
        <w:tc>
          <w:tcPr>
            <w:tcW w:w="1270" w:type="pct"/>
            <w:shd w:val="clear" w:color="auto" w:fill="auto"/>
            <w:vAlign w:val="center"/>
            <w:hideMark/>
          </w:tcPr>
          <w:p w14:paraId="08D7EE46" w14:textId="77777777" w:rsidR="00BD64F0" w:rsidRPr="00846BA0" w:rsidRDefault="00BD64F0" w:rsidP="00343926">
            <w:pPr>
              <w:spacing w:before="20" w:after="20" w:line="240" w:lineRule="auto"/>
              <w:ind w:left="-57" w:right="-57"/>
              <w:rPr>
                <w:rFonts w:eastAsia="Times New Roman" w:cs="Times New Roman"/>
                <w:color w:val="000000"/>
                <w:sz w:val="23"/>
                <w:szCs w:val="23"/>
              </w:rPr>
            </w:pPr>
            <w:r w:rsidRPr="00846BA0">
              <w:rPr>
                <w:rFonts w:eastAsia="Times New Roman" w:cs="Times New Roman"/>
                <w:color w:val="000000"/>
                <w:sz w:val="23"/>
                <w:szCs w:val="23"/>
              </w:rPr>
              <w:t>Trồng dặm năm 2 (10%)</w:t>
            </w:r>
          </w:p>
        </w:tc>
        <w:tc>
          <w:tcPr>
            <w:tcW w:w="1210" w:type="pct"/>
            <w:shd w:val="clear" w:color="auto" w:fill="auto"/>
            <w:noWrap/>
            <w:vAlign w:val="center"/>
            <w:hideMark/>
          </w:tcPr>
          <w:p w14:paraId="5EDC9BBD"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Pr>
                <w:rFonts w:eastAsia="Times New Roman" w:cs="Times New Roman"/>
                <w:color w:val="000000"/>
                <w:sz w:val="23"/>
                <w:szCs w:val="23"/>
              </w:rPr>
              <w:t>1.500 đồng/cây×</w:t>
            </w:r>
            <w:r w:rsidRPr="00846BA0">
              <w:rPr>
                <w:rFonts w:eastAsia="Times New Roman" w:cs="Times New Roman"/>
                <w:color w:val="000000"/>
                <w:sz w:val="23"/>
                <w:szCs w:val="23"/>
              </w:rPr>
              <w:t>220 cây/ha</w:t>
            </w:r>
          </w:p>
        </w:tc>
        <w:tc>
          <w:tcPr>
            <w:tcW w:w="511" w:type="pct"/>
            <w:shd w:val="clear" w:color="auto" w:fill="auto"/>
            <w:noWrap/>
            <w:vAlign w:val="center"/>
            <w:hideMark/>
          </w:tcPr>
          <w:p w14:paraId="504F9739"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1.500</w:t>
            </w:r>
          </w:p>
        </w:tc>
        <w:tc>
          <w:tcPr>
            <w:tcW w:w="585" w:type="pct"/>
            <w:shd w:val="clear" w:color="auto" w:fill="auto"/>
            <w:noWrap/>
            <w:vAlign w:val="center"/>
            <w:hideMark/>
          </w:tcPr>
          <w:p w14:paraId="18693F53"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220</w:t>
            </w:r>
          </w:p>
        </w:tc>
        <w:tc>
          <w:tcPr>
            <w:tcW w:w="475" w:type="pct"/>
            <w:shd w:val="clear" w:color="auto" w:fill="auto"/>
            <w:noWrap/>
            <w:vAlign w:val="center"/>
            <w:hideMark/>
          </w:tcPr>
          <w:p w14:paraId="18AF0FEC"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662" w:type="pct"/>
            <w:shd w:val="clear" w:color="auto" w:fill="auto"/>
            <w:noWrap/>
            <w:vAlign w:val="center"/>
            <w:hideMark/>
          </w:tcPr>
          <w:p w14:paraId="0F029021" w14:textId="77777777" w:rsidR="00BD64F0" w:rsidRPr="00846BA0" w:rsidRDefault="00BD64F0" w:rsidP="00343926">
            <w:pPr>
              <w:spacing w:before="20" w:after="20" w:line="240" w:lineRule="auto"/>
              <w:ind w:left="-57" w:right="-57"/>
              <w:jc w:val="right"/>
              <w:rPr>
                <w:rFonts w:eastAsia="Times New Roman" w:cs="Times New Roman"/>
                <w:b/>
                <w:bCs/>
                <w:color w:val="000000"/>
                <w:sz w:val="23"/>
                <w:szCs w:val="23"/>
              </w:rPr>
            </w:pPr>
            <w:r w:rsidRPr="00846BA0">
              <w:rPr>
                <w:rFonts w:eastAsia="Times New Roman" w:cs="Times New Roman"/>
                <w:b/>
                <w:bCs/>
                <w:color w:val="000000"/>
                <w:sz w:val="23"/>
                <w:szCs w:val="23"/>
              </w:rPr>
              <w:t>330.000</w:t>
            </w:r>
          </w:p>
        </w:tc>
      </w:tr>
      <w:tr w:rsidR="00BD64F0" w:rsidRPr="00846BA0" w14:paraId="232EF2A3" w14:textId="77777777" w:rsidTr="00343926">
        <w:trPr>
          <w:trHeight w:val="20"/>
          <w:jc w:val="center"/>
        </w:trPr>
        <w:tc>
          <w:tcPr>
            <w:tcW w:w="288" w:type="pct"/>
            <w:shd w:val="clear" w:color="auto" w:fill="auto"/>
            <w:noWrap/>
            <w:vAlign w:val="center"/>
            <w:hideMark/>
          </w:tcPr>
          <w:p w14:paraId="2A6FFDE4"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1.4</w:t>
            </w:r>
          </w:p>
        </w:tc>
        <w:tc>
          <w:tcPr>
            <w:tcW w:w="1270" w:type="pct"/>
            <w:shd w:val="clear" w:color="auto" w:fill="auto"/>
            <w:noWrap/>
            <w:vAlign w:val="center"/>
            <w:hideMark/>
          </w:tcPr>
          <w:p w14:paraId="256BD0E6" w14:textId="77777777" w:rsidR="00BD64F0" w:rsidRPr="00846BA0" w:rsidRDefault="00BD64F0" w:rsidP="00343926">
            <w:pPr>
              <w:spacing w:before="20" w:after="20" w:line="240" w:lineRule="auto"/>
              <w:ind w:left="-57" w:right="-57"/>
              <w:rPr>
                <w:rFonts w:eastAsia="Times New Roman" w:cs="Times New Roman"/>
                <w:color w:val="000000"/>
                <w:sz w:val="23"/>
                <w:szCs w:val="23"/>
              </w:rPr>
            </w:pPr>
            <w:r w:rsidRPr="00846BA0">
              <w:rPr>
                <w:rFonts w:eastAsia="Times New Roman" w:cs="Times New Roman"/>
                <w:color w:val="000000"/>
                <w:sz w:val="23"/>
                <w:szCs w:val="23"/>
              </w:rPr>
              <w:t>Phân bón NPK (15-15-15)</w:t>
            </w:r>
          </w:p>
        </w:tc>
        <w:tc>
          <w:tcPr>
            <w:tcW w:w="1210" w:type="pct"/>
            <w:shd w:val="clear" w:color="auto" w:fill="auto"/>
            <w:noWrap/>
            <w:vAlign w:val="center"/>
            <w:hideMark/>
          </w:tcPr>
          <w:p w14:paraId="3439BC75"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22.000</w:t>
            </w:r>
            <w:r>
              <w:rPr>
                <w:rFonts w:eastAsia="Times New Roman" w:cs="Times New Roman"/>
                <w:color w:val="000000"/>
                <w:sz w:val="23"/>
                <w:szCs w:val="23"/>
              </w:rPr>
              <w:t xml:space="preserve"> </w:t>
            </w:r>
            <w:r w:rsidRPr="00846BA0">
              <w:rPr>
                <w:rFonts w:eastAsia="Times New Roman" w:cs="Times New Roman"/>
                <w:color w:val="000000"/>
                <w:sz w:val="23"/>
                <w:szCs w:val="23"/>
              </w:rPr>
              <w:t>đồng/kg</w:t>
            </w:r>
            <w:r>
              <w:rPr>
                <w:rFonts w:eastAsia="Times New Roman" w:cs="Times New Roman"/>
                <w:color w:val="000000"/>
                <w:sz w:val="23"/>
                <w:szCs w:val="23"/>
              </w:rPr>
              <w:t xml:space="preserve"> ×</w:t>
            </w:r>
            <w:r w:rsidRPr="00846BA0">
              <w:rPr>
                <w:rFonts w:eastAsia="Times New Roman" w:cs="Times New Roman"/>
                <w:color w:val="000000"/>
                <w:sz w:val="23"/>
                <w:szCs w:val="23"/>
              </w:rPr>
              <w:t>0,01kg/cây</w:t>
            </w:r>
            <w:r>
              <w:rPr>
                <w:rFonts w:eastAsia="Times New Roman" w:cs="Times New Roman"/>
                <w:color w:val="000000"/>
                <w:sz w:val="23"/>
                <w:szCs w:val="23"/>
              </w:rPr>
              <w:t>×</w:t>
            </w:r>
            <w:r w:rsidRPr="00846BA0">
              <w:rPr>
                <w:rFonts w:eastAsia="Times New Roman" w:cs="Times New Roman"/>
                <w:color w:val="000000"/>
                <w:sz w:val="23"/>
                <w:szCs w:val="23"/>
              </w:rPr>
              <w:t>2.200 cây/ha</w:t>
            </w:r>
          </w:p>
        </w:tc>
        <w:tc>
          <w:tcPr>
            <w:tcW w:w="511" w:type="pct"/>
            <w:shd w:val="clear" w:color="auto" w:fill="auto"/>
            <w:noWrap/>
            <w:vAlign w:val="center"/>
            <w:hideMark/>
          </w:tcPr>
          <w:p w14:paraId="25FF911F"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2.200</w:t>
            </w:r>
          </w:p>
        </w:tc>
        <w:tc>
          <w:tcPr>
            <w:tcW w:w="585" w:type="pct"/>
            <w:shd w:val="clear" w:color="auto" w:fill="auto"/>
            <w:noWrap/>
            <w:vAlign w:val="center"/>
            <w:hideMark/>
          </w:tcPr>
          <w:p w14:paraId="586F2A14"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2.200</w:t>
            </w:r>
          </w:p>
        </w:tc>
        <w:tc>
          <w:tcPr>
            <w:tcW w:w="475" w:type="pct"/>
            <w:shd w:val="clear" w:color="auto" w:fill="auto"/>
            <w:noWrap/>
            <w:vAlign w:val="center"/>
            <w:hideMark/>
          </w:tcPr>
          <w:p w14:paraId="3BAE169C"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662" w:type="pct"/>
            <w:shd w:val="clear" w:color="auto" w:fill="auto"/>
            <w:noWrap/>
            <w:vAlign w:val="center"/>
            <w:hideMark/>
          </w:tcPr>
          <w:p w14:paraId="20A6343E" w14:textId="77777777" w:rsidR="00BD64F0" w:rsidRPr="00846BA0" w:rsidRDefault="00BD64F0" w:rsidP="00343926">
            <w:pPr>
              <w:spacing w:before="20" w:after="20" w:line="240" w:lineRule="auto"/>
              <w:ind w:left="-57" w:right="-57"/>
              <w:jc w:val="right"/>
              <w:rPr>
                <w:rFonts w:eastAsia="Times New Roman" w:cs="Times New Roman"/>
                <w:b/>
                <w:bCs/>
                <w:color w:val="000000"/>
                <w:sz w:val="23"/>
                <w:szCs w:val="23"/>
              </w:rPr>
            </w:pPr>
            <w:r w:rsidRPr="00846BA0">
              <w:rPr>
                <w:rFonts w:eastAsia="Times New Roman" w:cs="Times New Roman"/>
                <w:b/>
                <w:bCs/>
                <w:color w:val="000000"/>
                <w:sz w:val="23"/>
                <w:szCs w:val="23"/>
              </w:rPr>
              <w:t>4.840.000</w:t>
            </w:r>
          </w:p>
        </w:tc>
      </w:tr>
      <w:tr w:rsidR="00BD64F0" w:rsidRPr="00846BA0" w14:paraId="4FC62D8B" w14:textId="77777777" w:rsidTr="00343926">
        <w:trPr>
          <w:trHeight w:val="20"/>
          <w:jc w:val="center"/>
        </w:trPr>
        <w:tc>
          <w:tcPr>
            <w:tcW w:w="288" w:type="pct"/>
            <w:shd w:val="clear" w:color="auto" w:fill="auto"/>
            <w:noWrap/>
            <w:vAlign w:val="center"/>
            <w:hideMark/>
          </w:tcPr>
          <w:p w14:paraId="5B1F0EF6" w14:textId="77777777" w:rsidR="00BD64F0" w:rsidRPr="00846BA0" w:rsidRDefault="00BD64F0" w:rsidP="00343926">
            <w:pPr>
              <w:spacing w:before="20" w:after="20" w:line="240" w:lineRule="auto"/>
              <w:ind w:left="-57" w:right="-57"/>
              <w:jc w:val="center"/>
              <w:rPr>
                <w:rFonts w:eastAsia="Times New Roman" w:cs="Times New Roman"/>
                <w:b/>
                <w:bCs/>
                <w:color w:val="000000"/>
                <w:sz w:val="23"/>
                <w:szCs w:val="23"/>
              </w:rPr>
            </w:pPr>
            <w:r w:rsidRPr="00846BA0">
              <w:rPr>
                <w:rFonts w:eastAsia="Times New Roman" w:cs="Times New Roman"/>
                <w:b/>
                <w:bCs/>
                <w:color w:val="000000"/>
                <w:sz w:val="23"/>
                <w:szCs w:val="23"/>
              </w:rPr>
              <w:t>2</w:t>
            </w:r>
          </w:p>
        </w:tc>
        <w:tc>
          <w:tcPr>
            <w:tcW w:w="1270" w:type="pct"/>
            <w:shd w:val="clear" w:color="auto" w:fill="auto"/>
            <w:vAlign w:val="center"/>
            <w:hideMark/>
          </w:tcPr>
          <w:p w14:paraId="518DD29A" w14:textId="77777777" w:rsidR="00BD64F0" w:rsidRPr="00846BA0" w:rsidRDefault="00BD64F0" w:rsidP="00343926">
            <w:pPr>
              <w:spacing w:before="20" w:after="20" w:line="240" w:lineRule="auto"/>
              <w:ind w:left="-57" w:right="-57"/>
              <w:rPr>
                <w:rFonts w:eastAsia="Times New Roman" w:cs="Times New Roman"/>
                <w:b/>
                <w:bCs/>
                <w:color w:val="000000"/>
                <w:sz w:val="23"/>
                <w:szCs w:val="23"/>
              </w:rPr>
            </w:pPr>
            <w:r w:rsidRPr="00846BA0">
              <w:rPr>
                <w:rFonts w:eastAsia="Times New Roman" w:cs="Times New Roman"/>
                <w:b/>
                <w:bCs/>
                <w:color w:val="000000"/>
                <w:sz w:val="23"/>
                <w:szCs w:val="23"/>
              </w:rPr>
              <w:t>Chi phí nhân công</w:t>
            </w:r>
          </w:p>
        </w:tc>
        <w:tc>
          <w:tcPr>
            <w:tcW w:w="1210" w:type="pct"/>
            <w:shd w:val="clear" w:color="auto" w:fill="auto"/>
            <w:noWrap/>
            <w:vAlign w:val="center"/>
            <w:hideMark/>
          </w:tcPr>
          <w:p w14:paraId="48D5329D" w14:textId="77777777" w:rsidR="00BD64F0" w:rsidRPr="00846BA0" w:rsidRDefault="00BD64F0" w:rsidP="00343926">
            <w:pPr>
              <w:spacing w:before="20" w:after="20" w:line="240" w:lineRule="auto"/>
              <w:ind w:left="-57" w:right="-57"/>
              <w:jc w:val="center"/>
              <w:rPr>
                <w:rFonts w:eastAsia="Times New Roman" w:cs="Times New Roman"/>
                <w:b/>
                <w:bCs/>
                <w:color w:val="000000"/>
                <w:sz w:val="23"/>
                <w:szCs w:val="23"/>
              </w:rPr>
            </w:pPr>
            <w:r w:rsidRPr="00846BA0">
              <w:rPr>
                <w:rFonts w:eastAsia="Times New Roman" w:cs="Times New Roman"/>
                <w:b/>
                <w:bCs/>
                <w:color w:val="000000"/>
                <w:sz w:val="23"/>
                <w:szCs w:val="23"/>
              </w:rPr>
              <w:t>Đồng</w:t>
            </w:r>
          </w:p>
        </w:tc>
        <w:tc>
          <w:tcPr>
            <w:tcW w:w="511" w:type="pct"/>
            <w:shd w:val="clear" w:color="auto" w:fill="auto"/>
            <w:noWrap/>
            <w:vAlign w:val="center"/>
            <w:hideMark/>
          </w:tcPr>
          <w:p w14:paraId="3603949E" w14:textId="77777777" w:rsidR="00BD64F0" w:rsidRPr="00846BA0" w:rsidRDefault="00BD64F0" w:rsidP="00343926">
            <w:pPr>
              <w:spacing w:before="20" w:after="20" w:line="240" w:lineRule="auto"/>
              <w:ind w:left="-57" w:right="-57"/>
              <w:jc w:val="center"/>
              <w:rPr>
                <w:rFonts w:eastAsia="Times New Roman" w:cs="Times New Roman"/>
                <w:b/>
                <w:bCs/>
                <w:color w:val="000000"/>
                <w:sz w:val="23"/>
                <w:szCs w:val="23"/>
              </w:rPr>
            </w:pPr>
            <w:r w:rsidRPr="00846BA0">
              <w:rPr>
                <w:rFonts w:eastAsia="Times New Roman" w:cs="Times New Roman"/>
                <w:b/>
                <w:bCs/>
                <w:color w:val="000000"/>
                <w:sz w:val="23"/>
                <w:szCs w:val="23"/>
              </w:rPr>
              <w:t>203.078</w:t>
            </w:r>
          </w:p>
        </w:tc>
        <w:tc>
          <w:tcPr>
            <w:tcW w:w="585" w:type="pct"/>
            <w:shd w:val="clear" w:color="auto" w:fill="auto"/>
            <w:noWrap/>
            <w:vAlign w:val="center"/>
            <w:hideMark/>
          </w:tcPr>
          <w:p w14:paraId="4269343C"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475" w:type="pct"/>
            <w:shd w:val="clear" w:color="auto" w:fill="auto"/>
            <w:noWrap/>
            <w:vAlign w:val="center"/>
            <w:hideMark/>
          </w:tcPr>
          <w:p w14:paraId="5905BC89" w14:textId="77777777" w:rsidR="00BD64F0" w:rsidRPr="00846BA0" w:rsidRDefault="00BD64F0" w:rsidP="00343926">
            <w:pPr>
              <w:spacing w:before="20" w:after="20" w:line="240" w:lineRule="auto"/>
              <w:ind w:left="-57" w:right="-57"/>
              <w:jc w:val="center"/>
              <w:rPr>
                <w:rFonts w:eastAsia="Times New Roman" w:cs="Times New Roman"/>
                <w:b/>
                <w:bCs/>
                <w:color w:val="000000"/>
                <w:sz w:val="23"/>
                <w:szCs w:val="23"/>
              </w:rPr>
            </w:pPr>
            <w:r w:rsidRPr="00846BA0">
              <w:rPr>
                <w:rFonts w:eastAsia="Times New Roman" w:cs="Times New Roman"/>
                <w:b/>
                <w:bCs/>
                <w:color w:val="000000"/>
                <w:sz w:val="23"/>
                <w:szCs w:val="23"/>
              </w:rPr>
              <w:t>154,3</w:t>
            </w:r>
          </w:p>
        </w:tc>
        <w:tc>
          <w:tcPr>
            <w:tcW w:w="662" w:type="pct"/>
            <w:shd w:val="clear" w:color="auto" w:fill="auto"/>
            <w:noWrap/>
            <w:vAlign w:val="center"/>
            <w:hideMark/>
          </w:tcPr>
          <w:p w14:paraId="4C1EAC56" w14:textId="77777777" w:rsidR="00BD64F0" w:rsidRPr="00846BA0" w:rsidRDefault="00BD64F0" w:rsidP="00343926">
            <w:pPr>
              <w:spacing w:before="20" w:after="20" w:line="240" w:lineRule="auto"/>
              <w:ind w:left="-57" w:right="-57"/>
              <w:jc w:val="right"/>
              <w:rPr>
                <w:rFonts w:eastAsia="Times New Roman" w:cs="Times New Roman"/>
                <w:b/>
                <w:bCs/>
                <w:color w:val="000000"/>
                <w:sz w:val="23"/>
                <w:szCs w:val="23"/>
              </w:rPr>
            </w:pPr>
            <w:r w:rsidRPr="00846BA0">
              <w:rPr>
                <w:rFonts w:eastAsia="Times New Roman" w:cs="Times New Roman"/>
                <w:b/>
                <w:bCs/>
                <w:color w:val="000000"/>
                <w:sz w:val="23"/>
                <w:szCs w:val="23"/>
              </w:rPr>
              <w:t>31.335.006</w:t>
            </w:r>
          </w:p>
        </w:tc>
      </w:tr>
      <w:tr w:rsidR="00BD64F0" w:rsidRPr="00846BA0" w14:paraId="4E0B81C9" w14:textId="77777777" w:rsidTr="00343926">
        <w:trPr>
          <w:trHeight w:val="20"/>
          <w:jc w:val="center"/>
        </w:trPr>
        <w:tc>
          <w:tcPr>
            <w:tcW w:w="288" w:type="pct"/>
            <w:shd w:val="clear" w:color="auto" w:fill="auto"/>
            <w:noWrap/>
            <w:vAlign w:val="center"/>
            <w:hideMark/>
          </w:tcPr>
          <w:p w14:paraId="00CE0039"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1" w:type="pct"/>
            <w:gridSpan w:val="6"/>
            <w:shd w:val="clear" w:color="auto" w:fill="auto"/>
            <w:vAlign w:val="center"/>
            <w:hideMark/>
          </w:tcPr>
          <w:p w14:paraId="79EB2C32" w14:textId="77777777" w:rsidR="00BD64F0" w:rsidRPr="00846BA0" w:rsidRDefault="00BD64F0" w:rsidP="00343926">
            <w:pPr>
              <w:spacing w:before="20" w:after="20" w:line="240" w:lineRule="auto"/>
              <w:ind w:left="-57" w:right="-57"/>
              <w:rPr>
                <w:rFonts w:eastAsia="Times New Roman" w:cs="Times New Roman"/>
                <w:color w:val="000000"/>
                <w:sz w:val="23"/>
                <w:szCs w:val="23"/>
              </w:rPr>
            </w:pPr>
            <w:r w:rsidRPr="00846BA0">
              <w:rPr>
                <w:rFonts w:eastAsia="Times New Roman" w:cs="Times New Roman"/>
                <w:color w:val="000000"/>
                <w:sz w:val="23"/>
                <w:szCs w:val="23"/>
              </w:rPr>
              <w:t>Chi tiết công lao động từng hạng mục</w:t>
            </w:r>
          </w:p>
        </w:tc>
      </w:tr>
      <w:tr w:rsidR="00BD64F0" w:rsidRPr="00846BA0" w14:paraId="328AEDB0" w14:textId="77777777" w:rsidTr="00343926">
        <w:trPr>
          <w:trHeight w:val="20"/>
          <w:jc w:val="center"/>
        </w:trPr>
        <w:tc>
          <w:tcPr>
            <w:tcW w:w="288" w:type="pct"/>
            <w:shd w:val="clear" w:color="auto" w:fill="auto"/>
            <w:vAlign w:val="center"/>
            <w:hideMark/>
          </w:tcPr>
          <w:p w14:paraId="2A7ED88F"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2.1</w:t>
            </w:r>
          </w:p>
        </w:tc>
        <w:tc>
          <w:tcPr>
            <w:tcW w:w="1270" w:type="pct"/>
            <w:shd w:val="clear" w:color="auto" w:fill="auto"/>
            <w:vAlign w:val="center"/>
            <w:hideMark/>
          </w:tcPr>
          <w:p w14:paraId="5F46A5F0" w14:textId="77777777" w:rsidR="00BD64F0" w:rsidRPr="00846BA0" w:rsidRDefault="00BD64F0" w:rsidP="00343926">
            <w:pPr>
              <w:spacing w:before="20" w:after="20" w:line="240" w:lineRule="auto"/>
              <w:ind w:left="-57" w:right="-57"/>
              <w:rPr>
                <w:rFonts w:eastAsia="Times New Roman" w:cs="Times New Roman"/>
                <w:color w:val="000000"/>
                <w:sz w:val="23"/>
                <w:szCs w:val="23"/>
              </w:rPr>
            </w:pPr>
            <w:r w:rsidRPr="00846BA0">
              <w:rPr>
                <w:rFonts w:eastAsia="Times New Roman" w:cs="Times New Roman"/>
                <w:color w:val="000000"/>
                <w:sz w:val="23"/>
                <w:szCs w:val="23"/>
              </w:rPr>
              <w:t>Đào hố</w:t>
            </w:r>
          </w:p>
        </w:tc>
        <w:tc>
          <w:tcPr>
            <w:tcW w:w="1210" w:type="pct"/>
            <w:shd w:val="clear" w:color="auto" w:fill="auto"/>
            <w:noWrap/>
            <w:vAlign w:val="center"/>
            <w:hideMark/>
          </w:tcPr>
          <w:p w14:paraId="3458C6AC"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Hố/công</w:t>
            </w:r>
          </w:p>
        </w:tc>
        <w:tc>
          <w:tcPr>
            <w:tcW w:w="511" w:type="pct"/>
            <w:shd w:val="clear" w:color="auto" w:fill="auto"/>
            <w:vAlign w:val="center"/>
            <w:hideMark/>
          </w:tcPr>
          <w:p w14:paraId="4CCA9032"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70</w:t>
            </w:r>
          </w:p>
        </w:tc>
        <w:tc>
          <w:tcPr>
            <w:tcW w:w="585" w:type="pct"/>
            <w:shd w:val="clear" w:color="auto" w:fill="auto"/>
            <w:noWrap/>
            <w:vAlign w:val="center"/>
            <w:hideMark/>
          </w:tcPr>
          <w:p w14:paraId="120AB498"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2.200</w:t>
            </w:r>
          </w:p>
        </w:tc>
        <w:tc>
          <w:tcPr>
            <w:tcW w:w="475" w:type="pct"/>
            <w:shd w:val="clear" w:color="auto" w:fill="auto"/>
            <w:noWrap/>
            <w:vAlign w:val="center"/>
            <w:hideMark/>
          </w:tcPr>
          <w:p w14:paraId="3FBEEA4F"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31,43</w:t>
            </w:r>
          </w:p>
        </w:tc>
        <w:tc>
          <w:tcPr>
            <w:tcW w:w="661" w:type="pct"/>
            <w:shd w:val="clear" w:color="auto" w:fill="auto"/>
            <w:noWrap/>
            <w:vAlign w:val="center"/>
            <w:hideMark/>
          </w:tcPr>
          <w:p w14:paraId="1A2FB04B"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r>
      <w:tr w:rsidR="00BD64F0" w:rsidRPr="00846BA0" w14:paraId="63167BCB" w14:textId="77777777" w:rsidTr="00343926">
        <w:trPr>
          <w:trHeight w:val="20"/>
          <w:jc w:val="center"/>
        </w:trPr>
        <w:tc>
          <w:tcPr>
            <w:tcW w:w="288" w:type="pct"/>
            <w:shd w:val="clear" w:color="auto" w:fill="auto"/>
            <w:vAlign w:val="center"/>
            <w:hideMark/>
          </w:tcPr>
          <w:p w14:paraId="16CD3482"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2.2</w:t>
            </w:r>
          </w:p>
        </w:tc>
        <w:tc>
          <w:tcPr>
            <w:tcW w:w="1270" w:type="pct"/>
            <w:shd w:val="clear" w:color="auto" w:fill="auto"/>
            <w:vAlign w:val="center"/>
            <w:hideMark/>
          </w:tcPr>
          <w:p w14:paraId="59642236" w14:textId="77777777" w:rsidR="00BD64F0" w:rsidRPr="00846BA0" w:rsidRDefault="00BD64F0" w:rsidP="00343926">
            <w:pPr>
              <w:spacing w:before="20" w:after="20" w:line="240" w:lineRule="auto"/>
              <w:ind w:left="-57" w:right="-57"/>
              <w:rPr>
                <w:rFonts w:eastAsia="Times New Roman" w:cs="Times New Roman"/>
                <w:color w:val="000000"/>
                <w:sz w:val="23"/>
                <w:szCs w:val="23"/>
              </w:rPr>
            </w:pPr>
            <w:r w:rsidRPr="00846BA0">
              <w:rPr>
                <w:rFonts w:eastAsia="Times New Roman" w:cs="Times New Roman"/>
                <w:color w:val="000000"/>
                <w:sz w:val="23"/>
                <w:szCs w:val="23"/>
              </w:rPr>
              <w:t>Lấp hố</w:t>
            </w:r>
          </w:p>
        </w:tc>
        <w:tc>
          <w:tcPr>
            <w:tcW w:w="1210" w:type="pct"/>
            <w:shd w:val="clear" w:color="auto" w:fill="auto"/>
            <w:noWrap/>
            <w:vAlign w:val="center"/>
            <w:hideMark/>
          </w:tcPr>
          <w:p w14:paraId="71815A4A"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Hố/công</w:t>
            </w:r>
          </w:p>
        </w:tc>
        <w:tc>
          <w:tcPr>
            <w:tcW w:w="511" w:type="pct"/>
            <w:shd w:val="clear" w:color="auto" w:fill="auto"/>
            <w:vAlign w:val="center"/>
            <w:hideMark/>
          </w:tcPr>
          <w:p w14:paraId="0A71BF93"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216</w:t>
            </w:r>
          </w:p>
        </w:tc>
        <w:tc>
          <w:tcPr>
            <w:tcW w:w="585" w:type="pct"/>
            <w:shd w:val="clear" w:color="auto" w:fill="auto"/>
            <w:noWrap/>
            <w:vAlign w:val="center"/>
            <w:hideMark/>
          </w:tcPr>
          <w:p w14:paraId="48CF1317"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2.200</w:t>
            </w:r>
          </w:p>
        </w:tc>
        <w:tc>
          <w:tcPr>
            <w:tcW w:w="475" w:type="pct"/>
            <w:shd w:val="clear" w:color="auto" w:fill="auto"/>
            <w:noWrap/>
            <w:vAlign w:val="center"/>
            <w:hideMark/>
          </w:tcPr>
          <w:p w14:paraId="4B1C2508"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10,19</w:t>
            </w:r>
          </w:p>
        </w:tc>
        <w:tc>
          <w:tcPr>
            <w:tcW w:w="661" w:type="pct"/>
            <w:shd w:val="clear" w:color="auto" w:fill="auto"/>
            <w:noWrap/>
            <w:vAlign w:val="center"/>
            <w:hideMark/>
          </w:tcPr>
          <w:p w14:paraId="11C58F48"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r>
      <w:tr w:rsidR="00BD64F0" w:rsidRPr="00846BA0" w14:paraId="21A6F9E4" w14:textId="77777777" w:rsidTr="00343926">
        <w:trPr>
          <w:trHeight w:val="20"/>
          <w:jc w:val="center"/>
        </w:trPr>
        <w:tc>
          <w:tcPr>
            <w:tcW w:w="288" w:type="pct"/>
            <w:shd w:val="clear" w:color="auto" w:fill="auto"/>
            <w:noWrap/>
            <w:vAlign w:val="center"/>
            <w:hideMark/>
          </w:tcPr>
          <w:p w14:paraId="70981540"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2.3</w:t>
            </w:r>
          </w:p>
        </w:tc>
        <w:tc>
          <w:tcPr>
            <w:tcW w:w="1270" w:type="pct"/>
            <w:shd w:val="clear" w:color="auto" w:fill="auto"/>
            <w:vAlign w:val="center"/>
            <w:hideMark/>
          </w:tcPr>
          <w:p w14:paraId="157437C8" w14:textId="77777777" w:rsidR="00BD64F0" w:rsidRPr="00846BA0" w:rsidRDefault="00BD64F0" w:rsidP="00343926">
            <w:pPr>
              <w:spacing w:before="20" w:after="20" w:line="240" w:lineRule="auto"/>
              <w:ind w:left="-57" w:right="-57"/>
              <w:rPr>
                <w:rFonts w:eastAsia="Times New Roman" w:cs="Times New Roman"/>
                <w:color w:val="000000"/>
                <w:sz w:val="23"/>
                <w:szCs w:val="23"/>
              </w:rPr>
            </w:pPr>
            <w:r w:rsidRPr="00846BA0">
              <w:rPr>
                <w:rFonts w:eastAsia="Times New Roman" w:cs="Times New Roman"/>
                <w:color w:val="000000"/>
                <w:sz w:val="23"/>
                <w:szCs w:val="23"/>
              </w:rPr>
              <w:t>Vận chuyển và trồng cây</w:t>
            </w:r>
          </w:p>
        </w:tc>
        <w:tc>
          <w:tcPr>
            <w:tcW w:w="1210" w:type="pct"/>
            <w:shd w:val="clear" w:color="auto" w:fill="auto"/>
            <w:noWrap/>
            <w:vAlign w:val="center"/>
            <w:hideMark/>
          </w:tcPr>
          <w:p w14:paraId="268CAD21"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Cây/công</w:t>
            </w:r>
          </w:p>
        </w:tc>
        <w:tc>
          <w:tcPr>
            <w:tcW w:w="511" w:type="pct"/>
            <w:shd w:val="clear" w:color="auto" w:fill="auto"/>
            <w:noWrap/>
            <w:vAlign w:val="center"/>
            <w:hideMark/>
          </w:tcPr>
          <w:p w14:paraId="7DDA8AAD"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159</w:t>
            </w:r>
          </w:p>
        </w:tc>
        <w:tc>
          <w:tcPr>
            <w:tcW w:w="585" w:type="pct"/>
            <w:shd w:val="clear" w:color="auto" w:fill="auto"/>
            <w:noWrap/>
            <w:vAlign w:val="center"/>
            <w:hideMark/>
          </w:tcPr>
          <w:p w14:paraId="4406F7D3"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2.200</w:t>
            </w:r>
          </w:p>
        </w:tc>
        <w:tc>
          <w:tcPr>
            <w:tcW w:w="475" w:type="pct"/>
            <w:shd w:val="clear" w:color="auto" w:fill="auto"/>
            <w:noWrap/>
            <w:vAlign w:val="center"/>
            <w:hideMark/>
          </w:tcPr>
          <w:p w14:paraId="5A5E1F8F"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13,84</w:t>
            </w:r>
          </w:p>
        </w:tc>
        <w:tc>
          <w:tcPr>
            <w:tcW w:w="661" w:type="pct"/>
            <w:shd w:val="clear" w:color="auto" w:fill="auto"/>
            <w:noWrap/>
            <w:vAlign w:val="center"/>
            <w:hideMark/>
          </w:tcPr>
          <w:p w14:paraId="67ED9CD8"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r>
      <w:tr w:rsidR="00BD64F0" w:rsidRPr="00846BA0" w14:paraId="44E8D816" w14:textId="77777777" w:rsidTr="00343926">
        <w:trPr>
          <w:trHeight w:val="20"/>
          <w:jc w:val="center"/>
        </w:trPr>
        <w:tc>
          <w:tcPr>
            <w:tcW w:w="288" w:type="pct"/>
            <w:shd w:val="clear" w:color="auto" w:fill="auto"/>
            <w:noWrap/>
            <w:vAlign w:val="center"/>
            <w:hideMark/>
          </w:tcPr>
          <w:p w14:paraId="1DCD5721"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2.4</w:t>
            </w:r>
          </w:p>
        </w:tc>
        <w:tc>
          <w:tcPr>
            <w:tcW w:w="1270" w:type="pct"/>
            <w:shd w:val="clear" w:color="auto" w:fill="auto"/>
            <w:vAlign w:val="center"/>
            <w:hideMark/>
          </w:tcPr>
          <w:p w14:paraId="69944269" w14:textId="77777777" w:rsidR="00BD64F0" w:rsidRPr="00846BA0" w:rsidRDefault="00BD64F0" w:rsidP="00343926">
            <w:pPr>
              <w:spacing w:before="20" w:after="20" w:line="240" w:lineRule="auto"/>
              <w:ind w:left="-57" w:right="-57"/>
              <w:rPr>
                <w:rFonts w:eastAsia="Times New Roman" w:cs="Times New Roman"/>
                <w:color w:val="000000"/>
                <w:sz w:val="23"/>
                <w:szCs w:val="23"/>
              </w:rPr>
            </w:pPr>
            <w:r w:rsidRPr="00846BA0">
              <w:rPr>
                <w:rFonts w:eastAsia="Times New Roman" w:cs="Times New Roman"/>
                <w:color w:val="000000"/>
                <w:sz w:val="23"/>
                <w:szCs w:val="23"/>
              </w:rPr>
              <w:t>Vận chuyển và bón phân</w:t>
            </w:r>
          </w:p>
        </w:tc>
        <w:tc>
          <w:tcPr>
            <w:tcW w:w="1210" w:type="pct"/>
            <w:shd w:val="clear" w:color="auto" w:fill="auto"/>
            <w:noWrap/>
            <w:vAlign w:val="center"/>
            <w:hideMark/>
          </w:tcPr>
          <w:p w14:paraId="77C4A389"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Cây/công</w:t>
            </w:r>
          </w:p>
        </w:tc>
        <w:tc>
          <w:tcPr>
            <w:tcW w:w="511" w:type="pct"/>
            <w:shd w:val="clear" w:color="auto" w:fill="auto"/>
            <w:noWrap/>
            <w:vAlign w:val="center"/>
            <w:hideMark/>
          </w:tcPr>
          <w:p w14:paraId="4DC2C677"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147</w:t>
            </w:r>
          </w:p>
        </w:tc>
        <w:tc>
          <w:tcPr>
            <w:tcW w:w="585" w:type="pct"/>
            <w:shd w:val="clear" w:color="auto" w:fill="auto"/>
            <w:noWrap/>
            <w:vAlign w:val="center"/>
            <w:hideMark/>
          </w:tcPr>
          <w:p w14:paraId="44449B45"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2.200</w:t>
            </w:r>
          </w:p>
        </w:tc>
        <w:tc>
          <w:tcPr>
            <w:tcW w:w="475" w:type="pct"/>
            <w:shd w:val="clear" w:color="auto" w:fill="auto"/>
            <w:noWrap/>
            <w:vAlign w:val="center"/>
            <w:hideMark/>
          </w:tcPr>
          <w:p w14:paraId="17059051"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14,97</w:t>
            </w:r>
          </w:p>
        </w:tc>
        <w:tc>
          <w:tcPr>
            <w:tcW w:w="661" w:type="pct"/>
            <w:shd w:val="clear" w:color="auto" w:fill="auto"/>
            <w:noWrap/>
            <w:vAlign w:val="center"/>
            <w:hideMark/>
          </w:tcPr>
          <w:p w14:paraId="4B7E3CA1"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r>
      <w:tr w:rsidR="00BD64F0" w:rsidRPr="00846BA0" w14:paraId="64A0111F" w14:textId="77777777" w:rsidTr="00343926">
        <w:trPr>
          <w:trHeight w:val="20"/>
          <w:jc w:val="center"/>
        </w:trPr>
        <w:tc>
          <w:tcPr>
            <w:tcW w:w="288" w:type="pct"/>
            <w:shd w:val="clear" w:color="auto" w:fill="auto"/>
            <w:vAlign w:val="center"/>
            <w:hideMark/>
          </w:tcPr>
          <w:p w14:paraId="33B6978A"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2.5</w:t>
            </w:r>
          </w:p>
        </w:tc>
        <w:tc>
          <w:tcPr>
            <w:tcW w:w="1270" w:type="pct"/>
            <w:shd w:val="clear" w:color="auto" w:fill="auto"/>
            <w:vAlign w:val="center"/>
            <w:hideMark/>
          </w:tcPr>
          <w:p w14:paraId="7EE050E9" w14:textId="77777777" w:rsidR="00BD64F0" w:rsidRPr="00846BA0" w:rsidRDefault="00BD64F0" w:rsidP="00343926">
            <w:pPr>
              <w:spacing w:before="20" w:after="20" w:line="240" w:lineRule="auto"/>
              <w:ind w:left="-57" w:right="-57"/>
              <w:rPr>
                <w:rFonts w:eastAsia="Times New Roman" w:cs="Times New Roman"/>
                <w:color w:val="000000"/>
                <w:sz w:val="23"/>
                <w:szCs w:val="23"/>
              </w:rPr>
            </w:pPr>
            <w:r w:rsidRPr="00846BA0">
              <w:rPr>
                <w:rFonts w:eastAsia="Times New Roman" w:cs="Times New Roman"/>
                <w:color w:val="000000"/>
                <w:sz w:val="23"/>
                <w:szCs w:val="23"/>
              </w:rPr>
              <w:t>Vun gốc</w:t>
            </w:r>
          </w:p>
        </w:tc>
        <w:tc>
          <w:tcPr>
            <w:tcW w:w="1210" w:type="pct"/>
            <w:shd w:val="clear" w:color="auto" w:fill="auto"/>
            <w:noWrap/>
            <w:vAlign w:val="center"/>
            <w:hideMark/>
          </w:tcPr>
          <w:p w14:paraId="7E8CFB4B"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Cây/công</w:t>
            </w:r>
          </w:p>
        </w:tc>
        <w:tc>
          <w:tcPr>
            <w:tcW w:w="511" w:type="pct"/>
            <w:shd w:val="clear" w:color="auto" w:fill="auto"/>
            <w:vAlign w:val="center"/>
            <w:hideMark/>
          </w:tcPr>
          <w:p w14:paraId="019167CF"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196</w:t>
            </w:r>
          </w:p>
        </w:tc>
        <w:tc>
          <w:tcPr>
            <w:tcW w:w="585" w:type="pct"/>
            <w:shd w:val="clear" w:color="auto" w:fill="auto"/>
            <w:noWrap/>
            <w:vAlign w:val="center"/>
            <w:hideMark/>
          </w:tcPr>
          <w:p w14:paraId="4248118B"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2.200</w:t>
            </w:r>
          </w:p>
        </w:tc>
        <w:tc>
          <w:tcPr>
            <w:tcW w:w="475" w:type="pct"/>
            <w:shd w:val="clear" w:color="auto" w:fill="auto"/>
            <w:noWrap/>
            <w:vAlign w:val="center"/>
            <w:hideMark/>
          </w:tcPr>
          <w:p w14:paraId="61D5D4D1"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11,22</w:t>
            </w:r>
          </w:p>
        </w:tc>
        <w:tc>
          <w:tcPr>
            <w:tcW w:w="661" w:type="pct"/>
            <w:shd w:val="clear" w:color="auto" w:fill="auto"/>
            <w:noWrap/>
            <w:vAlign w:val="center"/>
            <w:hideMark/>
          </w:tcPr>
          <w:p w14:paraId="63523AA1"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r>
      <w:tr w:rsidR="00BD64F0" w:rsidRPr="00846BA0" w14:paraId="15ED1B39" w14:textId="77777777" w:rsidTr="00343926">
        <w:trPr>
          <w:trHeight w:val="20"/>
          <w:jc w:val="center"/>
        </w:trPr>
        <w:tc>
          <w:tcPr>
            <w:tcW w:w="288" w:type="pct"/>
            <w:shd w:val="clear" w:color="auto" w:fill="auto"/>
            <w:noWrap/>
            <w:vAlign w:val="center"/>
            <w:hideMark/>
          </w:tcPr>
          <w:p w14:paraId="6BBDBBE9"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2.6</w:t>
            </w:r>
          </w:p>
        </w:tc>
        <w:tc>
          <w:tcPr>
            <w:tcW w:w="1270" w:type="pct"/>
            <w:shd w:val="clear" w:color="auto" w:fill="auto"/>
            <w:vAlign w:val="center"/>
            <w:hideMark/>
          </w:tcPr>
          <w:p w14:paraId="68DEB7D4" w14:textId="77777777" w:rsidR="00BD64F0" w:rsidRPr="00846BA0" w:rsidRDefault="00BD64F0" w:rsidP="00343926">
            <w:pPr>
              <w:spacing w:before="20" w:after="20" w:line="240" w:lineRule="auto"/>
              <w:ind w:left="-57" w:right="-57"/>
              <w:rPr>
                <w:rFonts w:eastAsia="Times New Roman" w:cs="Times New Roman"/>
                <w:color w:val="000000"/>
                <w:sz w:val="23"/>
                <w:szCs w:val="23"/>
              </w:rPr>
            </w:pPr>
            <w:r w:rsidRPr="00846BA0">
              <w:rPr>
                <w:rFonts w:eastAsia="Times New Roman" w:cs="Times New Roman"/>
                <w:color w:val="000000"/>
                <w:sz w:val="23"/>
                <w:szCs w:val="23"/>
              </w:rPr>
              <w:t>Chăm sóc rừng trồng</w:t>
            </w:r>
          </w:p>
        </w:tc>
        <w:tc>
          <w:tcPr>
            <w:tcW w:w="1210" w:type="pct"/>
            <w:shd w:val="clear" w:color="auto" w:fill="auto"/>
            <w:noWrap/>
            <w:vAlign w:val="center"/>
            <w:hideMark/>
          </w:tcPr>
          <w:p w14:paraId="433F264B"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511" w:type="pct"/>
            <w:shd w:val="clear" w:color="auto" w:fill="auto"/>
            <w:vAlign w:val="center"/>
            <w:hideMark/>
          </w:tcPr>
          <w:p w14:paraId="68ACE2C3"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585" w:type="pct"/>
            <w:shd w:val="clear" w:color="auto" w:fill="auto"/>
            <w:noWrap/>
            <w:vAlign w:val="center"/>
            <w:hideMark/>
          </w:tcPr>
          <w:p w14:paraId="4B8432AC"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475" w:type="pct"/>
            <w:shd w:val="clear" w:color="auto" w:fill="auto"/>
            <w:noWrap/>
            <w:vAlign w:val="center"/>
            <w:hideMark/>
          </w:tcPr>
          <w:p w14:paraId="2998D68A"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661" w:type="pct"/>
            <w:shd w:val="clear" w:color="auto" w:fill="auto"/>
            <w:noWrap/>
            <w:vAlign w:val="center"/>
            <w:hideMark/>
          </w:tcPr>
          <w:p w14:paraId="676B2EBE"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r>
      <w:tr w:rsidR="00BD64F0" w:rsidRPr="00846BA0" w14:paraId="4E9B25C5" w14:textId="77777777" w:rsidTr="00343926">
        <w:trPr>
          <w:trHeight w:val="20"/>
          <w:jc w:val="center"/>
        </w:trPr>
        <w:tc>
          <w:tcPr>
            <w:tcW w:w="288" w:type="pct"/>
            <w:shd w:val="clear" w:color="auto" w:fill="auto"/>
            <w:noWrap/>
            <w:vAlign w:val="center"/>
            <w:hideMark/>
          </w:tcPr>
          <w:p w14:paraId="443A1846"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1270" w:type="pct"/>
            <w:shd w:val="clear" w:color="auto" w:fill="auto"/>
            <w:vAlign w:val="center"/>
            <w:hideMark/>
          </w:tcPr>
          <w:p w14:paraId="03C2029C" w14:textId="77777777" w:rsidR="00BD64F0" w:rsidRPr="00846BA0" w:rsidRDefault="00BD64F0" w:rsidP="00343926">
            <w:pPr>
              <w:spacing w:before="20" w:after="20" w:line="240" w:lineRule="auto"/>
              <w:ind w:left="-57" w:right="-57"/>
              <w:rPr>
                <w:rFonts w:eastAsia="Times New Roman" w:cs="Times New Roman"/>
                <w:color w:val="000000"/>
                <w:sz w:val="23"/>
                <w:szCs w:val="23"/>
              </w:rPr>
            </w:pPr>
            <w:r w:rsidRPr="00846BA0">
              <w:rPr>
                <w:rFonts w:eastAsia="Times New Roman" w:cs="Times New Roman"/>
                <w:color w:val="000000"/>
                <w:sz w:val="23"/>
                <w:szCs w:val="23"/>
              </w:rPr>
              <w:t>Lần 1 năm 1, năm 2</w:t>
            </w:r>
          </w:p>
        </w:tc>
        <w:tc>
          <w:tcPr>
            <w:tcW w:w="1210" w:type="pct"/>
            <w:shd w:val="clear" w:color="auto" w:fill="auto"/>
            <w:noWrap/>
            <w:vAlign w:val="center"/>
            <w:hideMark/>
          </w:tcPr>
          <w:p w14:paraId="44EAD198"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m</w:t>
            </w:r>
            <w:r w:rsidRPr="00846BA0">
              <w:rPr>
                <w:rFonts w:eastAsia="Times New Roman" w:cs="Times New Roman"/>
                <w:color w:val="000000"/>
                <w:sz w:val="23"/>
                <w:szCs w:val="23"/>
                <w:vertAlign w:val="superscript"/>
              </w:rPr>
              <w:t>2</w:t>
            </w:r>
            <w:r w:rsidRPr="00846BA0">
              <w:rPr>
                <w:rFonts w:eastAsia="Times New Roman" w:cs="Times New Roman"/>
                <w:color w:val="000000"/>
                <w:sz w:val="23"/>
                <w:szCs w:val="23"/>
              </w:rPr>
              <w:t>/công</w:t>
            </w:r>
          </w:p>
        </w:tc>
        <w:tc>
          <w:tcPr>
            <w:tcW w:w="511" w:type="pct"/>
            <w:shd w:val="clear" w:color="auto" w:fill="auto"/>
            <w:noWrap/>
            <w:vAlign w:val="center"/>
            <w:hideMark/>
          </w:tcPr>
          <w:p w14:paraId="7F779386"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802</w:t>
            </w:r>
          </w:p>
        </w:tc>
        <w:tc>
          <w:tcPr>
            <w:tcW w:w="585" w:type="pct"/>
            <w:shd w:val="clear" w:color="auto" w:fill="auto"/>
            <w:noWrap/>
            <w:vAlign w:val="center"/>
            <w:hideMark/>
          </w:tcPr>
          <w:p w14:paraId="29637DAF"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10.000</w:t>
            </w:r>
          </w:p>
        </w:tc>
        <w:tc>
          <w:tcPr>
            <w:tcW w:w="475" w:type="pct"/>
            <w:shd w:val="clear" w:color="auto" w:fill="auto"/>
            <w:noWrap/>
            <w:vAlign w:val="center"/>
            <w:hideMark/>
          </w:tcPr>
          <w:p w14:paraId="68D95BBE"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12,47</w:t>
            </w:r>
          </w:p>
        </w:tc>
        <w:tc>
          <w:tcPr>
            <w:tcW w:w="661" w:type="pct"/>
            <w:shd w:val="clear" w:color="auto" w:fill="auto"/>
            <w:noWrap/>
            <w:vAlign w:val="center"/>
            <w:hideMark/>
          </w:tcPr>
          <w:p w14:paraId="75A17890"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r>
      <w:tr w:rsidR="00BD64F0" w:rsidRPr="00846BA0" w14:paraId="7B7C068E" w14:textId="77777777" w:rsidTr="00343926">
        <w:trPr>
          <w:trHeight w:val="20"/>
          <w:jc w:val="center"/>
        </w:trPr>
        <w:tc>
          <w:tcPr>
            <w:tcW w:w="288" w:type="pct"/>
            <w:shd w:val="clear" w:color="auto" w:fill="auto"/>
            <w:noWrap/>
            <w:vAlign w:val="center"/>
            <w:hideMark/>
          </w:tcPr>
          <w:p w14:paraId="3104E157"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lastRenderedPageBreak/>
              <w:t> </w:t>
            </w:r>
          </w:p>
        </w:tc>
        <w:tc>
          <w:tcPr>
            <w:tcW w:w="1270" w:type="pct"/>
            <w:shd w:val="clear" w:color="auto" w:fill="auto"/>
            <w:vAlign w:val="center"/>
            <w:hideMark/>
          </w:tcPr>
          <w:p w14:paraId="23459A3A" w14:textId="77777777" w:rsidR="00BD64F0" w:rsidRPr="00846BA0" w:rsidRDefault="00BD64F0" w:rsidP="00343926">
            <w:pPr>
              <w:spacing w:before="20" w:after="20" w:line="240" w:lineRule="auto"/>
              <w:ind w:left="-57" w:right="-57"/>
              <w:rPr>
                <w:rFonts w:eastAsia="Times New Roman" w:cs="Times New Roman"/>
                <w:color w:val="000000"/>
                <w:sz w:val="23"/>
                <w:szCs w:val="23"/>
              </w:rPr>
            </w:pPr>
            <w:r w:rsidRPr="00846BA0">
              <w:rPr>
                <w:rFonts w:eastAsia="Times New Roman" w:cs="Times New Roman"/>
                <w:color w:val="000000"/>
                <w:sz w:val="23"/>
                <w:szCs w:val="23"/>
              </w:rPr>
              <w:t>Lần 2, 3 năm 1, năm 2</w:t>
            </w:r>
          </w:p>
        </w:tc>
        <w:tc>
          <w:tcPr>
            <w:tcW w:w="1210" w:type="pct"/>
            <w:shd w:val="clear" w:color="auto" w:fill="auto"/>
            <w:noWrap/>
            <w:vAlign w:val="center"/>
            <w:hideMark/>
          </w:tcPr>
          <w:p w14:paraId="403A71D2"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m</w:t>
            </w:r>
            <w:r w:rsidRPr="00846BA0">
              <w:rPr>
                <w:rFonts w:eastAsia="Times New Roman" w:cs="Times New Roman"/>
                <w:color w:val="000000"/>
                <w:sz w:val="23"/>
                <w:szCs w:val="23"/>
                <w:vertAlign w:val="superscript"/>
              </w:rPr>
              <w:t>2</w:t>
            </w:r>
            <w:r w:rsidRPr="00846BA0">
              <w:rPr>
                <w:rFonts w:eastAsia="Times New Roman" w:cs="Times New Roman"/>
                <w:color w:val="000000"/>
                <w:sz w:val="23"/>
                <w:szCs w:val="23"/>
              </w:rPr>
              <w:t>/công</w:t>
            </w:r>
          </w:p>
        </w:tc>
        <w:tc>
          <w:tcPr>
            <w:tcW w:w="511" w:type="pct"/>
            <w:shd w:val="clear" w:color="auto" w:fill="auto"/>
            <w:noWrap/>
            <w:vAlign w:val="center"/>
            <w:hideMark/>
          </w:tcPr>
          <w:p w14:paraId="1D2D5B76"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1.026</w:t>
            </w:r>
          </w:p>
        </w:tc>
        <w:tc>
          <w:tcPr>
            <w:tcW w:w="585" w:type="pct"/>
            <w:shd w:val="clear" w:color="auto" w:fill="auto"/>
            <w:noWrap/>
            <w:vAlign w:val="center"/>
            <w:hideMark/>
          </w:tcPr>
          <w:p w14:paraId="701A6CFF"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10.000</w:t>
            </w:r>
          </w:p>
        </w:tc>
        <w:tc>
          <w:tcPr>
            <w:tcW w:w="475" w:type="pct"/>
            <w:shd w:val="clear" w:color="auto" w:fill="auto"/>
            <w:noWrap/>
            <w:vAlign w:val="center"/>
            <w:hideMark/>
          </w:tcPr>
          <w:p w14:paraId="40D45624"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9,75</w:t>
            </w:r>
          </w:p>
        </w:tc>
        <w:tc>
          <w:tcPr>
            <w:tcW w:w="661" w:type="pct"/>
            <w:shd w:val="clear" w:color="auto" w:fill="auto"/>
            <w:noWrap/>
            <w:vAlign w:val="center"/>
            <w:hideMark/>
          </w:tcPr>
          <w:p w14:paraId="2CF98550"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r>
      <w:tr w:rsidR="00BD64F0" w:rsidRPr="00846BA0" w14:paraId="52B310D2" w14:textId="77777777" w:rsidTr="00343926">
        <w:trPr>
          <w:trHeight w:val="20"/>
          <w:jc w:val="center"/>
        </w:trPr>
        <w:tc>
          <w:tcPr>
            <w:tcW w:w="288" w:type="pct"/>
            <w:shd w:val="clear" w:color="auto" w:fill="auto"/>
            <w:noWrap/>
            <w:vAlign w:val="center"/>
            <w:hideMark/>
          </w:tcPr>
          <w:p w14:paraId="60147423"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1270" w:type="pct"/>
            <w:shd w:val="clear" w:color="auto" w:fill="auto"/>
            <w:vAlign w:val="center"/>
            <w:hideMark/>
          </w:tcPr>
          <w:p w14:paraId="0BB85AFA" w14:textId="77777777" w:rsidR="00BD64F0" w:rsidRPr="00846BA0" w:rsidRDefault="00BD64F0" w:rsidP="00343926">
            <w:pPr>
              <w:spacing w:before="20" w:after="20" w:line="240" w:lineRule="auto"/>
              <w:ind w:left="-57" w:right="-57"/>
              <w:rPr>
                <w:rFonts w:eastAsia="Times New Roman" w:cs="Times New Roman"/>
                <w:color w:val="000000"/>
                <w:sz w:val="23"/>
                <w:szCs w:val="23"/>
              </w:rPr>
            </w:pPr>
            <w:r w:rsidRPr="00846BA0">
              <w:rPr>
                <w:rFonts w:eastAsia="Times New Roman" w:cs="Times New Roman"/>
                <w:color w:val="000000"/>
                <w:sz w:val="23"/>
                <w:szCs w:val="23"/>
              </w:rPr>
              <w:t>Lần 1 năm 3</w:t>
            </w:r>
          </w:p>
        </w:tc>
        <w:tc>
          <w:tcPr>
            <w:tcW w:w="1210" w:type="pct"/>
            <w:shd w:val="clear" w:color="auto" w:fill="auto"/>
            <w:noWrap/>
            <w:vAlign w:val="center"/>
            <w:hideMark/>
          </w:tcPr>
          <w:p w14:paraId="3A86F0C1"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m</w:t>
            </w:r>
            <w:r w:rsidRPr="00846BA0">
              <w:rPr>
                <w:rFonts w:eastAsia="Times New Roman" w:cs="Times New Roman"/>
                <w:color w:val="000000"/>
                <w:sz w:val="23"/>
                <w:szCs w:val="23"/>
                <w:vertAlign w:val="superscript"/>
              </w:rPr>
              <w:t>2</w:t>
            </w:r>
            <w:r w:rsidRPr="00846BA0">
              <w:rPr>
                <w:rFonts w:eastAsia="Times New Roman" w:cs="Times New Roman"/>
                <w:color w:val="000000"/>
                <w:sz w:val="23"/>
                <w:szCs w:val="23"/>
              </w:rPr>
              <w:t>/công</w:t>
            </w:r>
          </w:p>
        </w:tc>
        <w:tc>
          <w:tcPr>
            <w:tcW w:w="511" w:type="pct"/>
            <w:shd w:val="clear" w:color="auto" w:fill="auto"/>
            <w:noWrap/>
            <w:vAlign w:val="center"/>
            <w:hideMark/>
          </w:tcPr>
          <w:p w14:paraId="65CEDDF9"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952</w:t>
            </w:r>
          </w:p>
        </w:tc>
        <w:tc>
          <w:tcPr>
            <w:tcW w:w="585" w:type="pct"/>
            <w:shd w:val="clear" w:color="auto" w:fill="auto"/>
            <w:noWrap/>
            <w:vAlign w:val="center"/>
            <w:hideMark/>
          </w:tcPr>
          <w:p w14:paraId="4C268CB2"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10.000</w:t>
            </w:r>
          </w:p>
        </w:tc>
        <w:tc>
          <w:tcPr>
            <w:tcW w:w="475" w:type="pct"/>
            <w:shd w:val="clear" w:color="auto" w:fill="auto"/>
            <w:noWrap/>
            <w:vAlign w:val="center"/>
            <w:hideMark/>
          </w:tcPr>
          <w:p w14:paraId="7DF07070"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10,5</w:t>
            </w:r>
          </w:p>
        </w:tc>
        <w:tc>
          <w:tcPr>
            <w:tcW w:w="661" w:type="pct"/>
            <w:shd w:val="clear" w:color="auto" w:fill="auto"/>
            <w:noWrap/>
            <w:vAlign w:val="center"/>
            <w:hideMark/>
          </w:tcPr>
          <w:p w14:paraId="0C16687C"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r>
      <w:tr w:rsidR="00BD64F0" w:rsidRPr="00846BA0" w14:paraId="60A2CFE3" w14:textId="77777777" w:rsidTr="00343926">
        <w:trPr>
          <w:trHeight w:val="20"/>
          <w:jc w:val="center"/>
        </w:trPr>
        <w:tc>
          <w:tcPr>
            <w:tcW w:w="288" w:type="pct"/>
            <w:shd w:val="clear" w:color="auto" w:fill="auto"/>
            <w:noWrap/>
            <w:vAlign w:val="center"/>
            <w:hideMark/>
          </w:tcPr>
          <w:p w14:paraId="3A9935D6"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1270" w:type="pct"/>
            <w:shd w:val="clear" w:color="auto" w:fill="auto"/>
            <w:vAlign w:val="center"/>
            <w:hideMark/>
          </w:tcPr>
          <w:p w14:paraId="22B31BA6" w14:textId="77777777" w:rsidR="00BD64F0" w:rsidRPr="00846BA0" w:rsidRDefault="00BD64F0" w:rsidP="00343926">
            <w:pPr>
              <w:spacing w:before="20" w:after="20" w:line="240" w:lineRule="auto"/>
              <w:ind w:left="-57" w:right="-57"/>
              <w:rPr>
                <w:rFonts w:eastAsia="Times New Roman" w:cs="Times New Roman"/>
                <w:color w:val="000000"/>
                <w:sz w:val="23"/>
                <w:szCs w:val="23"/>
              </w:rPr>
            </w:pPr>
            <w:r w:rsidRPr="00846BA0">
              <w:rPr>
                <w:rFonts w:eastAsia="Times New Roman" w:cs="Times New Roman"/>
                <w:color w:val="000000"/>
                <w:sz w:val="23"/>
                <w:szCs w:val="23"/>
              </w:rPr>
              <w:t>Lần 2 và 3 năm 3, lần 1 năm 4</w:t>
            </w:r>
          </w:p>
        </w:tc>
        <w:tc>
          <w:tcPr>
            <w:tcW w:w="1210" w:type="pct"/>
            <w:shd w:val="clear" w:color="auto" w:fill="auto"/>
            <w:noWrap/>
            <w:vAlign w:val="center"/>
            <w:hideMark/>
          </w:tcPr>
          <w:p w14:paraId="4C387F07"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m</w:t>
            </w:r>
            <w:r w:rsidRPr="00846BA0">
              <w:rPr>
                <w:rFonts w:eastAsia="Times New Roman" w:cs="Times New Roman"/>
                <w:color w:val="000000"/>
                <w:sz w:val="23"/>
                <w:szCs w:val="23"/>
                <w:vertAlign w:val="superscript"/>
              </w:rPr>
              <w:t>2</w:t>
            </w:r>
            <w:r w:rsidRPr="00846BA0">
              <w:rPr>
                <w:rFonts w:eastAsia="Times New Roman" w:cs="Times New Roman"/>
                <w:color w:val="000000"/>
                <w:sz w:val="23"/>
                <w:szCs w:val="23"/>
              </w:rPr>
              <w:t>/công</w:t>
            </w:r>
          </w:p>
        </w:tc>
        <w:tc>
          <w:tcPr>
            <w:tcW w:w="511" w:type="pct"/>
            <w:shd w:val="clear" w:color="auto" w:fill="auto"/>
            <w:noWrap/>
            <w:vAlign w:val="center"/>
            <w:hideMark/>
          </w:tcPr>
          <w:p w14:paraId="2E6E1393"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906</w:t>
            </w:r>
          </w:p>
        </w:tc>
        <w:tc>
          <w:tcPr>
            <w:tcW w:w="585" w:type="pct"/>
            <w:shd w:val="clear" w:color="auto" w:fill="auto"/>
            <w:noWrap/>
            <w:vAlign w:val="center"/>
            <w:hideMark/>
          </w:tcPr>
          <w:p w14:paraId="4FF1B4AF"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10.000</w:t>
            </w:r>
          </w:p>
        </w:tc>
        <w:tc>
          <w:tcPr>
            <w:tcW w:w="475" w:type="pct"/>
            <w:shd w:val="clear" w:color="auto" w:fill="auto"/>
            <w:noWrap/>
            <w:vAlign w:val="center"/>
            <w:hideMark/>
          </w:tcPr>
          <w:p w14:paraId="06AD85F4"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11,04</w:t>
            </w:r>
          </w:p>
        </w:tc>
        <w:tc>
          <w:tcPr>
            <w:tcW w:w="661" w:type="pct"/>
            <w:shd w:val="clear" w:color="auto" w:fill="auto"/>
            <w:noWrap/>
            <w:vAlign w:val="center"/>
            <w:hideMark/>
          </w:tcPr>
          <w:p w14:paraId="49F89617"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r>
      <w:tr w:rsidR="00BD64F0" w:rsidRPr="00846BA0" w14:paraId="23FF3661" w14:textId="77777777" w:rsidTr="00343926">
        <w:trPr>
          <w:trHeight w:val="20"/>
          <w:jc w:val="center"/>
        </w:trPr>
        <w:tc>
          <w:tcPr>
            <w:tcW w:w="288" w:type="pct"/>
            <w:shd w:val="clear" w:color="auto" w:fill="auto"/>
            <w:vAlign w:val="center"/>
            <w:hideMark/>
          </w:tcPr>
          <w:p w14:paraId="610E2801"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2.7</w:t>
            </w:r>
          </w:p>
        </w:tc>
        <w:tc>
          <w:tcPr>
            <w:tcW w:w="1270" w:type="pct"/>
            <w:shd w:val="clear" w:color="auto" w:fill="auto"/>
            <w:vAlign w:val="center"/>
            <w:hideMark/>
          </w:tcPr>
          <w:p w14:paraId="7721A7D2" w14:textId="77777777" w:rsidR="00BD64F0" w:rsidRPr="00846BA0" w:rsidRDefault="00BD64F0" w:rsidP="00343926">
            <w:pPr>
              <w:spacing w:before="20" w:after="20" w:line="240" w:lineRule="auto"/>
              <w:ind w:left="-57" w:right="-57"/>
              <w:rPr>
                <w:rFonts w:eastAsia="Times New Roman" w:cs="Times New Roman"/>
                <w:color w:val="000000"/>
                <w:sz w:val="23"/>
                <w:szCs w:val="23"/>
              </w:rPr>
            </w:pPr>
            <w:r w:rsidRPr="00846BA0">
              <w:rPr>
                <w:rFonts w:eastAsia="Times New Roman" w:cs="Times New Roman"/>
                <w:color w:val="000000"/>
                <w:sz w:val="23"/>
                <w:szCs w:val="23"/>
              </w:rPr>
              <w:t>Trồng dặm (30% cho 2 năm)</w:t>
            </w:r>
          </w:p>
        </w:tc>
        <w:tc>
          <w:tcPr>
            <w:tcW w:w="1210" w:type="pct"/>
            <w:shd w:val="clear" w:color="auto" w:fill="auto"/>
            <w:noWrap/>
            <w:vAlign w:val="center"/>
            <w:hideMark/>
          </w:tcPr>
          <w:p w14:paraId="61300DFC"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Cây/công</w:t>
            </w:r>
          </w:p>
        </w:tc>
        <w:tc>
          <w:tcPr>
            <w:tcW w:w="511" w:type="pct"/>
            <w:shd w:val="clear" w:color="auto" w:fill="auto"/>
            <w:vAlign w:val="center"/>
            <w:hideMark/>
          </w:tcPr>
          <w:p w14:paraId="0B956F91"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152</w:t>
            </w:r>
          </w:p>
        </w:tc>
        <w:tc>
          <w:tcPr>
            <w:tcW w:w="585" w:type="pct"/>
            <w:shd w:val="clear" w:color="auto" w:fill="auto"/>
            <w:noWrap/>
            <w:vAlign w:val="center"/>
            <w:hideMark/>
          </w:tcPr>
          <w:p w14:paraId="7EE5BA2E"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1.000</w:t>
            </w:r>
          </w:p>
        </w:tc>
        <w:tc>
          <w:tcPr>
            <w:tcW w:w="475" w:type="pct"/>
            <w:shd w:val="clear" w:color="auto" w:fill="auto"/>
            <w:noWrap/>
            <w:vAlign w:val="center"/>
            <w:hideMark/>
          </w:tcPr>
          <w:p w14:paraId="4E2472DE"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6,58</w:t>
            </w:r>
          </w:p>
        </w:tc>
        <w:tc>
          <w:tcPr>
            <w:tcW w:w="661" w:type="pct"/>
            <w:shd w:val="clear" w:color="auto" w:fill="auto"/>
            <w:noWrap/>
            <w:vAlign w:val="center"/>
            <w:hideMark/>
          </w:tcPr>
          <w:p w14:paraId="675787BC"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r>
      <w:tr w:rsidR="00BD64F0" w:rsidRPr="00846BA0" w14:paraId="3EA2C66B" w14:textId="77777777" w:rsidTr="00343926">
        <w:trPr>
          <w:trHeight w:val="20"/>
          <w:jc w:val="center"/>
        </w:trPr>
        <w:tc>
          <w:tcPr>
            <w:tcW w:w="288" w:type="pct"/>
            <w:shd w:val="clear" w:color="auto" w:fill="auto"/>
            <w:noWrap/>
            <w:vAlign w:val="center"/>
            <w:hideMark/>
          </w:tcPr>
          <w:p w14:paraId="10D5DD1D"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2.8</w:t>
            </w:r>
          </w:p>
        </w:tc>
        <w:tc>
          <w:tcPr>
            <w:tcW w:w="1270" w:type="pct"/>
            <w:shd w:val="clear" w:color="auto" w:fill="auto"/>
            <w:vAlign w:val="center"/>
            <w:hideMark/>
          </w:tcPr>
          <w:p w14:paraId="77906C03" w14:textId="77777777" w:rsidR="00BD64F0" w:rsidRPr="00846BA0" w:rsidRDefault="00BD64F0" w:rsidP="00343926">
            <w:pPr>
              <w:spacing w:before="20" w:after="20" w:line="240" w:lineRule="auto"/>
              <w:ind w:left="-57" w:right="-57"/>
              <w:rPr>
                <w:rFonts w:eastAsia="Times New Roman" w:cs="Times New Roman"/>
                <w:color w:val="000000"/>
                <w:sz w:val="23"/>
                <w:szCs w:val="23"/>
              </w:rPr>
            </w:pPr>
            <w:r w:rsidRPr="00846BA0">
              <w:rPr>
                <w:rFonts w:eastAsia="Times New Roman" w:cs="Times New Roman"/>
                <w:color w:val="000000"/>
                <w:sz w:val="23"/>
                <w:szCs w:val="23"/>
              </w:rPr>
              <w:t>Bảo vệ rừng ở điều kiện bình thường</w:t>
            </w:r>
          </w:p>
        </w:tc>
        <w:tc>
          <w:tcPr>
            <w:tcW w:w="1210" w:type="pct"/>
            <w:shd w:val="clear" w:color="auto" w:fill="auto"/>
            <w:vAlign w:val="center"/>
            <w:hideMark/>
          </w:tcPr>
          <w:p w14:paraId="7A8C9E0E"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Công/ha/năm</w:t>
            </w:r>
          </w:p>
        </w:tc>
        <w:tc>
          <w:tcPr>
            <w:tcW w:w="511" w:type="pct"/>
            <w:shd w:val="clear" w:color="auto" w:fill="auto"/>
            <w:noWrap/>
            <w:vAlign w:val="center"/>
            <w:hideMark/>
          </w:tcPr>
          <w:p w14:paraId="7F987FBC"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7,28</w:t>
            </w:r>
          </w:p>
        </w:tc>
        <w:tc>
          <w:tcPr>
            <w:tcW w:w="585" w:type="pct"/>
            <w:shd w:val="clear" w:color="auto" w:fill="auto"/>
            <w:noWrap/>
            <w:vAlign w:val="center"/>
            <w:hideMark/>
          </w:tcPr>
          <w:p w14:paraId="18694ADB"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3</w:t>
            </w:r>
          </w:p>
        </w:tc>
        <w:tc>
          <w:tcPr>
            <w:tcW w:w="475" w:type="pct"/>
            <w:shd w:val="clear" w:color="auto" w:fill="auto"/>
            <w:noWrap/>
            <w:vAlign w:val="center"/>
            <w:hideMark/>
          </w:tcPr>
          <w:p w14:paraId="1A697B45"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0,41</w:t>
            </w:r>
          </w:p>
        </w:tc>
        <w:tc>
          <w:tcPr>
            <w:tcW w:w="661" w:type="pct"/>
            <w:shd w:val="clear" w:color="auto" w:fill="auto"/>
            <w:noWrap/>
            <w:vAlign w:val="center"/>
            <w:hideMark/>
          </w:tcPr>
          <w:p w14:paraId="5BAAB306"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r>
      <w:tr w:rsidR="00BD64F0" w:rsidRPr="00846BA0" w14:paraId="332BF830" w14:textId="77777777" w:rsidTr="00343926">
        <w:trPr>
          <w:trHeight w:val="20"/>
          <w:jc w:val="center"/>
        </w:trPr>
        <w:tc>
          <w:tcPr>
            <w:tcW w:w="288" w:type="pct"/>
            <w:shd w:val="clear" w:color="auto" w:fill="auto"/>
            <w:noWrap/>
            <w:vAlign w:val="center"/>
            <w:hideMark/>
          </w:tcPr>
          <w:p w14:paraId="05A2DD87"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2.9</w:t>
            </w:r>
          </w:p>
        </w:tc>
        <w:tc>
          <w:tcPr>
            <w:tcW w:w="1270" w:type="pct"/>
            <w:shd w:val="clear" w:color="auto" w:fill="auto"/>
            <w:vAlign w:val="center"/>
            <w:hideMark/>
          </w:tcPr>
          <w:p w14:paraId="541931AC" w14:textId="77777777" w:rsidR="00BD64F0" w:rsidRPr="00846BA0" w:rsidRDefault="00BD64F0" w:rsidP="00343926">
            <w:pPr>
              <w:spacing w:before="20" w:after="20" w:line="240" w:lineRule="auto"/>
              <w:ind w:left="-57" w:right="-57"/>
              <w:rPr>
                <w:rFonts w:eastAsia="Times New Roman" w:cs="Times New Roman"/>
                <w:color w:val="000000"/>
                <w:sz w:val="23"/>
                <w:szCs w:val="23"/>
              </w:rPr>
            </w:pPr>
            <w:r w:rsidRPr="00846BA0">
              <w:rPr>
                <w:rFonts w:eastAsia="Times New Roman" w:cs="Times New Roman"/>
                <w:color w:val="000000"/>
                <w:sz w:val="23"/>
                <w:szCs w:val="23"/>
              </w:rPr>
              <w:t>Làm đường ranh cản lửa</w:t>
            </w:r>
          </w:p>
        </w:tc>
        <w:tc>
          <w:tcPr>
            <w:tcW w:w="1210" w:type="pct"/>
            <w:shd w:val="clear" w:color="auto" w:fill="auto"/>
            <w:noWrap/>
            <w:vAlign w:val="center"/>
            <w:hideMark/>
          </w:tcPr>
          <w:p w14:paraId="65938513"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m</w:t>
            </w:r>
            <w:r w:rsidRPr="00846BA0">
              <w:rPr>
                <w:rFonts w:eastAsia="Times New Roman" w:cs="Times New Roman"/>
                <w:color w:val="000000"/>
                <w:sz w:val="23"/>
                <w:szCs w:val="23"/>
                <w:vertAlign w:val="superscript"/>
              </w:rPr>
              <w:t>2</w:t>
            </w:r>
            <w:r w:rsidRPr="00846BA0">
              <w:rPr>
                <w:rFonts w:eastAsia="Times New Roman" w:cs="Times New Roman"/>
                <w:color w:val="000000"/>
                <w:sz w:val="23"/>
                <w:szCs w:val="23"/>
              </w:rPr>
              <w:t>/công</w:t>
            </w:r>
          </w:p>
        </w:tc>
        <w:tc>
          <w:tcPr>
            <w:tcW w:w="511" w:type="pct"/>
            <w:shd w:val="clear" w:color="auto" w:fill="auto"/>
            <w:vAlign w:val="center"/>
            <w:hideMark/>
          </w:tcPr>
          <w:p w14:paraId="676511D3"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456,7</w:t>
            </w:r>
          </w:p>
        </w:tc>
        <w:tc>
          <w:tcPr>
            <w:tcW w:w="585" w:type="pct"/>
            <w:shd w:val="clear" w:color="auto" w:fill="auto"/>
            <w:noWrap/>
            <w:vAlign w:val="center"/>
            <w:hideMark/>
          </w:tcPr>
          <w:p w14:paraId="2B69C962"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10.000</w:t>
            </w:r>
          </w:p>
        </w:tc>
        <w:tc>
          <w:tcPr>
            <w:tcW w:w="475" w:type="pct"/>
            <w:shd w:val="clear" w:color="auto" w:fill="auto"/>
            <w:noWrap/>
            <w:vAlign w:val="center"/>
            <w:hideMark/>
          </w:tcPr>
          <w:p w14:paraId="145F8680"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21,9</w:t>
            </w:r>
          </w:p>
        </w:tc>
        <w:tc>
          <w:tcPr>
            <w:tcW w:w="661" w:type="pct"/>
            <w:shd w:val="clear" w:color="auto" w:fill="auto"/>
            <w:noWrap/>
            <w:vAlign w:val="center"/>
            <w:hideMark/>
          </w:tcPr>
          <w:p w14:paraId="2FB7A46F"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r>
      <w:tr w:rsidR="00BD64F0" w:rsidRPr="00846BA0" w14:paraId="0E2B6FD0" w14:textId="77777777" w:rsidTr="00343926">
        <w:trPr>
          <w:trHeight w:val="20"/>
          <w:jc w:val="center"/>
        </w:trPr>
        <w:tc>
          <w:tcPr>
            <w:tcW w:w="288" w:type="pct"/>
            <w:shd w:val="clear" w:color="auto" w:fill="auto"/>
            <w:noWrap/>
            <w:vAlign w:val="center"/>
            <w:hideMark/>
          </w:tcPr>
          <w:p w14:paraId="38DD1651" w14:textId="77777777" w:rsidR="00BD64F0" w:rsidRPr="00846BA0" w:rsidRDefault="00BD64F0" w:rsidP="00343926">
            <w:pPr>
              <w:spacing w:before="20" w:after="20" w:line="240" w:lineRule="auto"/>
              <w:ind w:left="-57" w:right="-57"/>
              <w:jc w:val="center"/>
              <w:rPr>
                <w:rFonts w:eastAsia="Times New Roman" w:cs="Times New Roman"/>
                <w:b/>
                <w:bCs/>
                <w:i/>
                <w:iCs/>
                <w:color w:val="000000"/>
                <w:sz w:val="23"/>
                <w:szCs w:val="23"/>
              </w:rPr>
            </w:pPr>
            <w:r w:rsidRPr="00846BA0">
              <w:rPr>
                <w:rFonts w:eastAsia="Times New Roman" w:cs="Times New Roman"/>
                <w:b/>
                <w:bCs/>
                <w:i/>
                <w:iCs/>
                <w:color w:val="000000"/>
                <w:sz w:val="23"/>
                <w:szCs w:val="23"/>
              </w:rPr>
              <w:t>II</w:t>
            </w:r>
          </w:p>
        </w:tc>
        <w:tc>
          <w:tcPr>
            <w:tcW w:w="1270" w:type="pct"/>
            <w:shd w:val="clear" w:color="auto" w:fill="auto"/>
            <w:vAlign w:val="center"/>
            <w:hideMark/>
          </w:tcPr>
          <w:p w14:paraId="14ADE2D7" w14:textId="77777777" w:rsidR="00BD64F0" w:rsidRPr="00846BA0" w:rsidRDefault="00BD64F0" w:rsidP="00343926">
            <w:pPr>
              <w:spacing w:before="20" w:after="20" w:line="240" w:lineRule="auto"/>
              <w:ind w:left="-57" w:right="-57"/>
              <w:rPr>
                <w:rFonts w:eastAsia="Times New Roman" w:cs="Times New Roman"/>
                <w:b/>
                <w:bCs/>
                <w:i/>
                <w:iCs/>
                <w:color w:val="000000"/>
                <w:sz w:val="23"/>
                <w:szCs w:val="23"/>
              </w:rPr>
            </w:pPr>
            <w:r w:rsidRPr="00846BA0">
              <w:rPr>
                <w:rFonts w:eastAsia="Times New Roman" w:cs="Times New Roman"/>
                <w:b/>
                <w:bCs/>
                <w:i/>
                <w:iCs/>
                <w:color w:val="000000"/>
                <w:sz w:val="23"/>
                <w:szCs w:val="23"/>
              </w:rPr>
              <w:t>Chi phí chung</w:t>
            </w:r>
          </w:p>
        </w:tc>
        <w:tc>
          <w:tcPr>
            <w:tcW w:w="1210" w:type="pct"/>
            <w:shd w:val="clear" w:color="auto" w:fill="auto"/>
            <w:noWrap/>
            <w:vAlign w:val="center"/>
            <w:hideMark/>
          </w:tcPr>
          <w:p w14:paraId="6DE41B88" w14:textId="77777777" w:rsidR="00BD64F0" w:rsidRPr="00846BA0" w:rsidRDefault="00BD64F0" w:rsidP="00343926">
            <w:pPr>
              <w:spacing w:before="20" w:after="20" w:line="240" w:lineRule="auto"/>
              <w:ind w:left="-57" w:right="-57"/>
              <w:jc w:val="center"/>
              <w:rPr>
                <w:rFonts w:eastAsia="Times New Roman" w:cs="Times New Roman"/>
                <w:b/>
                <w:bCs/>
                <w:i/>
                <w:iCs/>
                <w:color w:val="000000"/>
                <w:sz w:val="23"/>
                <w:szCs w:val="23"/>
              </w:rPr>
            </w:pPr>
            <w:r w:rsidRPr="00846BA0">
              <w:rPr>
                <w:rFonts w:eastAsia="Times New Roman" w:cs="Times New Roman"/>
                <w:b/>
                <w:bCs/>
                <w:i/>
                <w:iCs/>
                <w:color w:val="000000"/>
                <w:sz w:val="23"/>
                <w:szCs w:val="23"/>
              </w:rPr>
              <w:t>5% x I</w:t>
            </w:r>
          </w:p>
        </w:tc>
        <w:tc>
          <w:tcPr>
            <w:tcW w:w="511" w:type="pct"/>
            <w:shd w:val="clear" w:color="auto" w:fill="auto"/>
            <w:vAlign w:val="center"/>
            <w:hideMark/>
          </w:tcPr>
          <w:p w14:paraId="630130E8"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585" w:type="pct"/>
            <w:shd w:val="clear" w:color="auto" w:fill="auto"/>
            <w:noWrap/>
            <w:vAlign w:val="center"/>
            <w:hideMark/>
          </w:tcPr>
          <w:p w14:paraId="3FBE21E7"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475" w:type="pct"/>
            <w:shd w:val="clear" w:color="auto" w:fill="auto"/>
            <w:noWrap/>
            <w:vAlign w:val="center"/>
            <w:hideMark/>
          </w:tcPr>
          <w:p w14:paraId="7C276ACA"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661" w:type="pct"/>
            <w:shd w:val="clear" w:color="auto" w:fill="auto"/>
            <w:noWrap/>
            <w:vAlign w:val="center"/>
            <w:hideMark/>
          </w:tcPr>
          <w:p w14:paraId="0F38B95A" w14:textId="77777777" w:rsidR="00BD64F0" w:rsidRPr="00846BA0" w:rsidRDefault="00BD64F0" w:rsidP="00343926">
            <w:pPr>
              <w:spacing w:before="20" w:after="20" w:line="240" w:lineRule="auto"/>
              <w:ind w:left="-57" w:right="-57"/>
              <w:jc w:val="right"/>
              <w:rPr>
                <w:rFonts w:eastAsia="Times New Roman" w:cs="Times New Roman"/>
                <w:b/>
                <w:bCs/>
                <w:i/>
                <w:iCs/>
                <w:color w:val="000000"/>
                <w:sz w:val="23"/>
                <w:szCs w:val="23"/>
              </w:rPr>
            </w:pPr>
            <w:r w:rsidRPr="00846BA0">
              <w:rPr>
                <w:rFonts w:eastAsia="Times New Roman" w:cs="Times New Roman"/>
                <w:b/>
                <w:bCs/>
                <w:i/>
                <w:iCs/>
                <w:color w:val="000000"/>
                <w:sz w:val="23"/>
                <w:szCs w:val="23"/>
              </w:rPr>
              <w:t>2.023.250</w:t>
            </w:r>
          </w:p>
        </w:tc>
      </w:tr>
      <w:tr w:rsidR="00BD64F0" w:rsidRPr="00846BA0" w14:paraId="6D0FEA60" w14:textId="77777777" w:rsidTr="00343926">
        <w:trPr>
          <w:trHeight w:val="20"/>
          <w:jc w:val="center"/>
        </w:trPr>
        <w:tc>
          <w:tcPr>
            <w:tcW w:w="288" w:type="pct"/>
            <w:shd w:val="clear" w:color="auto" w:fill="auto"/>
            <w:noWrap/>
            <w:vAlign w:val="center"/>
            <w:hideMark/>
          </w:tcPr>
          <w:p w14:paraId="336D484B" w14:textId="77777777" w:rsidR="00BD64F0" w:rsidRPr="00846BA0" w:rsidRDefault="00BD64F0" w:rsidP="00343926">
            <w:pPr>
              <w:spacing w:before="20" w:after="20" w:line="240" w:lineRule="auto"/>
              <w:ind w:left="-57" w:right="-57"/>
              <w:jc w:val="center"/>
              <w:rPr>
                <w:rFonts w:eastAsia="Times New Roman" w:cs="Times New Roman"/>
                <w:b/>
                <w:bCs/>
                <w:i/>
                <w:iCs/>
                <w:color w:val="000000"/>
                <w:sz w:val="23"/>
                <w:szCs w:val="23"/>
              </w:rPr>
            </w:pPr>
            <w:r w:rsidRPr="00846BA0">
              <w:rPr>
                <w:rFonts w:eastAsia="Times New Roman" w:cs="Times New Roman"/>
                <w:b/>
                <w:bCs/>
                <w:i/>
                <w:iCs/>
                <w:color w:val="000000"/>
                <w:sz w:val="23"/>
                <w:szCs w:val="23"/>
              </w:rPr>
              <w:t>III</w:t>
            </w:r>
          </w:p>
        </w:tc>
        <w:tc>
          <w:tcPr>
            <w:tcW w:w="1270" w:type="pct"/>
            <w:shd w:val="clear" w:color="auto" w:fill="auto"/>
            <w:vAlign w:val="center"/>
            <w:hideMark/>
          </w:tcPr>
          <w:p w14:paraId="027B34E6" w14:textId="77777777" w:rsidR="00BD64F0" w:rsidRPr="00846BA0" w:rsidRDefault="00BD64F0" w:rsidP="00343926">
            <w:pPr>
              <w:spacing w:before="20" w:after="20" w:line="240" w:lineRule="auto"/>
              <w:ind w:left="-57" w:right="-57"/>
              <w:rPr>
                <w:rFonts w:eastAsia="Times New Roman" w:cs="Times New Roman"/>
                <w:b/>
                <w:bCs/>
                <w:i/>
                <w:iCs/>
                <w:color w:val="000000"/>
                <w:sz w:val="23"/>
                <w:szCs w:val="23"/>
              </w:rPr>
            </w:pPr>
            <w:r w:rsidRPr="00846BA0">
              <w:rPr>
                <w:rFonts w:eastAsia="Times New Roman" w:cs="Times New Roman"/>
                <w:b/>
                <w:bCs/>
                <w:i/>
                <w:iCs/>
                <w:color w:val="000000"/>
                <w:sz w:val="23"/>
                <w:szCs w:val="23"/>
              </w:rPr>
              <w:t>Thu nhập chịu thuế tính trước</w:t>
            </w:r>
          </w:p>
        </w:tc>
        <w:tc>
          <w:tcPr>
            <w:tcW w:w="1210" w:type="pct"/>
            <w:shd w:val="clear" w:color="auto" w:fill="auto"/>
            <w:noWrap/>
            <w:vAlign w:val="center"/>
            <w:hideMark/>
          </w:tcPr>
          <w:p w14:paraId="4BA91241" w14:textId="77777777" w:rsidR="00BD64F0" w:rsidRPr="00846BA0" w:rsidRDefault="00BD64F0" w:rsidP="00343926">
            <w:pPr>
              <w:spacing w:before="20" w:after="20" w:line="240" w:lineRule="auto"/>
              <w:ind w:left="-57" w:right="-57"/>
              <w:jc w:val="center"/>
              <w:rPr>
                <w:rFonts w:eastAsia="Times New Roman" w:cs="Times New Roman"/>
                <w:b/>
                <w:bCs/>
                <w:i/>
                <w:iCs/>
                <w:color w:val="000000"/>
                <w:sz w:val="23"/>
                <w:szCs w:val="23"/>
              </w:rPr>
            </w:pPr>
            <w:r w:rsidRPr="00846BA0">
              <w:rPr>
                <w:rFonts w:eastAsia="Times New Roman" w:cs="Times New Roman"/>
                <w:b/>
                <w:bCs/>
                <w:i/>
                <w:iCs/>
                <w:color w:val="000000"/>
                <w:sz w:val="23"/>
                <w:szCs w:val="23"/>
              </w:rPr>
              <w:t>5,5x (I+II)</w:t>
            </w:r>
          </w:p>
        </w:tc>
        <w:tc>
          <w:tcPr>
            <w:tcW w:w="511" w:type="pct"/>
            <w:shd w:val="clear" w:color="auto" w:fill="auto"/>
            <w:vAlign w:val="center"/>
            <w:hideMark/>
          </w:tcPr>
          <w:p w14:paraId="302E1205"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585" w:type="pct"/>
            <w:shd w:val="clear" w:color="auto" w:fill="auto"/>
            <w:noWrap/>
            <w:vAlign w:val="center"/>
            <w:hideMark/>
          </w:tcPr>
          <w:p w14:paraId="72762274"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475" w:type="pct"/>
            <w:shd w:val="clear" w:color="auto" w:fill="auto"/>
            <w:noWrap/>
            <w:vAlign w:val="center"/>
            <w:hideMark/>
          </w:tcPr>
          <w:p w14:paraId="3914B7C6"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661" w:type="pct"/>
            <w:shd w:val="clear" w:color="auto" w:fill="auto"/>
            <w:noWrap/>
            <w:vAlign w:val="center"/>
            <w:hideMark/>
          </w:tcPr>
          <w:p w14:paraId="6ADAF5AD" w14:textId="77777777" w:rsidR="00BD64F0" w:rsidRPr="00846BA0" w:rsidRDefault="00BD64F0" w:rsidP="00343926">
            <w:pPr>
              <w:spacing w:before="20" w:after="20" w:line="240" w:lineRule="auto"/>
              <w:ind w:left="-57" w:right="-57"/>
              <w:jc w:val="right"/>
              <w:rPr>
                <w:rFonts w:eastAsia="Times New Roman" w:cs="Times New Roman"/>
                <w:b/>
                <w:bCs/>
                <w:i/>
                <w:iCs/>
                <w:color w:val="000000"/>
                <w:sz w:val="23"/>
                <w:szCs w:val="23"/>
              </w:rPr>
            </w:pPr>
            <w:r w:rsidRPr="00846BA0">
              <w:rPr>
                <w:rFonts w:eastAsia="Times New Roman" w:cs="Times New Roman"/>
                <w:b/>
                <w:bCs/>
                <w:i/>
                <w:iCs/>
                <w:color w:val="000000"/>
                <w:sz w:val="23"/>
                <w:szCs w:val="23"/>
              </w:rPr>
              <w:t>2.336.854</w:t>
            </w:r>
          </w:p>
        </w:tc>
      </w:tr>
      <w:tr w:rsidR="00BD64F0" w:rsidRPr="00846BA0" w14:paraId="43698F73" w14:textId="77777777" w:rsidTr="00343926">
        <w:trPr>
          <w:trHeight w:val="20"/>
          <w:jc w:val="center"/>
        </w:trPr>
        <w:tc>
          <w:tcPr>
            <w:tcW w:w="288" w:type="pct"/>
            <w:shd w:val="clear" w:color="auto" w:fill="auto"/>
            <w:noWrap/>
            <w:vAlign w:val="center"/>
            <w:hideMark/>
          </w:tcPr>
          <w:p w14:paraId="169F60E2" w14:textId="77777777" w:rsidR="00BD64F0" w:rsidRPr="00846BA0" w:rsidRDefault="00BD64F0" w:rsidP="00343926">
            <w:pPr>
              <w:spacing w:before="20" w:after="20" w:line="240" w:lineRule="auto"/>
              <w:ind w:left="-57" w:right="-57"/>
              <w:jc w:val="center"/>
              <w:rPr>
                <w:rFonts w:eastAsia="Times New Roman" w:cs="Times New Roman"/>
                <w:b/>
                <w:bCs/>
                <w:color w:val="000000"/>
                <w:sz w:val="23"/>
                <w:szCs w:val="23"/>
              </w:rPr>
            </w:pPr>
            <w:r w:rsidRPr="00846BA0">
              <w:rPr>
                <w:rFonts w:eastAsia="Times New Roman" w:cs="Times New Roman"/>
                <w:b/>
                <w:bCs/>
                <w:color w:val="000000"/>
                <w:sz w:val="23"/>
                <w:szCs w:val="23"/>
              </w:rPr>
              <w:t>B</w:t>
            </w:r>
          </w:p>
        </w:tc>
        <w:tc>
          <w:tcPr>
            <w:tcW w:w="1270" w:type="pct"/>
            <w:shd w:val="clear" w:color="auto" w:fill="auto"/>
            <w:vAlign w:val="center"/>
            <w:hideMark/>
          </w:tcPr>
          <w:p w14:paraId="7B548940" w14:textId="77777777" w:rsidR="00BD64F0" w:rsidRPr="00846BA0" w:rsidRDefault="00BD64F0" w:rsidP="00343926">
            <w:pPr>
              <w:spacing w:before="20" w:after="20" w:line="240" w:lineRule="auto"/>
              <w:ind w:left="-57" w:right="-57"/>
              <w:rPr>
                <w:rFonts w:eastAsia="Times New Roman" w:cs="Times New Roman"/>
                <w:b/>
                <w:bCs/>
                <w:color w:val="000000"/>
                <w:sz w:val="23"/>
                <w:szCs w:val="23"/>
              </w:rPr>
            </w:pPr>
            <w:r w:rsidRPr="00846BA0">
              <w:rPr>
                <w:rFonts w:eastAsia="Times New Roman" w:cs="Times New Roman"/>
                <w:b/>
                <w:bCs/>
                <w:color w:val="000000"/>
                <w:sz w:val="23"/>
                <w:szCs w:val="23"/>
              </w:rPr>
              <w:t>Chi phí quản lý</w:t>
            </w:r>
          </w:p>
        </w:tc>
        <w:tc>
          <w:tcPr>
            <w:tcW w:w="1210" w:type="pct"/>
            <w:shd w:val="clear" w:color="auto" w:fill="auto"/>
            <w:noWrap/>
            <w:vAlign w:val="center"/>
            <w:hideMark/>
          </w:tcPr>
          <w:p w14:paraId="75226391" w14:textId="77777777" w:rsidR="00BD64F0" w:rsidRPr="00846BA0" w:rsidRDefault="00BD64F0" w:rsidP="00343926">
            <w:pPr>
              <w:spacing w:before="20" w:after="20" w:line="240" w:lineRule="auto"/>
              <w:ind w:left="-57" w:right="-57"/>
              <w:jc w:val="center"/>
              <w:rPr>
                <w:rFonts w:eastAsia="Times New Roman" w:cs="Times New Roman"/>
                <w:b/>
                <w:bCs/>
                <w:color w:val="000000"/>
                <w:sz w:val="23"/>
                <w:szCs w:val="23"/>
              </w:rPr>
            </w:pPr>
            <w:r w:rsidRPr="00846BA0">
              <w:rPr>
                <w:rFonts w:eastAsia="Times New Roman" w:cs="Times New Roman"/>
                <w:b/>
                <w:bCs/>
                <w:color w:val="000000"/>
                <w:sz w:val="23"/>
                <w:szCs w:val="23"/>
              </w:rPr>
              <w:t>3% x (I+II+III)</w:t>
            </w:r>
          </w:p>
        </w:tc>
        <w:tc>
          <w:tcPr>
            <w:tcW w:w="511" w:type="pct"/>
            <w:shd w:val="clear" w:color="auto" w:fill="auto"/>
            <w:vAlign w:val="center"/>
            <w:hideMark/>
          </w:tcPr>
          <w:p w14:paraId="4352B3AD"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585" w:type="pct"/>
            <w:shd w:val="clear" w:color="auto" w:fill="auto"/>
            <w:noWrap/>
            <w:vAlign w:val="center"/>
            <w:hideMark/>
          </w:tcPr>
          <w:p w14:paraId="56C3D361"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475" w:type="pct"/>
            <w:shd w:val="clear" w:color="auto" w:fill="auto"/>
            <w:noWrap/>
            <w:vAlign w:val="center"/>
            <w:hideMark/>
          </w:tcPr>
          <w:p w14:paraId="319120C8"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661" w:type="pct"/>
            <w:shd w:val="clear" w:color="auto" w:fill="auto"/>
            <w:noWrap/>
            <w:vAlign w:val="center"/>
            <w:hideMark/>
          </w:tcPr>
          <w:p w14:paraId="27A36BC1" w14:textId="77777777" w:rsidR="00BD64F0" w:rsidRPr="00846BA0" w:rsidRDefault="00BD64F0" w:rsidP="00343926">
            <w:pPr>
              <w:spacing w:before="20" w:after="20" w:line="240" w:lineRule="auto"/>
              <w:ind w:left="-57" w:right="-57"/>
              <w:jc w:val="right"/>
              <w:rPr>
                <w:rFonts w:eastAsia="Times New Roman" w:cs="Times New Roman"/>
                <w:b/>
                <w:bCs/>
                <w:color w:val="000000"/>
                <w:sz w:val="23"/>
                <w:szCs w:val="23"/>
              </w:rPr>
            </w:pPr>
            <w:r w:rsidRPr="00846BA0">
              <w:rPr>
                <w:rFonts w:eastAsia="Times New Roman" w:cs="Times New Roman"/>
                <w:b/>
                <w:bCs/>
                <w:color w:val="000000"/>
                <w:sz w:val="23"/>
                <w:szCs w:val="23"/>
              </w:rPr>
              <w:t>1.344.753</w:t>
            </w:r>
          </w:p>
        </w:tc>
      </w:tr>
      <w:tr w:rsidR="00BD64F0" w:rsidRPr="00846BA0" w14:paraId="11F89946" w14:textId="77777777" w:rsidTr="00343926">
        <w:trPr>
          <w:trHeight w:val="20"/>
          <w:jc w:val="center"/>
        </w:trPr>
        <w:tc>
          <w:tcPr>
            <w:tcW w:w="288" w:type="pct"/>
            <w:shd w:val="clear" w:color="auto" w:fill="auto"/>
            <w:noWrap/>
            <w:vAlign w:val="center"/>
            <w:hideMark/>
          </w:tcPr>
          <w:p w14:paraId="43B0FB6E" w14:textId="77777777" w:rsidR="00BD64F0" w:rsidRPr="00846BA0" w:rsidRDefault="00BD64F0" w:rsidP="00343926">
            <w:pPr>
              <w:spacing w:before="20" w:after="20" w:line="240" w:lineRule="auto"/>
              <w:ind w:left="-57" w:right="-57"/>
              <w:jc w:val="center"/>
              <w:rPr>
                <w:rFonts w:eastAsia="Times New Roman" w:cs="Times New Roman"/>
                <w:b/>
                <w:bCs/>
                <w:color w:val="000000"/>
                <w:sz w:val="23"/>
                <w:szCs w:val="23"/>
              </w:rPr>
            </w:pPr>
            <w:r w:rsidRPr="00846BA0">
              <w:rPr>
                <w:rFonts w:eastAsia="Times New Roman" w:cs="Times New Roman"/>
                <w:b/>
                <w:bCs/>
                <w:color w:val="000000"/>
                <w:sz w:val="23"/>
                <w:szCs w:val="23"/>
              </w:rPr>
              <w:t>C</w:t>
            </w:r>
          </w:p>
        </w:tc>
        <w:tc>
          <w:tcPr>
            <w:tcW w:w="1270" w:type="pct"/>
            <w:shd w:val="clear" w:color="auto" w:fill="auto"/>
            <w:vAlign w:val="center"/>
            <w:hideMark/>
          </w:tcPr>
          <w:p w14:paraId="77AA7DD4" w14:textId="77777777" w:rsidR="00BD64F0" w:rsidRPr="00846BA0" w:rsidRDefault="00BD64F0" w:rsidP="00343926">
            <w:pPr>
              <w:spacing w:before="20" w:after="20" w:line="240" w:lineRule="auto"/>
              <w:ind w:left="-57" w:right="-57"/>
              <w:rPr>
                <w:rFonts w:eastAsia="Times New Roman" w:cs="Times New Roman"/>
                <w:b/>
                <w:bCs/>
                <w:color w:val="000000"/>
                <w:sz w:val="23"/>
                <w:szCs w:val="23"/>
              </w:rPr>
            </w:pPr>
            <w:r w:rsidRPr="00846BA0">
              <w:rPr>
                <w:rFonts w:eastAsia="Times New Roman" w:cs="Times New Roman"/>
                <w:b/>
                <w:bCs/>
                <w:color w:val="000000"/>
                <w:sz w:val="23"/>
                <w:szCs w:val="23"/>
              </w:rPr>
              <w:t>Chi phí tư vấn đầu tư xây dựng</w:t>
            </w:r>
          </w:p>
        </w:tc>
        <w:tc>
          <w:tcPr>
            <w:tcW w:w="1210" w:type="pct"/>
            <w:shd w:val="clear" w:color="auto" w:fill="auto"/>
            <w:noWrap/>
            <w:vAlign w:val="center"/>
            <w:hideMark/>
          </w:tcPr>
          <w:p w14:paraId="62AA2A2C"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511" w:type="pct"/>
            <w:shd w:val="clear" w:color="auto" w:fill="auto"/>
            <w:vAlign w:val="center"/>
            <w:hideMark/>
          </w:tcPr>
          <w:p w14:paraId="3520B313"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585" w:type="pct"/>
            <w:shd w:val="clear" w:color="auto" w:fill="auto"/>
            <w:noWrap/>
            <w:vAlign w:val="center"/>
            <w:hideMark/>
          </w:tcPr>
          <w:p w14:paraId="4282B89E"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475" w:type="pct"/>
            <w:shd w:val="clear" w:color="auto" w:fill="auto"/>
            <w:noWrap/>
            <w:vAlign w:val="center"/>
            <w:hideMark/>
          </w:tcPr>
          <w:p w14:paraId="2BF161A3"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661" w:type="pct"/>
            <w:shd w:val="clear" w:color="auto" w:fill="auto"/>
            <w:noWrap/>
            <w:vAlign w:val="center"/>
            <w:hideMark/>
          </w:tcPr>
          <w:p w14:paraId="663B74B1" w14:textId="77777777" w:rsidR="00BD64F0" w:rsidRPr="00846BA0" w:rsidRDefault="00BD64F0" w:rsidP="00343926">
            <w:pPr>
              <w:spacing w:before="20" w:after="20" w:line="240" w:lineRule="auto"/>
              <w:ind w:left="-57" w:right="-57"/>
              <w:jc w:val="right"/>
              <w:rPr>
                <w:rFonts w:eastAsia="Times New Roman" w:cs="Times New Roman"/>
                <w:b/>
                <w:bCs/>
                <w:color w:val="000000"/>
                <w:sz w:val="23"/>
                <w:szCs w:val="23"/>
              </w:rPr>
            </w:pPr>
            <w:r w:rsidRPr="00846BA0">
              <w:rPr>
                <w:rFonts w:eastAsia="Times New Roman" w:cs="Times New Roman"/>
                <w:b/>
                <w:bCs/>
                <w:color w:val="000000"/>
                <w:sz w:val="23"/>
                <w:szCs w:val="23"/>
              </w:rPr>
              <w:t>2.110.673</w:t>
            </w:r>
          </w:p>
        </w:tc>
      </w:tr>
      <w:tr w:rsidR="00BD64F0" w:rsidRPr="00846BA0" w14:paraId="0DAD620E" w14:textId="77777777" w:rsidTr="00343926">
        <w:trPr>
          <w:trHeight w:val="20"/>
          <w:jc w:val="center"/>
        </w:trPr>
        <w:tc>
          <w:tcPr>
            <w:tcW w:w="288" w:type="pct"/>
            <w:shd w:val="clear" w:color="auto" w:fill="auto"/>
            <w:noWrap/>
            <w:vAlign w:val="center"/>
            <w:hideMark/>
          </w:tcPr>
          <w:p w14:paraId="091CC649"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1</w:t>
            </w:r>
          </w:p>
        </w:tc>
        <w:tc>
          <w:tcPr>
            <w:tcW w:w="1270" w:type="pct"/>
            <w:shd w:val="clear" w:color="auto" w:fill="auto"/>
            <w:noWrap/>
            <w:vAlign w:val="center"/>
            <w:hideMark/>
          </w:tcPr>
          <w:p w14:paraId="2FEF864F" w14:textId="77777777" w:rsidR="00BD64F0" w:rsidRPr="00846BA0" w:rsidRDefault="00BD64F0" w:rsidP="00343926">
            <w:pPr>
              <w:spacing w:before="20" w:after="20" w:line="240" w:lineRule="auto"/>
              <w:ind w:left="-57" w:right="-57"/>
              <w:rPr>
                <w:rFonts w:eastAsia="Times New Roman" w:cs="Times New Roman"/>
                <w:color w:val="000000"/>
                <w:sz w:val="23"/>
                <w:szCs w:val="23"/>
              </w:rPr>
            </w:pPr>
            <w:r w:rsidRPr="00846BA0">
              <w:rPr>
                <w:rFonts w:eastAsia="Times New Roman" w:cs="Times New Roman"/>
                <w:color w:val="000000"/>
                <w:sz w:val="23"/>
                <w:szCs w:val="23"/>
              </w:rPr>
              <w:t>Chi phí khảo sát thiết kế trồng rừng</w:t>
            </w:r>
          </w:p>
        </w:tc>
        <w:tc>
          <w:tcPr>
            <w:tcW w:w="1210" w:type="pct"/>
            <w:shd w:val="clear" w:color="auto" w:fill="auto"/>
            <w:vAlign w:val="center"/>
            <w:hideMark/>
          </w:tcPr>
          <w:p w14:paraId="1300497D"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860.106 đồng x 1,1 (VB 1266/UBND-NN ngày 11/6/2018)</w:t>
            </w:r>
          </w:p>
        </w:tc>
        <w:tc>
          <w:tcPr>
            <w:tcW w:w="511" w:type="pct"/>
            <w:shd w:val="clear" w:color="auto" w:fill="auto"/>
            <w:vAlign w:val="center"/>
            <w:hideMark/>
          </w:tcPr>
          <w:p w14:paraId="0D0FEA26"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585" w:type="pct"/>
            <w:shd w:val="clear" w:color="auto" w:fill="auto"/>
            <w:vAlign w:val="center"/>
            <w:hideMark/>
          </w:tcPr>
          <w:p w14:paraId="36966DF3"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475" w:type="pct"/>
            <w:shd w:val="clear" w:color="auto" w:fill="auto"/>
            <w:noWrap/>
            <w:vAlign w:val="center"/>
            <w:hideMark/>
          </w:tcPr>
          <w:p w14:paraId="4404DB51"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661" w:type="pct"/>
            <w:shd w:val="clear" w:color="auto" w:fill="auto"/>
            <w:noWrap/>
            <w:vAlign w:val="center"/>
            <w:hideMark/>
          </w:tcPr>
          <w:p w14:paraId="095E9CAE" w14:textId="77777777" w:rsidR="00BD64F0" w:rsidRPr="00846BA0" w:rsidRDefault="00BD64F0" w:rsidP="00343926">
            <w:pPr>
              <w:spacing w:before="20" w:after="20" w:line="240" w:lineRule="auto"/>
              <w:ind w:left="-57" w:right="-57"/>
              <w:jc w:val="right"/>
              <w:rPr>
                <w:rFonts w:eastAsia="Times New Roman" w:cs="Times New Roman"/>
                <w:color w:val="000000"/>
                <w:sz w:val="23"/>
                <w:szCs w:val="23"/>
              </w:rPr>
            </w:pPr>
            <w:r w:rsidRPr="00846BA0">
              <w:rPr>
                <w:rFonts w:eastAsia="Times New Roman" w:cs="Times New Roman"/>
                <w:color w:val="000000"/>
                <w:sz w:val="23"/>
                <w:szCs w:val="23"/>
              </w:rPr>
              <w:t>946.117</w:t>
            </w:r>
          </w:p>
        </w:tc>
      </w:tr>
      <w:tr w:rsidR="00BD64F0" w:rsidRPr="00846BA0" w14:paraId="2D383D7B" w14:textId="77777777" w:rsidTr="00343926">
        <w:trPr>
          <w:trHeight w:val="20"/>
          <w:jc w:val="center"/>
        </w:trPr>
        <w:tc>
          <w:tcPr>
            <w:tcW w:w="288" w:type="pct"/>
            <w:shd w:val="clear" w:color="auto" w:fill="auto"/>
            <w:noWrap/>
            <w:vAlign w:val="center"/>
            <w:hideMark/>
          </w:tcPr>
          <w:p w14:paraId="4F977852"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2</w:t>
            </w:r>
          </w:p>
        </w:tc>
        <w:tc>
          <w:tcPr>
            <w:tcW w:w="1270" w:type="pct"/>
            <w:shd w:val="clear" w:color="auto" w:fill="auto"/>
            <w:vAlign w:val="center"/>
            <w:hideMark/>
          </w:tcPr>
          <w:p w14:paraId="00EFB557" w14:textId="77777777" w:rsidR="00BD64F0" w:rsidRPr="00846BA0" w:rsidRDefault="00BD64F0" w:rsidP="00343926">
            <w:pPr>
              <w:spacing w:before="20" w:after="20" w:line="240" w:lineRule="auto"/>
              <w:ind w:left="-57" w:right="-57"/>
              <w:rPr>
                <w:rFonts w:eastAsia="Times New Roman" w:cs="Times New Roman"/>
                <w:color w:val="000000"/>
                <w:sz w:val="23"/>
                <w:szCs w:val="23"/>
              </w:rPr>
            </w:pPr>
            <w:r w:rsidRPr="00846BA0">
              <w:rPr>
                <w:rFonts w:eastAsia="Times New Roman" w:cs="Times New Roman"/>
                <w:color w:val="000000"/>
                <w:sz w:val="23"/>
                <w:szCs w:val="23"/>
              </w:rPr>
              <w:t>Chi phí giám sát kỹ thuật</w:t>
            </w:r>
          </w:p>
        </w:tc>
        <w:tc>
          <w:tcPr>
            <w:tcW w:w="1210" w:type="pct"/>
            <w:shd w:val="clear" w:color="auto" w:fill="auto"/>
            <w:noWrap/>
            <w:vAlign w:val="center"/>
            <w:hideMark/>
          </w:tcPr>
          <w:p w14:paraId="070C6C07" w14:textId="77777777" w:rsidR="00BD64F0" w:rsidRPr="00846BA0" w:rsidRDefault="00BD64F0" w:rsidP="00343926">
            <w:pPr>
              <w:spacing w:before="20" w:after="20" w:line="240" w:lineRule="auto"/>
              <w:ind w:left="-57" w:right="-57"/>
              <w:jc w:val="center"/>
              <w:rPr>
                <w:rFonts w:eastAsia="Times New Roman" w:cs="Times New Roman"/>
                <w:color w:val="000000"/>
                <w:sz w:val="23"/>
                <w:szCs w:val="23"/>
              </w:rPr>
            </w:pPr>
            <w:r w:rsidRPr="00846BA0">
              <w:rPr>
                <w:rFonts w:eastAsia="Times New Roman" w:cs="Times New Roman"/>
                <w:color w:val="000000"/>
                <w:sz w:val="23"/>
                <w:szCs w:val="23"/>
              </w:rPr>
              <w:t>A*2,598%(TT 12/2021/TT-BXD</w:t>
            </w:r>
          </w:p>
        </w:tc>
        <w:tc>
          <w:tcPr>
            <w:tcW w:w="511" w:type="pct"/>
            <w:shd w:val="clear" w:color="auto" w:fill="auto"/>
            <w:vAlign w:val="center"/>
            <w:hideMark/>
          </w:tcPr>
          <w:p w14:paraId="0298FC79"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585" w:type="pct"/>
            <w:shd w:val="clear" w:color="auto" w:fill="auto"/>
            <w:noWrap/>
            <w:vAlign w:val="center"/>
            <w:hideMark/>
          </w:tcPr>
          <w:p w14:paraId="421A6837"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475" w:type="pct"/>
            <w:shd w:val="clear" w:color="auto" w:fill="auto"/>
            <w:noWrap/>
            <w:vAlign w:val="center"/>
            <w:hideMark/>
          </w:tcPr>
          <w:p w14:paraId="0A1CD54C"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661" w:type="pct"/>
            <w:shd w:val="clear" w:color="auto" w:fill="auto"/>
            <w:noWrap/>
            <w:vAlign w:val="center"/>
            <w:hideMark/>
          </w:tcPr>
          <w:p w14:paraId="0F2F861A" w14:textId="77777777" w:rsidR="00BD64F0" w:rsidRPr="00846BA0" w:rsidRDefault="00BD64F0" w:rsidP="00343926">
            <w:pPr>
              <w:spacing w:before="20" w:after="20" w:line="240" w:lineRule="auto"/>
              <w:ind w:left="-57" w:right="-57"/>
              <w:jc w:val="right"/>
              <w:rPr>
                <w:rFonts w:eastAsia="Times New Roman" w:cs="Times New Roman"/>
                <w:color w:val="000000"/>
                <w:sz w:val="23"/>
                <w:szCs w:val="23"/>
              </w:rPr>
            </w:pPr>
            <w:r w:rsidRPr="00846BA0">
              <w:rPr>
                <w:rFonts w:eastAsia="Times New Roman" w:cs="Times New Roman"/>
                <w:color w:val="000000"/>
                <w:sz w:val="23"/>
                <w:szCs w:val="23"/>
              </w:rPr>
              <w:t>1.164.556</w:t>
            </w:r>
          </w:p>
        </w:tc>
      </w:tr>
      <w:tr w:rsidR="00BD64F0" w:rsidRPr="00846BA0" w14:paraId="18996453" w14:textId="77777777" w:rsidTr="00343926">
        <w:trPr>
          <w:trHeight w:val="20"/>
          <w:jc w:val="center"/>
        </w:trPr>
        <w:tc>
          <w:tcPr>
            <w:tcW w:w="288" w:type="pct"/>
            <w:shd w:val="clear" w:color="auto" w:fill="auto"/>
            <w:noWrap/>
            <w:vAlign w:val="center"/>
            <w:hideMark/>
          </w:tcPr>
          <w:p w14:paraId="619B6DB3" w14:textId="77777777" w:rsidR="00BD64F0" w:rsidRPr="00846BA0" w:rsidRDefault="00BD64F0" w:rsidP="00343926">
            <w:pPr>
              <w:spacing w:before="20" w:after="20" w:line="240" w:lineRule="auto"/>
              <w:ind w:left="-57" w:right="-57"/>
              <w:jc w:val="center"/>
              <w:rPr>
                <w:rFonts w:eastAsia="Times New Roman" w:cs="Times New Roman"/>
                <w:b/>
                <w:bCs/>
                <w:color w:val="000000"/>
                <w:sz w:val="23"/>
                <w:szCs w:val="23"/>
              </w:rPr>
            </w:pPr>
            <w:r w:rsidRPr="00846BA0">
              <w:rPr>
                <w:rFonts w:eastAsia="Times New Roman" w:cs="Times New Roman"/>
                <w:b/>
                <w:bCs/>
                <w:color w:val="000000"/>
                <w:sz w:val="23"/>
                <w:szCs w:val="23"/>
              </w:rPr>
              <w:t>D</w:t>
            </w:r>
          </w:p>
        </w:tc>
        <w:tc>
          <w:tcPr>
            <w:tcW w:w="1270" w:type="pct"/>
            <w:shd w:val="clear" w:color="auto" w:fill="auto"/>
            <w:noWrap/>
            <w:vAlign w:val="center"/>
            <w:hideMark/>
          </w:tcPr>
          <w:p w14:paraId="22CC59F3" w14:textId="77777777" w:rsidR="00BD64F0" w:rsidRPr="00846BA0" w:rsidRDefault="00BD64F0" w:rsidP="00343926">
            <w:pPr>
              <w:spacing w:before="20" w:after="20" w:line="240" w:lineRule="auto"/>
              <w:ind w:left="-57" w:right="-57"/>
              <w:rPr>
                <w:rFonts w:eastAsia="Times New Roman" w:cs="Times New Roman"/>
                <w:b/>
                <w:bCs/>
                <w:color w:val="000000"/>
                <w:sz w:val="23"/>
                <w:szCs w:val="23"/>
              </w:rPr>
            </w:pPr>
            <w:r w:rsidRPr="00846BA0">
              <w:rPr>
                <w:rFonts w:eastAsia="Times New Roman" w:cs="Times New Roman"/>
                <w:b/>
                <w:bCs/>
                <w:color w:val="000000"/>
                <w:sz w:val="23"/>
                <w:szCs w:val="23"/>
              </w:rPr>
              <w:t>TỔNG CHI PHÍ TRƯỚC THUẾ</w:t>
            </w:r>
          </w:p>
        </w:tc>
        <w:tc>
          <w:tcPr>
            <w:tcW w:w="1210" w:type="pct"/>
            <w:shd w:val="clear" w:color="auto" w:fill="auto"/>
            <w:vAlign w:val="center"/>
            <w:hideMark/>
          </w:tcPr>
          <w:p w14:paraId="14A384AA" w14:textId="77777777" w:rsidR="00BD64F0" w:rsidRPr="00846BA0" w:rsidRDefault="00BD64F0" w:rsidP="00343926">
            <w:pPr>
              <w:spacing w:before="20" w:after="20" w:line="240" w:lineRule="auto"/>
              <w:ind w:left="-57" w:right="-57"/>
              <w:jc w:val="center"/>
              <w:rPr>
                <w:rFonts w:eastAsia="Times New Roman" w:cs="Times New Roman"/>
                <w:b/>
                <w:bCs/>
                <w:color w:val="000000"/>
                <w:sz w:val="23"/>
                <w:szCs w:val="23"/>
              </w:rPr>
            </w:pPr>
            <w:r w:rsidRPr="00846BA0">
              <w:rPr>
                <w:rFonts w:eastAsia="Times New Roman" w:cs="Times New Roman"/>
                <w:b/>
                <w:bCs/>
                <w:color w:val="000000"/>
                <w:sz w:val="23"/>
                <w:szCs w:val="23"/>
              </w:rPr>
              <w:t>A+B+C</w:t>
            </w:r>
          </w:p>
        </w:tc>
        <w:tc>
          <w:tcPr>
            <w:tcW w:w="511" w:type="pct"/>
            <w:shd w:val="clear" w:color="auto" w:fill="auto"/>
            <w:vAlign w:val="center"/>
            <w:hideMark/>
          </w:tcPr>
          <w:p w14:paraId="602528E0"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585" w:type="pct"/>
            <w:shd w:val="clear" w:color="auto" w:fill="auto"/>
            <w:vAlign w:val="center"/>
            <w:hideMark/>
          </w:tcPr>
          <w:p w14:paraId="0C9DFF48"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475" w:type="pct"/>
            <w:shd w:val="clear" w:color="auto" w:fill="auto"/>
            <w:noWrap/>
            <w:vAlign w:val="center"/>
            <w:hideMark/>
          </w:tcPr>
          <w:p w14:paraId="245721D5" w14:textId="77777777" w:rsidR="00BD64F0" w:rsidRPr="00846BA0" w:rsidRDefault="00BD64F0" w:rsidP="00343926">
            <w:pPr>
              <w:spacing w:before="20" w:after="20" w:line="240" w:lineRule="auto"/>
              <w:ind w:left="-57" w:right="-57"/>
              <w:jc w:val="left"/>
              <w:rPr>
                <w:rFonts w:eastAsia="Times New Roman" w:cs="Times New Roman"/>
                <w:color w:val="000000"/>
                <w:sz w:val="23"/>
                <w:szCs w:val="23"/>
              </w:rPr>
            </w:pPr>
            <w:r w:rsidRPr="00846BA0">
              <w:rPr>
                <w:rFonts w:eastAsia="Times New Roman" w:cs="Times New Roman"/>
                <w:color w:val="000000"/>
                <w:sz w:val="23"/>
                <w:szCs w:val="23"/>
              </w:rPr>
              <w:t> </w:t>
            </w:r>
          </w:p>
        </w:tc>
        <w:tc>
          <w:tcPr>
            <w:tcW w:w="661" w:type="pct"/>
            <w:shd w:val="clear" w:color="auto" w:fill="auto"/>
            <w:noWrap/>
            <w:vAlign w:val="center"/>
            <w:hideMark/>
          </w:tcPr>
          <w:p w14:paraId="3DB9B674" w14:textId="77777777" w:rsidR="00BD64F0" w:rsidRPr="00846BA0" w:rsidRDefault="00BD64F0" w:rsidP="00343926">
            <w:pPr>
              <w:spacing w:before="20" w:after="20" w:line="240" w:lineRule="auto"/>
              <w:ind w:left="-57" w:right="-57"/>
              <w:jc w:val="right"/>
              <w:rPr>
                <w:rFonts w:eastAsia="Times New Roman" w:cs="Times New Roman"/>
                <w:b/>
                <w:bCs/>
                <w:color w:val="000000"/>
                <w:sz w:val="23"/>
                <w:szCs w:val="23"/>
              </w:rPr>
            </w:pPr>
            <w:r w:rsidRPr="00846BA0">
              <w:rPr>
                <w:rFonts w:eastAsia="Times New Roman" w:cs="Times New Roman"/>
                <w:b/>
                <w:bCs/>
                <w:color w:val="000000"/>
                <w:sz w:val="23"/>
                <w:szCs w:val="23"/>
              </w:rPr>
              <w:t>48.280.537</w:t>
            </w:r>
          </w:p>
        </w:tc>
      </w:tr>
    </w:tbl>
    <w:p w14:paraId="0326F515" w14:textId="44151538" w:rsidR="008827F1" w:rsidRPr="005805AF" w:rsidRDefault="008827F1" w:rsidP="00663825">
      <w:pPr>
        <w:pStyle w:val="Heading3"/>
        <w:rPr>
          <w:lang w:val="vi-VN"/>
        </w:rPr>
      </w:pPr>
      <w:bookmarkStart w:id="608" w:name="_Toc141709588"/>
      <w:r w:rsidRPr="005805AF">
        <w:rPr>
          <w:lang w:val="vi-VN"/>
        </w:rPr>
        <w:t>Giải pháp</w:t>
      </w:r>
      <w:r w:rsidRPr="005805AF">
        <w:t>, khối lượng</w:t>
      </w:r>
      <w:r w:rsidRPr="005805AF">
        <w:rPr>
          <w:lang w:val="vi-VN"/>
        </w:rPr>
        <w:t xml:space="preserve"> cho công tác tháo dỡ các công trình</w:t>
      </w:r>
      <w:bookmarkEnd w:id="608"/>
    </w:p>
    <w:p w14:paraId="27BFA8DD" w14:textId="77777777" w:rsidR="008B2F4D" w:rsidRPr="005805AF" w:rsidRDefault="008B2F4D" w:rsidP="008B2F4D">
      <w:pPr>
        <w:spacing w:line="240" w:lineRule="auto"/>
        <w:ind w:firstLine="567"/>
        <w:rPr>
          <w:lang w:val="vi-VN" w:eastAsia="ar-SA"/>
        </w:rPr>
      </w:pPr>
      <w:bookmarkStart w:id="609" w:name="_Toc419185337"/>
      <w:bookmarkStart w:id="610" w:name="_Toc419186356"/>
      <w:bookmarkStart w:id="611" w:name="_Toc435796267"/>
      <w:bookmarkStart w:id="612" w:name="_Toc435796320"/>
      <w:bookmarkStart w:id="613" w:name="_Toc441650737"/>
      <w:bookmarkStart w:id="614" w:name="_Toc442017358"/>
      <w:bookmarkStart w:id="615" w:name="_Toc442017462"/>
      <w:bookmarkStart w:id="616" w:name="_Toc17706107"/>
      <w:bookmarkStart w:id="617" w:name="_Toc27573587"/>
      <w:r w:rsidRPr="005805AF">
        <w:rPr>
          <w:lang w:val="vi-VN" w:eastAsia="ar-SA"/>
        </w:rPr>
        <w:t>Căn cứ vào Phương án kỹ thuật cũng như những hạng mục trên tổng mặt bằng hiện trạng mỏ, khối lượng tháo dỡ các công trình như sau:</w:t>
      </w:r>
    </w:p>
    <w:p w14:paraId="7EBDE6DF" w14:textId="44C8F870" w:rsidR="008B2F4D" w:rsidRPr="005805AF" w:rsidRDefault="008B2F4D" w:rsidP="008B2F4D">
      <w:pPr>
        <w:spacing w:line="240" w:lineRule="auto"/>
        <w:ind w:firstLine="567"/>
        <w:rPr>
          <w:lang w:eastAsia="ar-SA"/>
        </w:rPr>
      </w:pPr>
      <w:r w:rsidRPr="005805AF">
        <w:rPr>
          <w:lang w:val="vi-VN" w:eastAsia="ar-SA"/>
        </w:rPr>
        <w:t xml:space="preserve">- Tháo dỡ </w:t>
      </w:r>
      <w:r w:rsidR="00882724">
        <w:rPr>
          <w:lang w:eastAsia="ar-SA"/>
        </w:rPr>
        <w:t>khu văn phòng</w:t>
      </w:r>
      <w:r w:rsidRPr="005805AF">
        <w:rPr>
          <w:lang w:eastAsia="ar-SA"/>
        </w:rPr>
        <w:t xml:space="preserve"> </w:t>
      </w:r>
      <w:r w:rsidRPr="005805AF">
        <w:rPr>
          <w:lang w:val="vi-VN" w:eastAsia="ar-SA"/>
        </w:rPr>
        <w:t>(50 m</w:t>
      </w:r>
      <w:r w:rsidRPr="005805AF">
        <w:rPr>
          <w:vertAlign w:val="superscript"/>
          <w:lang w:val="vi-VN" w:eastAsia="ar-SA"/>
        </w:rPr>
        <w:t>2</w:t>
      </w:r>
      <w:r w:rsidRPr="005805AF">
        <w:rPr>
          <w:lang w:val="vi-VN" w:eastAsia="ar-SA"/>
        </w:rPr>
        <w:t>)</w:t>
      </w:r>
      <w:r w:rsidRPr="005805AF">
        <w:rPr>
          <w:lang w:eastAsia="ar-SA"/>
        </w:rPr>
        <w:t xml:space="preserve">: kết cấu tường, mái bằng tôn, khối lượng tháo dỡ khoảng: </w:t>
      </w:r>
      <w:r w:rsidRPr="005805AF">
        <w:rPr>
          <w:lang w:val="vi-VN" w:eastAsia="ar-SA"/>
        </w:rPr>
        <w:t>50 m</w:t>
      </w:r>
      <w:r w:rsidRPr="005805AF">
        <w:rPr>
          <w:vertAlign w:val="superscript"/>
          <w:lang w:val="vi-VN" w:eastAsia="ar-SA"/>
        </w:rPr>
        <w:t>2</w:t>
      </w:r>
      <w:r w:rsidRPr="005805AF">
        <w:rPr>
          <w:lang w:eastAsia="ar-SA"/>
        </w:rPr>
        <w:t xml:space="preserve"> </w:t>
      </w:r>
      <w:r w:rsidRPr="005805AF">
        <w:rPr>
          <w:rFonts w:cs="Times New Roman"/>
          <w:lang w:eastAsia="ar-SA"/>
        </w:rPr>
        <w:t>×</w:t>
      </w:r>
      <w:r w:rsidRPr="005805AF">
        <w:rPr>
          <w:lang w:eastAsia="ar-SA"/>
        </w:rPr>
        <w:t xml:space="preserve"> 1,2 = 60 m</w:t>
      </w:r>
      <w:r w:rsidRPr="005805AF">
        <w:rPr>
          <w:vertAlign w:val="superscript"/>
          <w:lang w:eastAsia="ar-SA"/>
        </w:rPr>
        <w:t>2</w:t>
      </w:r>
      <w:r w:rsidRPr="005805AF">
        <w:rPr>
          <w:lang w:eastAsia="ar-SA"/>
        </w:rPr>
        <w:t>.</w:t>
      </w:r>
    </w:p>
    <w:p w14:paraId="564EE8E1" w14:textId="29D7AB2A" w:rsidR="008B2F4D" w:rsidRPr="005805AF" w:rsidRDefault="008B2F4D" w:rsidP="008B2F4D">
      <w:pPr>
        <w:spacing w:line="240" w:lineRule="auto"/>
        <w:ind w:firstLine="567"/>
        <w:rPr>
          <w:lang w:val="vi-VN" w:eastAsia="ar-SA"/>
        </w:rPr>
      </w:pPr>
      <w:r w:rsidRPr="005805AF">
        <w:rPr>
          <w:lang w:eastAsia="ar-SA"/>
        </w:rPr>
        <w:t xml:space="preserve">- Tháo dỡ nhà vệ sinh di động: </w:t>
      </w:r>
      <w:r w:rsidR="00D3415E">
        <w:rPr>
          <w:lang w:eastAsia="ar-SA"/>
        </w:rPr>
        <w:t xml:space="preserve">Nhà vệ sinh bể tự hoại ba ngăn </w:t>
      </w:r>
      <w:r w:rsidRPr="005805AF">
        <w:rPr>
          <w:lang w:eastAsia="ar-SA"/>
        </w:rPr>
        <w:t>có thể tích</w:t>
      </w:r>
      <w:r>
        <w:rPr>
          <w:lang w:eastAsia="ar-SA"/>
        </w:rPr>
        <w:t xml:space="preserve"> </w:t>
      </w:r>
      <w:r w:rsidR="00E338DF">
        <w:rPr>
          <w:lang w:eastAsia="ar-SA"/>
        </w:rPr>
        <w:t>2</w:t>
      </w:r>
      <w:r w:rsidRPr="005805AF">
        <w:rPr>
          <w:lang w:val="vi-VN" w:eastAsia="ar-SA"/>
        </w:rPr>
        <w:t>m</w:t>
      </w:r>
      <w:r w:rsidRPr="005805AF">
        <w:rPr>
          <w:vertAlign w:val="superscript"/>
          <w:lang w:val="vi-VN" w:eastAsia="ar-SA"/>
        </w:rPr>
        <w:t>3</w:t>
      </w:r>
      <w:r w:rsidRPr="005805AF">
        <w:rPr>
          <w:lang w:val="vi-VN" w:eastAsia="ar-SA"/>
        </w:rPr>
        <w:t>.</w:t>
      </w:r>
    </w:p>
    <w:p w14:paraId="2C48E0EC" w14:textId="77777777" w:rsidR="008B2F4D" w:rsidRPr="005805AF" w:rsidRDefault="008B2F4D" w:rsidP="008B2F4D">
      <w:pPr>
        <w:spacing w:line="240" w:lineRule="auto"/>
        <w:ind w:firstLine="567"/>
      </w:pPr>
      <w:r w:rsidRPr="005805AF">
        <w:rPr>
          <w:lang w:val="vi-VN" w:eastAsia="ar-SA"/>
        </w:rPr>
        <w:t xml:space="preserve">- </w:t>
      </w:r>
      <w:r w:rsidRPr="005805AF">
        <w:rPr>
          <w:lang w:val="vi-VN"/>
        </w:rPr>
        <w:t>Vận chuyển</w:t>
      </w:r>
      <w:r w:rsidRPr="005805AF">
        <w:t xml:space="preserve"> thiết bị máy móc, nhà vệ sinh di động ra khỏi khu vực khai thác. </w:t>
      </w:r>
    </w:p>
    <w:p w14:paraId="02E987C5" w14:textId="77777777" w:rsidR="008B2F4D" w:rsidRPr="005805AF" w:rsidRDefault="008B2F4D" w:rsidP="008B2F4D">
      <w:pPr>
        <w:pStyle w:val="Danhmcbng"/>
      </w:pPr>
      <w:bookmarkStart w:id="618" w:name="_Toc115852487"/>
      <w:bookmarkStart w:id="619" w:name="_Toc136269824"/>
      <w:bookmarkStart w:id="620" w:name="_Toc141709655"/>
      <w:r w:rsidRPr="005805AF">
        <w:t>Đơn giá các hạng mục tháo dỡ và vận chuyển công trình phụ trợ</w:t>
      </w:r>
      <w:bookmarkEnd w:id="618"/>
      <w:bookmarkEnd w:id="619"/>
      <w:bookmarkEnd w:id="620"/>
    </w:p>
    <w:tbl>
      <w:tblPr>
        <w:tblStyle w:val="TableGrid"/>
        <w:tblW w:w="4994" w:type="pct"/>
        <w:tblLook w:val="04A0" w:firstRow="1" w:lastRow="0" w:firstColumn="1" w:lastColumn="0" w:noHBand="0" w:noVBand="1"/>
      </w:tblPr>
      <w:tblGrid>
        <w:gridCol w:w="537"/>
        <w:gridCol w:w="1661"/>
        <w:gridCol w:w="842"/>
        <w:gridCol w:w="814"/>
        <w:gridCol w:w="995"/>
        <w:gridCol w:w="590"/>
        <w:gridCol w:w="1178"/>
        <w:gridCol w:w="1177"/>
        <w:gridCol w:w="1256"/>
      </w:tblGrid>
      <w:tr w:rsidR="008B2F4D" w:rsidRPr="005805AF" w14:paraId="1B4F4504" w14:textId="77777777" w:rsidTr="008B2F4D">
        <w:trPr>
          <w:tblHeader/>
        </w:trPr>
        <w:tc>
          <w:tcPr>
            <w:tcW w:w="297" w:type="pct"/>
            <w:vMerge w:val="restart"/>
            <w:vAlign w:val="center"/>
          </w:tcPr>
          <w:p w14:paraId="540A2F5C" w14:textId="77777777" w:rsidR="008B2F4D" w:rsidRPr="005805AF" w:rsidRDefault="008B2F4D" w:rsidP="00DB57AB">
            <w:pPr>
              <w:spacing w:before="20" w:after="20"/>
              <w:jc w:val="center"/>
              <w:rPr>
                <w:rFonts w:cs="Times New Roman"/>
                <w:sz w:val="24"/>
                <w:szCs w:val="24"/>
              </w:rPr>
            </w:pPr>
            <w:r w:rsidRPr="005805AF">
              <w:rPr>
                <w:rFonts w:cs="Times New Roman"/>
                <w:b/>
                <w:sz w:val="24"/>
                <w:szCs w:val="24"/>
              </w:rPr>
              <w:t>TT</w:t>
            </w:r>
          </w:p>
        </w:tc>
        <w:tc>
          <w:tcPr>
            <w:tcW w:w="918" w:type="pct"/>
            <w:vMerge w:val="restart"/>
            <w:vAlign w:val="center"/>
          </w:tcPr>
          <w:p w14:paraId="25C7CF5E" w14:textId="77777777" w:rsidR="008B2F4D" w:rsidRPr="005805AF" w:rsidRDefault="008B2F4D" w:rsidP="00DB57AB">
            <w:pPr>
              <w:spacing w:before="20" w:after="20"/>
              <w:jc w:val="center"/>
              <w:rPr>
                <w:rFonts w:cs="Times New Roman"/>
                <w:sz w:val="24"/>
                <w:szCs w:val="24"/>
              </w:rPr>
            </w:pPr>
            <w:r w:rsidRPr="005805AF">
              <w:rPr>
                <w:rFonts w:cs="Times New Roman"/>
                <w:b/>
                <w:sz w:val="24"/>
                <w:szCs w:val="24"/>
              </w:rPr>
              <w:t>Hạng mục</w:t>
            </w:r>
          </w:p>
        </w:tc>
        <w:tc>
          <w:tcPr>
            <w:tcW w:w="466" w:type="pct"/>
            <w:vMerge w:val="restart"/>
            <w:vAlign w:val="center"/>
          </w:tcPr>
          <w:p w14:paraId="7D6B05B0" w14:textId="77777777" w:rsidR="008B2F4D" w:rsidRPr="005805AF" w:rsidRDefault="008B2F4D" w:rsidP="00DB57AB">
            <w:pPr>
              <w:spacing w:before="20" w:after="20"/>
              <w:jc w:val="center"/>
              <w:rPr>
                <w:rFonts w:cs="Times New Roman"/>
                <w:sz w:val="24"/>
                <w:szCs w:val="24"/>
              </w:rPr>
            </w:pPr>
            <w:r w:rsidRPr="005805AF">
              <w:rPr>
                <w:rFonts w:cs="Times New Roman"/>
                <w:b/>
                <w:sz w:val="24"/>
                <w:szCs w:val="24"/>
              </w:rPr>
              <w:t>Đơn vị</w:t>
            </w:r>
          </w:p>
        </w:tc>
        <w:tc>
          <w:tcPr>
            <w:tcW w:w="450" w:type="pct"/>
            <w:vMerge w:val="restart"/>
            <w:vAlign w:val="center"/>
          </w:tcPr>
          <w:p w14:paraId="0DC62827" w14:textId="77777777" w:rsidR="008B2F4D" w:rsidRPr="005805AF" w:rsidRDefault="008B2F4D" w:rsidP="00DB57AB">
            <w:pPr>
              <w:spacing w:before="20" w:after="20"/>
              <w:jc w:val="center"/>
              <w:rPr>
                <w:rFonts w:cs="Times New Roman"/>
                <w:sz w:val="24"/>
                <w:szCs w:val="24"/>
              </w:rPr>
            </w:pPr>
            <w:r w:rsidRPr="005805AF">
              <w:rPr>
                <w:rFonts w:cs="Times New Roman"/>
                <w:b/>
                <w:sz w:val="24"/>
                <w:szCs w:val="24"/>
              </w:rPr>
              <w:t>Khối lượng</w:t>
            </w:r>
          </w:p>
        </w:tc>
        <w:tc>
          <w:tcPr>
            <w:tcW w:w="1527" w:type="pct"/>
            <w:gridSpan w:val="3"/>
            <w:vAlign w:val="center"/>
          </w:tcPr>
          <w:p w14:paraId="05FF1359" w14:textId="77777777" w:rsidR="008B2F4D" w:rsidRPr="005805AF" w:rsidRDefault="008B2F4D" w:rsidP="00DB57AB">
            <w:pPr>
              <w:spacing w:before="20" w:after="20"/>
              <w:jc w:val="center"/>
              <w:rPr>
                <w:rFonts w:cs="Times New Roman"/>
                <w:sz w:val="24"/>
                <w:szCs w:val="24"/>
              </w:rPr>
            </w:pPr>
            <w:r w:rsidRPr="005805AF">
              <w:rPr>
                <w:rFonts w:cs="Times New Roman"/>
                <w:b/>
                <w:sz w:val="24"/>
                <w:szCs w:val="24"/>
              </w:rPr>
              <w:t>Đơn giá (đồng)</w:t>
            </w:r>
          </w:p>
        </w:tc>
        <w:tc>
          <w:tcPr>
            <w:tcW w:w="650" w:type="pct"/>
            <w:vMerge w:val="restart"/>
            <w:vAlign w:val="center"/>
          </w:tcPr>
          <w:p w14:paraId="2595F322" w14:textId="77777777" w:rsidR="008B2F4D" w:rsidRPr="005805AF" w:rsidRDefault="008B2F4D" w:rsidP="00DB57AB">
            <w:pPr>
              <w:spacing w:before="20" w:after="20"/>
              <w:jc w:val="center"/>
              <w:rPr>
                <w:rFonts w:cs="Times New Roman"/>
                <w:sz w:val="24"/>
                <w:szCs w:val="24"/>
              </w:rPr>
            </w:pPr>
            <w:r w:rsidRPr="005805AF">
              <w:rPr>
                <w:rFonts w:cs="Times New Roman"/>
                <w:b/>
                <w:sz w:val="24"/>
                <w:szCs w:val="24"/>
              </w:rPr>
              <w:t>Đơn giá hiệu chỉnh (đồng)</w:t>
            </w:r>
          </w:p>
        </w:tc>
        <w:tc>
          <w:tcPr>
            <w:tcW w:w="693" w:type="pct"/>
            <w:vMerge w:val="restart"/>
            <w:vAlign w:val="center"/>
          </w:tcPr>
          <w:p w14:paraId="049D22DE" w14:textId="77777777" w:rsidR="008B2F4D" w:rsidRPr="005805AF" w:rsidRDefault="008B2F4D" w:rsidP="00DB57AB">
            <w:pPr>
              <w:spacing w:before="20" w:after="20"/>
              <w:jc w:val="center"/>
              <w:rPr>
                <w:rFonts w:cs="Times New Roman"/>
                <w:sz w:val="24"/>
                <w:szCs w:val="24"/>
              </w:rPr>
            </w:pPr>
            <w:r w:rsidRPr="005805AF">
              <w:rPr>
                <w:rFonts w:cs="Times New Roman"/>
                <w:b/>
                <w:sz w:val="24"/>
                <w:szCs w:val="24"/>
              </w:rPr>
              <w:t>Thành tiền</w:t>
            </w:r>
          </w:p>
        </w:tc>
      </w:tr>
      <w:tr w:rsidR="008B2F4D" w:rsidRPr="005805AF" w14:paraId="320681E3" w14:textId="77777777" w:rsidTr="00DB57AB">
        <w:trPr>
          <w:tblHeader/>
        </w:trPr>
        <w:tc>
          <w:tcPr>
            <w:tcW w:w="297" w:type="pct"/>
            <w:vMerge/>
            <w:vAlign w:val="center"/>
          </w:tcPr>
          <w:p w14:paraId="4B175DEE" w14:textId="77777777" w:rsidR="008B2F4D" w:rsidRPr="005805AF" w:rsidRDefault="008B2F4D" w:rsidP="00DB57AB">
            <w:pPr>
              <w:spacing w:before="20" w:after="20"/>
              <w:jc w:val="center"/>
              <w:rPr>
                <w:rFonts w:cs="Times New Roman"/>
                <w:sz w:val="24"/>
                <w:szCs w:val="24"/>
              </w:rPr>
            </w:pPr>
          </w:p>
        </w:tc>
        <w:tc>
          <w:tcPr>
            <w:tcW w:w="918" w:type="pct"/>
            <w:vMerge/>
            <w:vAlign w:val="center"/>
          </w:tcPr>
          <w:p w14:paraId="5A7B4522" w14:textId="77777777" w:rsidR="008B2F4D" w:rsidRPr="005805AF" w:rsidRDefault="008B2F4D" w:rsidP="00DB57AB">
            <w:pPr>
              <w:spacing w:before="20" w:after="20"/>
              <w:rPr>
                <w:rFonts w:cs="Times New Roman"/>
                <w:sz w:val="24"/>
                <w:szCs w:val="24"/>
              </w:rPr>
            </w:pPr>
          </w:p>
        </w:tc>
        <w:tc>
          <w:tcPr>
            <w:tcW w:w="466" w:type="pct"/>
            <w:vMerge/>
            <w:vAlign w:val="center"/>
          </w:tcPr>
          <w:p w14:paraId="461802BE" w14:textId="77777777" w:rsidR="008B2F4D" w:rsidRPr="005805AF" w:rsidRDefault="008B2F4D" w:rsidP="00DB57AB">
            <w:pPr>
              <w:spacing w:before="20" w:after="20"/>
              <w:jc w:val="center"/>
              <w:rPr>
                <w:rFonts w:cs="Times New Roman"/>
                <w:sz w:val="24"/>
                <w:szCs w:val="24"/>
              </w:rPr>
            </w:pPr>
          </w:p>
        </w:tc>
        <w:tc>
          <w:tcPr>
            <w:tcW w:w="450" w:type="pct"/>
            <w:vMerge/>
            <w:vAlign w:val="center"/>
          </w:tcPr>
          <w:p w14:paraId="222E0140" w14:textId="77777777" w:rsidR="008B2F4D" w:rsidRPr="005805AF" w:rsidRDefault="008B2F4D" w:rsidP="00DB57AB">
            <w:pPr>
              <w:spacing w:before="20" w:after="20"/>
              <w:jc w:val="center"/>
              <w:rPr>
                <w:rFonts w:cs="Times New Roman"/>
                <w:sz w:val="24"/>
                <w:szCs w:val="24"/>
              </w:rPr>
            </w:pPr>
          </w:p>
        </w:tc>
        <w:tc>
          <w:tcPr>
            <w:tcW w:w="550" w:type="pct"/>
            <w:vAlign w:val="center"/>
          </w:tcPr>
          <w:p w14:paraId="59F2C000" w14:textId="77777777" w:rsidR="008B2F4D" w:rsidRPr="005805AF" w:rsidRDefault="008B2F4D" w:rsidP="00DB57AB">
            <w:pPr>
              <w:spacing w:before="20" w:after="20"/>
              <w:jc w:val="center"/>
              <w:rPr>
                <w:rFonts w:cs="Times New Roman"/>
                <w:b/>
                <w:sz w:val="24"/>
                <w:szCs w:val="24"/>
              </w:rPr>
            </w:pPr>
            <w:r w:rsidRPr="005805AF">
              <w:rPr>
                <w:rFonts w:cs="Times New Roman"/>
                <w:b/>
                <w:sz w:val="24"/>
                <w:szCs w:val="24"/>
              </w:rPr>
              <w:t>Nhân công</w:t>
            </w:r>
          </w:p>
        </w:tc>
        <w:tc>
          <w:tcPr>
            <w:tcW w:w="326" w:type="pct"/>
            <w:vAlign w:val="center"/>
          </w:tcPr>
          <w:p w14:paraId="50BCB257" w14:textId="77777777" w:rsidR="008B2F4D" w:rsidRPr="005805AF" w:rsidRDefault="008B2F4D" w:rsidP="00DB57AB">
            <w:pPr>
              <w:spacing w:before="20" w:after="20"/>
              <w:jc w:val="center"/>
              <w:rPr>
                <w:rFonts w:cs="Times New Roman"/>
                <w:b/>
                <w:sz w:val="24"/>
                <w:szCs w:val="24"/>
              </w:rPr>
            </w:pPr>
            <w:r w:rsidRPr="005805AF">
              <w:rPr>
                <w:rFonts w:cs="Times New Roman"/>
                <w:b/>
                <w:sz w:val="24"/>
                <w:szCs w:val="24"/>
              </w:rPr>
              <w:t>Vật liệu</w:t>
            </w:r>
          </w:p>
        </w:tc>
        <w:tc>
          <w:tcPr>
            <w:tcW w:w="650" w:type="pct"/>
            <w:vAlign w:val="center"/>
          </w:tcPr>
          <w:p w14:paraId="7212947C" w14:textId="77777777" w:rsidR="008B2F4D" w:rsidRPr="005805AF" w:rsidRDefault="008B2F4D" w:rsidP="00DB57AB">
            <w:pPr>
              <w:spacing w:before="20" w:after="20"/>
              <w:jc w:val="center"/>
              <w:rPr>
                <w:rFonts w:cs="Times New Roman"/>
                <w:b/>
                <w:sz w:val="24"/>
                <w:szCs w:val="24"/>
              </w:rPr>
            </w:pPr>
            <w:r w:rsidRPr="005805AF">
              <w:rPr>
                <w:rFonts w:cs="Times New Roman"/>
                <w:b/>
                <w:sz w:val="24"/>
                <w:szCs w:val="24"/>
              </w:rPr>
              <w:t>Máy móc</w:t>
            </w:r>
          </w:p>
        </w:tc>
        <w:tc>
          <w:tcPr>
            <w:tcW w:w="650" w:type="pct"/>
            <w:vMerge/>
            <w:vAlign w:val="center"/>
          </w:tcPr>
          <w:p w14:paraId="4DD753EE" w14:textId="77777777" w:rsidR="008B2F4D" w:rsidRPr="005805AF" w:rsidRDefault="008B2F4D" w:rsidP="00DB57AB">
            <w:pPr>
              <w:spacing w:before="20" w:after="20"/>
              <w:jc w:val="right"/>
              <w:rPr>
                <w:rFonts w:cs="Times New Roman"/>
                <w:sz w:val="24"/>
                <w:szCs w:val="24"/>
              </w:rPr>
            </w:pPr>
          </w:p>
        </w:tc>
        <w:tc>
          <w:tcPr>
            <w:tcW w:w="693" w:type="pct"/>
            <w:vMerge/>
            <w:vAlign w:val="center"/>
          </w:tcPr>
          <w:p w14:paraId="58BBA71A" w14:textId="77777777" w:rsidR="008B2F4D" w:rsidRPr="005805AF" w:rsidRDefault="008B2F4D" w:rsidP="00DB57AB">
            <w:pPr>
              <w:spacing w:before="20" w:after="20"/>
              <w:jc w:val="right"/>
              <w:rPr>
                <w:rFonts w:cs="Times New Roman"/>
                <w:sz w:val="24"/>
                <w:szCs w:val="24"/>
              </w:rPr>
            </w:pPr>
          </w:p>
        </w:tc>
      </w:tr>
      <w:tr w:rsidR="008B2F4D" w:rsidRPr="005805AF" w14:paraId="054F8A16" w14:textId="77777777" w:rsidTr="00DB57AB">
        <w:tc>
          <w:tcPr>
            <w:tcW w:w="297" w:type="pct"/>
            <w:vAlign w:val="center"/>
          </w:tcPr>
          <w:p w14:paraId="3EB1BB74" w14:textId="77777777" w:rsidR="008B2F4D" w:rsidRPr="005805AF" w:rsidRDefault="008B2F4D" w:rsidP="008B2F4D">
            <w:pPr>
              <w:spacing w:before="20" w:after="20"/>
              <w:jc w:val="center"/>
              <w:rPr>
                <w:rFonts w:cs="Times New Roman"/>
                <w:sz w:val="24"/>
                <w:szCs w:val="24"/>
              </w:rPr>
            </w:pPr>
            <w:r w:rsidRPr="005805AF">
              <w:rPr>
                <w:rFonts w:cs="Times New Roman"/>
                <w:sz w:val="24"/>
                <w:szCs w:val="24"/>
              </w:rPr>
              <w:t>1</w:t>
            </w:r>
          </w:p>
        </w:tc>
        <w:tc>
          <w:tcPr>
            <w:tcW w:w="918" w:type="pct"/>
            <w:vAlign w:val="center"/>
          </w:tcPr>
          <w:p w14:paraId="437130C0" w14:textId="77777777" w:rsidR="008B2F4D" w:rsidRPr="005805AF" w:rsidRDefault="008B2F4D" w:rsidP="008B2F4D">
            <w:pPr>
              <w:spacing w:before="20" w:after="20"/>
              <w:rPr>
                <w:rFonts w:cs="Times New Roman"/>
                <w:sz w:val="24"/>
                <w:szCs w:val="24"/>
              </w:rPr>
            </w:pPr>
            <w:r w:rsidRPr="005805AF">
              <w:rPr>
                <w:rFonts w:cs="Times New Roman"/>
                <w:sz w:val="24"/>
                <w:szCs w:val="24"/>
              </w:rPr>
              <w:t>Tháo dỡ công trình phụ trợ</w:t>
            </w:r>
          </w:p>
        </w:tc>
        <w:tc>
          <w:tcPr>
            <w:tcW w:w="466" w:type="pct"/>
            <w:vAlign w:val="center"/>
          </w:tcPr>
          <w:p w14:paraId="686806E5" w14:textId="77777777" w:rsidR="008B2F4D" w:rsidRPr="005805AF" w:rsidRDefault="008B2F4D" w:rsidP="008B2F4D">
            <w:pPr>
              <w:spacing w:before="20" w:after="20"/>
              <w:jc w:val="center"/>
              <w:rPr>
                <w:rFonts w:cs="Times New Roman"/>
                <w:sz w:val="24"/>
                <w:szCs w:val="24"/>
              </w:rPr>
            </w:pPr>
          </w:p>
        </w:tc>
        <w:tc>
          <w:tcPr>
            <w:tcW w:w="450" w:type="pct"/>
            <w:vAlign w:val="center"/>
          </w:tcPr>
          <w:p w14:paraId="79DD7487" w14:textId="77777777" w:rsidR="008B2F4D" w:rsidRPr="005805AF" w:rsidRDefault="008B2F4D" w:rsidP="008B2F4D">
            <w:pPr>
              <w:spacing w:before="20" w:after="20"/>
              <w:jc w:val="center"/>
              <w:rPr>
                <w:rFonts w:cs="Times New Roman"/>
                <w:sz w:val="24"/>
                <w:szCs w:val="24"/>
              </w:rPr>
            </w:pPr>
          </w:p>
        </w:tc>
        <w:tc>
          <w:tcPr>
            <w:tcW w:w="550" w:type="pct"/>
            <w:vAlign w:val="center"/>
          </w:tcPr>
          <w:p w14:paraId="3FCC4A1E" w14:textId="77777777" w:rsidR="008B2F4D" w:rsidRPr="005805AF" w:rsidRDefault="008B2F4D" w:rsidP="008B2F4D">
            <w:pPr>
              <w:spacing w:before="20" w:after="20"/>
              <w:jc w:val="center"/>
              <w:rPr>
                <w:rFonts w:cs="Times New Roman"/>
                <w:sz w:val="24"/>
                <w:szCs w:val="24"/>
              </w:rPr>
            </w:pPr>
          </w:p>
        </w:tc>
        <w:tc>
          <w:tcPr>
            <w:tcW w:w="326" w:type="pct"/>
            <w:vAlign w:val="center"/>
          </w:tcPr>
          <w:p w14:paraId="1B442A1B" w14:textId="77777777" w:rsidR="008B2F4D" w:rsidRPr="005805AF" w:rsidRDefault="008B2F4D" w:rsidP="008B2F4D">
            <w:pPr>
              <w:spacing w:before="20" w:after="20"/>
              <w:jc w:val="center"/>
              <w:rPr>
                <w:rFonts w:cs="Times New Roman"/>
                <w:sz w:val="24"/>
                <w:szCs w:val="24"/>
              </w:rPr>
            </w:pPr>
          </w:p>
        </w:tc>
        <w:tc>
          <w:tcPr>
            <w:tcW w:w="650" w:type="pct"/>
            <w:vAlign w:val="center"/>
          </w:tcPr>
          <w:p w14:paraId="2110130B" w14:textId="77777777" w:rsidR="008B2F4D" w:rsidRPr="005805AF" w:rsidRDefault="008B2F4D" w:rsidP="008B2F4D">
            <w:pPr>
              <w:spacing w:before="20" w:after="20"/>
              <w:jc w:val="center"/>
              <w:rPr>
                <w:rFonts w:cs="Times New Roman"/>
                <w:sz w:val="24"/>
                <w:szCs w:val="24"/>
              </w:rPr>
            </w:pPr>
          </w:p>
        </w:tc>
        <w:tc>
          <w:tcPr>
            <w:tcW w:w="650" w:type="pct"/>
            <w:vAlign w:val="center"/>
          </w:tcPr>
          <w:p w14:paraId="00B7608C" w14:textId="77777777" w:rsidR="008B2F4D" w:rsidRPr="005805AF" w:rsidRDefault="008B2F4D" w:rsidP="008B2F4D">
            <w:pPr>
              <w:spacing w:before="20" w:after="20"/>
              <w:jc w:val="right"/>
              <w:rPr>
                <w:rFonts w:cs="Times New Roman"/>
                <w:sz w:val="24"/>
                <w:szCs w:val="24"/>
              </w:rPr>
            </w:pPr>
          </w:p>
        </w:tc>
        <w:tc>
          <w:tcPr>
            <w:tcW w:w="693" w:type="pct"/>
            <w:vAlign w:val="center"/>
          </w:tcPr>
          <w:p w14:paraId="15FF7C48" w14:textId="4EF7BE35" w:rsidR="008B2F4D" w:rsidRPr="008B2F4D" w:rsidRDefault="008B2F4D" w:rsidP="008B2F4D">
            <w:pPr>
              <w:spacing w:before="20" w:after="20"/>
              <w:jc w:val="right"/>
              <w:rPr>
                <w:rFonts w:cs="Times New Roman"/>
                <w:sz w:val="26"/>
                <w:szCs w:val="26"/>
              </w:rPr>
            </w:pPr>
            <w:r w:rsidRPr="008B2F4D">
              <w:rPr>
                <w:color w:val="000000"/>
                <w:sz w:val="26"/>
                <w:szCs w:val="26"/>
              </w:rPr>
              <w:t>92.943</w:t>
            </w:r>
          </w:p>
        </w:tc>
      </w:tr>
      <w:tr w:rsidR="008B2F4D" w:rsidRPr="005805AF" w14:paraId="211E8BC2" w14:textId="77777777" w:rsidTr="00DB57AB">
        <w:tc>
          <w:tcPr>
            <w:tcW w:w="297" w:type="pct"/>
            <w:vAlign w:val="center"/>
          </w:tcPr>
          <w:p w14:paraId="5771283F" w14:textId="77777777" w:rsidR="008B2F4D" w:rsidRPr="005805AF" w:rsidRDefault="008B2F4D" w:rsidP="008B2F4D">
            <w:pPr>
              <w:spacing w:before="20" w:after="20"/>
              <w:jc w:val="center"/>
              <w:rPr>
                <w:rFonts w:cs="Times New Roman"/>
                <w:sz w:val="24"/>
                <w:szCs w:val="24"/>
              </w:rPr>
            </w:pPr>
            <w:r w:rsidRPr="005805AF">
              <w:rPr>
                <w:rFonts w:cs="Times New Roman"/>
                <w:sz w:val="24"/>
                <w:szCs w:val="24"/>
              </w:rPr>
              <w:t>-</w:t>
            </w:r>
          </w:p>
        </w:tc>
        <w:tc>
          <w:tcPr>
            <w:tcW w:w="918" w:type="pct"/>
            <w:vAlign w:val="center"/>
          </w:tcPr>
          <w:p w14:paraId="2B21EE90" w14:textId="77777777" w:rsidR="008B2F4D" w:rsidRPr="005805AF" w:rsidRDefault="008B2F4D" w:rsidP="008B2F4D">
            <w:pPr>
              <w:spacing w:before="20" w:after="20"/>
              <w:rPr>
                <w:rFonts w:cs="Times New Roman"/>
                <w:sz w:val="24"/>
                <w:szCs w:val="24"/>
              </w:rPr>
            </w:pPr>
            <w:r w:rsidRPr="005805AF">
              <w:rPr>
                <w:rFonts w:cs="Times New Roman"/>
                <w:sz w:val="24"/>
                <w:szCs w:val="24"/>
              </w:rPr>
              <w:t>Tháo dỡ mái tôn</w:t>
            </w:r>
          </w:p>
        </w:tc>
        <w:tc>
          <w:tcPr>
            <w:tcW w:w="466" w:type="pct"/>
            <w:vAlign w:val="center"/>
          </w:tcPr>
          <w:p w14:paraId="4FC9DB3C" w14:textId="77777777" w:rsidR="008B2F4D" w:rsidRPr="005805AF" w:rsidRDefault="008B2F4D" w:rsidP="008B2F4D">
            <w:pPr>
              <w:spacing w:before="20" w:after="20"/>
              <w:jc w:val="center"/>
              <w:rPr>
                <w:rFonts w:cs="Times New Roman"/>
                <w:sz w:val="24"/>
                <w:szCs w:val="24"/>
              </w:rPr>
            </w:pPr>
            <w:r w:rsidRPr="005805AF">
              <w:rPr>
                <w:rFonts w:cs="Times New Roman"/>
                <w:sz w:val="24"/>
                <w:szCs w:val="24"/>
              </w:rPr>
              <w:t>m</w:t>
            </w:r>
            <w:r w:rsidRPr="005805AF">
              <w:rPr>
                <w:rFonts w:cs="Times New Roman"/>
                <w:sz w:val="24"/>
                <w:szCs w:val="24"/>
                <w:vertAlign w:val="superscript"/>
              </w:rPr>
              <w:t>2</w:t>
            </w:r>
          </w:p>
        </w:tc>
        <w:tc>
          <w:tcPr>
            <w:tcW w:w="450" w:type="pct"/>
            <w:vAlign w:val="center"/>
          </w:tcPr>
          <w:p w14:paraId="0DEC6D3C" w14:textId="77777777" w:rsidR="008B2F4D" w:rsidRPr="005805AF" w:rsidRDefault="008B2F4D" w:rsidP="008B2F4D">
            <w:pPr>
              <w:spacing w:before="20" w:after="20"/>
              <w:jc w:val="center"/>
              <w:rPr>
                <w:rFonts w:cs="Times New Roman"/>
                <w:sz w:val="24"/>
                <w:szCs w:val="24"/>
              </w:rPr>
            </w:pPr>
            <w:r w:rsidRPr="005805AF">
              <w:rPr>
                <w:rFonts w:cs="Times New Roman"/>
                <w:sz w:val="24"/>
                <w:szCs w:val="24"/>
              </w:rPr>
              <w:t>60</w:t>
            </w:r>
          </w:p>
        </w:tc>
        <w:tc>
          <w:tcPr>
            <w:tcW w:w="550" w:type="pct"/>
            <w:vAlign w:val="center"/>
          </w:tcPr>
          <w:p w14:paraId="42274182" w14:textId="77777777" w:rsidR="008B2F4D" w:rsidRPr="005805AF" w:rsidRDefault="008B2F4D" w:rsidP="008B2F4D">
            <w:pPr>
              <w:spacing w:before="20" w:after="20"/>
              <w:jc w:val="right"/>
              <w:rPr>
                <w:rFonts w:cs="Times New Roman"/>
                <w:sz w:val="24"/>
                <w:szCs w:val="24"/>
              </w:rPr>
            </w:pPr>
            <w:r w:rsidRPr="005805AF">
              <w:rPr>
                <w:rFonts w:cs="Times New Roman"/>
                <w:sz w:val="24"/>
                <w:szCs w:val="24"/>
              </w:rPr>
              <w:t>1.279</w:t>
            </w:r>
          </w:p>
        </w:tc>
        <w:tc>
          <w:tcPr>
            <w:tcW w:w="326" w:type="pct"/>
            <w:vAlign w:val="center"/>
          </w:tcPr>
          <w:p w14:paraId="7708E03B" w14:textId="77777777" w:rsidR="008B2F4D" w:rsidRPr="005805AF" w:rsidRDefault="008B2F4D" w:rsidP="008B2F4D">
            <w:pPr>
              <w:spacing w:before="20" w:after="20"/>
              <w:jc w:val="right"/>
              <w:rPr>
                <w:rFonts w:cs="Times New Roman"/>
                <w:sz w:val="24"/>
                <w:szCs w:val="24"/>
              </w:rPr>
            </w:pPr>
          </w:p>
        </w:tc>
        <w:tc>
          <w:tcPr>
            <w:tcW w:w="650" w:type="pct"/>
            <w:vAlign w:val="center"/>
          </w:tcPr>
          <w:p w14:paraId="2A8F26A1" w14:textId="77777777" w:rsidR="008B2F4D" w:rsidRPr="005805AF" w:rsidRDefault="008B2F4D" w:rsidP="008B2F4D">
            <w:pPr>
              <w:spacing w:before="20" w:after="20"/>
              <w:jc w:val="right"/>
              <w:rPr>
                <w:rFonts w:cs="Times New Roman"/>
                <w:sz w:val="24"/>
                <w:szCs w:val="24"/>
              </w:rPr>
            </w:pPr>
          </w:p>
        </w:tc>
        <w:tc>
          <w:tcPr>
            <w:tcW w:w="650" w:type="pct"/>
            <w:vAlign w:val="center"/>
          </w:tcPr>
          <w:p w14:paraId="50C9B73E" w14:textId="77777777" w:rsidR="008B2F4D" w:rsidRPr="005805AF" w:rsidRDefault="008B2F4D" w:rsidP="008B2F4D">
            <w:pPr>
              <w:spacing w:before="20" w:after="20"/>
              <w:jc w:val="right"/>
              <w:rPr>
                <w:rFonts w:cs="Times New Roman"/>
                <w:sz w:val="24"/>
                <w:szCs w:val="24"/>
              </w:rPr>
            </w:pPr>
            <w:r w:rsidRPr="005805AF">
              <w:rPr>
                <w:rFonts w:cs="Times New Roman"/>
                <w:sz w:val="24"/>
                <w:szCs w:val="24"/>
              </w:rPr>
              <w:t>1.279</w:t>
            </w:r>
          </w:p>
        </w:tc>
        <w:tc>
          <w:tcPr>
            <w:tcW w:w="693" w:type="pct"/>
            <w:vAlign w:val="center"/>
          </w:tcPr>
          <w:p w14:paraId="6587ADAC" w14:textId="3430B8DF" w:rsidR="008B2F4D" w:rsidRPr="008B2F4D" w:rsidRDefault="008B2F4D" w:rsidP="008B2F4D">
            <w:pPr>
              <w:spacing w:before="20" w:after="20"/>
              <w:jc w:val="right"/>
              <w:rPr>
                <w:rFonts w:cs="Times New Roman"/>
                <w:sz w:val="26"/>
                <w:szCs w:val="26"/>
              </w:rPr>
            </w:pPr>
            <w:r w:rsidRPr="008B2F4D">
              <w:rPr>
                <w:color w:val="000000"/>
                <w:sz w:val="26"/>
                <w:szCs w:val="26"/>
              </w:rPr>
              <w:t>76.740</w:t>
            </w:r>
          </w:p>
        </w:tc>
      </w:tr>
      <w:tr w:rsidR="008B2F4D" w:rsidRPr="005805AF" w14:paraId="5F15DEB3" w14:textId="77777777" w:rsidTr="00DB57AB">
        <w:tc>
          <w:tcPr>
            <w:tcW w:w="297" w:type="pct"/>
            <w:vAlign w:val="center"/>
          </w:tcPr>
          <w:p w14:paraId="2BE45703" w14:textId="77777777" w:rsidR="008B2F4D" w:rsidRPr="005805AF" w:rsidRDefault="008B2F4D" w:rsidP="008B2F4D">
            <w:pPr>
              <w:spacing w:before="20" w:after="20"/>
              <w:jc w:val="center"/>
              <w:rPr>
                <w:rFonts w:cs="Times New Roman"/>
                <w:sz w:val="24"/>
                <w:szCs w:val="24"/>
              </w:rPr>
            </w:pPr>
            <w:r w:rsidRPr="005805AF">
              <w:rPr>
                <w:rFonts w:cs="Times New Roman"/>
                <w:sz w:val="24"/>
                <w:szCs w:val="24"/>
              </w:rPr>
              <w:t>-</w:t>
            </w:r>
          </w:p>
        </w:tc>
        <w:tc>
          <w:tcPr>
            <w:tcW w:w="918" w:type="pct"/>
            <w:vAlign w:val="center"/>
          </w:tcPr>
          <w:p w14:paraId="71EAD724" w14:textId="77777777" w:rsidR="008B2F4D" w:rsidRPr="005805AF" w:rsidRDefault="008B2F4D" w:rsidP="008B2F4D">
            <w:pPr>
              <w:spacing w:before="20" w:after="20"/>
              <w:rPr>
                <w:rFonts w:cs="Times New Roman"/>
                <w:sz w:val="24"/>
                <w:szCs w:val="24"/>
              </w:rPr>
            </w:pPr>
            <w:r w:rsidRPr="005805AF">
              <w:rPr>
                <w:rFonts w:cs="Times New Roman"/>
                <w:sz w:val="24"/>
                <w:szCs w:val="24"/>
              </w:rPr>
              <w:t>Tháo dỡ thiết bị vệ sinh (AA.31531)</w:t>
            </w:r>
          </w:p>
        </w:tc>
        <w:tc>
          <w:tcPr>
            <w:tcW w:w="466" w:type="pct"/>
            <w:vAlign w:val="center"/>
          </w:tcPr>
          <w:p w14:paraId="594C841A" w14:textId="77777777" w:rsidR="008B2F4D" w:rsidRPr="005805AF" w:rsidRDefault="008B2F4D" w:rsidP="008B2F4D">
            <w:pPr>
              <w:spacing w:before="20" w:after="20"/>
              <w:jc w:val="center"/>
              <w:rPr>
                <w:rFonts w:cs="Times New Roman"/>
                <w:sz w:val="24"/>
                <w:szCs w:val="24"/>
              </w:rPr>
            </w:pPr>
            <w:r w:rsidRPr="005805AF">
              <w:rPr>
                <w:rFonts w:cs="Times New Roman"/>
                <w:sz w:val="24"/>
                <w:szCs w:val="24"/>
              </w:rPr>
              <w:t>Bộ</w:t>
            </w:r>
          </w:p>
        </w:tc>
        <w:tc>
          <w:tcPr>
            <w:tcW w:w="450" w:type="pct"/>
            <w:vAlign w:val="center"/>
          </w:tcPr>
          <w:p w14:paraId="6774B561" w14:textId="77777777" w:rsidR="008B2F4D" w:rsidRPr="005805AF" w:rsidRDefault="008B2F4D" w:rsidP="008B2F4D">
            <w:pPr>
              <w:spacing w:before="20" w:after="20"/>
              <w:jc w:val="center"/>
              <w:rPr>
                <w:rFonts w:cs="Times New Roman"/>
                <w:sz w:val="24"/>
                <w:szCs w:val="24"/>
              </w:rPr>
            </w:pPr>
            <w:r w:rsidRPr="005805AF">
              <w:rPr>
                <w:rFonts w:cs="Times New Roman"/>
                <w:sz w:val="24"/>
                <w:szCs w:val="24"/>
              </w:rPr>
              <w:t>1</w:t>
            </w:r>
          </w:p>
        </w:tc>
        <w:tc>
          <w:tcPr>
            <w:tcW w:w="550" w:type="pct"/>
            <w:vAlign w:val="center"/>
          </w:tcPr>
          <w:p w14:paraId="035F4593" w14:textId="77777777" w:rsidR="008B2F4D" w:rsidRPr="005805AF" w:rsidRDefault="008B2F4D" w:rsidP="008B2F4D">
            <w:pPr>
              <w:spacing w:before="20" w:after="20"/>
              <w:jc w:val="right"/>
              <w:rPr>
                <w:rFonts w:cs="Times New Roman"/>
                <w:sz w:val="24"/>
                <w:szCs w:val="24"/>
              </w:rPr>
            </w:pPr>
            <w:r w:rsidRPr="005805AF">
              <w:rPr>
                <w:rFonts w:cs="Times New Roman"/>
                <w:sz w:val="24"/>
                <w:szCs w:val="24"/>
              </w:rPr>
              <w:t>16.203</w:t>
            </w:r>
          </w:p>
        </w:tc>
        <w:tc>
          <w:tcPr>
            <w:tcW w:w="326" w:type="pct"/>
            <w:vAlign w:val="center"/>
          </w:tcPr>
          <w:p w14:paraId="78FCCB20" w14:textId="77777777" w:rsidR="008B2F4D" w:rsidRPr="005805AF" w:rsidRDefault="008B2F4D" w:rsidP="008B2F4D">
            <w:pPr>
              <w:spacing w:before="20" w:after="20"/>
              <w:jc w:val="right"/>
              <w:rPr>
                <w:rFonts w:cs="Times New Roman"/>
                <w:sz w:val="24"/>
                <w:szCs w:val="24"/>
              </w:rPr>
            </w:pPr>
          </w:p>
        </w:tc>
        <w:tc>
          <w:tcPr>
            <w:tcW w:w="650" w:type="pct"/>
            <w:vAlign w:val="center"/>
          </w:tcPr>
          <w:p w14:paraId="150989B5" w14:textId="77777777" w:rsidR="008B2F4D" w:rsidRPr="005805AF" w:rsidRDefault="008B2F4D" w:rsidP="008B2F4D">
            <w:pPr>
              <w:spacing w:before="20" w:after="20"/>
              <w:jc w:val="right"/>
              <w:rPr>
                <w:rFonts w:cs="Times New Roman"/>
                <w:sz w:val="24"/>
                <w:szCs w:val="24"/>
              </w:rPr>
            </w:pPr>
          </w:p>
        </w:tc>
        <w:tc>
          <w:tcPr>
            <w:tcW w:w="650" w:type="pct"/>
            <w:vAlign w:val="center"/>
          </w:tcPr>
          <w:p w14:paraId="29F49AA1" w14:textId="77777777" w:rsidR="008B2F4D" w:rsidRPr="005805AF" w:rsidRDefault="008B2F4D" w:rsidP="008B2F4D">
            <w:pPr>
              <w:spacing w:before="20" w:after="20"/>
              <w:jc w:val="right"/>
              <w:rPr>
                <w:rFonts w:cs="Times New Roman"/>
                <w:sz w:val="24"/>
                <w:szCs w:val="24"/>
              </w:rPr>
            </w:pPr>
            <w:r w:rsidRPr="005805AF">
              <w:rPr>
                <w:rFonts w:cs="Times New Roman"/>
                <w:sz w:val="24"/>
                <w:szCs w:val="24"/>
              </w:rPr>
              <w:t>16.203</w:t>
            </w:r>
          </w:p>
        </w:tc>
        <w:tc>
          <w:tcPr>
            <w:tcW w:w="693" w:type="pct"/>
            <w:vAlign w:val="center"/>
          </w:tcPr>
          <w:p w14:paraId="27DCDCF8" w14:textId="111600ED" w:rsidR="008B2F4D" w:rsidRPr="008B2F4D" w:rsidRDefault="008B2F4D" w:rsidP="008B2F4D">
            <w:pPr>
              <w:spacing w:before="20" w:after="20"/>
              <w:jc w:val="right"/>
              <w:rPr>
                <w:rFonts w:cs="Times New Roman"/>
                <w:sz w:val="26"/>
                <w:szCs w:val="26"/>
              </w:rPr>
            </w:pPr>
            <w:r w:rsidRPr="008B2F4D">
              <w:rPr>
                <w:color w:val="000000"/>
                <w:sz w:val="26"/>
                <w:szCs w:val="26"/>
              </w:rPr>
              <w:t>16.203</w:t>
            </w:r>
          </w:p>
        </w:tc>
      </w:tr>
      <w:tr w:rsidR="008B2F4D" w:rsidRPr="005805AF" w14:paraId="46289974" w14:textId="77777777" w:rsidTr="00DB57AB">
        <w:tc>
          <w:tcPr>
            <w:tcW w:w="297" w:type="pct"/>
            <w:vAlign w:val="center"/>
          </w:tcPr>
          <w:p w14:paraId="650D533D" w14:textId="77777777" w:rsidR="008B2F4D" w:rsidRPr="005805AF" w:rsidRDefault="008B2F4D" w:rsidP="008B2F4D">
            <w:pPr>
              <w:spacing w:before="20" w:after="20"/>
              <w:jc w:val="center"/>
              <w:rPr>
                <w:rFonts w:cs="Times New Roman"/>
                <w:sz w:val="24"/>
                <w:szCs w:val="24"/>
              </w:rPr>
            </w:pPr>
            <w:r w:rsidRPr="005805AF">
              <w:rPr>
                <w:rFonts w:cs="Times New Roman"/>
                <w:sz w:val="24"/>
                <w:szCs w:val="24"/>
              </w:rPr>
              <w:t>2</w:t>
            </w:r>
          </w:p>
        </w:tc>
        <w:tc>
          <w:tcPr>
            <w:tcW w:w="918" w:type="pct"/>
            <w:vAlign w:val="center"/>
          </w:tcPr>
          <w:p w14:paraId="4B3F3FAC" w14:textId="77777777" w:rsidR="008B2F4D" w:rsidRPr="005805AF" w:rsidRDefault="008B2F4D" w:rsidP="008B2F4D">
            <w:pPr>
              <w:spacing w:before="20" w:after="20"/>
              <w:rPr>
                <w:rFonts w:cs="Times New Roman"/>
                <w:sz w:val="24"/>
                <w:szCs w:val="24"/>
              </w:rPr>
            </w:pPr>
            <w:r w:rsidRPr="005805AF">
              <w:rPr>
                <w:rFonts w:cs="Times New Roman"/>
                <w:sz w:val="24"/>
                <w:szCs w:val="24"/>
              </w:rPr>
              <w:t>Chi phí vận chuyển thực tế</w:t>
            </w:r>
          </w:p>
        </w:tc>
        <w:tc>
          <w:tcPr>
            <w:tcW w:w="466" w:type="pct"/>
            <w:vAlign w:val="center"/>
          </w:tcPr>
          <w:p w14:paraId="547A94A2" w14:textId="77777777" w:rsidR="008B2F4D" w:rsidRPr="005805AF" w:rsidRDefault="008B2F4D" w:rsidP="008B2F4D">
            <w:pPr>
              <w:spacing w:before="20" w:after="20"/>
              <w:jc w:val="center"/>
              <w:rPr>
                <w:rFonts w:cs="Times New Roman"/>
                <w:sz w:val="24"/>
                <w:szCs w:val="24"/>
              </w:rPr>
            </w:pPr>
            <w:r w:rsidRPr="005805AF">
              <w:rPr>
                <w:rFonts w:cs="Times New Roman"/>
                <w:sz w:val="24"/>
                <w:szCs w:val="24"/>
              </w:rPr>
              <w:t>Đợt</w:t>
            </w:r>
          </w:p>
        </w:tc>
        <w:tc>
          <w:tcPr>
            <w:tcW w:w="450" w:type="pct"/>
            <w:vAlign w:val="center"/>
          </w:tcPr>
          <w:p w14:paraId="7DA4DAF2" w14:textId="77777777" w:rsidR="008B2F4D" w:rsidRPr="005805AF" w:rsidRDefault="008B2F4D" w:rsidP="008B2F4D">
            <w:pPr>
              <w:spacing w:before="20" w:after="20"/>
              <w:jc w:val="center"/>
              <w:rPr>
                <w:rFonts w:cs="Times New Roman"/>
                <w:sz w:val="24"/>
                <w:szCs w:val="24"/>
              </w:rPr>
            </w:pPr>
            <w:r w:rsidRPr="005805AF">
              <w:rPr>
                <w:rFonts w:cs="Times New Roman"/>
                <w:sz w:val="24"/>
                <w:szCs w:val="24"/>
              </w:rPr>
              <w:t>01</w:t>
            </w:r>
          </w:p>
        </w:tc>
        <w:tc>
          <w:tcPr>
            <w:tcW w:w="550" w:type="pct"/>
            <w:vAlign w:val="center"/>
          </w:tcPr>
          <w:p w14:paraId="38707CC9" w14:textId="77777777" w:rsidR="008B2F4D" w:rsidRPr="005805AF" w:rsidRDefault="008B2F4D" w:rsidP="008B2F4D">
            <w:pPr>
              <w:spacing w:before="20" w:after="20"/>
              <w:jc w:val="right"/>
              <w:rPr>
                <w:rFonts w:cs="Times New Roman"/>
                <w:sz w:val="24"/>
                <w:szCs w:val="24"/>
              </w:rPr>
            </w:pPr>
          </w:p>
        </w:tc>
        <w:tc>
          <w:tcPr>
            <w:tcW w:w="326" w:type="pct"/>
            <w:vAlign w:val="center"/>
          </w:tcPr>
          <w:p w14:paraId="4E70030F" w14:textId="77777777" w:rsidR="008B2F4D" w:rsidRPr="005805AF" w:rsidRDefault="008B2F4D" w:rsidP="008B2F4D">
            <w:pPr>
              <w:spacing w:before="20" w:after="20"/>
              <w:jc w:val="right"/>
              <w:rPr>
                <w:rFonts w:cs="Times New Roman"/>
                <w:sz w:val="24"/>
                <w:szCs w:val="24"/>
              </w:rPr>
            </w:pPr>
          </w:p>
        </w:tc>
        <w:tc>
          <w:tcPr>
            <w:tcW w:w="650" w:type="pct"/>
            <w:vAlign w:val="center"/>
          </w:tcPr>
          <w:p w14:paraId="3A3240B3" w14:textId="77777777" w:rsidR="008B2F4D" w:rsidRPr="005805AF" w:rsidRDefault="008B2F4D" w:rsidP="008B2F4D">
            <w:pPr>
              <w:spacing w:before="20" w:after="20"/>
              <w:jc w:val="right"/>
              <w:rPr>
                <w:rFonts w:cs="Times New Roman"/>
                <w:sz w:val="24"/>
                <w:szCs w:val="24"/>
              </w:rPr>
            </w:pPr>
          </w:p>
        </w:tc>
        <w:tc>
          <w:tcPr>
            <w:tcW w:w="650" w:type="pct"/>
            <w:vAlign w:val="center"/>
          </w:tcPr>
          <w:p w14:paraId="34E8DC3C" w14:textId="77777777" w:rsidR="008B2F4D" w:rsidRPr="005805AF" w:rsidRDefault="008B2F4D" w:rsidP="008B2F4D">
            <w:pPr>
              <w:spacing w:before="20" w:after="20"/>
              <w:jc w:val="right"/>
              <w:rPr>
                <w:rFonts w:cs="Times New Roman"/>
                <w:sz w:val="24"/>
                <w:szCs w:val="24"/>
              </w:rPr>
            </w:pPr>
            <w:r w:rsidRPr="005805AF">
              <w:rPr>
                <w:rFonts w:cs="Times New Roman"/>
                <w:sz w:val="24"/>
                <w:szCs w:val="24"/>
              </w:rPr>
              <w:t>3.000.000</w:t>
            </w:r>
          </w:p>
        </w:tc>
        <w:tc>
          <w:tcPr>
            <w:tcW w:w="693" w:type="pct"/>
            <w:vAlign w:val="center"/>
          </w:tcPr>
          <w:p w14:paraId="6455AF07" w14:textId="4BE8D625" w:rsidR="008B2F4D" w:rsidRPr="008B2F4D" w:rsidRDefault="008B2F4D" w:rsidP="008B2F4D">
            <w:pPr>
              <w:spacing w:before="20" w:after="20"/>
              <w:jc w:val="right"/>
              <w:rPr>
                <w:rFonts w:cs="Times New Roman"/>
                <w:sz w:val="26"/>
                <w:szCs w:val="26"/>
              </w:rPr>
            </w:pPr>
            <w:r w:rsidRPr="008B2F4D">
              <w:rPr>
                <w:color w:val="000000"/>
                <w:sz w:val="26"/>
                <w:szCs w:val="26"/>
              </w:rPr>
              <w:t>3.000.000</w:t>
            </w:r>
          </w:p>
        </w:tc>
      </w:tr>
      <w:tr w:rsidR="008B2F4D" w:rsidRPr="005805AF" w14:paraId="525DE7A3" w14:textId="77777777" w:rsidTr="00DB57AB">
        <w:tc>
          <w:tcPr>
            <w:tcW w:w="5000" w:type="pct"/>
            <w:gridSpan w:val="9"/>
            <w:vAlign w:val="center"/>
          </w:tcPr>
          <w:p w14:paraId="1E93BEED" w14:textId="77777777" w:rsidR="008B2F4D" w:rsidRPr="005805AF" w:rsidRDefault="008B2F4D" w:rsidP="00DB57AB">
            <w:pPr>
              <w:spacing w:before="20" w:after="20"/>
              <w:rPr>
                <w:rFonts w:cs="Times New Roman"/>
                <w:sz w:val="24"/>
                <w:szCs w:val="24"/>
              </w:rPr>
            </w:pPr>
            <w:r w:rsidRPr="005805AF">
              <w:rPr>
                <w:rFonts w:cs="Times New Roman"/>
                <w:sz w:val="24"/>
                <w:szCs w:val="24"/>
              </w:rPr>
              <w:t>Ghi chú:</w:t>
            </w:r>
          </w:p>
          <w:p w14:paraId="25103E06" w14:textId="77777777" w:rsidR="008B2F4D" w:rsidRPr="005805AF" w:rsidRDefault="008B2F4D" w:rsidP="00DB57AB">
            <w:pPr>
              <w:spacing w:before="20" w:after="20"/>
              <w:rPr>
                <w:rFonts w:cs="Times New Roman"/>
                <w:sz w:val="24"/>
                <w:szCs w:val="24"/>
              </w:rPr>
            </w:pPr>
            <w:r w:rsidRPr="005805AF">
              <w:rPr>
                <w:rFonts w:cs="Times New Roman"/>
                <w:sz w:val="24"/>
                <w:szCs w:val="24"/>
              </w:rPr>
              <w:lastRenderedPageBreak/>
              <w:t>- Theo đơn giá xây dựng tại Quyết định số 62/2006/QĐ-UBND ngày 03/8/2006 của UBND tỉnh Quảng Trị công bố đơn giá xây dựng công trình - phần xây dựng.</w:t>
            </w:r>
          </w:p>
          <w:p w14:paraId="7B28414C" w14:textId="77777777" w:rsidR="008B2F4D" w:rsidRPr="005805AF" w:rsidRDefault="008B2F4D" w:rsidP="00DB57AB">
            <w:pPr>
              <w:spacing w:before="20" w:after="20"/>
              <w:rPr>
                <w:rFonts w:cs="Times New Roman"/>
                <w:sz w:val="24"/>
                <w:szCs w:val="24"/>
              </w:rPr>
            </w:pPr>
            <w:r w:rsidRPr="005805AF">
              <w:rPr>
                <w:rFonts w:cs="Times New Roman"/>
                <w:sz w:val="24"/>
                <w:szCs w:val="24"/>
              </w:rPr>
              <w:t>- Quyết định số 1335/QĐ-UBND ngày 30/3/2020 của UBND tỉnh Quảng Trị, hệ số điều chỉnh nhân công là 1,0.</w:t>
            </w:r>
          </w:p>
        </w:tc>
      </w:tr>
    </w:tbl>
    <w:p w14:paraId="546056C9" w14:textId="0C569E3C" w:rsidR="008827F1" w:rsidRPr="005805AF" w:rsidRDefault="008827F1" w:rsidP="00663825">
      <w:pPr>
        <w:pStyle w:val="Heading3"/>
      </w:pPr>
      <w:bookmarkStart w:id="621" w:name="_Toc141709589"/>
      <w:r w:rsidRPr="005805AF">
        <w:lastRenderedPageBreak/>
        <w:t>Lắp đặt biển báo nguy hiểm tại khu vưc mỏ khai thác</w:t>
      </w:r>
      <w:bookmarkEnd w:id="621"/>
    </w:p>
    <w:p w14:paraId="0EEE495F" w14:textId="7DD93AB3" w:rsidR="008827F1" w:rsidRPr="005805AF" w:rsidRDefault="008827F1" w:rsidP="00663825">
      <w:pPr>
        <w:spacing w:line="240" w:lineRule="auto"/>
        <w:ind w:firstLine="567"/>
      </w:pPr>
      <w:r w:rsidRPr="005805AF">
        <w:t xml:space="preserve">Số lượng biển cảnh báo nguy hiểm dự kiến lắp đặt là </w:t>
      </w:r>
      <w:r w:rsidR="002777E8">
        <w:t>44</w:t>
      </w:r>
      <w:r w:rsidRPr="005805AF">
        <w:t xml:space="preserve"> biển tại các vị trí có nguy cơ sạt lở, có người hoặc gia súc qua lại. Biển báo sẽ được lắp đặt từ khi dự án bắt đầu mở vỉa khai thác.</w:t>
      </w:r>
    </w:p>
    <w:p w14:paraId="668167A6" w14:textId="77777777" w:rsidR="008827F1" w:rsidRPr="005805AF" w:rsidRDefault="008827F1" w:rsidP="00663825">
      <w:pPr>
        <w:spacing w:line="240" w:lineRule="auto"/>
        <w:ind w:firstLine="567"/>
      </w:pPr>
      <w:r w:rsidRPr="005805AF">
        <w:t>Trong đó, quy cách và vị trí lắp đặt biển báo như sau:</w:t>
      </w:r>
    </w:p>
    <w:p w14:paraId="0D72369B" w14:textId="77777777" w:rsidR="008827F1" w:rsidRPr="005805AF" w:rsidRDefault="008827F1" w:rsidP="00663825">
      <w:pPr>
        <w:spacing w:line="240" w:lineRule="auto"/>
        <w:ind w:firstLine="567"/>
      </w:pPr>
      <w:r w:rsidRPr="005805AF">
        <w:t>- Quy cách xây dựng biển báo: Biển được kẻ rõ ràng, đúng kích thước và nội dung quy định, độ cao treo biển từ 2 ÷ 2,5 m (Theo Quyết định số 38/2005/QĐ-BNN ngày 06/7/2005 của Bộ Nông nghiệp về việc ban hành định mức kinh tế kỹ thuật trồng rừng, khoanh nuôi xúc tiến tái sinh và bảo vệ rừng).</w:t>
      </w:r>
    </w:p>
    <w:p w14:paraId="71A58FFA" w14:textId="77777777" w:rsidR="008827F1" w:rsidRPr="005805AF" w:rsidRDefault="008827F1" w:rsidP="00663825">
      <w:pPr>
        <w:spacing w:line="240" w:lineRule="auto"/>
        <w:ind w:firstLine="567"/>
      </w:pPr>
      <w:r w:rsidRPr="005805AF">
        <w:t>-  Loại biển cấm hình tam giác KT(0,7×0,7×0,7)m.</w:t>
      </w:r>
    </w:p>
    <w:p w14:paraId="77916872" w14:textId="490C582B" w:rsidR="008827F1" w:rsidRPr="005805AF" w:rsidRDefault="008827F1" w:rsidP="00663825">
      <w:pPr>
        <w:spacing w:line="240" w:lineRule="auto"/>
        <w:ind w:firstLine="567"/>
      </w:pPr>
      <w:r w:rsidRPr="005805AF">
        <w:t xml:space="preserve">- Vị trí lắp đặt biển báo phải đảm bảo tầm nhìn và không bị che khuất. </w:t>
      </w:r>
    </w:p>
    <w:p w14:paraId="09181D1D" w14:textId="73FDC777" w:rsidR="008827F1" w:rsidRPr="005805AF" w:rsidRDefault="00304869" w:rsidP="00663825">
      <w:pPr>
        <w:spacing w:line="240" w:lineRule="auto"/>
        <w:ind w:firstLine="567"/>
      </w:pPr>
      <w:r>
        <w:t>- Bố trí</w:t>
      </w:r>
      <w:r w:rsidR="008827F1" w:rsidRPr="005805AF">
        <w:t xml:space="preserve"> </w:t>
      </w:r>
      <w:r w:rsidR="00507018">
        <w:t>8</w:t>
      </w:r>
      <w:r w:rsidR="008827F1" w:rsidRPr="005805AF">
        <w:t xml:space="preserve"> biển được bố trí dọc theo biên mỏ khai thác, khoảng cách giữa các biển báo khoảng 100m</w:t>
      </w:r>
      <w:r w:rsidR="008827F1">
        <w:t>/cái</w:t>
      </w:r>
      <w:r w:rsidR="008827F1" w:rsidRPr="005805AF">
        <w:t xml:space="preserve"> và biển quy định không cho người và gia súc ra vào khu vực khai thác.</w:t>
      </w:r>
    </w:p>
    <w:p w14:paraId="7D21A724" w14:textId="77777777" w:rsidR="008827F1" w:rsidRPr="005805AF" w:rsidRDefault="008827F1" w:rsidP="00663825">
      <w:pPr>
        <w:spacing w:line="240" w:lineRule="auto"/>
        <w:ind w:firstLine="567"/>
      </w:pPr>
      <w:r w:rsidRPr="005805AF">
        <w:t>- Chi phí lắp đặt: Theo đơn giá xây dựng tại Quyết định số 62/2006/QĐ-UBND ngày 03/8/2006 của UBND tỉnh Quảng Trị công bố đơn giá xây dựng công trình - phần xây dựng.</w:t>
      </w:r>
    </w:p>
    <w:p w14:paraId="0F160678" w14:textId="77777777" w:rsidR="008827F1" w:rsidRPr="005805AF" w:rsidRDefault="008827F1" w:rsidP="008827F1">
      <w:pPr>
        <w:pStyle w:val="Danhmcbng"/>
        <w:spacing w:line="276" w:lineRule="auto"/>
      </w:pPr>
      <w:bookmarkStart w:id="622" w:name="_Toc115852488"/>
      <w:bookmarkStart w:id="623" w:name="_Toc136269825"/>
      <w:bookmarkStart w:id="624" w:name="_Toc141709656"/>
      <w:r w:rsidRPr="005805AF">
        <w:t>Đơn giá lắp đặt biển báo nguy hiểm đã điều chỉnh</w:t>
      </w:r>
      <w:bookmarkEnd w:id="622"/>
      <w:bookmarkEnd w:id="623"/>
      <w:bookmarkEnd w:id="624"/>
    </w:p>
    <w:tbl>
      <w:tblPr>
        <w:tblW w:w="93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7"/>
        <w:gridCol w:w="2508"/>
        <w:gridCol w:w="743"/>
        <w:gridCol w:w="992"/>
        <w:gridCol w:w="993"/>
        <w:gridCol w:w="814"/>
        <w:gridCol w:w="1968"/>
      </w:tblGrid>
      <w:tr w:rsidR="008827F1" w:rsidRPr="005805AF" w14:paraId="6BFECB0A" w14:textId="77777777" w:rsidTr="00A32DEB">
        <w:trPr>
          <w:trHeight w:val="20"/>
          <w:jc w:val="center"/>
        </w:trPr>
        <w:tc>
          <w:tcPr>
            <w:tcW w:w="1307" w:type="dxa"/>
            <w:vMerge w:val="restart"/>
            <w:shd w:val="clear" w:color="auto" w:fill="auto"/>
            <w:noWrap/>
            <w:vAlign w:val="center"/>
            <w:hideMark/>
          </w:tcPr>
          <w:p w14:paraId="5B02DCC5" w14:textId="77777777" w:rsidR="008827F1" w:rsidRPr="005805AF" w:rsidRDefault="008827F1" w:rsidP="00A32DEB">
            <w:pPr>
              <w:spacing w:before="20" w:after="20" w:line="240" w:lineRule="auto"/>
              <w:jc w:val="center"/>
              <w:rPr>
                <w:b/>
                <w:sz w:val="26"/>
                <w:szCs w:val="26"/>
              </w:rPr>
            </w:pPr>
            <w:r w:rsidRPr="005805AF">
              <w:rPr>
                <w:b/>
                <w:sz w:val="26"/>
                <w:szCs w:val="26"/>
              </w:rPr>
              <w:t>Mã hiệu</w:t>
            </w:r>
          </w:p>
        </w:tc>
        <w:tc>
          <w:tcPr>
            <w:tcW w:w="2508" w:type="dxa"/>
            <w:vMerge w:val="restart"/>
            <w:shd w:val="clear" w:color="auto" w:fill="auto"/>
            <w:vAlign w:val="center"/>
            <w:hideMark/>
          </w:tcPr>
          <w:p w14:paraId="17DC4DBB" w14:textId="77777777" w:rsidR="008827F1" w:rsidRPr="005805AF" w:rsidRDefault="008827F1" w:rsidP="00A32DEB">
            <w:pPr>
              <w:spacing w:before="20" w:after="20" w:line="240" w:lineRule="auto"/>
              <w:jc w:val="center"/>
              <w:rPr>
                <w:b/>
                <w:sz w:val="26"/>
                <w:szCs w:val="26"/>
              </w:rPr>
            </w:pPr>
            <w:r w:rsidRPr="005805AF">
              <w:rPr>
                <w:b/>
                <w:sz w:val="26"/>
                <w:szCs w:val="26"/>
              </w:rPr>
              <w:t>Danh mục đơn giá</w:t>
            </w:r>
          </w:p>
        </w:tc>
        <w:tc>
          <w:tcPr>
            <w:tcW w:w="743" w:type="dxa"/>
            <w:vMerge w:val="restart"/>
            <w:shd w:val="clear" w:color="auto" w:fill="auto"/>
            <w:noWrap/>
            <w:vAlign w:val="center"/>
            <w:hideMark/>
          </w:tcPr>
          <w:p w14:paraId="799EC271" w14:textId="77777777" w:rsidR="008827F1" w:rsidRPr="005805AF" w:rsidRDefault="008827F1" w:rsidP="00A32DEB">
            <w:pPr>
              <w:spacing w:before="20" w:after="20" w:line="240" w:lineRule="auto"/>
              <w:jc w:val="center"/>
              <w:rPr>
                <w:b/>
                <w:sz w:val="26"/>
                <w:szCs w:val="26"/>
              </w:rPr>
            </w:pPr>
            <w:r w:rsidRPr="005805AF">
              <w:rPr>
                <w:b/>
                <w:sz w:val="26"/>
                <w:szCs w:val="26"/>
              </w:rPr>
              <w:t>Đơn vị</w:t>
            </w:r>
          </w:p>
        </w:tc>
        <w:tc>
          <w:tcPr>
            <w:tcW w:w="2799" w:type="dxa"/>
            <w:gridSpan w:val="3"/>
            <w:shd w:val="clear" w:color="auto" w:fill="auto"/>
            <w:noWrap/>
            <w:vAlign w:val="center"/>
            <w:hideMark/>
          </w:tcPr>
          <w:p w14:paraId="5A965C24" w14:textId="77777777" w:rsidR="008827F1" w:rsidRPr="005805AF" w:rsidRDefault="008827F1" w:rsidP="00A32DEB">
            <w:pPr>
              <w:spacing w:before="20" w:after="20" w:line="240" w:lineRule="auto"/>
              <w:jc w:val="center"/>
              <w:rPr>
                <w:b/>
                <w:sz w:val="26"/>
                <w:szCs w:val="26"/>
              </w:rPr>
            </w:pPr>
            <w:r w:rsidRPr="005805AF">
              <w:rPr>
                <w:b/>
                <w:sz w:val="26"/>
                <w:szCs w:val="26"/>
              </w:rPr>
              <w:t>Thành phần chi phí</w:t>
            </w:r>
          </w:p>
        </w:tc>
        <w:tc>
          <w:tcPr>
            <w:tcW w:w="1968" w:type="dxa"/>
            <w:vMerge w:val="restart"/>
            <w:shd w:val="clear" w:color="auto" w:fill="auto"/>
            <w:noWrap/>
            <w:vAlign w:val="center"/>
          </w:tcPr>
          <w:p w14:paraId="5559AAEB" w14:textId="77777777" w:rsidR="008827F1" w:rsidRPr="005805AF" w:rsidRDefault="008827F1" w:rsidP="00A32DEB">
            <w:pPr>
              <w:spacing w:before="20" w:after="20" w:line="240" w:lineRule="auto"/>
              <w:jc w:val="center"/>
              <w:rPr>
                <w:b/>
                <w:sz w:val="26"/>
                <w:szCs w:val="26"/>
              </w:rPr>
            </w:pPr>
            <w:r w:rsidRPr="005805AF">
              <w:rPr>
                <w:b/>
                <w:sz w:val="26"/>
                <w:szCs w:val="26"/>
              </w:rPr>
              <w:t>Giá điều chỉnh (đồng)</w:t>
            </w:r>
          </w:p>
        </w:tc>
      </w:tr>
      <w:tr w:rsidR="008827F1" w:rsidRPr="005805AF" w14:paraId="04C7ECCD" w14:textId="77777777" w:rsidTr="00A32DEB">
        <w:trPr>
          <w:trHeight w:val="20"/>
          <w:jc w:val="center"/>
        </w:trPr>
        <w:tc>
          <w:tcPr>
            <w:tcW w:w="1307" w:type="dxa"/>
            <w:vMerge/>
            <w:vAlign w:val="center"/>
            <w:hideMark/>
          </w:tcPr>
          <w:p w14:paraId="28C03E63" w14:textId="77777777" w:rsidR="008827F1" w:rsidRPr="005805AF" w:rsidRDefault="008827F1" w:rsidP="00A32DEB">
            <w:pPr>
              <w:spacing w:before="20" w:after="20" w:line="240" w:lineRule="auto"/>
              <w:jc w:val="center"/>
              <w:rPr>
                <w:sz w:val="26"/>
                <w:szCs w:val="26"/>
              </w:rPr>
            </w:pPr>
          </w:p>
        </w:tc>
        <w:tc>
          <w:tcPr>
            <w:tcW w:w="2508" w:type="dxa"/>
            <w:vMerge/>
            <w:vAlign w:val="center"/>
            <w:hideMark/>
          </w:tcPr>
          <w:p w14:paraId="72262A43" w14:textId="77777777" w:rsidR="008827F1" w:rsidRPr="005805AF" w:rsidRDefault="008827F1" w:rsidP="00A32DEB">
            <w:pPr>
              <w:spacing w:before="20" w:after="20" w:line="240" w:lineRule="auto"/>
              <w:jc w:val="center"/>
              <w:rPr>
                <w:sz w:val="26"/>
                <w:szCs w:val="26"/>
              </w:rPr>
            </w:pPr>
          </w:p>
        </w:tc>
        <w:tc>
          <w:tcPr>
            <w:tcW w:w="743" w:type="dxa"/>
            <w:vMerge/>
            <w:vAlign w:val="center"/>
            <w:hideMark/>
          </w:tcPr>
          <w:p w14:paraId="3D30456D" w14:textId="77777777" w:rsidR="008827F1" w:rsidRPr="005805AF" w:rsidRDefault="008827F1" w:rsidP="00A32DEB">
            <w:pPr>
              <w:spacing w:before="20" w:after="20" w:line="240" w:lineRule="auto"/>
              <w:jc w:val="center"/>
              <w:rPr>
                <w:sz w:val="26"/>
                <w:szCs w:val="26"/>
              </w:rPr>
            </w:pPr>
          </w:p>
        </w:tc>
        <w:tc>
          <w:tcPr>
            <w:tcW w:w="992" w:type="dxa"/>
            <w:shd w:val="clear" w:color="auto" w:fill="auto"/>
            <w:noWrap/>
            <w:vAlign w:val="center"/>
            <w:hideMark/>
          </w:tcPr>
          <w:p w14:paraId="7FE42E73" w14:textId="77777777" w:rsidR="008827F1" w:rsidRPr="005805AF" w:rsidRDefault="008827F1" w:rsidP="00A32DEB">
            <w:pPr>
              <w:spacing w:before="20" w:after="20" w:line="240" w:lineRule="auto"/>
              <w:jc w:val="center"/>
              <w:rPr>
                <w:b/>
                <w:sz w:val="26"/>
                <w:szCs w:val="26"/>
              </w:rPr>
            </w:pPr>
            <w:r w:rsidRPr="005805AF">
              <w:rPr>
                <w:b/>
                <w:sz w:val="26"/>
                <w:szCs w:val="26"/>
              </w:rPr>
              <w:t>Vật</w:t>
            </w:r>
          </w:p>
          <w:p w14:paraId="6FD6F965" w14:textId="77777777" w:rsidR="008827F1" w:rsidRPr="005805AF" w:rsidRDefault="008827F1" w:rsidP="00A32DEB">
            <w:pPr>
              <w:spacing w:before="20" w:after="20" w:line="240" w:lineRule="auto"/>
              <w:jc w:val="center"/>
              <w:rPr>
                <w:b/>
                <w:sz w:val="26"/>
                <w:szCs w:val="26"/>
              </w:rPr>
            </w:pPr>
            <w:r w:rsidRPr="005805AF">
              <w:rPr>
                <w:b/>
                <w:sz w:val="26"/>
                <w:szCs w:val="26"/>
              </w:rPr>
              <w:t>liệu</w:t>
            </w:r>
          </w:p>
        </w:tc>
        <w:tc>
          <w:tcPr>
            <w:tcW w:w="993" w:type="dxa"/>
            <w:shd w:val="clear" w:color="auto" w:fill="auto"/>
            <w:noWrap/>
            <w:vAlign w:val="center"/>
            <w:hideMark/>
          </w:tcPr>
          <w:p w14:paraId="252A8F34" w14:textId="77777777" w:rsidR="008827F1" w:rsidRPr="005805AF" w:rsidRDefault="008827F1" w:rsidP="00A32DEB">
            <w:pPr>
              <w:spacing w:before="20" w:after="20" w:line="240" w:lineRule="auto"/>
              <w:jc w:val="center"/>
              <w:rPr>
                <w:b/>
                <w:sz w:val="26"/>
                <w:szCs w:val="26"/>
              </w:rPr>
            </w:pPr>
            <w:r w:rsidRPr="005805AF">
              <w:rPr>
                <w:b/>
                <w:sz w:val="26"/>
                <w:szCs w:val="26"/>
              </w:rPr>
              <w:t>Nhân</w:t>
            </w:r>
          </w:p>
          <w:p w14:paraId="6CC48CF0" w14:textId="77777777" w:rsidR="008827F1" w:rsidRPr="005805AF" w:rsidRDefault="008827F1" w:rsidP="00A32DEB">
            <w:pPr>
              <w:spacing w:before="20" w:after="20" w:line="240" w:lineRule="auto"/>
              <w:jc w:val="center"/>
              <w:rPr>
                <w:b/>
                <w:sz w:val="26"/>
                <w:szCs w:val="26"/>
              </w:rPr>
            </w:pPr>
            <w:r w:rsidRPr="005805AF">
              <w:rPr>
                <w:b/>
                <w:sz w:val="26"/>
                <w:szCs w:val="26"/>
              </w:rPr>
              <w:t>công</w:t>
            </w:r>
          </w:p>
        </w:tc>
        <w:tc>
          <w:tcPr>
            <w:tcW w:w="814" w:type="dxa"/>
            <w:shd w:val="clear" w:color="auto" w:fill="auto"/>
            <w:noWrap/>
            <w:vAlign w:val="center"/>
            <w:hideMark/>
          </w:tcPr>
          <w:p w14:paraId="4B5FC53A" w14:textId="77777777" w:rsidR="008827F1" w:rsidRPr="005805AF" w:rsidRDefault="008827F1" w:rsidP="00A32DEB">
            <w:pPr>
              <w:spacing w:before="20" w:after="20" w:line="240" w:lineRule="auto"/>
              <w:jc w:val="center"/>
              <w:rPr>
                <w:b/>
                <w:sz w:val="26"/>
                <w:szCs w:val="26"/>
              </w:rPr>
            </w:pPr>
            <w:r w:rsidRPr="005805AF">
              <w:rPr>
                <w:b/>
                <w:sz w:val="26"/>
                <w:szCs w:val="26"/>
              </w:rPr>
              <w:t>Máy</w:t>
            </w:r>
          </w:p>
        </w:tc>
        <w:tc>
          <w:tcPr>
            <w:tcW w:w="1968" w:type="dxa"/>
            <w:vMerge/>
            <w:vAlign w:val="center"/>
            <w:hideMark/>
          </w:tcPr>
          <w:p w14:paraId="341E2D98" w14:textId="77777777" w:rsidR="008827F1" w:rsidRPr="005805AF" w:rsidRDefault="008827F1" w:rsidP="00A32DEB">
            <w:pPr>
              <w:spacing w:before="20" w:after="20" w:line="240" w:lineRule="auto"/>
              <w:jc w:val="center"/>
              <w:rPr>
                <w:sz w:val="26"/>
                <w:szCs w:val="26"/>
              </w:rPr>
            </w:pPr>
          </w:p>
        </w:tc>
      </w:tr>
      <w:tr w:rsidR="00694E53" w:rsidRPr="005805AF" w14:paraId="12C7CDA5" w14:textId="77777777" w:rsidTr="00A32DEB">
        <w:trPr>
          <w:trHeight w:val="20"/>
          <w:jc w:val="center"/>
        </w:trPr>
        <w:tc>
          <w:tcPr>
            <w:tcW w:w="1307" w:type="dxa"/>
            <w:shd w:val="clear" w:color="auto" w:fill="auto"/>
            <w:vAlign w:val="center"/>
            <w:hideMark/>
          </w:tcPr>
          <w:p w14:paraId="04D41A04" w14:textId="77777777" w:rsidR="00694E53" w:rsidRPr="005805AF" w:rsidRDefault="00694E53" w:rsidP="00694E53">
            <w:pPr>
              <w:spacing w:before="20" w:after="20" w:line="240" w:lineRule="auto"/>
              <w:jc w:val="center"/>
              <w:rPr>
                <w:sz w:val="26"/>
                <w:szCs w:val="26"/>
              </w:rPr>
            </w:pPr>
            <w:r w:rsidRPr="005805AF">
              <w:rPr>
                <w:sz w:val="26"/>
                <w:szCs w:val="26"/>
              </w:rPr>
              <w:t>AD.31331</w:t>
            </w:r>
          </w:p>
        </w:tc>
        <w:tc>
          <w:tcPr>
            <w:tcW w:w="2508" w:type="dxa"/>
            <w:shd w:val="clear" w:color="auto" w:fill="auto"/>
            <w:vAlign w:val="center"/>
            <w:hideMark/>
          </w:tcPr>
          <w:p w14:paraId="57F6BF01" w14:textId="77777777" w:rsidR="00694E53" w:rsidRPr="005805AF" w:rsidRDefault="00694E53" w:rsidP="00694E53">
            <w:pPr>
              <w:spacing w:before="20" w:after="20" w:line="240" w:lineRule="auto"/>
              <w:rPr>
                <w:sz w:val="26"/>
                <w:szCs w:val="26"/>
              </w:rPr>
            </w:pPr>
            <w:r w:rsidRPr="005805AF">
              <w:rPr>
                <w:sz w:val="26"/>
                <w:szCs w:val="26"/>
              </w:rPr>
              <w:t>Làm cột đỡ biển báo bê tông cốt thép, cột dài 3,1-3,8 m</w:t>
            </w:r>
          </w:p>
        </w:tc>
        <w:tc>
          <w:tcPr>
            <w:tcW w:w="743" w:type="dxa"/>
            <w:shd w:val="clear" w:color="auto" w:fill="auto"/>
            <w:vAlign w:val="center"/>
            <w:hideMark/>
          </w:tcPr>
          <w:p w14:paraId="300A6201" w14:textId="77777777" w:rsidR="00694E53" w:rsidRPr="005805AF" w:rsidRDefault="00694E53" w:rsidP="00694E53">
            <w:pPr>
              <w:spacing w:before="20" w:after="20" w:line="240" w:lineRule="auto"/>
              <w:jc w:val="center"/>
              <w:rPr>
                <w:sz w:val="26"/>
                <w:szCs w:val="26"/>
              </w:rPr>
            </w:pPr>
            <w:r w:rsidRPr="005805AF">
              <w:rPr>
                <w:sz w:val="26"/>
                <w:szCs w:val="26"/>
              </w:rPr>
              <w:t>cột</w:t>
            </w:r>
          </w:p>
        </w:tc>
        <w:tc>
          <w:tcPr>
            <w:tcW w:w="992" w:type="dxa"/>
            <w:shd w:val="clear" w:color="auto" w:fill="auto"/>
            <w:noWrap/>
            <w:vAlign w:val="center"/>
            <w:hideMark/>
          </w:tcPr>
          <w:p w14:paraId="195E95A2" w14:textId="0953C16B" w:rsidR="00694E53" w:rsidRPr="005805AF" w:rsidRDefault="00694E53" w:rsidP="00694E53">
            <w:pPr>
              <w:spacing w:before="20" w:after="20" w:line="240" w:lineRule="auto"/>
              <w:jc w:val="center"/>
              <w:rPr>
                <w:sz w:val="26"/>
                <w:szCs w:val="26"/>
              </w:rPr>
            </w:pPr>
            <w:r>
              <w:rPr>
                <w:color w:val="000000"/>
                <w:sz w:val="26"/>
                <w:szCs w:val="26"/>
              </w:rPr>
              <w:t>85.050</w:t>
            </w:r>
          </w:p>
        </w:tc>
        <w:tc>
          <w:tcPr>
            <w:tcW w:w="993" w:type="dxa"/>
            <w:shd w:val="clear" w:color="auto" w:fill="auto"/>
            <w:noWrap/>
            <w:vAlign w:val="center"/>
            <w:hideMark/>
          </w:tcPr>
          <w:p w14:paraId="5C9F3673" w14:textId="6124CC52" w:rsidR="00694E53" w:rsidRPr="005805AF" w:rsidRDefault="00694E53" w:rsidP="00694E53">
            <w:pPr>
              <w:spacing w:before="20" w:after="20" w:line="240" w:lineRule="auto"/>
              <w:jc w:val="center"/>
              <w:rPr>
                <w:sz w:val="26"/>
                <w:szCs w:val="26"/>
              </w:rPr>
            </w:pPr>
            <w:r>
              <w:rPr>
                <w:color w:val="000000"/>
                <w:sz w:val="26"/>
                <w:szCs w:val="26"/>
              </w:rPr>
              <w:t>35.607</w:t>
            </w:r>
          </w:p>
        </w:tc>
        <w:tc>
          <w:tcPr>
            <w:tcW w:w="814" w:type="dxa"/>
            <w:shd w:val="clear" w:color="auto" w:fill="auto"/>
            <w:noWrap/>
            <w:vAlign w:val="center"/>
            <w:hideMark/>
          </w:tcPr>
          <w:p w14:paraId="62F8C85F" w14:textId="5BBF44B9" w:rsidR="00694E53" w:rsidRPr="005805AF" w:rsidRDefault="00694E53" w:rsidP="00694E53">
            <w:pPr>
              <w:spacing w:before="20" w:after="20" w:line="240" w:lineRule="auto"/>
              <w:jc w:val="center"/>
              <w:rPr>
                <w:sz w:val="26"/>
                <w:szCs w:val="26"/>
              </w:rPr>
            </w:pPr>
            <w:r>
              <w:rPr>
                <w:color w:val="000000"/>
              </w:rPr>
              <w:t> </w:t>
            </w:r>
          </w:p>
        </w:tc>
        <w:tc>
          <w:tcPr>
            <w:tcW w:w="1968" w:type="dxa"/>
            <w:shd w:val="clear" w:color="auto" w:fill="auto"/>
            <w:vAlign w:val="center"/>
          </w:tcPr>
          <w:p w14:paraId="7D2BC23E" w14:textId="3E0084ED" w:rsidR="00694E53" w:rsidRPr="005805AF" w:rsidRDefault="00694E53" w:rsidP="00694E53">
            <w:pPr>
              <w:spacing w:before="20" w:after="20" w:line="240" w:lineRule="auto"/>
              <w:jc w:val="center"/>
              <w:rPr>
                <w:sz w:val="26"/>
                <w:szCs w:val="26"/>
              </w:rPr>
            </w:pPr>
            <w:r>
              <w:rPr>
                <w:color w:val="000000"/>
                <w:sz w:val="26"/>
                <w:szCs w:val="26"/>
              </w:rPr>
              <w:t>120.657</w:t>
            </w:r>
          </w:p>
        </w:tc>
      </w:tr>
      <w:tr w:rsidR="00694E53" w:rsidRPr="005805AF" w14:paraId="1FA29931" w14:textId="77777777" w:rsidTr="00A32DEB">
        <w:trPr>
          <w:trHeight w:val="20"/>
          <w:jc w:val="center"/>
        </w:trPr>
        <w:tc>
          <w:tcPr>
            <w:tcW w:w="1307" w:type="dxa"/>
            <w:tcBorders>
              <w:bottom w:val="single" w:sz="2" w:space="0" w:color="auto"/>
            </w:tcBorders>
            <w:shd w:val="clear" w:color="auto" w:fill="auto"/>
            <w:vAlign w:val="center"/>
            <w:hideMark/>
          </w:tcPr>
          <w:p w14:paraId="1628F601" w14:textId="77777777" w:rsidR="00694E53" w:rsidRPr="005805AF" w:rsidRDefault="00694E53" w:rsidP="00694E53">
            <w:pPr>
              <w:spacing w:before="20" w:after="20" w:line="240" w:lineRule="auto"/>
              <w:jc w:val="center"/>
              <w:rPr>
                <w:sz w:val="26"/>
                <w:szCs w:val="26"/>
              </w:rPr>
            </w:pPr>
            <w:r w:rsidRPr="005805AF">
              <w:rPr>
                <w:sz w:val="26"/>
                <w:szCs w:val="26"/>
              </w:rPr>
              <w:t>AD.32231</w:t>
            </w:r>
          </w:p>
        </w:tc>
        <w:tc>
          <w:tcPr>
            <w:tcW w:w="2508" w:type="dxa"/>
            <w:tcBorders>
              <w:bottom w:val="single" w:sz="2" w:space="0" w:color="auto"/>
            </w:tcBorders>
            <w:shd w:val="clear" w:color="auto" w:fill="auto"/>
            <w:vAlign w:val="center"/>
            <w:hideMark/>
          </w:tcPr>
          <w:p w14:paraId="3C724DA5" w14:textId="77777777" w:rsidR="00694E53" w:rsidRPr="005805AF" w:rsidRDefault="00694E53" w:rsidP="00694E53">
            <w:pPr>
              <w:spacing w:before="20" w:after="20" w:line="240" w:lineRule="auto"/>
              <w:rPr>
                <w:sz w:val="26"/>
                <w:szCs w:val="26"/>
              </w:rPr>
            </w:pPr>
            <w:r w:rsidRPr="005805AF">
              <w:rPr>
                <w:sz w:val="26"/>
                <w:szCs w:val="26"/>
              </w:rPr>
              <w:t>Làm biển báo bê tông cốt thép, biển tam giác, kích thước 0,7x0,7x0,7 (m)</w:t>
            </w:r>
          </w:p>
        </w:tc>
        <w:tc>
          <w:tcPr>
            <w:tcW w:w="743" w:type="dxa"/>
            <w:tcBorders>
              <w:bottom w:val="single" w:sz="2" w:space="0" w:color="auto"/>
            </w:tcBorders>
            <w:shd w:val="clear" w:color="auto" w:fill="auto"/>
            <w:vAlign w:val="center"/>
            <w:hideMark/>
          </w:tcPr>
          <w:p w14:paraId="08197F26" w14:textId="77777777" w:rsidR="00694E53" w:rsidRPr="005805AF" w:rsidRDefault="00694E53" w:rsidP="00694E53">
            <w:pPr>
              <w:spacing w:before="20" w:after="20" w:line="240" w:lineRule="auto"/>
              <w:jc w:val="center"/>
              <w:rPr>
                <w:sz w:val="26"/>
                <w:szCs w:val="26"/>
              </w:rPr>
            </w:pPr>
            <w:r w:rsidRPr="005805AF">
              <w:rPr>
                <w:sz w:val="26"/>
                <w:szCs w:val="26"/>
              </w:rPr>
              <w:t>cái</w:t>
            </w:r>
          </w:p>
        </w:tc>
        <w:tc>
          <w:tcPr>
            <w:tcW w:w="992" w:type="dxa"/>
            <w:tcBorders>
              <w:bottom w:val="single" w:sz="2" w:space="0" w:color="auto"/>
            </w:tcBorders>
            <w:shd w:val="clear" w:color="auto" w:fill="auto"/>
            <w:noWrap/>
            <w:vAlign w:val="center"/>
            <w:hideMark/>
          </w:tcPr>
          <w:p w14:paraId="552F7DDD" w14:textId="196A3D3C" w:rsidR="00694E53" w:rsidRPr="005805AF" w:rsidRDefault="00694E53" w:rsidP="00694E53">
            <w:pPr>
              <w:spacing w:before="20" w:after="20" w:line="240" w:lineRule="auto"/>
              <w:jc w:val="center"/>
              <w:rPr>
                <w:sz w:val="26"/>
                <w:szCs w:val="26"/>
              </w:rPr>
            </w:pPr>
            <w:r>
              <w:rPr>
                <w:color w:val="000000"/>
                <w:sz w:val="26"/>
                <w:szCs w:val="26"/>
              </w:rPr>
              <w:t>14.837</w:t>
            </w:r>
          </w:p>
        </w:tc>
        <w:tc>
          <w:tcPr>
            <w:tcW w:w="993" w:type="dxa"/>
            <w:tcBorders>
              <w:bottom w:val="single" w:sz="2" w:space="0" w:color="auto"/>
            </w:tcBorders>
            <w:shd w:val="clear" w:color="auto" w:fill="auto"/>
            <w:noWrap/>
            <w:vAlign w:val="center"/>
            <w:hideMark/>
          </w:tcPr>
          <w:p w14:paraId="19FC75CF" w14:textId="115B1979" w:rsidR="00694E53" w:rsidRPr="005805AF" w:rsidRDefault="00694E53" w:rsidP="00694E53">
            <w:pPr>
              <w:spacing w:before="20" w:after="20" w:line="240" w:lineRule="auto"/>
              <w:jc w:val="center"/>
              <w:rPr>
                <w:sz w:val="26"/>
                <w:szCs w:val="26"/>
              </w:rPr>
            </w:pPr>
            <w:r>
              <w:rPr>
                <w:color w:val="000000"/>
                <w:sz w:val="26"/>
                <w:szCs w:val="26"/>
              </w:rPr>
              <w:t>7.913</w:t>
            </w:r>
          </w:p>
        </w:tc>
        <w:tc>
          <w:tcPr>
            <w:tcW w:w="814" w:type="dxa"/>
            <w:tcBorders>
              <w:bottom w:val="single" w:sz="2" w:space="0" w:color="auto"/>
            </w:tcBorders>
            <w:shd w:val="clear" w:color="auto" w:fill="auto"/>
            <w:noWrap/>
            <w:vAlign w:val="center"/>
            <w:hideMark/>
          </w:tcPr>
          <w:p w14:paraId="0540369B" w14:textId="6EED0362" w:rsidR="00694E53" w:rsidRPr="005805AF" w:rsidRDefault="00694E53" w:rsidP="00694E53">
            <w:pPr>
              <w:spacing w:before="20" w:after="20" w:line="240" w:lineRule="auto"/>
              <w:jc w:val="center"/>
              <w:rPr>
                <w:sz w:val="26"/>
                <w:szCs w:val="26"/>
              </w:rPr>
            </w:pPr>
            <w:r>
              <w:rPr>
                <w:color w:val="000000"/>
              </w:rPr>
              <w:t> </w:t>
            </w:r>
          </w:p>
        </w:tc>
        <w:tc>
          <w:tcPr>
            <w:tcW w:w="1968" w:type="dxa"/>
            <w:tcBorders>
              <w:bottom w:val="single" w:sz="2" w:space="0" w:color="auto"/>
            </w:tcBorders>
            <w:shd w:val="clear" w:color="auto" w:fill="auto"/>
            <w:vAlign w:val="center"/>
          </w:tcPr>
          <w:p w14:paraId="0B7B98D3" w14:textId="34F65B2A" w:rsidR="00694E53" w:rsidRPr="00A32DEB" w:rsidRDefault="00694E53" w:rsidP="00694E53">
            <w:pPr>
              <w:spacing w:before="20" w:after="20" w:line="240" w:lineRule="auto"/>
              <w:jc w:val="center"/>
              <w:rPr>
                <w:color w:val="000000"/>
                <w:sz w:val="26"/>
                <w:szCs w:val="26"/>
              </w:rPr>
            </w:pPr>
            <w:r>
              <w:rPr>
                <w:color w:val="000000"/>
                <w:sz w:val="26"/>
                <w:szCs w:val="26"/>
              </w:rPr>
              <w:t>22.750</w:t>
            </w:r>
          </w:p>
        </w:tc>
      </w:tr>
      <w:tr w:rsidR="00694E53" w:rsidRPr="005805AF" w14:paraId="156C7A02" w14:textId="77777777" w:rsidTr="00A32DEB">
        <w:trPr>
          <w:trHeight w:val="20"/>
          <w:jc w:val="center"/>
        </w:trPr>
        <w:tc>
          <w:tcPr>
            <w:tcW w:w="1307" w:type="dxa"/>
            <w:tcBorders>
              <w:bottom w:val="single" w:sz="2" w:space="0" w:color="auto"/>
            </w:tcBorders>
            <w:shd w:val="clear" w:color="auto" w:fill="auto"/>
            <w:vAlign w:val="center"/>
          </w:tcPr>
          <w:p w14:paraId="3BDBABAB" w14:textId="77777777" w:rsidR="00694E53" w:rsidRPr="005805AF" w:rsidRDefault="00694E53" w:rsidP="00694E53">
            <w:pPr>
              <w:spacing w:before="20" w:after="20" w:line="240" w:lineRule="auto"/>
              <w:jc w:val="center"/>
              <w:rPr>
                <w:sz w:val="26"/>
                <w:szCs w:val="26"/>
              </w:rPr>
            </w:pPr>
          </w:p>
        </w:tc>
        <w:tc>
          <w:tcPr>
            <w:tcW w:w="2508" w:type="dxa"/>
            <w:tcBorders>
              <w:bottom w:val="single" w:sz="2" w:space="0" w:color="auto"/>
            </w:tcBorders>
            <w:shd w:val="clear" w:color="auto" w:fill="auto"/>
            <w:vAlign w:val="center"/>
          </w:tcPr>
          <w:p w14:paraId="755581CE" w14:textId="77777777" w:rsidR="00694E53" w:rsidRPr="005805AF" w:rsidRDefault="00694E53" w:rsidP="00694E53">
            <w:pPr>
              <w:spacing w:before="20" w:after="20" w:line="240" w:lineRule="auto"/>
              <w:jc w:val="center"/>
              <w:rPr>
                <w:b/>
                <w:sz w:val="26"/>
                <w:szCs w:val="26"/>
              </w:rPr>
            </w:pPr>
            <w:r w:rsidRPr="005805AF">
              <w:rPr>
                <w:b/>
                <w:sz w:val="26"/>
                <w:szCs w:val="26"/>
              </w:rPr>
              <w:t>Tổng cộng</w:t>
            </w:r>
          </w:p>
        </w:tc>
        <w:tc>
          <w:tcPr>
            <w:tcW w:w="743" w:type="dxa"/>
            <w:tcBorders>
              <w:bottom w:val="single" w:sz="2" w:space="0" w:color="auto"/>
            </w:tcBorders>
            <w:shd w:val="clear" w:color="auto" w:fill="auto"/>
            <w:vAlign w:val="center"/>
          </w:tcPr>
          <w:p w14:paraId="6C61AF00" w14:textId="77777777" w:rsidR="00694E53" w:rsidRPr="005805AF" w:rsidRDefault="00694E53" w:rsidP="00694E53">
            <w:pPr>
              <w:spacing w:before="20" w:after="20" w:line="240" w:lineRule="auto"/>
              <w:jc w:val="center"/>
              <w:rPr>
                <w:b/>
                <w:sz w:val="26"/>
                <w:szCs w:val="26"/>
              </w:rPr>
            </w:pPr>
          </w:p>
        </w:tc>
        <w:tc>
          <w:tcPr>
            <w:tcW w:w="992" w:type="dxa"/>
            <w:tcBorders>
              <w:bottom w:val="single" w:sz="2" w:space="0" w:color="auto"/>
            </w:tcBorders>
            <w:shd w:val="clear" w:color="auto" w:fill="auto"/>
            <w:noWrap/>
            <w:vAlign w:val="center"/>
          </w:tcPr>
          <w:p w14:paraId="7A8373E1" w14:textId="77777777" w:rsidR="00694E53" w:rsidRPr="005805AF" w:rsidRDefault="00694E53" w:rsidP="00694E53">
            <w:pPr>
              <w:spacing w:before="20" w:after="20" w:line="240" w:lineRule="auto"/>
              <w:jc w:val="center"/>
              <w:rPr>
                <w:b/>
                <w:sz w:val="26"/>
                <w:szCs w:val="26"/>
              </w:rPr>
            </w:pPr>
          </w:p>
        </w:tc>
        <w:tc>
          <w:tcPr>
            <w:tcW w:w="993" w:type="dxa"/>
            <w:tcBorders>
              <w:bottom w:val="single" w:sz="2" w:space="0" w:color="auto"/>
            </w:tcBorders>
            <w:shd w:val="clear" w:color="auto" w:fill="auto"/>
            <w:noWrap/>
            <w:vAlign w:val="center"/>
          </w:tcPr>
          <w:p w14:paraId="200179B3" w14:textId="77777777" w:rsidR="00694E53" w:rsidRPr="005805AF" w:rsidRDefault="00694E53" w:rsidP="00694E53">
            <w:pPr>
              <w:spacing w:before="20" w:after="20" w:line="240" w:lineRule="auto"/>
              <w:jc w:val="center"/>
              <w:rPr>
                <w:b/>
                <w:sz w:val="26"/>
                <w:szCs w:val="26"/>
              </w:rPr>
            </w:pPr>
          </w:p>
        </w:tc>
        <w:tc>
          <w:tcPr>
            <w:tcW w:w="814" w:type="dxa"/>
            <w:tcBorders>
              <w:bottom w:val="single" w:sz="2" w:space="0" w:color="auto"/>
            </w:tcBorders>
            <w:shd w:val="clear" w:color="auto" w:fill="auto"/>
            <w:noWrap/>
            <w:vAlign w:val="center"/>
          </w:tcPr>
          <w:p w14:paraId="73A67E59" w14:textId="77777777" w:rsidR="00694E53" w:rsidRPr="005805AF" w:rsidRDefault="00694E53" w:rsidP="00694E53">
            <w:pPr>
              <w:spacing w:before="20" w:after="20" w:line="240" w:lineRule="auto"/>
              <w:jc w:val="center"/>
              <w:rPr>
                <w:b/>
                <w:sz w:val="26"/>
                <w:szCs w:val="26"/>
              </w:rPr>
            </w:pPr>
          </w:p>
        </w:tc>
        <w:tc>
          <w:tcPr>
            <w:tcW w:w="1968" w:type="dxa"/>
            <w:tcBorders>
              <w:bottom w:val="single" w:sz="2" w:space="0" w:color="auto"/>
            </w:tcBorders>
            <w:shd w:val="clear" w:color="auto" w:fill="auto"/>
            <w:vAlign w:val="center"/>
          </w:tcPr>
          <w:p w14:paraId="554A109F" w14:textId="20A17CFA" w:rsidR="00694E53" w:rsidRPr="00A32DEB" w:rsidRDefault="00694E53" w:rsidP="00694E53">
            <w:pPr>
              <w:spacing w:before="20" w:after="20" w:line="240" w:lineRule="auto"/>
              <w:jc w:val="center"/>
              <w:rPr>
                <w:b/>
                <w:bCs/>
                <w:color w:val="000000"/>
                <w:sz w:val="26"/>
                <w:szCs w:val="26"/>
              </w:rPr>
            </w:pPr>
            <w:r>
              <w:rPr>
                <w:b/>
                <w:bCs/>
                <w:color w:val="000000"/>
                <w:sz w:val="26"/>
                <w:szCs w:val="26"/>
              </w:rPr>
              <w:t>143.407</w:t>
            </w:r>
          </w:p>
        </w:tc>
      </w:tr>
      <w:tr w:rsidR="008827F1" w:rsidRPr="00907805" w14:paraId="4B700209" w14:textId="77777777" w:rsidTr="00A32DEB">
        <w:trPr>
          <w:trHeight w:val="20"/>
          <w:jc w:val="center"/>
        </w:trPr>
        <w:tc>
          <w:tcPr>
            <w:tcW w:w="9325" w:type="dxa"/>
            <w:gridSpan w:val="7"/>
            <w:tcBorders>
              <w:top w:val="single" w:sz="2" w:space="0" w:color="auto"/>
              <w:left w:val="nil"/>
              <w:bottom w:val="nil"/>
              <w:right w:val="nil"/>
            </w:tcBorders>
            <w:shd w:val="clear" w:color="auto" w:fill="auto"/>
            <w:noWrap/>
            <w:vAlign w:val="center"/>
            <w:hideMark/>
          </w:tcPr>
          <w:p w14:paraId="7D9154D2" w14:textId="77777777" w:rsidR="008827F1" w:rsidRPr="00907805" w:rsidRDefault="008827F1" w:rsidP="00A32DEB">
            <w:pPr>
              <w:spacing w:before="20" w:after="20" w:line="240" w:lineRule="auto"/>
              <w:rPr>
                <w:i/>
                <w:sz w:val="26"/>
                <w:szCs w:val="26"/>
              </w:rPr>
            </w:pPr>
            <w:r w:rsidRPr="00907805">
              <w:rPr>
                <w:i/>
                <w:sz w:val="26"/>
                <w:szCs w:val="26"/>
              </w:rPr>
              <w:t>Ghi chú: - Theo Quyết định số 1335/QĐ-UBND ngày 30/3/2020 của UBND tỉnh Quảng Trị, hệ số điều chỉnh nhân công là 1,0.</w:t>
            </w:r>
          </w:p>
        </w:tc>
      </w:tr>
    </w:tbl>
    <w:p w14:paraId="230AF5F4" w14:textId="38C6C002" w:rsidR="008827F1" w:rsidRDefault="008827F1" w:rsidP="009323EE">
      <w:pPr>
        <w:jc w:val="center"/>
        <w:rPr>
          <w:rFonts w:eastAsia="Times New Roman" w:cs="Times New Roman"/>
          <w:color w:val="000000"/>
        </w:rPr>
      </w:pPr>
      <w:r w:rsidRPr="005805AF">
        <w:sym w:font="Wingdings" w:char="F0F0"/>
      </w:r>
      <w:r w:rsidRPr="005805AF">
        <w:t xml:space="preserve"> Tổng chi phí lắp đặt biển báo: </w:t>
      </w:r>
      <w:r w:rsidR="00507018" w:rsidRPr="00507018">
        <w:rPr>
          <w:rFonts w:eastAsia="Times New Roman" w:cs="Times New Roman"/>
          <w:color w:val="000000"/>
        </w:rPr>
        <w:t>8 biển × 143.407 đồng = 1.147.256 đồng</w:t>
      </w:r>
    </w:p>
    <w:p w14:paraId="6372D7E3" w14:textId="77777777" w:rsidR="0053486E" w:rsidRPr="008B2F4D" w:rsidRDefault="0053486E" w:rsidP="009323EE">
      <w:pPr>
        <w:jc w:val="center"/>
        <w:rPr>
          <w:rFonts w:eastAsia="Times New Roman" w:cs="Times New Roman"/>
          <w:color w:val="000000"/>
          <w:sz w:val="24"/>
          <w:szCs w:val="24"/>
        </w:rPr>
      </w:pPr>
    </w:p>
    <w:p w14:paraId="36F3D269" w14:textId="57E6F488" w:rsidR="008827F1" w:rsidRDefault="008827F1" w:rsidP="008827F1">
      <w:pPr>
        <w:pStyle w:val="Danhmcbng"/>
        <w:spacing w:line="264" w:lineRule="auto"/>
        <w:rPr>
          <w:lang w:val="pt-BR"/>
        </w:rPr>
      </w:pPr>
      <w:bookmarkStart w:id="625" w:name="_Toc115852491"/>
      <w:bookmarkStart w:id="626" w:name="_Toc136269826"/>
      <w:bookmarkStart w:id="627" w:name="_Toc141709657"/>
      <w:r w:rsidRPr="005805AF">
        <w:rPr>
          <w:lang w:val="pt-BR"/>
        </w:rPr>
        <w:lastRenderedPageBreak/>
        <w:t>Các công trình, khối lượng thực hiện cải tạo, phục hồi môi trường</w:t>
      </w:r>
      <w:bookmarkEnd w:id="625"/>
      <w:bookmarkEnd w:id="626"/>
      <w:bookmarkEnd w:id="627"/>
    </w:p>
    <w:tbl>
      <w:tblPr>
        <w:tblW w:w="0" w:type="auto"/>
        <w:tblLook w:val="04A0" w:firstRow="1" w:lastRow="0" w:firstColumn="1" w:lastColumn="0" w:noHBand="0" w:noVBand="1"/>
      </w:tblPr>
      <w:tblGrid>
        <w:gridCol w:w="564"/>
        <w:gridCol w:w="2218"/>
        <w:gridCol w:w="1105"/>
        <w:gridCol w:w="945"/>
        <w:gridCol w:w="2173"/>
        <w:gridCol w:w="2056"/>
      </w:tblGrid>
      <w:tr w:rsidR="003A4AB5" w:rsidRPr="003A4AB5" w14:paraId="53E47929" w14:textId="77777777" w:rsidTr="003A4AB5">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F580E8" w14:textId="77777777" w:rsidR="003A4AB5" w:rsidRPr="003A4AB5" w:rsidRDefault="003A4AB5" w:rsidP="003A4AB5">
            <w:pPr>
              <w:spacing w:before="0" w:after="0" w:line="240" w:lineRule="auto"/>
              <w:jc w:val="center"/>
              <w:rPr>
                <w:rFonts w:eastAsia="Times New Roman" w:cs="Times New Roman"/>
                <w:b/>
                <w:bCs/>
                <w:color w:val="000000"/>
                <w:sz w:val="26"/>
                <w:szCs w:val="26"/>
              </w:rPr>
            </w:pPr>
            <w:bookmarkStart w:id="628" w:name="_Toc131685871"/>
            <w:bookmarkStart w:id="629" w:name="_Toc131691963"/>
            <w:bookmarkStart w:id="630" w:name="_Toc136269827"/>
            <w:r w:rsidRPr="003A4AB5">
              <w:rPr>
                <w:rFonts w:eastAsia="Times New Roman" w:cs="Times New Roman"/>
                <w:b/>
                <w:bCs/>
                <w:color w:val="000000"/>
                <w:sz w:val="26"/>
                <w:szCs w:val="26"/>
              </w:rPr>
              <w:t>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5F1F79" w14:textId="77777777" w:rsidR="003A4AB5" w:rsidRPr="003A4AB5" w:rsidRDefault="003A4AB5" w:rsidP="003A4AB5">
            <w:pPr>
              <w:spacing w:before="0" w:after="0" w:line="240" w:lineRule="auto"/>
              <w:jc w:val="center"/>
              <w:rPr>
                <w:rFonts w:eastAsia="Times New Roman" w:cs="Times New Roman"/>
                <w:b/>
                <w:bCs/>
                <w:color w:val="000000"/>
                <w:sz w:val="26"/>
                <w:szCs w:val="26"/>
              </w:rPr>
            </w:pPr>
            <w:r w:rsidRPr="003A4AB5">
              <w:rPr>
                <w:rFonts w:eastAsia="Times New Roman" w:cs="Times New Roman"/>
                <w:b/>
                <w:bCs/>
                <w:color w:val="000000"/>
                <w:sz w:val="26"/>
                <w:szCs w:val="26"/>
              </w:rPr>
              <w:t>Tên công trình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471A9B" w14:textId="77777777" w:rsidR="003A4AB5" w:rsidRPr="003A4AB5" w:rsidRDefault="003A4AB5" w:rsidP="003A4AB5">
            <w:pPr>
              <w:spacing w:before="0" w:after="0" w:line="240" w:lineRule="auto"/>
              <w:jc w:val="center"/>
              <w:rPr>
                <w:rFonts w:eastAsia="Times New Roman" w:cs="Times New Roman"/>
                <w:b/>
                <w:bCs/>
                <w:color w:val="000000"/>
                <w:sz w:val="26"/>
                <w:szCs w:val="26"/>
              </w:rPr>
            </w:pPr>
            <w:r w:rsidRPr="003A4AB5">
              <w:rPr>
                <w:rFonts w:eastAsia="Times New Roman" w:cs="Times New Roman"/>
                <w:b/>
                <w:bCs/>
                <w:color w:val="000000"/>
                <w:sz w:val="26"/>
                <w:szCs w:val="26"/>
              </w:rPr>
              <w:t>Đơn vị</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D4883E" w14:textId="77777777" w:rsidR="003A4AB5" w:rsidRPr="003A4AB5" w:rsidRDefault="003A4AB5" w:rsidP="003A4AB5">
            <w:pPr>
              <w:spacing w:before="0" w:after="0" w:line="240" w:lineRule="auto"/>
              <w:jc w:val="center"/>
              <w:rPr>
                <w:rFonts w:eastAsia="Times New Roman" w:cs="Times New Roman"/>
                <w:b/>
                <w:bCs/>
                <w:color w:val="000000"/>
                <w:sz w:val="26"/>
                <w:szCs w:val="26"/>
              </w:rPr>
            </w:pPr>
            <w:r w:rsidRPr="003A4AB5">
              <w:rPr>
                <w:rFonts w:eastAsia="Times New Roman" w:cs="Times New Roman"/>
                <w:b/>
                <w:bCs/>
                <w:color w:val="000000"/>
                <w:sz w:val="26"/>
                <w:szCs w:val="26"/>
              </w:rPr>
              <w:t>Khối lượng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7BB952" w14:textId="77777777" w:rsidR="003A4AB5" w:rsidRPr="003A4AB5" w:rsidRDefault="003A4AB5" w:rsidP="003A4AB5">
            <w:pPr>
              <w:spacing w:before="0" w:after="0" w:line="240" w:lineRule="auto"/>
              <w:jc w:val="center"/>
              <w:rPr>
                <w:rFonts w:eastAsia="Times New Roman" w:cs="Times New Roman"/>
                <w:b/>
                <w:bCs/>
                <w:color w:val="000000"/>
                <w:sz w:val="26"/>
                <w:szCs w:val="26"/>
              </w:rPr>
            </w:pPr>
            <w:r w:rsidRPr="003A4AB5">
              <w:rPr>
                <w:rFonts w:eastAsia="Times New Roman" w:cs="Times New Roman"/>
                <w:b/>
                <w:bCs/>
                <w:color w:val="000000"/>
                <w:sz w:val="26"/>
                <w:szCs w:val="26"/>
              </w:rPr>
              <w:t>Thời gian thực hiện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814FF0" w14:textId="77777777" w:rsidR="003A4AB5" w:rsidRPr="003A4AB5" w:rsidRDefault="003A4AB5" w:rsidP="003A4AB5">
            <w:pPr>
              <w:spacing w:before="0" w:after="0" w:line="240" w:lineRule="auto"/>
              <w:jc w:val="center"/>
              <w:rPr>
                <w:rFonts w:eastAsia="Times New Roman" w:cs="Times New Roman"/>
                <w:b/>
                <w:bCs/>
                <w:color w:val="000000"/>
                <w:sz w:val="26"/>
                <w:szCs w:val="26"/>
              </w:rPr>
            </w:pPr>
            <w:r w:rsidRPr="003A4AB5">
              <w:rPr>
                <w:rFonts w:eastAsia="Times New Roman" w:cs="Times New Roman"/>
                <w:b/>
                <w:bCs/>
                <w:color w:val="000000"/>
                <w:sz w:val="26"/>
                <w:szCs w:val="26"/>
              </w:rPr>
              <w:t>Thời gian hoàn thành</w:t>
            </w:r>
          </w:p>
        </w:tc>
      </w:tr>
      <w:tr w:rsidR="003A4AB5" w:rsidRPr="003A4AB5" w14:paraId="4854DA56" w14:textId="77777777" w:rsidTr="003A4AB5">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0904F7" w14:textId="77777777" w:rsidR="003A4AB5" w:rsidRPr="003A4AB5" w:rsidRDefault="003A4AB5" w:rsidP="003A4AB5">
            <w:pPr>
              <w:spacing w:before="0" w:after="0" w:line="240" w:lineRule="auto"/>
              <w:jc w:val="center"/>
              <w:rPr>
                <w:rFonts w:eastAsia="Times New Roman" w:cs="Times New Roman"/>
                <w:b/>
                <w:bCs/>
                <w:color w:val="000000"/>
                <w:sz w:val="26"/>
                <w:szCs w:val="26"/>
              </w:rPr>
            </w:pPr>
            <w:r w:rsidRPr="003A4AB5">
              <w:rPr>
                <w:rFonts w:eastAsia="Times New Roman" w:cs="Times New Roman"/>
                <w:b/>
                <w:bCs/>
                <w:color w:val="000000"/>
                <w:sz w:val="26"/>
                <w:szCs w:val="26"/>
              </w:rPr>
              <w:t>I</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14:paraId="1810673A" w14:textId="77777777" w:rsidR="003A4AB5" w:rsidRPr="003A4AB5" w:rsidRDefault="003A4AB5" w:rsidP="003A4AB5">
            <w:pPr>
              <w:spacing w:before="0" w:after="0" w:line="240" w:lineRule="auto"/>
              <w:rPr>
                <w:rFonts w:eastAsia="Times New Roman" w:cs="Times New Roman"/>
                <w:b/>
                <w:bCs/>
                <w:color w:val="000000"/>
                <w:sz w:val="26"/>
                <w:szCs w:val="26"/>
              </w:rPr>
            </w:pPr>
            <w:r w:rsidRPr="003A4AB5">
              <w:rPr>
                <w:rFonts w:eastAsia="Times New Roman" w:cs="Times New Roman"/>
                <w:b/>
                <w:bCs/>
                <w:color w:val="000000"/>
                <w:sz w:val="26"/>
                <w:szCs w:val="26"/>
              </w:rPr>
              <w:t xml:space="preserve">Đối với khu vực mỏ khai thác </w:t>
            </w:r>
          </w:p>
        </w:tc>
      </w:tr>
      <w:tr w:rsidR="003A4AB5" w:rsidRPr="003A4AB5" w14:paraId="6663842F" w14:textId="77777777" w:rsidTr="003A4AB5">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48ECE8" w14:textId="77777777" w:rsidR="003A4AB5" w:rsidRPr="003A4AB5" w:rsidRDefault="003A4AB5" w:rsidP="003A4AB5">
            <w:pPr>
              <w:spacing w:before="0" w:after="0" w:line="240" w:lineRule="auto"/>
              <w:jc w:val="center"/>
              <w:rPr>
                <w:rFonts w:eastAsia="Times New Roman" w:cs="Times New Roman"/>
                <w:color w:val="000000"/>
                <w:sz w:val="26"/>
                <w:szCs w:val="26"/>
              </w:rPr>
            </w:pPr>
            <w:r w:rsidRPr="003A4AB5">
              <w:rPr>
                <w:rFonts w:eastAsia="Times New Roman" w:cs="Times New Roman"/>
                <w:color w:val="000000"/>
                <w:sz w:val="26"/>
                <w:szCs w:val="26"/>
              </w:rPr>
              <w:t>1</w:t>
            </w:r>
          </w:p>
        </w:tc>
        <w:tc>
          <w:tcPr>
            <w:tcW w:w="0" w:type="auto"/>
            <w:tcBorders>
              <w:top w:val="nil"/>
              <w:left w:val="nil"/>
              <w:bottom w:val="single" w:sz="4" w:space="0" w:color="auto"/>
              <w:right w:val="single" w:sz="4" w:space="0" w:color="auto"/>
            </w:tcBorders>
            <w:shd w:val="clear" w:color="000000" w:fill="FFFFFF"/>
            <w:vAlign w:val="center"/>
            <w:hideMark/>
          </w:tcPr>
          <w:p w14:paraId="5AB56E0D" w14:textId="77777777" w:rsidR="003A4AB5" w:rsidRPr="003A4AB5" w:rsidRDefault="003A4AB5" w:rsidP="003A4AB5">
            <w:pPr>
              <w:spacing w:before="0" w:after="0" w:line="240" w:lineRule="auto"/>
              <w:rPr>
                <w:rFonts w:eastAsia="Times New Roman" w:cs="Times New Roman"/>
                <w:color w:val="000000"/>
                <w:sz w:val="26"/>
                <w:szCs w:val="26"/>
              </w:rPr>
            </w:pPr>
            <w:r w:rsidRPr="003A4AB5">
              <w:rPr>
                <w:rFonts w:eastAsia="Times New Roman" w:cs="Times New Roman"/>
                <w:color w:val="000000"/>
                <w:sz w:val="26"/>
                <w:szCs w:val="26"/>
              </w:rPr>
              <w:t>Công tác san gạt mặt bằng</w:t>
            </w:r>
          </w:p>
        </w:tc>
        <w:tc>
          <w:tcPr>
            <w:tcW w:w="0" w:type="auto"/>
            <w:tcBorders>
              <w:top w:val="nil"/>
              <w:left w:val="nil"/>
              <w:bottom w:val="single" w:sz="4" w:space="0" w:color="auto"/>
              <w:right w:val="single" w:sz="4" w:space="0" w:color="auto"/>
            </w:tcBorders>
            <w:shd w:val="clear" w:color="000000" w:fill="FFFFFF"/>
            <w:vAlign w:val="center"/>
            <w:hideMark/>
          </w:tcPr>
          <w:p w14:paraId="7D4BC69B" w14:textId="77777777" w:rsidR="003A4AB5" w:rsidRPr="003A4AB5" w:rsidRDefault="003A4AB5" w:rsidP="003A4AB5">
            <w:pPr>
              <w:spacing w:before="0" w:after="0" w:line="240" w:lineRule="auto"/>
              <w:jc w:val="center"/>
              <w:rPr>
                <w:rFonts w:eastAsia="Times New Roman" w:cs="Times New Roman"/>
                <w:color w:val="000000"/>
                <w:sz w:val="26"/>
                <w:szCs w:val="26"/>
              </w:rPr>
            </w:pPr>
            <w:r w:rsidRPr="003A4AB5">
              <w:rPr>
                <w:rFonts w:eastAsia="Times New Roman" w:cs="Times New Roman"/>
                <w:color w:val="000000"/>
                <w:sz w:val="26"/>
                <w:szCs w:val="26"/>
              </w:rPr>
              <w:t>100m</w:t>
            </w:r>
            <w:r w:rsidRPr="003A4AB5">
              <w:rPr>
                <w:rFonts w:eastAsia="Times New Roman" w:cs="Times New Roman"/>
                <w:color w:val="000000"/>
                <w:sz w:val="26"/>
                <w:szCs w:val="26"/>
                <w:vertAlign w:val="superscript"/>
              </w:rPr>
              <w:t>3</w:t>
            </w:r>
          </w:p>
        </w:tc>
        <w:tc>
          <w:tcPr>
            <w:tcW w:w="0" w:type="auto"/>
            <w:tcBorders>
              <w:top w:val="nil"/>
              <w:left w:val="nil"/>
              <w:bottom w:val="single" w:sz="4" w:space="0" w:color="auto"/>
              <w:right w:val="single" w:sz="4" w:space="0" w:color="auto"/>
            </w:tcBorders>
            <w:shd w:val="clear" w:color="000000" w:fill="FFFFFF"/>
            <w:vAlign w:val="center"/>
            <w:hideMark/>
          </w:tcPr>
          <w:p w14:paraId="5F0F1900" w14:textId="77777777" w:rsidR="003A4AB5" w:rsidRPr="003A4AB5" w:rsidRDefault="003A4AB5" w:rsidP="003A4AB5">
            <w:pPr>
              <w:spacing w:before="0" w:after="0" w:line="240" w:lineRule="auto"/>
              <w:jc w:val="center"/>
              <w:rPr>
                <w:rFonts w:eastAsia="Times New Roman" w:cs="Times New Roman"/>
                <w:color w:val="000000"/>
                <w:sz w:val="26"/>
                <w:szCs w:val="26"/>
              </w:rPr>
            </w:pPr>
            <w:r w:rsidRPr="003A4AB5">
              <w:rPr>
                <w:rFonts w:eastAsia="Times New Roman" w:cs="Times New Roman"/>
                <w:color w:val="000000"/>
                <w:sz w:val="26"/>
                <w:szCs w:val="26"/>
              </w:rPr>
              <w:t>73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613EF608" w14:textId="77777777" w:rsidR="003A4AB5" w:rsidRPr="003A4AB5" w:rsidRDefault="003A4AB5" w:rsidP="003A4AB5">
            <w:pPr>
              <w:spacing w:before="0" w:after="0" w:line="240" w:lineRule="auto"/>
              <w:jc w:val="center"/>
              <w:rPr>
                <w:rFonts w:eastAsia="Times New Roman" w:cs="Times New Roman"/>
                <w:color w:val="000000"/>
                <w:sz w:val="26"/>
                <w:szCs w:val="26"/>
              </w:rPr>
            </w:pPr>
            <w:r w:rsidRPr="003A4AB5">
              <w:rPr>
                <w:rFonts w:eastAsia="Times New Roman" w:cs="Times New Roman"/>
                <w:color w:val="000000"/>
                <w:sz w:val="26"/>
                <w:szCs w:val="26"/>
              </w:rPr>
              <w:t>Bắt đầu từ năm thứ 2 đến khi kết thúc khai thác</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4771735D" w14:textId="77777777" w:rsidR="003A4AB5" w:rsidRPr="003A4AB5" w:rsidRDefault="003A4AB5" w:rsidP="003A4AB5">
            <w:pPr>
              <w:spacing w:before="0" w:after="0" w:line="240" w:lineRule="auto"/>
              <w:jc w:val="center"/>
              <w:rPr>
                <w:rFonts w:eastAsia="Times New Roman" w:cs="Times New Roman"/>
                <w:color w:val="000000"/>
                <w:sz w:val="26"/>
                <w:szCs w:val="26"/>
              </w:rPr>
            </w:pPr>
            <w:r w:rsidRPr="003A4AB5">
              <w:rPr>
                <w:rFonts w:eastAsia="Times New Roman" w:cs="Times New Roman"/>
                <w:color w:val="000000"/>
                <w:sz w:val="26"/>
                <w:szCs w:val="26"/>
              </w:rPr>
              <w:t>Cuối năm thứ 12</w:t>
            </w:r>
          </w:p>
        </w:tc>
      </w:tr>
      <w:tr w:rsidR="003A4AB5" w:rsidRPr="003A4AB5" w14:paraId="3D92494C" w14:textId="77777777" w:rsidTr="003A4AB5">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D2F145" w14:textId="77777777" w:rsidR="003A4AB5" w:rsidRPr="003A4AB5" w:rsidRDefault="003A4AB5" w:rsidP="003A4AB5">
            <w:pPr>
              <w:spacing w:before="0" w:after="0" w:line="240" w:lineRule="auto"/>
              <w:jc w:val="center"/>
              <w:rPr>
                <w:rFonts w:eastAsia="Times New Roman" w:cs="Times New Roman"/>
                <w:color w:val="000000"/>
                <w:sz w:val="26"/>
                <w:szCs w:val="26"/>
              </w:rPr>
            </w:pPr>
            <w:r w:rsidRPr="003A4AB5">
              <w:rPr>
                <w:rFonts w:eastAsia="Times New Roman" w:cs="Times New Roman"/>
                <w:color w:val="000000"/>
                <w:sz w:val="26"/>
                <w:szCs w:val="26"/>
              </w:rPr>
              <w:t>2</w:t>
            </w:r>
          </w:p>
        </w:tc>
        <w:tc>
          <w:tcPr>
            <w:tcW w:w="0" w:type="auto"/>
            <w:tcBorders>
              <w:top w:val="nil"/>
              <w:left w:val="nil"/>
              <w:bottom w:val="single" w:sz="4" w:space="0" w:color="auto"/>
              <w:right w:val="single" w:sz="4" w:space="0" w:color="auto"/>
            </w:tcBorders>
            <w:shd w:val="clear" w:color="auto" w:fill="auto"/>
            <w:vAlign w:val="center"/>
            <w:hideMark/>
          </w:tcPr>
          <w:p w14:paraId="417E90A6" w14:textId="77777777" w:rsidR="003A4AB5" w:rsidRPr="003A4AB5" w:rsidRDefault="003A4AB5" w:rsidP="003A4AB5">
            <w:pPr>
              <w:spacing w:before="0" w:after="0" w:line="240" w:lineRule="auto"/>
              <w:rPr>
                <w:rFonts w:eastAsia="Times New Roman" w:cs="Times New Roman"/>
                <w:color w:val="000000"/>
                <w:sz w:val="26"/>
                <w:szCs w:val="26"/>
              </w:rPr>
            </w:pPr>
            <w:r w:rsidRPr="003A4AB5">
              <w:rPr>
                <w:rFonts w:eastAsia="Times New Roman" w:cs="Times New Roman"/>
                <w:color w:val="000000"/>
                <w:sz w:val="26"/>
                <w:szCs w:val="26"/>
              </w:rPr>
              <w:t>Trồng cây</w:t>
            </w:r>
          </w:p>
        </w:tc>
        <w:tc>
          <w:tcPr>
            <w:tcW w:w="0" w:type="auto"/>
            <w:tcBorders>
              <w:top w:val="nil"/>
              <w:left w:val="nil"/>
              <w:bottom w:val="single" w:sz="4" w:space="0" w:color="auto"/>
              <w:right w:val="single" w:sz="4" w:space="0" w:color="auto"/>
            </w:tcBorders>
            <w:shd w:val="clear" w:color="auto" w:fill="auto"/>
            <w:vAlign w:val="center"/>
            <w:hideMark/>
          </w:tcPr>
          <w:p w14:paraId="2F800D11" w14:textId="77777777" w:rsidR="003A4AB5" w:rsidRPr="003A4AB5" w:rsidRDefault="003A4AB5" w:rsidP="003A4AB5">
            <w:pPr>
              <w:spacing w:before="0" w:after="0" w:line="240" w:lineRule="auto"/>
              <w:jc w:val="center"/>
              <w:rPr>
                <w:rFonts w:eastAsia="Times New Roman" w:cs="Times New Roman"/>
                <w:color w:val="000000"/>
                <w:sz w:val="26"/>
                <w:szCs w:val="26"/>
              </w:rPr>
            </w:pPr>
            <w:r w:rsidRPr="003A4AB5">
              <w:rPr>
                <w:rFonts w:eastAsia="Times New Roman" w:cs="Times New Roman"/>
                <w:color w:val="000000"/>
                <w:sz w:val="26"/>
                <w:szCs w:val="26"/>
              </w:rPr>
              <w:t>ha</w:t>
            </w:r>
          </w:p>
        </w:tc>
        <w:tc>
          <w:tcPr>
            <w:tcW w:w="0" w:type="auto"/>
            <w:tcBorders>
              <w:top w:val="nil"/>
              <w:left w:val="nil"/>
              <w:bottom w:val="single" w:sz="4" w:space="0" w:color="auto"/>
              <w:right w:val="single" w:sz="4" w:space="0" w:color="auto"/>
            </w:tcBorders>
            <w:shd w:val="clear" w:color="000000" w:fill="FFFFFF"/>
            <w:vAlign w:val="center"/>
            <w:hideMark/>
          </w:tcPr>
          <w:p w14:paraId="5E821A11" w14:textId="77777777" w:rsidR="003A4AB5" w:rsidRPr="003A4AB5" w:rsidRDefault="003A4AB5" w:rsidP="003A4AB5">
            <w:pPr>
              <w:spacing w:before="0" w:after="0" w:line="240" w:lineRule="auto"/>
              <w:jc w:val="center"/>
              <w:rPr>
                <w:rFonts w:eastAsia="Times New Roman" w:cs="Times New Roman"/>
                <w:color w:val="000000"/>
                <w:sz w:val="26"/>
                <w:szCs w:val="26"/>
              </w:rPr>
            </w:pPr>
            <w:r w:rsidRPr="003A4AB5">
              <w:rPr>
                <w:rFonts w:eastAsia="Times New Roman" w:cs="Times New Roman"/>
                <w:color w:val="000000"/>
                <w:sz w:val="26"/>
                <w:szCs w:val="26"/>
              </w:rPr>
              <w:t>3,67</w:t>
            </w:r>
          </w:p>
        </w:tc>
        <w:tc>
          <w:tcPr>
            <w:tcW w:w="0" w:type="auto"/>
            <w:vMerge/>
            <w:tcBorders>
              <w:top w:val="nil"/>
              <w:left w:val="single" w:sz="4" w:space="0" w:color="auto"/>
              <w:bottom w:val="single" w:sz="4" w:space="0" w:color="auto"/>
              <w:right w:val="single" w:sz="4" w:space="0" w:color="auto"/>
            </w:tcBorders>
            <w:vAlign w:val="center"/>
            <w:hideMark/>
          </w:tcPr>
          <w:p w14:paraId="402EF6A9" w14:textId="77777777" w:rsidR="003A4AB5" w:rsidRPr="003A4AB5" w:rsidRDefault="003A4AB5" w:rsidP="003A4AB5">
            <w:pPr>
              <w:spacing w:before="0" w:after="0" w:line="240" w:lineRule="auto"/>
              <w:jc w:val="left"/>
              <w:rPr>
                <w:rFonts w:eastAsia="Times New Roman"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14:paraId="64B98E3B" w14:textId="77777777" w:rsidR="003A4AB5" w:rsidRPr="003A4AB5" w:rsidRDefault="003A4AB5" w:rsidP="003A4AB5">
            <w:pPr>
              <w:spacing w:before="0" w:after="0" w:line="240" w:lineRule="auto"/>
              <w:jc w:val="left"/>
              <w:rPr>
                <w:rFonts w:eastAsia="Times New Roman" w:cs="Times New Roman"/>
                <w:color w:val="000000"/>
                <w:sz w:val="26"/>
                <w:szCs w:val="26"/>
              </w:rPr>
            </w:pPr>
          </w:p>
        </w:tc>
      </w:tr>
      <w:tr w:rsidR="003A4AB5" w:rsidRPr="003A4AB5" w14:paraId="3175C571" w14:textId="77777777" w:rsidTr="003A4AB5">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12B69C" w14:textId="77777777" w:rsidR="003A4AB5" w:rsidRPr="003A4AB5" w:rsidRDefault="003A4AB5" w:rsidP="003A4AB5">
            <w:pPr>
              <w:spacing w:before="0" w:after="0" w:line="240" w:lineRule="auto"/>
              <w:jc w:val="center"/>
              <w:rPr>
                <w:rFonts w:eastAsia="Times New Roman" w:cs="Times New Roman"/>
                <w:b/>
                <w:bCs/>
                <w:color w:val="000000"/>
                <w:sz w:val="26"/>
                <w:szCs w:val="26"/>
              </w:rPr>
            </w:pPr>
            <w:r w:rsidRPr="003A4AB5">
              <w:rPr>
                <w:rFonts w:eastAsia="Times New Roman" w:cs="Times New Roman"/>
                <w:b/>
                <w:bCs/>
                <w:color w:val="000000"/>
                <w:sz w:val="26"/>
                <w:szCs w:val="26"/>
              </w:rPr>
              <w:t>II</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58F45BE2" w14:textId="77777777" w:rsidR="003A4AB5" w:rsidRPr="003A4AB5" w:rsidRDefault="003A4AB5" w:rsidP="003A4AB5">
            <w:pPr>
              <w:spacing w:before="0" w:after="0" w:line="240" w:lineRule="auto"/>
              <w:rPr>
                <w:rFonts w:eastAsia="Times New Roman" w:cs="Times New Roman"/>
                <w:b/>
                <w:bCs/>
                <w:color w:val="000000"/>
                <w:sz w:val="26"/>
                <w:szCs w:val="26"/>
              </w:rPr>
            </w:pPr>
            <w:r w:rsidRPr="003A4AB5">
              <w:rPr>
                <w:rFonts w:eastAsia="Times New Roman" w:cs="Times New Roman"/>
                <w:b/>
                <w:bCs/>
                <w:color w:val="000000"/>
                <w:sz w:val="26"/>
                <w:szCs w:val="26"/>
              </w:rPr>
              <w:t>Tháo dỡ máy móc thiết bị</w:t>
            </w:r>
          </w:p>
        </w:tc>
      </w:tr>
      <w:tr w:rsidR="003A4AB5" w:rsidRPr="003A4AB5" w14:paraId="75445BB6" w14:textId="77777777" w:rsidTr="003A4AB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245FD0" w14:textId="77777777" w:rsidR="003A4AB5" w:rsidRPr="003A4AB5" w:rsidRDefault="003A4AB5" w:rsidP="003A4AB5">
            <w:pPr>
              <w:spacing w:before="0" w:after="0" w:line="240" w:lineRule="auto"/>
              <w:jc w:val="center"/>
              <w:rPr>
                <w:rFonts w:eastAsia="Times New Roman" w:cs="Times New Roman"/>
                <w:color w:val="000000"/>
                <w:sz w:val="24"/>
                <w:szCs w:val="24"/>
              </w:rPr>
            </w:pPr>
            <w:r w:rsidRPr="003A4AB5">
              <w:rPr>
                <w:rFonts w:eastAsia="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247C6749" w14:textId="77777777" w:rsidR="003A4AB5" w:rsidRPr="003A4AB5" w:rsidRDefault="003A4AB5" w:rsidP="003A4AB5">
            <w:pPr>
              <w:spacing w:before="0" w:after="0" w:line="240" w:lineRule="auto"/>
              <w:rPr>
                <w:rFonts w:eastAsia="Times New Roman" w:cs="Times New Roman"/>
                <w:color w:val="000000"/>
                <w:sz w:val="24"/>
                <w:szCs w:val="24"/>
              </w:rPr>
            </w:pPr>
            <w:r w:rsidRPr="003A4AB5">
              <w:rPr>
                <w:rFonts w:eastAsia="Times New Roman" w:cs="Times New Roman"/>
                <w:color w:val="000000"/>
                <w:sz w:val="24"/>
                <w:szCs w:val="24"/>
              </w:rPr>
              <w:t>Tháo dỡ công trình phụ trợ</w:t>
            </w:r>
          </w:p>
        </w:tc>
        <w:tc>
          <w:tcPr>
            <w:tcW w:w="0" w:type="auto"/>
            <w:tcBorders>
              <w:top w:val="nil"/>
              <w:left w:val="nil"/>
              <w:bottom w:val="single" w:sz="4" w:space="0" w:color="auto"/>
              <w:right w:val="single" w:sz="4" w:space="0" w:color="auto"/>
            </w:tcBorders>
            <w:shd w:val="clear" w:color="auto" w:fill="auto"/>
            <w:vAlign w:val="center"/>
            <w:hideMark/>
          </w:tcPr>
          <w:p w14:paraId="53932240" w14:textId="77777777" w:rsidR="003A4AB5" w:rsidRPr="003A4AB5" w:rsidRDefault="003A4AB5" w:rsidP="003A4AB5">
            <w:pPr>
              <w:spacing w:before="0" w:after="0" w:line="240" w:lineRule="auto"/>
              <w:jc w:val="center"/>
              <w:rPr>
                <w:rFonts w:eastAsia="Times New Roman" w:cs="Times New Roman"/>
                <w:color w:val="000000"/>
                <w:sz w:val="24"/>
                <w:szCs w:val="24"/>
              </w:rPr>
            </w:pPr>
            <w:r w:rsidRPr="003A4AB5">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4E95DD12" w14:textId="77777777" w:rsidR="003A4AB5" w:rsidRPr="003A4AB5" w:rsidRDefault="003A4AB5" w:rsidP="003A4AB5">
            <w:pPr>
              <w:spacing w:before="0" w:after="0" w:line="240" w:lineRule="auto"/>
              <w:jc w:val="center"/>
              <w:rPr>
                <w:rFonts w:eastAsia="Times New Roman" w:cs="Times New Roman"/>
                <w:color w:val="000000"/>
                <w:sz w:val="24"/>
                <w:szCs w:val="24"/>
              </w:rPr>
            </w:pPr>
            <w:r w:rsidRPr="003A4AB5">
              <w:rPr>
                <w:rFonts w:eastAsia="Times New Roman" w:cs="Times New Roman"/>
                <w:color w:val="000000"/>
                <w:sz w:val="24"/>
                <w:szCs w:val="2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64EE3FD" w14:textId="77777777" w:rsidR="003A4AB5" w:rsidRPr="003A4AB5" w:rsidRDefault="003A4AB5" w:rsidP="003A4AB5">
            <w:pPr>
              <w:spacing w:before="0" w:after="0" w:line="240" w:lineRule="auto"/>
              <w:jc w:val="center"/>
              <w:rPr>
                <w:rFonts w:eastAsia="Times New Roman" w:cs="Times New Roman"/>
                <w:color w:val="000000"/>
                <w:sz w:val="26"/>
                <w:szCs w:val="26"/>
              </w:rPr>
            </w:pPr>
            <w:r w:rsidRPr="003A4AB5">
              <w:rPr>
                <w:rFonts w:eastAsia="Times New Roman" w:cs="Times New Roman"/>
                <w:color w:val="000000"/>
                <w:sz w:val="26"/>
                <w:szCs w:val="26"/>
              </w:rPr>
              <w:t>Năm thứ 12</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B8D42B0" w14:textId="77777777" w:rsidR="003A4AB5" w:rsidRPr="003A4AB5" w:rsidRDefault="003A4AB5" w:rsidP="003A4AB5">
            <w:pPr>
              <w:spacing w:before="0" w:after="0" w:line="240" w:lineRule="auto"/>
              <w:jc w:val="center"/>
              <w:rPr>
                <w:rFonts w:eastAsia="Times New Roman" w:cs="Times New Roman"/>
                <w:color w:val="000000"/>
                <w:sz w:val="26"/>
                <w:szCs w:val="26"/>
              </w:rPr>
            </w:pPr>
            <w:r w:rsidRPr="003A4AB5">
              <w:rPr>
                <w:rFonts w:eastAsia="Times New Roman" w:cs="Times New Roman"/>
                <w:color w:val="000000"/>
                <w:sz w:val="26"/>
                <w:szCs w:val="26"/>
              </w:rPr>
              <w:t>Cuối năm thứ 12</w:t>
            </w:r>
          </w:p>
        </w:tc>
      </w:tr>
      <w:tr w:rsidR="003A4AB5" w:rsidRPr="003A4AB5" w14:paraId="570C20B9" w14:textId="77777777" w:rsidTr="003A4AB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7F4608" w14:textId="77777777" w:rsidR="003A4AB5" w:rsidRPr="003A4AB5" w:rsidRDefault="003A4AB5" w:rsidP="003A4AB5">
            <w:pPr>
              <w:spacing w:before="0" w:after="0" w:line="240" w:lineRule="auto"/>
              <w:jc w:val="center"/>
              <w:rPr>
                <w:rFonts w:eastAsia="Times New Roman" w:cs="Times New Roman"/>
                <w:color w:val="000000"/>
                <w:sz w:val="24"/>
                <w:szCs w:val="24"/>
              </w:rPr>
            </w:pPr>
            <w:r w:rsidRPr="003A4AB5">
              <w:rPr>
                <w:rFonts w:eastAsia="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5FAE96EB" w14:textId="77777777" w:rsidR="003A4AB5" w:rsidRPr="003A4AB5" w:rsidRDefault="003A4AB5" w:rsidP="003A4AB5">
            <w:pPr>
              <w:spacing w:before="0" w:after="0" w:line="240" w:lineRule="auto"/>
              <w:rPr>
                <w:rFonts w:eastAsia="Times New Roman" w:cs="Times New Roman"/>
                <w:color w:val="000000"/>
                <w:sz w:val="24"/>
                <w:szCs w:val="24"/>
              </w:rPr>
            </w:pPr>
            <w:r w:rsidRPr="003A4AB5">
              <w:rPr>
                <w:rFonts w:eastAsia="Times New Roman" w:cs="Times New Roman"/>
                <w:color w:val="000000"/>
                <w:sz w:val="24"/>
                <w:szCs w:val="24"/>
              </w:rPr>
              <w:t>Tháo dỡ mái tôn</w:t>
            </w:r>
          </w:p>
        </w:tc>
        <w:tc>
          <w:tcPr>
            <w:tcW w:w="0" w:type="auto"/>
            <w:tcBorders>
              <w:top w:val="nil"/>
              <w:left w:val="nil"/>
              <w:bottom w:val="single" w:sz="4" w:space="0" w:color="auto"/>
              <w:right w:val="single" w:sz="4" w:space="0" w:color="auto"/>
            </w:tcBorders>
            <w:shd w:val="clear" w:color="auto" w:fill="auto"/>
            <w:vAlign w:val="center"/>
            <w:hideMark/>
          </w:tcPr>
          <w:p w14:paraId="47E0926F" w14:textId="77777777" w:rsidR="003A4AB5" w:rsidRPr="003A4AB5" w:rsidRDefault="003A4AB5" w:rsidP="003A4AB5">
            <w:pPr>
              <w:spacing w:before="0" w:after="0" w:line="240" w:lineRule="auto"/>
              <w:jc w:val="center"/>
              <w:rPr>
                <w:rFonts w:eastAsia="Times New Roman" w:cs="Times New Roman"/>
                <w:color w:val="000000"/>
                <w:sz w:val="24"/>
                <w:szCs w:val="24"/>
              </w:rPr>
            </w:pPr>
            <w:r w:rsidRPr="003A4AB5">
              <w:rPr>
                <w:rFonts w:eastAsia="Times New Roman" w:cs="Times New Roman"/>
                <w:color w:val="000000"/>
                <w:sz w:val="24"/>
                <w:szCs w:val="24"/>
              </w:rPr>
              <w:t>m</w:t>
            </w:r>
            <w:r w:rsidRPr="003A4AB5">
              <w:rPr>
                <w:rFonts w:eastAsia="Times New Roman" w:cs="Times New Roman"/>
                <w:color w:val="000000"/>
                <w:sz w:val="24"/>
                <w:szCs w:val="24"/>
                <w:vertAlign w:val="superscript"/>
              </w:rPr>
              <w:t>2</w:t>
            </w:r>
          </w:p>
        </w:tc>
        <w:tc>
          <w:tcPr>
            <w:tcW w:w="0" w:type="auto"/>
            <w:tcBorders>
              <w:top w:val="nil"/>
              <w:left w:val="nil"/>
              <w:bottom w:val="single" w:sz="4" w:space="0" w:color="auto"/>
              <w:right w:val="single" w:sz="4" w:space="0" w:color="auto"/>
            </w:tcBorders>
            <w:shd w:val="clear" w:color="auto" w:fill="auto"/>
            <w:vAlign w:val="center"/>
            <w:hideMark/>
          </w:tcPr>
          <w:p w14:paraId="0D5E76BB" w14:textId="77777777" w:rsidR="003A4AB5" w:rsidRPr="003A4AB5" w:rsidRDefault="003A4AB5" w:rsidP="003A4AB5">
            <w:pPr>
              <w:spacing w:before="0" w:after="0" w:line="240" w:lineRule="auto"/>
              <w:jc w:val="center"/>
              <w:rPr>
                <w:rFonts w:eastAsia="Times New Roman" w:cs="Times New Roman"/>
                <w:color w:val="000000"/>
                <w:sz w:val="24"/>
                <w:szCs w:val="24"/>
              </w:rPr>
            </w:pPr>
            <w:r w:rsidRPr="003A4AB5">
              <w:rPr>
                <w:rFonts w:eastAsia="Times New Roman" w:cs="Times New Roman"/>
                <w:color w:val="000000"/>
                <w:sz w:val="24"/>
                <w:szCs w:val="24"/>
              </w:rPr>
              <w:t>60</w:t>
            </w:r>
          </w:p>
        </w:tc>
        <w:tc>
          <w:tcPr>
            <w:tcW w:w="0" w:type="auto"/>
            <w:vMerge/>
            <w:tcBorders>
              <w:top w:val="nil"/>
              <w:left w:val="single" w:sz="4" w:space="0" w:color="auto"/>
              <w:bottom w:val="single" w:sz="4" w:space="0" w:color="auto"/>
              <w:right w:val="single" w:sz="4" w:space="0" w:color="auto"/>
            </w:tcBorders>
            <w:vAlign w:val="center"/>
            <w:hideMark/>
          </w:tcPr>
          <w:p w14:paraId="7BFDA591" w14:textId="77777777" w:rsidR="003A4AB5" w:rsidRPr="003A4AB5" w:rsidRDefault="003A4AB5" w:rsidP="003A4AB5">
            <w:pPr>
              <w:spacing w:before="0" w:after="0" w:line="240" w:lineRule="auto"/>
              <w:jc w:val="left"/>
              <w:rPr>
                <w:rFonts w:eastAsia="Times New Roman"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14:paraId="4CC5B060" w14:textId="77777777" w:rsidR="003A4AB5" w:rsidRPr="003A4AB5" w:rsidRDefault="003A4AB5" w:rsidP="003A4AB5">
            <w:pPr>
              <w:spacing w:before="0" w:after="0" w:line="240" w:lineRule="auto"/>
              <w:jc w:val="left"/>
              <w:rPr>
                <w:rFonts w:eastAsia="Times New Roman" w:cs="Times New Roman"/>
                <w:color w:val="000000"/>
                <w:sz w:val="26"/>
                <w:szCs w:val="26"/>
              </w:rPr>
            </w:pPr>
          </w:p>
        </w:tc>
      </w:tr>
      <w:tr w:rsidR="003A4AB5" w:rsidRPr="003A4AB5" w14:paraId="6EB6A7C2" w14:textId="77777777" w:rsidTr="003A4AB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504ED9" w14:textId="77777777" w:rsidR="003A4AB5" w:rsidRPr="003A4AB5" w:rsidRDefault="003A4AB5" w:rsidP="003A4AB5">
            <w:pPr>
              <w:spacing w:before="0" w:after="0" w:line="240" w:lineRule="auto"/>
              <w:jc w:val="center"/>
              <w:rPr>
                <w:rFonts w:eastAsia="Times New Roman" w:cs="Times New Roman"/>
                <w:color w:val="000000"/>
                <w:sz w:val="24"/>
                <w:szCs w:val="24"/>
              </w:rPr>
            </w:pPr>
            <w:r w:rsidRPr="003A4AB5">
              <w:rPr>
                <w:rFonts w:eastAsia="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2EED950D" w14:textId="77777777" w:rsidR="003A4AB5" w:rsidRPr="003A4AB5" w:rsidRDefault="003A4AB5" w:rsidP="003A4AB5">
            <w:pPr>
              <w:spacing w:before="0" w:after="0" w:line="240" w:lineRule="auto"/>
              <w:rPr>
                <w:rFonts w:eastAsia="Times New Roman" w:cs="Times New Roman"/>
                <w:color w:val="000000"/>
                <w:sz w:val="24"/>
                <w:szCs w:val="24"/>
              </w:rPr>
            </w:pPr>
            <w:r w:rsidRPr="003A4AB5">
              <w:rPr>
                <w:rFonts w:eastAsia="Times New Roman" w:cs="Times New Roman"/>
                <w:color w:val="000000"/>
                <w:sz w:val="24"/>
                <w:szCs w:val="24"/>
              </w:rPr>
              <w:t xml:space="preserve">Tháo dỡ thiết bị vệ sinh </w:t>
            </w:r>
          </w:p>
        </w:tc>
        <w:tc>
          <w:tcPr>
            <w:tcW w:w="0" w:type="auto"/>
            <w:tcBorders>
              <w:top w:val="nil"/>
              <w:left w:val="nil"/>
              <w:bottom w:val="single" w:sz="4" w:space="0" w:color="auto"/>
              <w:right w:val="single" w:sz="4" w:space="0" w:color="auto"/>
            </w:tcBorders>
            <w:shd w:val="clear" w:color="auto" w:fill="auto"/>
            <w:vAlign w:val="center"/>
            <w:hideMark/>
          </w:tcPr>
          <w:p w14:paraId="6B7BF2BB" w14:textId="77777777" w:rsidR="003A4AB5" w:rsidRPr="003A4AB5" w:rsidRDefault="003A4AB5" w:rsidP="003A4AB5">
            <w:pPr>
              <w:spacing w:before="0" w:after="0" w:line="240" w:lineRule="auto"/>
              <w:jc w:val="center"/>
              <w:rPr>
                <w:rFonts w:eastAsia="Times New Roman" w:cs="Times New Roman"/>
                <w:color w:val="000000"/>
                <w:sz w:val="24"/>
                <w:szCs w:val="24"/>
              </w:rPr>
            </w:pPr>
            <w:r w:rsidRPr="003A4AB5">
              <w:rPr>
                <w:rFonts w:eastAsia="Times New Roman" w:cs="Times New Roman"/>
                <w:color w:val="000000"/>
                <w:sz w:val="24"/>
                <w:szCs w:val="24"/>
              </w:rPr>
              <w:t>Bộ</w:t>
            </w:r>
          </w:p>
        </w:tc>
        <w:tc>
          <w:tcPr>
            <w:tcW w:w="0" w:type="auto"/>
            <w:tcBorders>
              <w:top w:val="nil"/>
              <w:left w:val="nil"/>
              <w:bottom w:val="single" w:sz="4" w:space="0" w:color="auto"/>
              <w:right w:val="single" w:sz="4" w:space="0" w:color="auto"/>
            </w:tcBorders>
            <w:shd w:val="clear" w:color="auto" w:fill="auto"/>
            <w:vAlign w:val="center"/>
            <w:hideMark/>
          </w:tcPr>
          <w:p w14:paraId="0D1BD610" w14:textId="77777777" w:rsidR="003A4AB5" w:rsidRPr="003A4AB5" w:rsidRDefault="003A4AB5" w:rsidP="003A4AB5">
            <w:pPr>
              <w:spacing w:before="0" w:after="0" w:line="240" w:lineRule="auto"/>
              <w:jc w:val="center"/>
              <w:rPr>
                <w:rFonts w:eastAsia="Times New Roman" w:cs="Times New Roman"/>
                <w:color w:val="000000"/>
                <w:sz w:val="24"/>
                <w:szCs w:val="24"/>
              </w:rPr>
            </w:pPr>
            <w:r w:rsidRPr="003A4AB5">
              <w:rPr>
                <w:rFonts w:eastAsia="Times New Roman" w:cs="Times New Roman"/>
                <w:color w:val="000000"/>
                <w:sz w:val="24"/>
                <w:szCs w:val="24"/>
              </w:rPr>
              <w:t>1</w:t>
            </w:r>
          </w:p>
        </w:tc>
        <w:tc>
          <w:tcPr>
            <w:tcW w:w="0" w:type="auto"/>
            <w:vMerge/>
            <w:tcBorders>
              <w:top w:val="nil"/>
              <w:left w:val="single" w:sz="4" w:space="0" w:color="auto"/>
              <w:bottom w:val="single" w:sz="4" w:space="0" w:color="auto"/>
              <w:right w:val="single" w:sz="4" w:space="0" w:color="auto"/>
            </w:tcBorders>
            <w:vAlign w:val="center"/>
            <w:hideMark/>
          </w:tcPr>
          <w:p w14:paraId="7FEFED77" w14:textId="77777777" w:rsidR="003A4AB5" w:rsidRPr="003A4AB5" w:rsidRDefault="003A4AB5" w:rsidP="003A4AB5">
            <w:pPr>
              <w:spacing w:before="0" w:after="0" w:line="240" w:lineRule="auto"/>
              <w:jc w:val="left"/>
              <w:rPr>
                <w:rFonts w:eastAsia="Times New Roman"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14:paraId="3275DD46" w14:textId="77777777" w:rsidR="003A4AB5" w:rsidRPr="003A4AB5" w:rsidRDefault="003A4AB5" w:rsidP="003A4AB5">
            <w:pPr>
              <w:spacing w:before="0" w:after="0" w:line="240" w:lineRule="auto"/>
              <w:jc w:val="left"/>
              <w:rPr>
                <w:rFonts w:eastAsia="Times New Roman" w:cs="Times New Roman"/>
                <w:color w:val="000000"/>
                <w:sz w:val="26"/>
                <w:szCs w:val="26"/>
              </w:rPr>
            </w:pPr>
          </w:p>
        </w:tc>
      </w:tr>
      <w:tr w:rsidR="003A4AB5" w:rsidRPr="003A4AB5" w14:paraId="636D878E" w14:textId="77777777" w:rsidTr="003A4AB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4EBBCE" w14:textId="77777777" w:rsidR="003A4AB5" w:rsidRPr="003A4AB5" w:rsidRDefault="003A4AB5" w:rsidP="003A4AB5">
            <w:pPr>
              <w:spacing w:before="0" w:after="0" w:line="240" w:lineRule="auto"/>
              <w:jc w:val="center"/>
              <w:rPr>
                <w:rFonts w:eastAsia="Times New Roman" w:cs="Times New Roman"/>
                <w:color w:val="000000"/>
                <w:sz w:val="24"/>
                <w:szCs w:val="24"/>
              </w:rPr>
            </w:pPr>
            <w:r w:rsidRPr="003A4AB5">
              <w:rPr>
                <w:rFonts w:eastAsia="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1787B145" w14:textId="77777777" w:rsidR="003A4AB5" w:rsidRPr="003A4AB5" w:rsidRDefault="003A4AB5" w:rsidP="003A4AB5">
            <w:pPr>
              <w:spacing w:before="0" w:after="0" w:line="240" w:lineRule="auto"/>
              <w:rPr>
                <w:rFonts w:eastAsia="Times New Roman" w:cs="Times New Roman"/>
                <w:color w:val="000000"/>
                <w:sz w:val="24"/>
                <w:szCs w:val="24"/>
              </w:rPr>
            </w:pPr>
            <w:r w:rsidRPr="003A4AB5">
              <w:rPr>
                <w:rFonts w:eastAsia="Times New Roman" w:cs="Times New Roman"/>
                <w:color w:val="000000"/>
                <w:sz w:val="24"/>
                <w:szCs w:val="24"/>
              </w:rPr>
              <w:t>Chi phí vận chuyển thực tế</w:t>
            </w:r>
          </w:p>
        </w:tc>
        <w:tc>
          <w:tcPr>
            <w:tcW w:w="0" w:type="auto"/>
            <w:tcBorders>
              <w:top w:val="nil"/>
              <w:left w:val="nil"/>
              <w:bottom w:val="single" w:sz="4" w:space="0" w:color="auto"/>
              <w:right w:val="single" w:sz="4" w:space="0" w:color="auto"/>
            </w:tcBorders>
            <w:shd w:val="clear" w:color="auto" w:fill="auto"/>
            <w:vAlign w:val="center"/>
            <w:hideMark/>
          </w:tcPr>
          <w:p w14:paraId="4BA8590A" w14:textId="77777777" w:rsidR="003A4AB5" w:rsidRPr="003A4AB5" w:rsidRDefault="003A4AB5" w:rsidP="003A4AB5">
            <w:pPr>
              <w:spacing w:before="0" w:after="0" w:line="240" w:lineRule="auto"/>
              <w:jc w:val="center"/>
              <w:rPr>
                <w:rFonts w:eastAsia="Times New Roman" w:cs="Times New Roman"/>
                <w:color w:val="000000"/>
                <w:sz w:val="24"/>
                <w:szCs w:val="24"/>
              </w:rPr>
            </w:pPr>
            <w:r w:rsidRPr="003A4AB5">
              <w:rPr>
                <w:rFonts w:eastAsia="Times New Roman" w:cs="Times New Roman"/>
                <w:color w:val="000000"/>
                <w:sz w:val="24"/>
                <w:szCs w:val="24"/>
              </w:rPr>
              <w:t>Đợt</w:t>
            </w:r>
          </w:p>
        </w:tc>
        <w:tc>
          <w:tcPr>
            <w:tcW w:w="0" w:type="auto"/>
            <w:tcBorders>
              <w:top w:val="nil"/>
              <w:left w:val="nil"/>
              <w:bottom w:val="single" w:sz="4" w:space="0" w:color="auto"/>
              <w:right w:val="single" w:sz="4" w:space="0" w:color="auto"/>
            </w:tcBorders>
            <w:shd w:val="clear" w:color="auto" w:fill="auto"/>
            <w:vAlign w:val="center"/>
            <w:hideMark/>
          </w:tcPr>
          <w:p w14:paraId="146CBE96" w14:textId="77777777" w:rsidR="003A4AB5" w:rsidRPr="003A4AB5" w:rsidRDefault="003A4AB5" w:rsidP="003A4AB5">
            <w:pPr>
              <w:spacing w:before="0" w:after="0" w:line="240" w:lineRule="auto"/>
              <w:jc w:val="center"/>
              <w:rPr>
                <w:rFonts w:eastAsia="Times New Roman" w:cs="Times New Roman"/>
                <w:color w:val="000000"/>
                <w:sz w:val="24"/>
                <w:szCs w:val="24"/>
              </w:rPr>
            </w:pPr>
            <w:r w:rsidRPr="003A4AB5">
              <w:rPr>
                <w:rFonts w:eastAsia="Times New Roman" w:cs="Times New Roman"/>
                <w:color w:val="000000"/>
                <w:sz w:val="24"/>
                <w:szCs w:val="24"/>
              </w:rPr>
              <w:t>1</w:t>
            </w:r>
          </w:p>
        </w:tc>
        <w:tc>
          <w:tcPr>
            <w:tcW w:w="0" w:type="auto"/>
            <w:vMerge/>
            <w:tcBorders>
              <w:top w:val="nil"/>
              <w:left w:val="single" w:sz="4" w:space="0" w:color="auto"/>
              <w:bottom w:val="single" w:sz="4" w:space="0" w:color="auto"/>
              <w:right w:val="single" w:sz="4" w:space="0" w:color="auto"/>
            </w:tcBorders>
            <w:vAlign w:val="center"/>
            <w:hideMark/>
          </w:tcPr>
          <w:p w14:paraId="2AD82DD3" w14:textId="77777777" w:rsidR="003A4AB5" w:rsidRPr="003A4AB5" w:rsidRDefault="003A4AB5" w:rsidP="003A4AB5">
            <w:pPr>
              <w:spacing w:before="0" w:after="0" w:line="240" w:lineRule="auto"/>
              <w:jc w:val="left"/>
              <w:rPr>
                <w:rFonts w:eastAsia="Times New Roman"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14:paraId="4262CD5F" w14:textId="77777777" w:rsidR="003A4AB5" w:rsidRPr="003A4AB5" w:rsidRDefault="003A4AB5" w:rsidP="003A4AB5">
            <w:pPr>
              <w:spacing w:before="0" w:after="0" w:line="240" w:lineRule="auto"/>
              <w:jc w:val="left"/>
              <w:rPr>
                <w:rFonts w:eastAsia="Times New Roman" w:cs="Times New Roman"/>
                <w:color w:val="000000"/>
                <w:sz w:val="26"/>
                <w:szCs w:val="26"/>
              </w:rPr>
            </w:pPr>
          </w:p>
        </w:tc>
      </w:tr>
      <w:tr w:rsidR="003A4AB5" w:rsidRPr="003A4AB5" w14:paraId="706C4D27" w14:textId="77777777" w:rsidTr="003A4AB5">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F64ED0" w14:textId="77777777" w:rsidR="003A4AB5" w:rsidRPr="003A4AB5" w:rsidRDefault="003A4AB5" w:rsidP="003A4AB5">
            <w:pPr>
              <w:spacing w:before="0" w:after="0" w:line="240" w:lineRule="auto"/>
              <w:jc w:val="center"/>
              <w:rPr>
                <w:rFonts w:eastAsia="Times New Roman" w:cs="Times New Roman"/>
                <w:b/>
                <w:bCs/>
                <w:color w:val="000000"/>
                <w:sz w:val="26"/>
                <w:szCs w:val="26"/>
              </w:rPr>
            </w:pPr>
            <w:r w:rsidRPr="003A4AB5">
              <w:rPr>
                <w:rFonts w:eastAsia="Times New Roman" w:cs="Times New Roman"/>
                <w:b/>
                <w:bCs/>
                <w:color w:val="000000"/>
                <w:sz w:val="26"/>
                <w:szCs w:val="26"/>
              </w:rPr>
              <w:t>III</w:t>
            </w:r>
          </w:p>
        </w:tc>
        <w:tc>
          <w:tcPr>
            <w:tcW w:w="0" w:type="auto"/>
            <w:tcBorders>
              <w:top w:val="nil"/>
              <w:left w:val="nil"/>
              <w:bottom w:val="single" w:sz="4" w:space="0" w:color="auto"/>
              <w:right w:val="single" w:sz="4" w:space="0" w:color="auto"/>
            </w:tcBorders>
            <w:shd w:val="clear" w:color="auto" w:fill="auto"/>
            <w:noWrap/>
            <w:vAlign w:val="center"/>
            <w:hideMark/>
          </w:tcPr>
          <w:p w14:paraId="333A87E9" w14:textId="77777777" w:rsidR="003A4AB5" w:rsidRPr="003A4AB5" w:rsidRDefault="003A4AB5" w:rsidP="003A4AB5">
            <w:pPr>
              <w:spacing w:before="0" w:after="0" w:line="240" w:lineRule="auto"/>
              <w:rPr>
                <w:rFonts w:eastAsia="Times New Roman" w:cs="Times New Roman"/>
                <w:b/>
                <w:bCs/>
                <w:color w:val="000000"/>
                <w:sz w:val="26"/>
                <w:szCs w:val="26"/>
              </w:rPr>
            </w:pPr>
            <w:r w:rsidRPr="003A4AB5">
              <w:rPr>
                <w:rFonts w:eastAsia="Times New Roman" w:cs="Times New Roman"/>
                <w:b/>
                <w:bCs/>
                <w:color w:val="000000"/>
                <w:sz w:val="26"/>
                <w:szCs w:val="26"/>
              </w:rPr>
              <w:t>Lắp đặt biển báo</w:t>
            </w:r>
          </w:p>
        </w:tc>
        <w:tc>
          <w:tcPr>
            <w:tcW w:w="0" w:type="auto"/>
            <w:tcBorders>
              <w:top w:val="nil"/>
              <w:left w:val="nil"/>
              <w:bottom w:val="single" w:sz="4" w:space="0" w:color="auto"/>
              <w:right w:val="single" w:sz="4" w:space="0" w:color="auto"/>
            </w:tcBorders>
            <w:shd w:val="clear" w:color="auto" w:fill="auto"/>
            <w:noWrap/>
            <w:vAlign w:val="center"/>
            <w:hideMark/>
          </w:tcPr>
          <w:p w14:paraId="677CC358" w14:textId="77777777" w:rsidR="003A4AB5" w:rsidRPr="003A4AB5" w:rsidRDefault="003A4AB5" w:rsidP="003A4AB5">
            <w:pPr>
              <w:spacing w:before="0" w:after="0" w:line="240" w:lineRule="auto"/>
              <w:jc w:val="center"/>
              <w:rPr>
                <w:rFonts w:eastAsia="Times New Roman" w:cs="Times New Roman"/>
                <w:color w:val="000000"/>
                <w:sz w:val="26"/>
                <w:szCs w:val="26"/>
              </w:rPr>
            </w:pPr>
            <w:r w:rsidRPr="003A4AB5">
              <w:rPr>
                <w:rFonts w:eastAsia="Times New Roman" w:cs="Times New Roman"/>
                <w:color w:val="000000"/>
                <w:sz w:val="26"/>
                <w:szCs w:val="26"/>
              </w:rPr>
              <w:t>biển báo</w:t>
            </w:r>
          </w:p>
        </w:tc>
        <w:tc>
          <w:tcPr>
            <w:tcW w:w="0" w:type="auto"/>
            <w:tcBorders>
              <w:top w:val="nil"/>
              <w:left w:val="nil"/>
              <w:bottom w:val="single" w:sz="4" w:space="0" w:color="auto"/>
              <w:right w:val="single" w:sz="4" w:space="0" w:color="auto"/>
            </w:tcBorders>
            <w:shd w:val="clear" w:color="000000" w:fill="FFFFFF"/>
            <w:noWrap/>
            <w:vAlign w:val="center"/>
            <w:hideMark/>
          </w:tcPr>
          <w:p w14:paraId="385EEEAC" w14:textId="77777777" w:rsidR="003A4AB5" w:rsidRPr="003A4AB5" w:rsidRDefault="003A4AB5" w:rsidP="003A4AB5">
            <w:pPr>
              <w:spacing w:before="0" w:after="0" w:line="240" w:lineRule="auto"/>
              <w:jc w:val="center"/>
              <w:rPr>
                <w:rFonts w:eastAsia="Times New Roman" w:cs="Times New Roman"/>
                <w:color w:val="000000"/>
                <w:sz w:val="26"/>
                <w:szCs w:val="26"/>
              </w:rPr>
            </w:pPr>
            <w:bookmarkStart w:id="631" w:name="bienbao"/>
            <w:r w:rsidRPr="003A4AB5">
              <w:rPr>
                <w:rFonts w:eastAsia="Times New Roman" w:cs="Times New Roman"/>
                <w:color w:val="000000"/>
                <w:sz w:val="26"/>
                <w:szCs w:val="26"/>
              </w:rPr>
              <w:t>8</w:t>
            </w:r>
            <w:bookmarkEnd w:id="631"/>
          </w:p>
        </w:tc>
        <w:tc>
          <w:tcPr>
            <w:tcW w:w="0" w:type="auto"/>
            <w:tcBorders>
              <w:top w:val="nil"/>
              <w:left w:val="nil"/>
              <w:bottom w:val="single" w:sz="4" w:space="0" w:color="auto"/>
              <w:right w:val="single" w:sz="4" w:space="0" w:color="auto"/>
            </w:tcBorders>
            <w:shd w:val="clear" w:color="auto" w:fill="auto"/>
            <w:vAlign w:val="center"/>
            <w:hideMark/>
          </w:tcPr>
          <w:p w14:paraId="2CF6FEF2" w14:textId="77777777" w:rsidR="003A4AB5" w:rsidRPr="003A4AB5" w:rsidRDefault="003A4AB5" w:rsidP="003A4AB5">
            <w:pPr>
              <w:spacing w:before="0" w:after="0" w:line="240" w:lineRule="auto"/>
              <w:jc w:val="center"/>
              <w:rPr>
                <w:rFonts w:eastAsia="Times New Roman" w:cs="Times New Roman"/>
                <w:color w:val="000000"/>
                <w:sz w:val="26"/>
                <w:szCs w:val="26"/>
              </w:rPr>
            </w:pPr>
            <w:r w:rsidRPr="003A4AB5">
              <w:rPr>
                <w:rFonts w:eastAsia="Times New Roman" w:cs="Times New Roman"/>
                <w:color w:val="000000"/>
                <w:sz w:val="26"/>
                <w:szCs w:val="26"/>
              </w:rPr>
              <w:t>Đồng thời trong quá trình khai thác và cả khi kết thúc khai thác</w:t>
            </w:r>
          </w:p>
        </w:tc>
        <w:tc>
          <w:tcPr>
            <w:tcW w:w="0" w:type="auto"/>
            <w:tcBorders>
              <w:top w:val="nil"/>
              <w:left w:val="nil"/>
              <w:bottom w:val="single" w:sz="4" w:space="0" w:color="auto"/>
              <w:right w:val="single" w:sz="4" w:space="0" w:color="auto"/>
            </w:tcBorders>
            <w:shd w:val="clear" w:color="auto" w:fill="auto"/>
            <w:vAlign w:val="center"/>
            <w:hideMark/>
          </w:tcPr>
          <w:p w14:paraId="1A9F682D" w14:textId="77777777" w:rsidR="003A4AB5" w:rsidRPr="003A4AB5" w:rsidRDefault="003A4AB5" w:rsidP="003A4AB5">
            <w:pPr>
              <w:spacing w:before="0" w:after="0" w:line="240" w:lineRule="auto"/>
              <w:jc w:val="center"/>
              <w:rPr>
                <w:rFonts w:eastAsia="Times New Roman" w:cs="Times New Roman"/>
                <w:color w:val="000000"/>
                <w:sz w:val="26"/>
                <w:szCs w:val="26"/>
              </w:rPr>
            </w:pPr>
            <w:r w:rsidRPr="003A4AB5">
              <w:rPr>
                <w:rFonts w:eastAsia="Times New Roman" w:cs="Times New Roman"/>
                <w:color w:val="000000"/>
                <w:sz w:val="26"/>
                <w:szCs w:val="26"/>
              </w:rPr>
              <w:t>Cuối năm thứ 12</w:t>
            </w:r>
          </w:p>
        </w:tc>
      </w:tr>
    </w:tbl>
    <w:p w14:paraId="6B8627E0" w14:textId="77777777" w:rsidR="008827F1" w:rsidRPr="005805AF" w:rsidRDefault="008827F1" w:rsidP="008827F1">
      <w:pPr>
        <w:pStyle w:val="Danhmcbng"/>
        <w:spacing w:line="264" w:lineRule="auto"/>
        <w:rPr>
          <w:lang w:val="sv-SE"/>
        </w:rPr>
      </w:pPr>
      <w:bookmarkStart w:id="632" w:name="_Toc141709658"/>
      <w:r w:rsidRPr="005805AF">
        <w:rPr>
          <w:lang w:val="sv-SE"/>
        </w:rPr>
        <w:t>Thống kê các thiết bị, máy móc, nguyên vật liệu, đất đai, cây xanh sử dụng trong quá trình cải tạo, phục hồi môi trường</w:t>
      </w:r>
      <w:bookmarkEnd w:id="628"/>
      <w:bookmarkEnd w:id="629"/>
      <w:bookmarkEnd w:id="630"/>
      <w:bookmarkEnd w:id="632"/>
    </w:p>
    <w:tbl>
      <w:tblPr>
        <w:tblW w:w="5000" w:type="pct"/>
        <w:tblLook w:val="04A0" w:firstRow="1" w:lastRow="0" w:firstColumn="1" w:lastColumn="0" w:noHBand="0" w:noVBand="1"/>
      </w:tblPr>
      <w:tblGrid>
        <w:gridCol w:w="563"/>
        <w:gridCol w:w="2523"/>
        <w:gridCol w:w="931"/>
        <w:gridCol w:w="863"/>
        <w:gridCol w:w="1785"/>
        <w:gridCol w:w="2396"/>
      </w:tblGrid>
      <w:tr w:rsidR="009815AF" w:rsidRPr="009815AF" w14:paraId="3AFB6C26" w14:textId="77777777" w:rsidTr="003F154A">
        <w:trPr>
          <w:trHeight w:val="17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C4A920" w14:textId="77777777" w:rsidR="009815AF" w:rsidRPr="009815AF" w:rsidRDefault="009815AF" w:rsidP="009815AF">
            <w:pPr>
              <w:spacing w:before="20" w:after="20" w:line="240" w:lineRule="auto"/>
              <w:jc w:val="center"/>
              <w:rPr>
                <w:rFonts w:eastAsia="Times New Roman" w:cs="Times New Roman"/>
                <w:b/>
                <w:bCs/>
                <w:color w:val="000000"/>
                <w:sz w:val="26"/>
                <w:szCs w:val="26"/>
              </w:rPr>
            </w:pPr>
            <w:bookmarkStart w:id="633" w:name="_Toc17706244"/>
            <w:bookmarkStart w:id="634" w:name="_Toc17980028"/>
            <w:bookmarkStart w:id="635" w:name="_Toc21214164"/>
            <w:bookmarkStart w:id="636" w:name="_Toc27573588"/>
            <w:bookmarkStart w:id="637" w:name="_Toc35900206"/>
            <w:bookmarkStart w:id="638" w:name="_Toc35900366"/>
            <w:bookmarkStart w:id="639" w:name="_Toc35966059"/>
            <w:bookmarkStart w:id="640" w:name="_Toc54074669"/>
            <w:bookmarkEnd w:id="609"/>
            <w:bookmarkEnd w:id="610"/>
            <w:bookmarkEnd w:id="611"/>
            <w:bookmarkEnd w:id="612"/>
            <w:bookmarkEnd w:id="613"/>
            <w:bookmarkEnd w:id="614"/>
            <w:bookmarkEnd w:id="615"/>
            <w:bookmarkEnd w:id="616"/>
            <w:bookmarkEnd w:id="617"/>
            <w:r w:rsidRPr="009815AF">
              <w:rPr>
                <w:rFonts w:eastAsia="Times New Roman" w:cs="Times New Roman"/>
                <w:b/>
                <w:bCs/>
                <w:color w:val="000000"/>
                <w:sz w:val="26"/>
                <w:szCs w:val="26"/>
              </w:rPr>
              <w:t>TT</w:t>
            </w:r>
          </w:p>
        </w:tc>
        <w:tc>
          <w:tcPr>
            <w:tcW w:w="1392" w:type="pct"/>
            <w:tcBorders>
              <w:top w:val="single" w:sz="4" w:space="0" w:color="auto"/>
              <w:left w:val="nil"/>
              <w:bottom w:val="single" w:sz="4" w:space="0" w:color="auto"/>
              <w:right w:val="single" w:sz="4" w:space="0" w:color="auto"/>
            </w:tcBorders>
            <w:shd w:val="clear" w:color="auto" w:fill="auto"/>
            <w:vAlign w:val="center"/>
            <w:hideMark/>
          </w:tcPr>
          <w:p w14:paraId="7199377E" w14:textId="77777777" w:rsidR="009815AF" w:rsidRPr="009815AF" w:rsidRDefault="009815AF" w:rsidP="009815AF">
            <w:pPr>
              <w:spacing w:before="20" w:after="20" w:line="240" w:lineRule="auto"/>
              <w:jc w:val="center"/>
              <w:rPr>
                <w:rFonts w:eastAsia="Times New Roman" w:cs="Times New Roman"/>
                <w:b/>
                <w:bCs/>
                <w:color w:val="000000"/>
                <w:sz w:val="26"/>
                <w:szCs w:val="26"/>
              </w:rPr>
            </w:pPr>
            <w:r w:rsidRPr="009815AF">
              <w:rPr>
                <w:rFonts w:eastAsia="Times New Roman" w:cs="Times New Roman"/>
                <w:b/>
                <w:bCs/>
                <w:color w:val="000000"/>
                <w:sz w:val="26"/>
                <w:szCs w:val="26"/>
              </w:rPr>
              <w:t>Tên, chủng loại</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1DF2DB2E" w14:textId="77777777" w:rsidR="009815AF" w:rsidRPr="009815AF" w:rsidRDefault="009815AF" w:rsidP="009815AF">
            <w:pPr>
              <w:spacing w:before="20" w:after="20" w:line="240" w:lineRule="auto"/>
              <w:jc w:val="center"/>
              <w:rPr>
                <w:rFonts w:eastAsia="Times New Roman" w:cs="Times New Roman"/>
                <w:b/>
                <w:bCs/>
                <w:color w:val="000000"/>
                <w:sz w:val="26"/>
                <w:szCs w:val="26"/>
              </w:rPr>
            </w:pPr>
            <w:r w:rsidRPr="009815AF">
              <w:rPr>
                <w:rFonts w:eastAsia="Times New Roman" w:cs="Times New Roman"/>
                <w:b/>
                <w:bCs/>
                <w:color w:val="000000"/>
                <w:sz w:val="26"/>
                <w:szCs w:val="26"/>
              </w:rPr>
              <w:t>Số lượng</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08CF37AD" w14:textId="77777777" w:rsidR="009815AF" w:rsidRPr="009815AF" w:rsidRDefault="009815AF" w:rsidP="009815AF">
            <w:pPr>
              <w:spacing w:before="20" w:after="20" w:line="240" w:lineRule="auto"/>
              <w:jc w:val="center"/>
              <w:rPr>
                <w:rFonts w:eastAsia="Times New Roman" w:cs="Times New Roman"/>
                <w:b/>
                <w:bCs/>
                <w:color w:val="000000"/>
                <w:sz w:val="26"/>
                <w:szCs w:val="26"/>
              </w:rPr>
            </w:pPr>
            <w:r w:rsidRPr="009815AF">
              <w:rPr>
                <w:rFonts w:eastAsia="Times New Roman" w:cs="Times New Roman"/>
                <w:b/>
                <w:bCs/>
                <w:color w:val="000000"/>
                <w:sz w:val="26"/>
                <w:szCs w:val="26"/>
              </w:rPr>
              <w:t> </w:t>
            </w:r>
          </w:p>
        </w:tc>
        <w:tc>
          <w:tcPr>
            <w:tcW w:w="985" w:type="pct"/>
            <w:tcBorders>
              <w:top w:val="single" w:sz="4" w:space="0" w:color="auto"/>
              <w:left w:val="nil"/>
              <w:bottom w:val="single" w:sz="4" w:space="0" w:color="auto"/>
              <w:right w:val="single" w:sz="4" w:space="0" w:color="auto"/>
            </w:tcBorders>
            <w:shd w:val="clear" w:color="auto" w:fill="auto"/>
            <w:vAlign w:val="center"/>
            <w:hideMark/>
          </w:tcPr>
          <w:p w14:paraId="109791A9" w14:textId="77777777" w:rsidR="009815AF" w:rsidRPr="009815AF" w:rsidRDefault="009815AF" w:rsidP="009815AF">
            <w:pPr>
              <w:spacing w:before="20" w:after="20" w:line="240" w:lineRule="auto"/>
              <w:jc w:val="center"/>
              <w:rPr>
                <w:rFonts w:eastAsia="Times New Roman" w:cs="Times New Roman"/>
                <w:b/>
                <w:bCs/>
                <w:color w:val="000000"/>
                <w:sz w:val="26"/>
                <w:szCs w:val="26"/>
              </w:rPr>
            </w:pPr>
            <w:r w:rsidRPr="009815AF">
              <w:rPr>
                <w:rFonts w:eastAsia="Times New Roman" w:cs="Times New Roman"/>
                <w:b/>
                <w:bCs/>
                <w:color w:val="000000"/>
                <w:sz w:val="26"/>
                <w:szCs w:val="26"/>
              </w:rPr>
              <w:t>Đặc điểm</w:t>
            </w:r>
          </w:p>
        </w:tc>
        <w:tc>
          <w:tcPr>
            <w:tcW w:w="1323" w:type="pct"/>
            <w:tcBorders>
              <w:top w:val="single" w:sz="4" w:space="0" w:color="auto"/>
              <w:left w:val="nil"/>
              <w:bottom w:val="single" w:sz="4" w:space="0" w:color="auto"/>
              <w:right w:val="single" w:sz="4" w:space="0" w:color="auto"/>
            </w:tcBorders>
            <w:shd w:val="clear" w:color="auto" w:fill="auto"/>
            <w:vAlign w:val="center"/>
            <w:hideMark/>
          </w:tcPr>
          <w:p w14:paraId="21BBC182" w14:textId="77777777" w:rsidR="009815AF" w:rsidRPr="009815AF" w:rsidRDefault="009815AF" w:rsidP="009815AF">
            <w:pPr>
              <w:spacing w:before="20" w:after="20" w:line="240" w:lineRule="auto"/>
              <w:jc w:val="center"/>
              <w:rPr>
                <w:rFonts w:eastAsia="Times New Roman" w:cs="Times New Roman"/>
                <w:b/>
                <w:bCs/>
                <w:color w:val="000000"/>
                <w:sz w:val="26"/>
                <w:szCs w:val="26"/>
              </w:rPr>
            </w:pPr>
            <w:r w:rsidRPr="009815AF">
              <w:rPr>
                <w:rFonts w:eastAsia="Times New Roman" w:cs="Times New Roman"/>
                <w:b/>
                <w:bCs/>
                <w:color w:val="000000"/>
                <w:sz w:val="26"/>
                <w:szCs w:val="26"/>
              </w:rPr>
              <w:t>Xuất xứ</w:t>
            </w:r>
          </w:p>
        </w:tc>
      </w:tr>
      <w:tr w:rsidR="003F154A" w:rsidRPr="009815AF" w14:paraId="606D6AE0" w14:textId="77777777" w:rsidTr="003F154A">
        <w:trPr>
          <w:trHeight w:val="170"/>
        </w:trPr>
        <w:tc>
          <w:tcPr>
            <w:tcW w:w="311" w:type="pct"/>
            <w:tcBorders>
              <w:top w:val="nil"/>
              <w:left w:val="single" w:sz="4" w:space="0" w:color="auto"/>
              <w:bottom w:val="single" w:sz="4" w:space="0" w:color="auto"/>
              <w:right w:val="single" w:sz="4" w:space="0" w:color="auto"/>
            </w:tcBorders>
            <w:shd w:val="clear" w:color="auto" w:fill="auto"/>
            <w:vAlign w:val="center"/>
            <w:hideMark/>
          </w:tcPr>
          <w:p w14:paraId="5A70B210" w14:textId="77777777" w:rsidR="003F154A" w:rsidRPr="009815AF" w:rsidRDefault="003F154A" w:rsidP="003F154A">
            <w:pPr>
              <w:spacing w:before="20" w:after="20" w:line="240" w:lineRule="auto"/>
              <w:jc w:val="center"/>
              <w:rPr>
                <w:rFonts w:eastAsia="Times New Roman" w:cs="Times New Roman"/>
                <w:b/>
                <w:bCs/>
                <w:color w:val="000000"/>
                <w:sz w:val="26"/>
                <w:szCs w:val="26"/>
              </w:rPr>
            </w:pPr>
            <w:r w:rsidRPr="009815AF">
              <w:rPr>
                <w:rFonts w:eastAsia="Times New Roman" w:cs="Times New Roman"/>
                <w:b/>
                <w:bCs/>
                <w:color w:val="000000"/>
                <w:sz w:val="26"/>
                <w:szCs w:val="26"/>
              </w:rPr>
              <w:t>I</w:t>
            </w:r>
          </w:p>
        </w:tc>
        <w:tc>
          <w:tcPr>
            <w:tcW w:w="1392" w:type="pct"/>
            <w:tcBorders>
              <w:top w:val="nil"/>
              <w:left w:val="nil"/>
              <w:bottom w:val="single" w:sz="4" w:space="0" w:color="auto"/>
              <w:right w:val="single" w:sz="4" w:space="0" w:color="auto"/>
            </w:tcBorders>
            <w:shd w:val="clear" w:color="auto" w:fill="auto"/>
            <w:vAlign w:val="center"/>
            <w:hideMark/>
          </w:tcPr>
          <w:p w14:paraId="306BFBDC" w14:textId="77777777" w:rsidR="003F154A" w:rsidRPr="009815AF" w:rsidRDefault="003F154A" w:rsidP="003F154A">
            <w:pPr>
              <w:spacing w:before="20" w:after="20" w:line="240" w:lineRule="auto"/>
              <w:rPr>
                <w:rFonts w:eastAsia="Times New Roman" w:cs="Times New Roman"/>
                <w:b/>
                <w:bCs/>
                <w:color w:val="000000"/>
                <w:sz w:val="26"/>
                <w:szCs w:val="26"/>
              </w:rPr>
            </w:pPr>
            <w:r w:rsidRPr="009815AF">
              <w:rPr>
                <w:rFonts w:eastAsia="Times New Roman" w:cs="Times New Roman"/>
                <w:b/>
                <w:bCs/>
                <w:color w:val="000000"/>
                <w:sz w:val="26"/>
                <w:szCs w:val="26"/>
              </w:rPr>
              <w:t>Máy móc, thiết bị</w:t>
            </w:r>
          </w:p>
        </w:tc>
        <w:tc>
          <w:tcPr>
            <w:tcW w:w="514" w:type="pct"/>
            <w:tcBorders>
              <w:top w:val="nil"/>
              <w:left w:val="nil"/>
              <w:bottom w:val="single" w:sz="4" w:space="0" w:color="auto"/>
              <w:right w:val="single" w:sz="4" w:space="0" w:color="auto"/>
            </w:tcBorders>
            <w:shd w:val="clear" w:color="auto" w:fill="auto"/>
            <w:vAlign w:val="center"/>
            <w:hideMark/>
          </w:tcPr>
          <w:p w14:paraId="39A9FDEA" w14:textId="5F152909" w:rsidR="003F154A" w:rsidRPr="009815AF" w:rsidRDefault="003F154A" w:rsidP="003F154A">
            <w:pPr>
              <w:spacing w:before="20" w:after="20" w:line="240" w:lineRule="auto"/>
              <w:jc w:val="center"/>
              <w:rPr>
                <w:rFonts w:eastAsia="Times New Roman" w:cs="Times New Roman"/>
                <w:b/>
                <w:bCs/>
                <w:color w:val="000000"/>
                <w:sz w:val="26"/>
                <w:szCs w:val="26"/>
              </w:rPr>
            </w:pPr>
            <w:r>
              <w:rPr>
                <w:b/>
                <w:bCs/>
                <w:color w:val="000000"/>
                <w:sz w:val="26"/>
                <w:szCs w:val="26"/>
              </w:rPr>
              <w:t> </w:t>
            </w:r>
          </w:p>
        </w:tc>
        <w:tc>
          <w:tcPr>
            <w:tcW w:w="476" w:type="pct"/>
            <w:tcBorders>
              <w:top w:val="nil"/>
              <w:left w:val="nil"/>
              <w:bottom w:val="single" w:sz="4" w:space="0" w:color="auto"/>
              <w:right w:val="single" w:sz="4" w:space="0" w:color="auto"/>
            </w:tcBorders>
            <w:shd w:val="clear" w:color="auto" w:fill="auto"/>
            <w:vAlign w:val="center"/>
            <w:hideMark/>
          </w:tcPr>
          <w:p w14:paraId="497ECF6D" w14:textId="77777777" w:rsidR="003F154A" w:rsidRPr="009815AF" w:rsidRDefault="003F154A" w:rsidP="003F154A">
            <w:pPr>
              <w:spacing w:before="20" w:after="20" w:line="240" w:lineRule="auto"/>
              <w:jc w:val="center"/>
              <w:rPr>
                <w:rFonts w:eastAsia="Times New Roman" w:cs="Times New Roman"/>
                <w:b/>
                <w:bCs/>
                <w:color w:val="000000"/>
                <w:sz w:val="26"/>
                <w:szCs w:val="26"/>
              </w:rPr>
            </w:pPr>
            <w:r w:rsidRPr="009815AF">
              <w:rPr>
                <w:rFonts w:eastAsia="Times New Roman" w:cs="Times New Roman"/>
                <w:b/>
                <w:bCs/>
                <w:color w:val="000000"/>
                <w:sz w:val="26"/>
                <w:szCs w:val="26"/>
              </w:rPr>
              <w:t> </w:t>
            </w:r>
          </w:p>
        </w:tc>
        <w:tc>
          <w:tcPr>
            <w:tcW w:w="985" w:type="pct"/>
            <w:tcBorders>
              <w:top w:val="nil"/>
              <w:left w:val="nil"/>
              <w:bottom w:val="single" w:sz="4" w:space="0" w:color="auto"/>
              <w:right w:val="single" w:sz="4" w:space="0" w:color="auto"/>
            </w:tcBorders>
            <w:shd w:val="clear" w:color="auto" w:fill="auto"/>
            <w:vAlign w:val="center"/>
            <w:hideMark/>
          </w:tcPr>
          <w:p w14:paraId="20E86523" w14:textId="77777777" w:rsidR="003F154A" w:rsidRPr="009815AF" w:rsidRDefault="003F154A" w:rsidP="003F154A">
            <w:pPr>
              <w:spacing w:before="20" w:after="20" w:line="240" w:lineRule="auto"/>
              <w:jc w:val="center"/>
              <w:rPr>
                <w:rFonts w:eastAsia="Times New Roman" w:cs="Times New Roman"/>
                <w:b/>
                <w:bCs/>
                <w:color w:val="000000"/>
                <w:sz w:val="26"/>
                <w:szCs w:val="26"/>
              </w:rPr>
            </w:pPr>
            <w:r w:rsidRPr="009815AF">
              <w:rPr>
                <w:rFonts w:eastAsia="Times New Roman" w:cs="Times New Roman"/>
                <w:b/>
                <w:bCs/>
                <w:color w:val="000000"/>
                <w:sz w:val="26"/>
                <w:szCs w:val="26"/>
              </w:rPr>
              <w:t> </w:t>
            </w:r>
          </w:p>
        </w:tc>
        <w:tc>
          <w:tcPr>
            <w:tcW w:w="1323" w:type="pct"/>
            <w:tcBorders>
              <w:top w:val="nil"/>
              <w:left w:val="nil"/>
              <w:bottom w:val="single" w:sz="4" w:space="0" w:color="auto"/>
              <w:right w:val="single" w:sz="4" w:space="0" w:color="auto"/>
            </w:tcBorders>
            <w:shd w:val="clear" w:color="auto" w:fill="auto"/>
            <w:vAlign w:val="center"/>
            <w:hideMark/>
          </w:tcPr>
          <w:p w14:paraId="0E7CAFB5" w14:textId="77777777" w:rsidR="003F154A" w:rsidRPr="009815AF" w:rsidRDefault="003F154A" w:rsidP="003F154A">
            <w:pPr>
              <w:spacing w:before="20" w:after="20" w:line="240" w:lineRule="auto"/>
              <w:jc w:val="center"/>
              <w:rPr>
                <w:rFonts w:eastAsia="Times New Roman" w:cs="Times New Roman"/>
                <w:b/>
                <w:bCs/>
                <w:color w:val="000000"/>
                <w:sz w:val="26"/>
                <w:szCs w:val="26"/>
              </w:rPr>
            </w:pPr>
            <w:r w:rsidRPr="009815AF">
              <w:rPr>
                <w:rFonts w:eastAsia="Times New Roman" w:cs="Times New Roman"/>
                <w:b/>
                <w:bCs/>
                <w:color w:val="000000"/>
                <w:sz w:val="26"/>
                <w:szCs w:val="26"/>
              </w:rPr>
              <w:t> </w:t>
            </w:r>
          </w:p>
        </w:tc>
      </w:tr>
      <w:tr w:rsidR="003F154A" w:rsidRPr="009815AF" w14:paraId="4DCCBF2E" w14:textId="77777777" w:rsidTr="003F154A">
        <w:trPr>
          <w:trHeight w:val="170"/>
        </w:trPr>
        <w:tc>
          <w:tcPr>
            <w:tcW w:w="311" w:type="pct"/>
            <w:tcBorders>
              <w:top w:val="nil"/>
              <w:left w:val="single" w:sz="4" w:space="0" w:color="auto"/>
              <w:bottom w:val="single" w:sz="4" w:space="0" w:color="auto"/>
              <w:right w:val="single" w:sz="4" w:space="0" w:color="auto"/>
            </w:tcBorders>
            <w:shd w:val="clear" w:color="auto" w:fill="auto"/>
            <w:vAlign w:val="center"/>
            <w:hideMark/>
          </w:tcPr>
          <w:p w14:paraId="60A9EF16"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1</w:t>
            </w:r>
          </w:p>
        </w:tc>
        <w:tc>
          <w:tcPr>
            <w:tcW w:w="1392" w:type="pct"/>
            <w:tcBorders>
              <w:top w:val="nil"/>
              <w:left w:val="nil"/>
              <w:bottom w:val="single" w:sz="4" w:space="0" w:color="auto"/>
              <w:right w:val="single" w:sz="4" w:space="0" w:color="auto"/>
            </w:tcBorders>
            <w:shd w:val="clear" w:color="auto" w:fill="auto"/>
            <w:vAlign w:val="center"/>
            <w:hideMark/>
          </w:tcPr>
          <w:p w14:paraId="7246056B" w14:textId="77777777" w:rsidR="003F154A" w:rsidRPr="009815AF" w:rsidRDefault="003F154A" w:rsidP="003F154A">
            <w:pPr>
              <w:spacing w:before="20" w:after="20" w:line="240" w:lineRule="auto"/>
              <w:rPr>
                <w:rFonts w:eastAsia="Times New Roman" w:cs="Times New Roman"/>
                <w:color w:val="000000"/>
                <w:sz w:val="26"/>
                <w:szCs w:val="26"/>
              </w:rPr>
            </w:pPr>
            <w:r w:rsidRPr="009815AF">
              <w:rPr>
                <w:rFonts w:eastAsia="Times New Roman" w:cs="Times New Roman"/>
                <w:color w:val="000000"/>
                <w:sz w:val="26"/>
                <w:szCs w:val="26"/>
              </w:rPr>
              <w:t>Máy ủi KOMATSU</w:t>
            </w:r>
          </w:p>
        </w:tc>
        <w:tc>
          <w:tcPr>
            <w:tcW w:w="514" w:type="pct"/>
            <w:tcBorders>
              <w:top w:val="nil"/>
              <w:left w:val="nil"/>
              <w:bottom w:val="single" w:sz="4" w:space="0" w:color="auto"/>
              <w:right w:val="single" w:sz="4" w:space="0" w:color="auto"/>
            </w:tcBorders>
            <w:shd w:val="clear" w:color="auto" w:fill="auto"/>
            <w:vAlign w:val="center"/>
            <w:hideMark/>
          </w:tcPr>
          <w:p w14:paraId="034ABF54" w14:textId="68EFD8DE" w:rsidR="003F154A" w:rsidRPr="009815AF" w:rsidRDefault="003F154A" w:rsidP="003F154A">
            <w:pPr>
              <w:spacing w:before="20" w:after="20" w:line="240" w:lineRule="auto"/>
              <w:jc w:val="center"/>
              <w:rPr>
                <w:rFonts w:eastAsia="Times New Roman" w:cs="Times New Roman"/>
                <w:color w:val="000000"/>
                <w:sz w:val="26"/>
                <w:szCs w:val="26"/>
              </w:rPr>
            </w:pPr>
            <w:r>
              <w:rPr>
                <w:color w:val="000000"/>
                <w:sz w:val="26"/>
                <w:szCs w:val="26"/>
              </w:rPr>
              <w:t>1</w:t>
            </w:r>
          </w:p>
        </w:tc>
        <w:tc>
          <w:tcPr>
            <w:tcW w:w="476" w:type="pct"/>
            <w:tcBorders>
              <w:top w:val="nil"/>
              <w:left w:val="nil"/>
              <w:bottom w:val="single" w:sz="4" w:space="0" w:color="auto"/>
              <w:right w:val="single" w:sz="4" w:space="0" w:color="auto"/>
            </w:tcBorders>
            <w:shd w:val="clear" w:color="auto" w:fill="auto"/>
            <w:vAlign w:val="center"/>
            <w:hideMark/>
          </w:tcPr>
          <w:p w14:paraId="659AAAE4"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Máy</w:t>
            </w:r>
          </w:p>
        </w:tc>
        <w:tc>
          <w:tcPr>
            <w:tcW w:w="985" w:type="pct"/>
            <w:tcBorders>
              <w:top w:val="nil"/>
              <w:left w:val="nil"/>
              <w:bottom w:val="single" w:sz="4" w:space="0" w:color="auto"/>
              <w:right w:val="single" w:sz="4" w:space="0" w:color="auto"/>
            </w:tcBorders>
            <w:shd w:val="clear" w:color="auto" w:fill="auto"/>
            <w:vAlign w:val="center"/>
            <w:hideMark/>
          </w:tcPr>
          <w:p w14:paraId="799AE191"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110 CV</w:t>
            </w:r>
          </w:p>
        </w:tc>
        <w:tc>
          <w:tcPr>
            <w:tcW w:w="1323" w:type="pct"/>
            <w:tcBorders>
              <w:top w:val="nil"/>
              <w:left w:val="nil"/>
              <w:bottom w:val="single" w:sz="4" w:space="0" w:color="auto"/>
              <w:right w:val="single" w:sz="4" w:space="0" w:color="auto"/>
            </w:tcBorders>
            <w:shd w:val="clear" w:color="auto" w:fill="auto"/>
            <w:vAlign w:val="center"/>
            <w:hideMark/>
          </w:tcPr>
          <w:p w14:paraId="45CC685E"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Nhật</w:t>
            </w:r>
          </w:p>
        </w:tc>
      </w:tr>
      <w:tr w:rsidR="003F154A" w:rsidRPr="009815AF" w14:paraId="11E330C8" w14:textId="77777777" w:rsidTr="003F154A">
        <w:trPr>
          <w:trHeight w:val="170"/>
        </w:trPr>
        <w:tc>
          <w:tcPr>
            <w:tcW w:w="311" w:type="pct"/>
            <w:tcBorders>
              <w:top w:val="nil"/>
              <w:left w:val="single" w:sz="4" w:space="0" w:color="auto"/>
              <w:bottom w:val="single" w:sz="4" w:space="0" w:color="auto"/>
              <w:right w:val="single" w:sz="4" w:space="0" w:color="auto"/>
            </w:tcBorders>
            <w:shd w:val="clear" w:color="auto" w:fill="auto"/>
            <w:vAlign w:val="center"/>
            <w:hideMark/>
          </w:tcPr>
          <w:p w14:paraId="42CF2A2B"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2</w:t>
            </w:r>
          </w:p>
        </w:tc>
        <w:tc>
          <w:tcPr>
            <w:tcW w:w="1392" w:type="pct"/>
            <w:tcBorders>
              <w:top w:val="nil"/>
              <w:left w:val="nil"/>
              <w:bottom w:val="single" w:sz="4" w:space="0" w:color="auto"/>
              <w:right w:val="single" w:sz="4" w:space="0" w:color="auto"/>
            </w:tcBorders>
            <w:shd w:val="clear" w:color="auto" w:fill="auto"/>
            <w:vAlign w:val="center"/>
            <w:hideMark/>
          </w:tcPr>
          <w:p w14:paraId="20918106" w14:textId="77777777" w:rsidR="003F154A" w:rsidRPr="009815AF" w:rsidRDefault="003F154A" w:rsidP="003F154A">
            <w:pPr>
              <w:spacing w:before="20" w:after="20" w:line="240" w:lineRule="auto"/>
              <w:rPr>
                <w:rFonts w:eastAsia="Times New Roman" w:cs="Times New Roman"/>
                <w:color w:val="000000"/>
                <w:sz w:val="26"/>
                <w:szCs w:val="26"/>
              </w:rPr>
            </w:pPr>
            <w:r w:rsidRPr="009815AF">
              <w:rPr>
                <w:rFonts w:eastAsia="Times New Roman" w:cs="Times New Roman"/>
                <w:color w:val="000000"/>
                <w:sz w:val="26"/>
                <w:szCs w:val="26"/>
              </w:rPr>
              <w:t>Các thiết bị phụ trợ khác</w:t>
            </w:r>
          </w:p>
        </w:tc>
        <w:tc>
          <w:tcPr>
            <w:tcW w:w="514" w:type="pct"/>
            <w:tcBorders>
              <w:top w:val="nil"/>
              <w:left w:val="nil"/>
              <w:bottom w:val="single" w:sz="4" w:space="0" w:color="auto"/>
              <w:right w:val="single" w:sz="4" w:space="0" w:color="auto"/>
            </w:tcBorders>
            <w:shd w:val="clear" w:color="auto" w:fill="auto"/>
            <w:vAlign w:val="center"/>
            <w:hideMark/>
          </w:tcPr>
          <w:p w14:paraId="090F8F03" w14:textId="7516C8CF" w:rsidR="003F154A" w:rsidRPr="009815AF" w:rsidRDefault="003F154A" w:rsidP="003F154A">
            <w:pPr>
              <w:spacing w:before="20" w:after="20" w:line="240" w:lineRule="auto"/>
              <w:jc w:val="center"/>
              <w:rPr>
                <w:rFonts w:eastAsia="Times New Roman" w:cs="Times New Roman"/>
                <w:color w:val="000000"/>
                <w:sz w:val="26"/>
                <w:szCs w:val="26"/>
              </w:rPr>
            </w:pPr>
            <w:r>
              <w:rPr>
                <w:color w:val="000000"/>
                <w:sz w:val="26"/>
                <w:szCs w:val="26"/>
              </w:rPr>
              <w:t>1</w:t>
            </w:r>
          </w:p>
        </w:tc>
        <w:tc>
          <w:tcPr>
            <w:tcW w:w="476" w:type="pct"/>
            <w:tcBorders>
              <w:top w:val="nil"/>
              <w:left w:val="nil"/>
              <w:bottom w:val="single" w:sz="4" w:space="0" w:color="auto"/>
              <w:right w:val="single" w:sz="4" w:space="0" w:color="auto"/>
            </w:tcBorders>
            <w:shd w:val="clear" w:color="auto" w:fill="auto"/>
            <w:vAlign w:val="center"/>
            <w:hideMark/>
          </w:tcPr>
          <w:p w14:paraId="34EE12AC"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Bộ</w:t>
            </w:r>
          </w:p>
        </w:tc>
        <w:tc>
          <w:tcPr>
            <w:tcW w:w="985" w:type="pct"/>
            <w:tcBorders>
              <w:top w:val="nil"/>
              <w:left w:val="nil"/>
              <w:bottom w:val="single" w:sz="4" w:space="0" w:color="auto"/>
              <w:right w:val="single" w:sz="4" w:space="0" w:color="auto"/>
            </w:tcBorders>
            <w:shd w:val="clear" w:color="auto" w:fill="auto"/>
            <w:vAlign w:val="center"/>
            <w:hideMark/>
          </w:tcPr>
          <w:p w14:paraId="2C4F2D3F"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Cuốc, xẻng, …</w:t>
            </w:r>
          </w:p>
        </w:tc>
        <w:tc>
          <w:tcPr>
            <w:tcW w:w="1323" w:type="pct"/>
            <w:tcBorders>
              <w:top w:val="nil"/>
              <w:left w:val="nil"/>
              <w:bottom w:val="single" w:sz="4" w:space="0" w:color="auto"/>
              <w:right w:val="single" w:sz="4" w:space="0" w:color="auto"/>
            </w:tcBorders>
            <w:shd w:val="clear" w:color="auto" w:fill="auto"/>
            <w:vAlign w:val="center"/>
            <w:hideMark/>
          </w:tcPr>
          <w:p w14:paraId="74879EC7"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Do bên được hợp đồng mang đến</w:t>
            </w:r>
          </w:p>
        </w:tc>
      </w:tr>
      <w:tr w:rsidR="003F154A" w:rsidRPr="009815AF" w14:paraId="53346DBE" w14:textId="77777777" w:rsidTr="003F154A">
        <w:trPr>
          <w:trHeight w:val="170"/>
        </w:trPr>
        <w:tc>
          <w:tcPr>
            <w:tcW w:w="311" w:type="pct"/>
            <w:tcBorders>
              <w:top w:val="nil"/>
              <w:left w:val="single" w:sz="4" w:space="0" w:color="auto"/>
              <w:bottom w:val="single" w:sz="4" w:space="0" w:color="auto"/>
              <w:right w:val="single" w:sz="4" w:space="0" w:color="auto"/>
            </w:tcBorders>
            <w:shd w:val="clear" w:color="auto" w:fill="auto"/>
            <w:vAlign w:val="center"/>
            <w:hideMark/>
          </w:tcPr>
          <w:p w14:paraId="53D31F21" w14:textId="77777777" w:rsidR="003F154A" w:rsidRPr="009815AF" w:rsidRDefault="003F154A" w:rsidP="003F154A">
            <w:pPr>
              <w:spacing w:before="20" w:after="20" w:line="240" w:lineRule="auto"/>
              <w:jc w:val="center"/>
              <w:rPr>
                <w:rFonts w:eastAsia="Times New Roman" w:cs="Times New Roman"/>
                <w:b/>
                <w:bCs/>
                <w:color w:val="000000"/>
                <w:sz w:val="26"/>
                <w:szCs w:val="26"/>
              </w:rPr>
            </w:pPr>
            <w:r w:rsidRPr="009815AF">
              <w:rPr>
                <w:rFonts w:eastAsia="Times New Roman" w:cs="Times New Roman"/>
                <w:b/>
                <w:bCs/>
                <w:color w:val="000000"/>
                <w:sz w:val="26"/>
                <w:szCs w:val="26"/>
              </w:rPr>
              <w:t>II</w:t>
            </w:r>
          </w:p>
        </w:tc>
        <w:tc>
          <w:tcPr>
            <w:tcW w:w="1392" w:type="pct"/>
            <w:tcBorders>
              <w:top w:val="nil"/>
              <w:left w:val="nil"/>
              <w:bottom w:val="single" w:sz="4" w:space="0" w:color="auto"/>
              <w:right w:val="single" w:sz="4" w:space="0" w:color="auto"/>
            </w:tcBorders>
            <w:shd w:val="clear" w:color="auto" w:fill="auto"/>
            <w:vAlign w:val="center"/>
            <w:hideMark/>
          </w:tcPr>
          <w:p w14:paraId="655E10D9" w14:textId="77777777" w:rsidR="003F154A" w:rsidRPr="009815AF" w:rsidRDefault="003F154A" w:rsidP="003F154A">
            <w:pPr>
              <w:spacing w:before="20" w:after="20" w:line="240" w:lineRule="auto"/>
              <w:rPr>
                <w:rFonts w:eastAsia="Times New Roman" w:cs="Times New Roman"/>
                <w:b/>
                <w:bCs/>
                <w:color w:val="000000"/>
                <w:sz w:val="26"/>
                <w:szCs w:val="26"/>
              </w:rPr>
            </w:pPr>
            <w:r w:rsidRPr="009815AF">
              <w:rPr>
                <w:rFonts w:eastAsia="Times New Roman" w:cs="Times New Roman"/>
                <w:b/>
                <w:bCs/>
                <w:color w:val="000000"/>
                <w:sz w:val="26"/>
                <w:szCs w:val="26"/>
              </w:rPr>
              <w:t>Nguyên vật liệu, đất đai, cây xanh</w:t>
            </w:r>
          </w:p>
        </w:tc>
        <w:tc>
          <w:tcPr>
            <w:tcW w:w="514" w:type="pct"/>
            <w:tcBorders>
              <w:top w:val="nil"/>
              <w:left w:val="nil"/>
              <w:bottom w:val="single" w:sz="4" w:space="0" w:color="auto"/>
              <w:right w:val="single" w:sz="4" w:space="0" w:color="auto"/>
            </w:tcBorders>
            <w:shd w:val="clear" w:color="auto" w:fill="auto"/>
            <w:vAlign w:val="center"/>
            <w:hideMark/>
          </w:tcPr>
          <w:p w14:paraId="64B94932" w14:textId="78A2D9EC" w:rsidR="003F154A" w:rsidRPr="009815AF" w:rsidRDefault="003F154A" w:rsidP="003F154A">
            <w:pPr>
              <w:spacing w:before="20" w:after="20" w:line="240" w:lineRule="auto"/>
              <w:jc w:val="center"/>
              <w:rPr>
                <w:rFonts w:eastAsia="Times New Roman" w:cs="Times New Roman"/>
                <w:b/>
                <w:bCs/>
                <w:color w:val="000000"/>
                <w:sz w:val="26"/>
                <w:szCs w:val="26"/>
              </w:rPr>
            </w:pPr>
            <w:r>
              <w:rPr>
                <w:b/>
                <w:bCs/>
                <w:color w:val="000000"/>
                <w:sz w:val="26"/>
                <w:szCs w:val="26"/>
              </w:rPr>
              <w:t> </w:t>
            </w:r>
          </w:p>
        </w:tc>
        <w:tc>
          <w:tcPr>
            <w:tcW w:w="476" w:type="pct"/>
            <w:tcBorders>
              <w:top w:val="nil"/>
              <w:left w:val="nil"/>
              <w:bottom w:val="single" w:sz="4" w:space="0" w:color="auto"/>
              <w:right w:val="single" w:sz="4" w:space="0" w:color="auto"/>
            </w:tcBorders>
            <w:shd w:val="clear" w:color="auto" w:fill="auto"/>
            <w:vAlign w:val="center"/>
            <w:hideMark/>
          </w:tcPr>
          <w:p w14:paraId="3339E060" w14:textId="77777777" w:rsidR="003F154A" w:rsidRPr="009815AF" w:rsidRDefault="003F154A" w:rsidP="003F154A">
            <w:pPr>
              <w:spacing w:before="20" w:after="20" w:line="240" w:lineRule="auto"/>
              <w:jc w:val="center"/>
              <w:rPr>
                <w:rFonts w:eastAsia="Times New Roman" w:cs="Times New Roman"/>
                <w:b/>
                <w:bCs/>
                <w:color w:val="000000"/>
                <w:sz w:val="26"/>
                <w:szCs w:val="26"/>
              </w:rPr>
            </w:pPr>
            <w:r w:rsidRPr="009815AF">
              <w:rPr>
                <w:rFonts w:eastAsia="Times New Roman" w:cs="Times New Roman"/>
                <w:b/>
                <w:bCs/>
                <w:color w:val="000000"/>
                <w:sz w:val="26"/>
                <w:szCs w:val="26"/>
              </w:rPr>
              <w:t> </w:t>
            </w:r>
          </w:p>
        </w:tc>
        <w:tc>
          <w:tcPr>
            <w:tcW w:w="985" w:type="pct"/>
            <w:tcBorders>
              <w:top w:val="nil"/>
              <w:left w:val="nil"/>
              <w:bottom w:val="single" w:sz="4" w:space="0" w:color="auto"/>
              <w:right w:val="single" w:sz="4" w:space="0" w:color="auto"/>
            </w:tcBorders>
            <w:shd w:val="clear" w:color="auto" w:fill="auto"/>
            <w:vAlign w:val="center"/>
            <w:hideMark/>
          </w:tcPr>
          <w:p w14:paraId="4E619B37" w14:textId="77777777" w:rsidR="003F154A" w:rsidRPr="009815AF" w:rsidRDefault="003F154A" w:rsidP="003F154A">
            <w:pPr>
              <w:spacing w:before="20" w:after="20" w:line="240" w:lineRule="auto"/>
              <w:jc w:val="center"/>
              <w:rPr>
                <w:rFonts w:eastAsia="Times New Roman" w:cs="Times New Roman"/>
                <w:b/>
                <w:bCs/>
                <w:color w:val="000000"/>
                <w:sz w:val="26"/>
                <w:szCs w:val="26"/>
              </w:rPr>
            </w:pPr>
            <w:r w:rsidRPr="009815AF">
              <w:rPr>
                <w:rFonts w:eastAsia="Times New Roman" w:cs="Times New Roman"/>
                <w:b/>
                <w:bCs/>
                <w:color w:val="000000"/>
                <w:sz w:val="26"/>
                <w:szCs w:val="26"/>
              </w:rPr>
              <w:t> </w:t>
            </w:r>
          </w:p>
        </w:tc>
        <w:tc>
          <w:tcPr>
            <w:tcW w:w="1323" w:type="pct"/>
            <w:tcBorders>
              <w:top w:val="nil"/>
              <w:left w:val="nil"/>
              <w:bottom w:val="single" w:sz="4" w:space="0" w:color="auto"/>
              <w:right w:val="single" w:sz="4" w:space="0" w:color="auto"/>
            </w:tcBorders>
            <w:shd w:val="clear" w:color="auto" w:fill="auto"/>
            <w:vAlign w:val="center"/>
            <w:hideMark/>
          </w:tcPr>
          <w:p w14:paraId="118C6CBE" w14:textId="77777777" w:rsidR="003F154A" w:rsidRPr="009815AF" w:rsidRDefault="003F154A" w:rsidP="003F154A">
            <w:pPr>
              <w:spacing w:before="20" w:after="20" w:line="240" w:lineRule="auto"/>
              <w:jc w:val="center"/>
              <w:rPr>
                <w:rFonts w:eastAsia="Times New Roman" w:cs="Times New Roman"/>
                <w:b/>
                <w:bCs/>
                <w:color w:val="000000"/>
                <w:sz w:val="26"/>
                <w:szCs w:val="26"/>
              </w:rPr>
            </w:pPr>
            <w:r w:rsidRPr="009815AF">
              <w:rPr>
                <w:rFonts w:eastAsia="Times New Roman" w:cs="Times New Roman"/>
                <w:b/>
                <w:bCs/>
                <w:color w:val="000000"/>
                <w:sz w:val="26"/>
                <w:szCs w:val="26"/>
              </w:rPr>
              <w:t> </w:t>
            </w:r>
          </w:p>
        </w:tc>
      </w:tr>
      <w:tr w:rsidR="003F154A" w:rsidRPr="009815AF" w14:paraId="14A492D2" w14:textId="77777777" w:rsidTr="003F154A">
        <w:trPr>
          <w:trHeight w:val="170"/>
        </w:trPr>
        <w:tc>
          <w:tcPr>
            <w:tcW w:w="311" w:type="pct"/>
            <w:tcBorders>
              <w:top w:val="nil"/>
              <w:left w:val="single" w:sz="4" w:space="0" w:color="auto"/>
              <w:bottom w:val="single" w:sz="4" w:space="0" w:color="auto"/>
              <w:right w:val="single" w:sz="4" w:space="0" w:color="auto"/>
            </w:tcBorders>
            <w:shd w:val="clear" w:color="auto" w:fill="auto"/>
            <w:vAlign w:val="center"/>
            <w:hideMark/>
          </w:tcPr>
          <w:p w14:paraId="1D62FF1F"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1</w:t>
            </w:r>
          </w:p>
        </w:tc>
        <w:tc>
          <w:tcPr>
            <w:tcW w:w="1392" w:type="pct"/>
            <w:tcBorders>
              <w:top w:val="nil"/>
              <w:left w:val="nil"/>
              <w:bottom w:val="single" w:sz="4" w:space="0" w:color="auto"/>
              <w:right w:val="single" w:sz="4" w:space="0" w:color="auto"/>
            </w:tcBorders>
            <w:shd w:val="clear" w:color="auto" w:fill="auto"/>
            <w:vAlign w:val="center"/>
            <w:hideMark/>
          </w:tcPr>
          <w:p w14:paraId="79E20DB8" w14:textId="77777777" w:rsidR="003F154A" w:rsidRPr="009815AF" w:rsidRDefault="003F154A" w:rsidP="003F154A">
            <w:pPr>
              <w:spacing w:before="20" w:after="20" w:line="240" w:lineRule="auto"/>
              <w:rPr>
                <w:rFonts w:eastAsia="Times New Roman" w:cs="Times New Roman"/>
                <w:color w:val="000000"/>
                <w:sz w:val="26"/>
                <w:szCs w:val="26"/>
              </w:rPr>
            </w:pPr>
            <w:r w:rsidRPr="009815AF">
              <w:rPr>
                <w:rFonts w:eastAsia="Times New Roman" w:cs="Times New Roman"/>
                <w:color w:val="000000"/>
                <w:sz w:val="26"/>
                <w:szCs w:val="26"/>
              </w:rPr>
              <w:t>Diện tích cải tạo</w:t>
            </w:r>
          </w:p>
        </w:tc>
        <w:tc>
          <w:tcPr>
            <w:tcW w:w="514" w:type="pct"/>
            <w:tcBorders>
              <w:top w:val="nil"/>
              <w:left w:val="nil"/>
              <w:bottom w:val="single" w:sz="4" w:space="0" w:color="auto"/>
              <w:right w:val="single" w:sz="4" w:space="0" w:color="auto"/>
            </w:tcBorders>
            <w:shd w:val="clear" w:color="auto" w:fill="auto"/>
            <w:vAlign w:val="center"/>
            <w:hideMark/>
          </w:tcPr>
          <w:p w14:paraId="7035344B" w14:textId="00BC28DF" w:rsidR="003F154A" w:rsidRPr="009815AF" w:rsidRDefault="003F154A" w:rsidP="003F154A">
            <w:pPr>
              <w:spacing w:before="20" w:after="20" w:line="240" w:lineRule="auto"/>
              <w:jc w:val="center"/>
              <w:rPr>
                <w:rFonts w:eastAsia="Times New Roman" w:cs="Times New Roman"/>
                <w:color w:val="000000"/>
                <w:sz w:val="26"/>
                <w:szCs w:val="26"/>
              </w:rPr>
            </w:pPr>
            <w:r>
              <w:rPr>
                <w:color w:val="000000"/>
                <w:sz w:val="26"/>
                <w:szCs w:val="26"/>
              </w:rPr>
              <w:t>3,67</w:t>
            </w:r>
          </w:p>
        </w:tc>
        <w:tc>
          <w:tcPr>
            <w:tcW w:w="476" w:type="pct"/>
            <w:tcBorders>
              <w:top w:val="nil"/>
              <w:left w:val="nil"/>
              <w:bottom w:val="single" w:sz="4" w:space="0" w:color="auto"/>
              <w:right w:val="single" w:sz="4" w:space="0" w:color="auto"/>
            </w:tcBorders>
            <w:shd w:val="clear" w:color="auto" w:fill="auto"/>
            <w:vAlign w:val="center"/>
            <w:hideMark/>
          </w:tcPr>
          <w:p w14:paraId="4424032D"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ha</w:t>
            </w:r>
          </w:p>
        </w:tc>
        <w:tc>
          <w:tcPr>
            <w:tcW w:w="985" w:type="pct"/>
            <w:tcBorders>
              <w:top w:val="nil"/>
              <w:left w:val="nil"/>
              <w:bottom w:val="single" w:sz="4" w:space="0" w:color="auto"/>
              <w:right w:val="single" w:sz="4" w:space="0" w:color="auto"/>
            </w:tcBorders>
            <w:shd w:val="clear" w:color="auto" w:fill="auto"/>
            <w:vAlign w:val="center"/>
            <w:hideMark/>
          </w:tcPr>
          <w:p w14:paraId="349ABEC6"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w:t>
            </w:r>
          </w:p>
        </w:tc>
        <w:tc>
          <w:tcPr>
            <w:tcW w:w="1323" w:type="pct"/>
            <w:tcBorders>
              <w:top w:val="nil"/>
              <w:left w:val="nil"/>
              <w:bottom w:val="single" w:sz="4" w:space="0" w:color="auto"/>
              <w:right w:val="single" w:sz="4" w:space="0" w:color="auto"/>
            </w:tcBorders>
            <w:shd w:val="clear" w:color="auto" w:fill="auto"/>
            <w:vAlign w:val="center"/>
            <w:hideMark/>
          </w:tcPr>
          <w:p w14:paraId="2F957B36"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w:t>
            </w:r>
          </w:p>
        </w:tc>
      </w:tr>
      <w:tr w:rsidR="003F154A" w:rsidRPr="009815AF" w14:paraId="735081FF" w14:textId="77777777" w:rsidTr="003F154A">
        <w:trPr>
          <w:trHeight w:val="170"/>
        </w:trPr>
        <w:tc>
          <w:tcPr>
            <w:tcW w:w="311" w:type="pct"/>
            <w:tcBorders>
              <w:top w:val="nil"/>
              <w:left w:val="single" w:sz="4" w:space="0" w:color="auto"/>
              <w:bottom w:val="single" w:sz="4" w:space="0" w:color="auto"/>
              <w:right w:val="single" w:sz="4" w:space="0" w:color="auto"/>
            </w:tcBorders>
            <w:shd w:val="clear" w:color="auto" w:fill="auto"/>
            <w:vAlign w:val="center"/>
            <w:hideMark/>
          </w:tcPr>
          <w:p w14:paraId="08A151B7"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2</w:t>
            </w:r>
          </w:p>
        </w:tc>
        <w:tc>
          <w:tcPr>
            <w:tcW w:w="1392" w:type="pct"/>
            <w:tcBorders>
              <w:top w:val="nil"/>
              <w:left w:val="nil"/>
              <w:bottom w:val="single" w:sz="4" w:space="0" w:color="auto"/>
              <w:right w:val="single" w:sz="4" w:space="0" w:color="auto"/>
            </w:tcBorders>
            <w:shd w:val="clear" w:color="auto" w:fill="auto"/>
            <w:vAlign w:val="center"/>
            <w:hideMark/>
          </w:tcPr>
          <w:p w14:paraId="2FC8A1A3" w14:textId="77777777" w:rsidR="003F154A" w:rsidRPr="009815AF" w:rsidRDefault="003F154A" w:rsidP="003F154A">
            <w:pPr>
              <w:spacing w:before="20" w:after="20" w:line="240" w:lineRule="auto"/>
              <w:rPr>
                <w:rFonts w:eastAsia="Times New Roman" w:cs="Times New Roman"/>
                <w:color w:val="000000"/>
                <w:sz w:val="26"/>
                <w:szCs w:val="26"/>
              </w:rPr>
            </w:pPr>
            <w:r w:rsidRPr="009815AF">
              <w:rPr>
                <w:rFonts w:eastAsia="Times New Roman" w:cs="Times New Roman"/>
                <w:color w:val="000000"/>
                <w:sz w:val="26"/>
                <w:szCs w:val="26"/>
              </w:rPr>
              <w:t>Cây giống</w:t>
            </w:r>
          </w:p>
        </w:tc>
        <w:tc>
          <w:tcPr>
            <w:tcW w:w="514" w:type="pct"/>
            <w:tcBorders>
              <w:top w:val="nil"/>
              <w:left w:val="nil"/>
              <w:bottom w:val="single" w:sz="4" w:space="0" w:color="auto"/>
              <w:right w:val="single" w:sz="4" w:space="0" w:color="auto"/>
            </w:tcBorders>
            <w:shd w:val="clear" w:color="auto" w:fill="auto"/>
            <w:vAlign w:val="center"/>
            <w:hideMark/>
          </w:tcPr>
          <w:p w14:paraId="3EEDC0FB" w14:textId="25C09BCE" w:rsidR="003F154A" w:rsidRPr="009815AF" w:rsidRDefault="003F154A" w:rsidP="003F154A">
            <w:pPr>
              <w:spacing w:before="20" w:after="20" w:line="240" w:lineRule="auto"/>
              <w:jc w:val="center"/>
              <w:rPr>
                <w:rFonts w:eastAsia="Times New Roman" w:cs="Times New Roman"/>
                <w:color w:val="000000"/>
                <w:sz w:val="26"/>
                <w:szCs w:val="26"/>
              </w:rPr>
            </w:pPr>
            <w:r>
              <w:rPr>
                <w:color w:val="000000"/>
                <w:sz w:val="26"/>
                <w:szCs w:val="26"/>
              </w:rPr>
              <w:t>10.482</w:t>
            </w:r>
          </w:p>
        </w:tc>
        <w:tc>
          <w:tcPr>
            <w:tcW w:w="476" w:type="pct"/>
            <w:tcBorders>
              <w:top w:val="nil"/>
              <w:left w:val="nil"/>
              <w:bottom w:val="single" w:sz="4" w:space="0" w:color="auto"/>
              <w:right w:val="single" w:sz="4" w:space="0" w:color="auto"/>
            </w:tcBorders>
            <w:shd w:val="clear" w:color="auto" w:fill="auto"/>
            <w:vAlign w:val="center"/>
            <w:hideMark/>
          </w:tcPr>
          <w:p w14:paraId="4211440F"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cây</w:t>
            </w:r>
          </w:p>
        </w:tc>
        <w:tc>
          <w:tcPr>
            <w:tcW w:w="985" w:type="pct"/>
            <w:tcBorders>
              <w:top w:val="nil"/>
              <w:left w:val="nil"/>
              <w:bottom w:val="single" w:sz="4" w:space="0" w:color="auto"/>
              <w:right w:val="single" w:sz="4" w:space="0" w:color="auto"/>
            </w:tcBorders>
            <w:shd w:val="clear" w:color="auto" w:fill="auto"/>
            <w:vAlign w:val="center"/>
            <w:hideMark/>
          </w:tcPr>
          <w:p w14:paraId="2B6CDC5A"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Keo lá tràm</w:t>
            </w:r>
          </w:p>
        </w:tc>
        <w:tc>
          <w:tcPr>
            <w:tcW w:w="1323" w:type="pct"/>
            <w:tcBorders>
              <w:top w:val="nil"/>
              <w:left w:val="nil"/>
              <w:bottom w:val="single" w:sz="4" w:space="0" w:color="auto"/>
              <w:right w:val="single" w:sz="4" w:space="0" w:color="auto"/>
            </w:tcBorders>
            <w:shd w:val="clear" w:color="auto" w:fill="auto"/>
            <w:vAlign w:val="center"/>
            <w:hideMark/>
          </w:tcPr>
          <w:p w14:paraId="0A4E2790"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Mua ở địa phương</w:t>
            </w:r>
          </w:p>
        </w:tc>
      </w:tr>
      <w:tr w:rsidR="003F154A" w:rsidRPr="009815AF" w14:paraId="366B331B" w14:textId="77777777" w:rsidTr="003F154A">
        <w:trPr>
          <w:trHeight w:val="170"/>
        </w:trPr>
        <w:tc>
          <w:tcPr>
            <w:tcW w:w="311" w:type="pct"/>
            <w:tcBorders>
              <w:top w:val="nil"/>
              <w:left w:val="single" w:sz="4" w:space="0" w:color="auto"/>
              <w:bottom w:val="single" w:sz="4" w:space="0" w:color="auto"/>
              <w:right w:val="single" w:sz="4" w:space="0" w:color="auto"/>
            </w:tcBorders>
            <w:shd w:val="clear" w:color="auto" w:fill="auto"/>
            <w:vAlign w:val="center"/>
            <w:hideMark/>
          </w:tcPr>
          <w:p w14:paraId="729806CC" w14:textId="77777777" w:rsidR="003F154A" w:rsidRPr="009815AF" w:rsidRDefault="003F154A" w:rsidP="003F154A">
            <w:pPr>
              <w:spacing w:before="20" w:after="20" w:line="240" w:lineRule="auto"/>
              <w:jc w:val="center"/>
              <w:rPr>
                <w:rFonts w:eastAsia="Times New Roman" w:cs="Times New Roman"/>
                <w:b/>
                <w:bCs/>
                <w:color w:val="000000"/>
                <w:sz w:val="26"/>
                <w:szCs w:val="26"/>
              </w:rPr>
            </w:pPr>
            <w:r w:rsidRPr="009815AF">
              <w:rPr>
                <w:rFonts w:eastAsia="Times New Roman" w:cs="Times New Roman"/>
                <w:b/>
                <w:bCs/>
                <w:color w:val="000000"/>
                <w:sz w:val="26"/>
                <w:szCs w:val="26"/>
              </w:rPr>
              <w:t>III</w:t>
            </w:r>
          </w:p>
        </w:tc>
        <w:tc>
          <w:tcPr>
            <w:tcW w:w="1392" w:type="pct"/>
            <w:tcBorders>
              <w:top w:val="nil"/>
              <w:left w:val="nil"/>
              <w:bottom w:val="single" w:sz="4" w:space="0" w:color="auto"/>
              <w:right w:val="single" w:sz="4" w:space="0" w:color="auto"/>
            </w:tcBorders>
            <w:shd w:val="clear" w:color="auto" w:fill="auto"/>
            <w:vAlign w:val="center"/>
            <w:hideMark/>
          </w:tcPr>
          <w:p w14:paraId="4D49C75B" w14:textId="77777777" w:rsidR="003F154A" w:rsidRPr="009815AF" w:rsidRDefault="003F154A" w:rsidP="003F154A">
            <w:pPr>
              <w:spacing w:before="20" w:after="20" w:line="240" w:lineRule="auto"/>
              <w:rPr>
                <w:rFonts w:eastAsia="Times New Roman" w:cs="Times New Roman"/>
                <w:b/>
                <w:bCs/>
                <w:color w:val="000000"/>
                <w:sz w:val="26"/>
                <w:szCs w:val="26"/>
              </w:rPr>
            </w:pPr>
            <w:r w:rsidRPr="009815AF">
              <w:rPr>
                <w:rFonts w:eastAsia="Times New Roman" w:cs="Times New Roman"/>
                <w:b/>
                <w:bCs/>
                <w:color w:val="000000"/>
                <w:sz w:val="26"/>
                <w:szCs w:val="26"/>
              </w:rPr>
              <w:t>Nhân công</w:t>
            </w:r>
          </w:p>
        </w:tc>
        <w:tc>
          <w:tcPr>
            <w:tcW w:w="514" w:type="pct"/>
            <w:tcBorders>
              <w:top w:val="nil"/>
              <w:left w:val="nil"/>
              <w:bottom w:val="single" w:sz="4" w:space="0" w:color="auto"/>
              <w:right w:val="single" w:sz="4" w:space="0" w:color="auto"/>
            </w:tcBorders>
            <w:shd w:val="clear" w:color="auto" w:fill="auto"/>
            <w:vAlign w:val="center"/>
            <w:hideMark/>
          </w:tcPr>
          <w:p w14:paraId="2271C2A8" w14:textId="6FEDACF4" w:rsidR="003F154A" w:rsidRPr="009815AF" w:rsidRDefault="003F154A" w:rsidP="003F154A">
            <w:pPr>
              <w:spacing w:before="20" w:after="20" w:line="240" w:lineRule="auto"/>
              <w:jc w:val="center"/>
              <w:rPr>
                <w:rFonts w:eastAsia="Times New Roman" w:cs="Times New Roman"/>
                <w:b/>
                <w:bCs/>
                <w:color w:val="000000"/>
                <w:sz w:val="26"/>
                <w:szCs w:val="26"/>
              </w:rPr>
            </w:pPr>
            <w:r>
              <w:rPr>
                <w:b/>
                <w:bCs/>
                <w:color w:val="000000"/>
                <w:sz w:val="26"/>
                <w:szCs w:val="26"/>
              </w:rPr>
              <w:t> </w:t>
            </w:r>
          </w:p>
        </w:tc>
        <w:tc>
          <w:tcPr>
            <w:tcW w:w="476" w:type="pct"/>
            <w:tcBorders>
              <w:top w:val="nil"/>
              <w:left w:val="nil"/>
              <w:bottom w:val="single" w:sz="4" w:space="0" w:color="auto"/>
              <w:right w:val="single" w:sz="4" w:space="0" w:color="auto"/>
            </w:tcBorders>
            <w:shd w:val="clear" w:color="auto" w:fill="auto"/>
            <w:vAlign w:val="center"/>
            <w:hideMark/>
          </w:tcPr>
          <w:p w14:paraId="01455D49" w14:textId="77777777" w:rsidR="003F154A" w:rsidRPr="009815AF" w:rsidRDefault="003F154A" w:rsidP="003F154A">
            <w:pPr>
              <w:spacing w:before="20" w:after="20" w:line="240" w:lineRule="auto"/>
              <w:jc w:val="center"/>
              <w:rPr>
                <w:rFonts w:eastAsia="Times New Roman" w:cs="Times New Roman"/>
                <w:b/>
                <w:bCs/>
                <w:color w:val="000000"/>
                <w:sz w:val="26"/>
                <w:szCs w:val="26"/>
              </w:rPr>
            </w:pPr>
            <w:r w:rsidRPr="009815AF">
              <w:rPr>
                <w:rFonts w:eastAsia="Times New Roman" w:cs="Times New Roman"/>
                <w:b/>
                <w:bCs/>
                <w:color w:val="000000"/>
                <w:sz w:val="26"/>
                <w:szCs w:val="26"/>
              </w:rPr>
              <w:t> </w:t>
            </w:r>
          </w:p>
        </w:tc>
        <w:tc>
          <w:tcPr>
            <w:tcW w:w="985" w:type="pct"/>
            <w:tcBorders>
              <w:top w:val="nil"/>
              <w:left w:val="nil"/>
              <w:bottom w:val="single" w:sz="4" w:space="0" w:color="auto"/>
              <w:right w:val="single" w:sz="4" w:space="0" w:color="auto"/>
            </w:tcBorders>
            <w:shd w:val="clear" w:color="auto" w:fill="auto"/>
            <w:vAlign w:val="center"/>
            <w:hideMark/>
          </w:tcPr>
          <w:p w14:paraId="5D185A1D" w14:textId="77777777" w:rsidR="003F154A" w:rsidRPr="009815AF" w:rsidRDefault="003F154A" w:rsidP="003F154A">
            <w:pPr>
              <w:spacing w:before="20" w:after="20" w:line="240" w:lineRule="auto"/>
              <w:jc w:val="center"/>
              <w:rPr>
                <w:rFonts w:eastAsia="Times New Roman" w:cs="Times New Roman"/>
                <w:b/>
                <w:bCs/>
                <w:color w:val="000000"/>
                <w:sz w:val="26"/>
                <w:szCs w:val="26"/>
              </w:rPr>
            </w:pPr>
            <w:r w:rsidRPr="009815AF">
              <w:rPr>
                <w:rFonts w:eastAsia="Times New Roman" w:cs="Times New Roman"/>
                <w:b/>
                <w:bCs/>
                <w:color w:val="000000"/>
                <w:sz w:val="26"/>
                <w:szCs w:val="26"/>
              </w:rPr>
              <w:t> </w:t>
            </w:r>
          </w:p>
        </w:tc>
        <w:tc>
          <w:tcPr>
            <w:tcW w:w="1323" w:type="pct"/>
            <w:tcBorders>
              <w:top w:val="nil"/>
              <w:left w:val="nil"/>
              <w:bottom w:val="single" w:sz="4" w:space="0" w:color="auto"/>
              <w:right w:val="single" w:sz="4" w:space="0" w:color="auto"/>
            </w:tcBorders>
            <w:shd w:val="clear" w:color="auto" w:fill="auto"/>
            <w:vAlign w:val="center"/>
            <w:hideMark/>
          </w:tcPr>
          <w:p w14:paraId="0A45E4E7" w14:textId="77777777" w:rsidR="003F154A" w:rsidRPr="009815AF" w:rsidRDefault="003F154A" w:rsidP="003F154A">
            <w:pPr>
              <w:spacing w:before="20" w:after="20" w:line="240" w:lineRule="auto"/>
              <w:jc w:val="center"/>
              <w:rPr>
                <w:rFonts w:eastAsia="Times New Roman" w:cs="Times New Roman"/>
                <w:b/>
                <w:bCs/>
                <w:color w:val="000000"/>
                <w:sz w:val="26"/>
                <w:szCs w:val="26"/>
              </w:rPr>
            </w:pPr>
            <w:r w:rsidRPr="009815AF">
              <w:rPr>
                <w:rFonts w:eastAsia="Times New Roman" w:cs="Times New Roman"/>
                <w:b/>
                <w:bCs/>
                <w:color w:val="000000"/>
                <w:sz w:val="26"/>
                <w:szCs w:val="26"/>
              </w:rPr>
              <w:t> </w:t>
            </w:r>
          </w:p>
        </w:tc>
      </w:tr>
      <w:tr w:rsidR="003F154A" w:rsidRPr="009815AF" w14:paraId="68F9069E" w14:textId="77777777" w:rsidTr="003F154A">
        <w:trPr>
          <w:trHeight w:val="170"/>
        </w:trPr>
        <w:tc>
          <w:tcPr>
            <w:tcW w:w="311" w:type="pct"/>
            <w:tcBorders>
              <w:top w:val="nil"/>
              <w:left w:val="single" w:sz="4" w:space="0" w:color="auto"/>
              <w:bottom w:val="single" w:sz="4" w:space="0" w:color="auto"/>
              <w:right w:val="single" w:sz="4" w:space="0" w:color="auto"/>
            </w:tcBorders>
            <w:shd w:val="clear" w:color="auto" w:fill="auto"/>
            <w:vAlign w:val="center"/>
            <w:hideMark/>
          </w:tcPr>
          <w:p w14:paraId="49946DB2"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1</w:t>
            </w:r>
          </w:p>
        </w:tc>
        <w:tc>
          <w:tcPr>
            <w:tcW w:w="1392" w:type="pct"/>
            <w:tcBorders>
              <w:top w:val="nil"/>
              <w:left w:val="nil"/>
              <w:bottom w:val="single" w:sz="4" w:space="0" w:color="auto"/>
              <w:right w:val="single" w:sz="4" w:space="0" w:color="auto"/>
            </w:tcBorders>
            <w:shd w:val="clear" w:color="auto" w:fill="auto"/>
            <w:vAlign w:val="center"/>
            <w:hideMark/>
          </w:tcPr>
          <w:p w14:paraId="5E412C2A" w14:textId="77777777" w:rsidR="003F154A" w:rsidRPr="009815AF" w:rsidRDefault="003F154A" w:rsidP="003F154A">
            <w:pPr>
              <w:spacing w:before="20" w:after="20" w:line="240" w:lineRule="auto"/>
              <w:rPr>
                <w:rFonts w:eastAsia="Times New Roman" w:cs="Times New Roman"/>
                <w:color w:val="000000"/>
                <w:sz w:val="26"/>
                <w:szCs w:val="26"/>
              </w:rPr>
            </w:pPr>
            <w:r w:rsidRPr="009815AF">
              <w:rPr>
                <w:rFonts w:eastAsia="Times New Roman" w:cs="Times New Roman"/>
                <w:color w:val="000000"/>
                <w:sz w:val="26"/>
                <w:szCs w:val="26"/>
              </w:rPr>
              <w:t>Quản lý chung</w:t>
            </w:r>
          </w:p>
        </w:tc>
        <w:tc>
          <w:tcPr>
            <w:tcW w:w="514" w:type="pct"/>
            <w:tcBorders>
              <w:top w:val="nil"/>
              <w:left w:val="nil"/>
              <w:bottom w:val="single" w:sz="4" w:space="0" w:color="auto"/>
              <w:right w:val="single" w:sz="4" w:space="0" w:color="auto"/>
            </w:tcBorders>
            <w:shd w:val="clear" w:color="auto" w:fill="auto"/>
            <w:vAlign w:val="center"/>
            <w:hideMark/>
          </w:tcPr>
          <w:p w14:paraId="054833AF" w14:textId="01D3B280" w:rsidR="003F154A" w:rsidRPr="009815AF" w:rsidRDefault="003F154A" w:rsidP="003F154A">
            <w:pPr>
              <w:spacing w:before="20" w:after="20" w:line="240" w:lineRule="auto"/>
              <w:jc w:val="center"/>
              <w:rPr>
                <w:rFonts w:eastAsia="Times New Roman" w:cs="Times New Roman"/>
                <w:color w:val="000000"/>
                <w:sz w:val="26"/>
                <w:szCs w:val="26"/>
              </w:rPr>
            </w:pPr>
            <w:r>
              <w:rPr>
                <w:color w:val="000000"/>
                <w:sz w:val="26"/>
                <w:szCs w:val="26"/>
              </w:rPr>
              <w:t>1</w:t>
            </w:r>
          </w:p>
        </w:tc>
        <w:tc>
          <w:tcPr>
            <w:tcW w:w="476" w:type="pct"/>
            <w:tcBorders>
              <w:top w:val="nil"/>
              <w:left w:val="nil"/>
              <w:bottom w:val="single" w:sz="4" w:space="0" w:color="auto"/>
              <w:right w:val="single" w:sz="4" w:space="0" w:color="auto"/>
            </w:tcBorders>
            <w:shd w:val="clear" w:color="auto" w:fill="auto"/>
            <w:vAlign w:val="center"/>
            <w:hideMark/>
          </w:tcPr>
          <w:p w14:paraId="3DF36DAE"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người</w:t>
            </w:r>
          </w:p>
        </w:tc>
        <w:tc>
          <w:tcPr>
            <w:tcW w:w="985" w:type="pct"/>
            <w:tcBorders>
              <w:top w:val="nil"/>
              <w:left w:val="nil"/>
              <w:bottom w:val="single" w:sz="4" w:space="0" w:color="auto"/>
              <w:right w:val="single" w:sz="4" w:space="0" w:color="auto"/>
            </w:tcBorders>
            <w:shd w:val="clear" w:color="auto" w:fill="auto"/>
            <w:vAlign w:val="center"/>
            <w:hideMark/>
          </w:tcPr>
          <w:p w14:paraId="3EC39363"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Nhân viên của Công ty</w:t>
            </w:r>
          </w:p>
        </w:tc>
        <w:tc>
          <w:tcPr>
            <w:tcW w:w="1323" w:type="pct"/>
            <w:tcBorders>
              <w:top w:val="nil"/>
              <w:left w:val="nil"/>
              <w:bottom w:val="single" w:sz="4" w:space="0" w:color="auto"/>
              <w:right w:val="single" w:sz="4" w:space="0" w:color="auto"/>
            </w:tcBorders>
            <w:shd w:val="clear" w:color="auto" w:fill="auto"/>
            <w:vAlign w:val="center"/>
            <w:hideMark/>
          </w:tcPr>
          <w:p w14:paraId="6FFA1B5F"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 </w:t>
            </w:r>
          </w:p>
        </w:tc>
      </w:tr>
      <w:tr w:rsidR="003F154A" w:rsidRPr="009815AF" w14:paraId="06666DCE" w14:textId="77777777" w:rsidTr="003F154A">
        <w:trPr>
          <w:trHeight w:val="170"/>
        </w:trPr>
        <w:tc>
          <w:tcPr>
            <w:tcW w:w="311" w:type="pct"/>
            <w:tcBorders>
              <w:top w:val="nil"/>
              <w:left w:val="single" w:sz="4" w:space="0" w:color="auto"/>
              <w:bottom w:val="single" w:sz="4" w:space="0" w:color="auto"/>
              <w:right w:val="single" w:sz="4" w:space="0" w:color="auto"/>
            </w:tcBorders>
            <w:shd w:val="clear" w:color="auto" w:fill="auto"/>
            <w:vAlign w:val="center"/>
            <w:hideMark/>
          </w:tcPr>
          <w:p w14:paraId="347FC606"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2</w:t>
            </w:r>
          </w:p>
        </w:tc>
        <w:tc>
          <w:tcPr>
            <w:tcW w:w="1392" w:type="pct"/>
            <w:tcBorders>
              <w:top w:val="nil"/>
              <w:left w:val="nil"/>
              <w:bottom w:val="single" w:sz="4" w:space="0" w:color="auto"/>
              <w:right w:val="single" w:sz="4" w:space="0" w:color="auto"/>
            </w:tcBorders>
            <w:shd w:val="clear" w:color="auto" w:fill="auto"/>
            <w:vAlign w:val="center"/>
            <w:hideMark/>
          </w:tcPr>
          <w:p w14:paraId="24DC99DD" w14:textId="77777777" w:rsidR="003F154A" w:rsidRPr="009815AF" w:rsidRDefault="003F154A" w:rsidP="003F154A">
            <w:pPr>
              <w:spacing w:before="20" w:after="20" w:line="240" w:lineRule="auto"/>
              <w:rPr>
                <w:rFonts w:eastAsia="Times New Roman" w:cs="Times New Roman"/>
                <w:color w:val="000000"/>
                <w:sz w:val="26"/>
                <w:szCs w:val="26"/>
              </w:rPr>
            </w:pPr>
            <w:r w:rsidRPr="009815AF">
              <w:rPr>
                <w:rFonts w:eastAsia="Times New Roman" w:cs="Times New Roman"/>
                <w:color w:val="000000"/>
                <w:sz w:val="26"/>
                <w:szCs w:val="26"/>
              </w:rPr>
              <w:t>Công nhân lái máy ủi</w:t>
            </w:r>
          </w:p>
        </w:tc>
        <w:tc>
          <w:tcPr>
            <w:tcW w:w="514" w:type="pct"/>
            <w:tcBorders>
              <w:top w:val="nil"/>
              <w:left w:val="nil"/>
              <w:bottom w:val="single" w:sz="4" w:space="0" w:color="auto"/>
              <w:right w:val="single" w:sz="4" w:space="0" w:color="auto"/>
            </w:tcBorders>
            <w:shd w:val="clear" w:color="auto" w:fill="auto"/>
            <w:vAlign w:val="center"/>
            <w:hideMark/>
          </w:tcPr>
          <w:p w14:paraId="3E078A47" w14:textId="389CE9B2" w:rsidR="003F154A" w:rsidRPr="009815AF" w:rsidRDefault="003F154A" w:rsidP="003F154A">
            <w:pPr>
              <w:spacing w:before="20" w:after="20" w:line="240" w:lineRule="auto"/>
              <w:jc w:val="center"/>
              <w:rPr>
                <w:rFonts w:eastAsia="Times New Roman" w:cs="Times New Roman"/>
                <w:color w:val="000000"/>
                <w:sz w:val="26"/>
                <w:szCs w:val="26"/>
              </w:rPr>
            </w:pPr>
            <w:r>
              <w:rPr>
                <w:color w:val="000000"/>
                <w:sz w:val="26"/>
                <w:szCs w:val="26"/>
              </w:rPr>
              <w:t>2</w:t>
            </w:r>
          </w:p>
        </w:tc>
        <w:tc>
          <w:tcPr>
            <w:tcW w:w="476" w:type="pct"/>
            <w:tcBorders>
              <w:top w:val="nil"/>
              <w:left w:val="nil"/>
              <w:bottom w:val="single" w:sz="4" w:space="0" w:color="auto"/>
              <w:right w:val="single" w:sz="4" w:space="0" w:color="auto"/>
            </w:tcBorders>
            <w:shd w:val="clear" w:color="auto" w:fill="auto"/>
            <w:vAlign w:val="center"/>
            <w:hideMark/>
          </w:tcPr>
          <w:p w14:paraId="42509B36"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người</w:t>
            </w:r>
          </w:p>
        </w:tc>
        <w:tc>
          <w:tcPr>
            <w:tcW w:w="985" w:type="pct"/>
            <w:tcBorders>
              <w:top w:val="nil"/>
              <w:left w:val="nil"/>
              <w:bottom w:val="single" w:sz="4" w:space="0" w:color="auto"/>
              <w:right w:val="single" w:sz="4" w:space="0" w:color="auto"/>
            </w:tcBorders>
            <w:shd w:val="clear" w:color="auto" w:fill="auto"/>
            <w:vAlign w:val="center"/>
            <w:hideMark/>
          </w:tcPr>
          <w:p w14:paraId="295F4328"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Công nhân của Công ty</w:t>
            </w:r>
          </w:p>
        </w:tc>
        <w:tc>
          <w:tcPr>
            <w:tcW w:w="1323" w:type="pct"/>
            <w:tcBorders>
              <w:top w:val="nil"/>
              <w:left w:val="nil"/>
              <w:bottom w:val="single" w:sz="4" w:space="0" w:color="auto"/>
              <w:right w:val="single" w:sz="4" w:space="0" w:color="auto"/>
            </w:tcBorders>
            <w:shd w:val="clear" w:color="auto" w:fill="auto"/>
            <w:vAlign w:val="center"/>
            <w:hideMark/>
          </w:tcPr>
          <w:p w14:paraId="46A01585"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 </w:t>
            </w:r>
          </w:p>
        </w:tc>
      </w:tr>
      <w:tr w:rsidR="003F154A" w:rsidRPr="009815AF" w14:paraId="249606EC" w14:textId="77777777" w:rsidTr="003F154A">
        <w:trPr>
          <w:trHeight w:val="170"/>
        </w:trPr>
        <w:tc>
          <w:tcPr>
            <w:tcW w:w="311" w:type="pct"/>
            <w:tcBorders>
              <w:top w:val="nil"/>
              <w:left w:val="single" w:sz="4" w:space="0" w:color="auto"/>
              <w:bottom w:val="single" w:sz="4" w:space="0" w:color="auto"/>
              <w:right w:val="single" w:sz="4" w:space="0" w:color="auto"/>
            </w:tcBorders>
            <w:shd w:val="clear" w:color="auto" w:fill="auto"/>
            <w:vAlign w:val="center"/>
            <w:hideMark/>
          </w:tcPr>
          <w:p w14:paraId="228F2D30"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3</w:t>
            </w:r>
          </w:p>
        </w:tc>
        <w:tc>
          <w:tcPr>
            <w:tcW w:w="1392" w:type="pct"/>
            <w:tcBorders>
              <w:top w:val="nil"/>
              <w:left w:val="nil"/>
              <w:bottom w:val="single" w:sz="4" w:space="0" w:color="auto"/>
              <w:right w:val="single" w:sz="4" w:space="0" w:color="auto"/>
            </w:tcBorders>
            <w:shd w:val="clear" w:color="auto" w:fill="auto"/>
            <w:vAlign w:val="center"/>
            <w:hideMark/>
          </w:tcPr>
          <w:p w14:paraId="69C54A80" w14:textId="77777777" w:rsidR="003F154A" w:rsidRPr="009815AF" w:rsidRDefault="003F154A" w:rsidP="003F154A">
            <w:pPr>
              <w:spacing w:before="20" w:after="20" w:line="240" w:lineRule="auto"/>
              <w:rPr>
                <w:rFonts w:eastAsia="Times New Roman" w:cs="Times New Roman"/>
                <w:color w:val="000000"/>
                <w:sz w:val="26"/>
                <w:szCs w:val="26"/>
              </w:rPr>
            </w:pPr>
            <w:r w:rsidRPr="009815AF">
              <w:rPr>
                <w:rFonts w:eastAsia="Times New Roman" w:cs="Times New Roman"/>
                <w:color w:val="000000"/>
                <w:sz w:val="26"/>
                <w:szCs w:val="26"/>
              </w:rPr>
              <w:t>Trồng cây</w:t>
            </w:r>
          </w:p>
        </w:tc>
        <w:tc>
          <w:tcPr>
            <w:tcW w:w="514" w:type="pct"/>
            <w:tcBorders>
              <w:top w:val="nil"/>
              <w:left w:val="nil"/>
              <w:bottom w:val="single" w:sz="4" w:space="0" w:color="auto"/>
              <w:right w:val="single" w:sz="4" w:space="0" w:color="auto"/>
            </w:tcBorders>
            <w:shd w:val="clear" w:color="auto" w:fill="auto"/>
            <w:vAlign w:val="center"/>
            <w:hideMark/>
          </w:tcPr>
          <w:p w14:paraId="50C7F5F4" w14:textId="75396C54" w:rsidR="003F154A" w:rsidRPr="009815AF" w:rsidRDefault="003F154A" w:rsidP="003F154A">
            <w:pPr>
              <w:spacing w:before="20" w:after="20" w:line="240" w:lineRule="auto"/>
              <w:jc w:val="center"/>
              <w:rPr>
                <w:rFonts w:eastAsia="Times New Roman" w:cs="Times New Roman"/>
                <w:color w:val="000000"/>
                <w:sz w:val="26"/>
                <w:szCs w:val="26"/>
              </w:rPr>
            </w:pPr>
            <w:r>
              <w:rPr>
                <w:color w:val="000000"/>
                <w:sz w:val="26"/>
                <w:szCs w:val="26"/>
              </w:rPr>
              <w:t> </w:t>
            </w:r>
          </w:p>
        </w:tc>
        <w:tc>
          <w:tcPr>
            <w:tcW w:w="476" w:type="pct"/>
            <w:tcBorders>
              <w:top w:val="nil"/>
              <w:left w:val="nil"/>
              <w:bottom w:val="single" w:sz="4" w:space="0" w:color="auto"/>
              <w:right w:val="single" w:sz="4" w:space="0" w:color="auto"/>
            </w:tcBorders>
            <w:shd w:val="clear" w:color="auto" w:fill="auto"/>
            <w:vAlign w:val="center"/>
            <w:hideMark/>
          </w:tcPr>
          <w:p w14:paraId="2233693C"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 </w:t>
            </w:r>
          </w:p>
        </w:tc>
        <w:tc>
          <w:tcPr>
            <w:tcW w:w="985" w:type="pct"/>
            <w:tcBorders>
              <w:top w:val="nil"/>
              <w:left w:val="nil"/>
              <w:bottom w:val="single" w:sz="4" w:space="0" w:color="auto"/>
              <w:right w:val="single" w:sz="4" w:space="0" w:color="auto"/>
            </w:tcBorders>
            <w:shd w:val="clear" w:color="auto" w:fill="auto"/>
            <w:vAlign w:val="center"/>
            <w:hideMark/>
          </w:tcPr>
          <w:p w14:paraId="2958E33D"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Hợp đồng với địa phương</w:t>
            </w:r>
          </w:p>
        </w:tc>
        <w:tc>
          <w:tcPr>
            <w:tcW w:w="1323" w:type="pct"/>
            <w:tcBorders>
              <w:top w:val="nil"/>
              <w:left w:val="nil"/>
              <w:bottom w:val="single" w:sz="4" w:space="0" w:color="auto"/>
              <w:right w:val="single" w:sz="4" w:space="0" w:color="auto"/>
            </w:tcBorders>
            <w:shd w:val="clear" w:color="auto" w:fill="auto"/>
            <w:vAlign w:val="center"/>
            <w:hideMark/>
          </w:tcPr>
          <w:p w14:paraId="521256BA"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Các đoàn thể địa phương</w:t>
            </w:r>
          </w:p>
        </w:tc>
      </w:tr>
      <w:tr w:rsidR="003F154A" w:rsidRPr="009815AF" w14:paraId="58C3B31A" w14:textId="77777777" w:rsidTr="003F154A">
        <w:trPr>
          <w:trHeight w:val="170"/>
        </w:trPr>
        <w:tc>
          <w:tcPr>
            <w:tcW w:w="311" w:type="pct"/>
            <w:tcBorders>
              <w:top w:val="nil"/>
              <w:left w:val="single" w:sz="4" w:space="0" w:color="auto"/>
              <w:bottom w:val="single" w:sz="4" w:space="0" w:color="auto"/>
              <w:right w:val="single" w:sz="4" w:space="0" w:color="auto"/>
            </w:tcBorders>
            <w:shd w:val="clear" w:color="auto" w:fill="auto"/>
            <w:vAlign w:val="center"/>
            <w:hideMark/>
          </w:tcPr>
          <w:p w14:paraId="2A944E0C"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4</w:t>
            </w:r>
          </w:p>
        </w:tc>
        <w:tc>
          <w:tcPr>
            <w:tcW w:w="1392" w:type="pct"/>
            <w:tcBorders>
              <w:top w:val="nil"/>
              <w:left w:val="nil"/>
              <w:bottom w:val="single" w:sz="4" w:space="0" w:color="auto"/>
              <w:right w:val="single" w:sz="4" w:space="0" w:color="auto"/>
            </w:tcBorders>
            <w:shd w:val="clear" w:color="auto" w:fill="auto"/>
            <w:vAlign w:val="center"/>
            <w:hideMark/>
          </w:tcPr>
          <w:p w14:paraId="1682F2AF" w14:textId="77777777" w:rsidR="003F154A" w:rsidRPr="009815AF" w:rsidRDefault="003F154A" w:rsidP="003F154A">
            <w:pPr>
              <w:spacing w:before="20" w:after="20" w:line="240" w:lineRule="auto"/>
              <w:rPr>
                <w:rFonts w:eastAsia="Times New Roman" w:cs="Times New Roman"/>
                <w:color w:val="000000"/>
                <w:sz w:val="26"/>
                <w:szCs w:val="26"/>
              </w:rPr>
            </w:pPr>
            <w:r w:rsidRPr="009815AF">
              <w:rPr>
                <w:rFonts w:eastAsia="Times New Roman" w:cs="Times New Roman"/>
                <w:color w:val="000000"/>
                <w:sz w:val="26"/>
                <w:szCs w:val="26"/>
              </w:rPr>
              <w:t>Chăm sóc vườn cây hàng năm</w:t>
            </w:r>
          </w:p>
        </w:tc>
        <w:tc>
          <w:tcPr>
            <w:tcW w:w="514" w:type="pct"/>
            <w:tcBorders>
              <w:top w:val="nil"/>
              <w:left w:val="nil"/>
              <w:bottom w:val="single" w:sz="4" w:space="0" w:color="auto"/>
              <w:right w:val="single" w:sz="4" w:space="0" w:color="auto"/>
            </w:tcBorders>
            <w:shd w:val="clear" w:color="auto" w:fill="auto"/>
            <w:vAlign w:val="center"/>
            <w:hideMark/>
          </w:tcPr>
          <w:p w14:paraId="38A4F2A0" w14:textId="43CBA01B" w:rsidR="003F154A" w:rsidRPr="009815AF" w:rsidRDefault="003F154A" w:rsidP="003F154A">
            <w:pPr>
              <w:spacing w:before="20" w:after="20" w:line="240" w:lineRule="auto"/>
              <w:jc w:val="center"/>
              <w:rPr>
                <w:rFonts w:eastAsia="Times New Roman" w:cs="Times New Roman"/>
                <w:color w:val="000000"/>
                <w:sz w:val="26"/>
                <w:szCs w:val="26"/>
              </w:rPr>
            </w:pPr>
            <w:r>
              <w:rPr>
                <w:color w:val="000000"/>
                <w:sz w:val="26"/>
                <w:szCs w:val="26"/>
              </w:rPr>
              <w:t> </w:t>
            </w:r>
          </w:p>
        </w:tc>
        <w:tc>
          <w:tcPr>
            <w:tcW w:w="476" w:type="pct"/>
            <w:tcBorders>
              <w:top w:val="nil"/>
              <w:left w:val="nil"/>
              <w:bottom w:val="single" w:sz="4" w:space="0" w:color="auto"/>
              <w:right w:val="single" w:sz="4" w:space="0" w:color="auto"/>
            </w:tcBorders>
            <w:shd w:val="clear" w:color="auto" w:fill="auto"/>
            <w:vAlign w:val="center"/>
            <w:hideMark/>
          </w:tcPr>
          <w:p w14:paraId="2AFCAFCE"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 </w:t>
            </w:r>
          </w:p>
        </w:tc>
        <w:tc>
          <w:tcPr>
            <w:tcW w:w="985" w:type="pct"/>
            <w:tcBorders>
              <w:top w:val="nil"/>
              <w:left w:val="nil"/>
              <w:bottom w:val="single" w:sz="4" w:space="0" w:color="auto"/>
              <w:right w:val="single" w:sz="4" w:space="0" w:color="auto"/>
            </w:tcBorders>
            <w:shd w:val="clear" w:color="auto" w:fill="auto"/>
            <w:vAlign w:val="center"/>
            <w:hideMark/>
          </w:tcPr>
          <w:p w14:paraId="3AF136D8"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Hợp đồng với địa phương</w:t>
            </w:r>
          </w:p>
        </w:tc>
        <w:tc>
          <w:tcPr>
            <w:tcW w:w="1323" w:type="pct"/>
            <w:tcBorders>
              <w:top w:val="nil"/>
              <w:left w:val="nil"/>
              <w:bottom w:val="single" w:sz="4" w:space="0" w:color="auto"/>
              <w:right w:val="single" w:sz="4" w:space="0" w:color="auto"/>
            </w:tcBorders>
            <w:shd w:val="clear" w:color="auto" w:fill="auto"/>
            <w:vAlign w:val="center"/>
            <w:hideMark/>
          </w:tcPr>
          <w:p w14:paraId="52D1E179" w14:textId="77777777" w:rsidR="003F154A" w:rsidRPr="009815AF" w:rsidRDefault="003F154A" w:rsidP="003F154A">
            <w:pPr>
              <w:spacing w:before="20" w:after="20" w:line="240" w:lineRule="auto"/>
              <w:jc w:val="center"/>
              <w:rPr>
                <w:rFonts w:eastAsia="Times New Roman" w:cs="Times New Roman"/>
                <w:color w:val="000000"/>
                <w:sz w:val="26"/>
                <w:szCs w:val="26"/>
              </w:rPr>
            </w:pPr>
            <w:r w:rsidRPr="009815AF">
              <w:rPr>
                <w:rFonts w:eastAsia="Times New Roman" w:cs="Times New Roman"/>
                <w:color w:val="000000"/>
                <w:sz w:val="26"/>
                <w:szCs w:val="26"/>
              </w:rPr>
              <w:t>Các đoàn thể địa phương</w:t>
            </w:r>
          </w:p>
        </w:tc>
      </w:tr>
    </w:tbl>
    <w:p w14:paraId="435BAA07" w14:textId="4F95C668" w:rsidR="00297BA3" w:rsidRPr="00B55496" w:rsidRDefault="00297BA3" w:rsidP="00844F10">
      <w:pPr>
        <w:pStyle w:val="Heading2"/>
        <w:spacing w:line="240" w:lineRule="auto"/>
      </w:pPr>
      <w:bookmarkStart w:id="641" w:name="_Toc141709590"/>
      <w:r w:rsidRPr="00B55496">
        <w:lastRenderedPageBreak/>
        <w:t>Kế hoạch thực hiện</w:t>
      </w:r>
      <w:bookmarkEnd w:id="633"/>
      <w:bookmarkEnd w:id="634"/>
      <w:bookmarkEnd w:id="635"/>
      <w:bookmarkEnd w:id="636"/>
      <w:bookmarkEnd w:id="637"/>
      <w:bookmarkEnd w:id="638"/>
      <w:bookmarkEnd w:id="639"/>
      <w:bookmarkEnd w:id="640"/>
      <w:bookmarkEnd w:id="641"/>
    </w:p>
    <w:p w14:paraId="2E96AB61" w14:textId="078B97EE" w:rsidR="00297BA3" w:rsidRPr="00B55496" w:rsidRDefault="00297BA3" w:rsidP="00844F10">
      <w:pPr>
        <w:pStyle w:val="Heading3"/>
        <w:spacing w:line="240" w:lineRule="auto"/>
      </w:pPr>
      <w:bookmarkStart w:id="642" w:name="_Toc435796538"/>
      <w:bookmarkStart w:id="643" w:name="_Toc435952119"/>
      <w:bookmarkStart w:id="644" w:name="_Toc441653419"/>
      <w:bookmarkStart w:id="645" w:name="_Toc442017361"/>
      <w:bookmarkStart w:id="646" w:name="_Toc442017465"/>
      <w:bookmarkStart w:id="647" w:name="_Toc17706245"/>
      <w:bookmarkStart w:id="648" w:name="_Toc17980029"/>
      <w:bookmarkStart w:id="649" w:name="_Toc21214165"/>
      <w:bookmarkStart w:id="650" w:name="_Toc27573589"/>
      <w:bookmarkStart w:id="651" w:name="_Toc35900207"/>
      <w:bookmarkStart w:id="652" w:name="_Toc35900367"/>
      <w:bookmarkStart w:id="653" w:name="_Toc35966060"/>
      <w:bookmarkStart w:id="654" w:name="_Toc54074670"/>
      <w:bookmarkStart w:id="655" w:name="_Toc141709591"/>
      <w:bookmarkStart w:id="656" w:name="_Toc419185343"/>
      <w:r w:rsidRPr="00B55496">
        <w:t>Tổ chức thực hiện cải tạo, phục hồi môi trường</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bookmarkEnd w:id="656"/>
    <w:p w14:paraId="65398419" w14:textId="4FEABD22" w:rsidR="00297BA3" w:rsidRPr="00B55496" w:rsidRDefault="00297BA3" w:rsidP="00844F10">
      <w:pPr>
        <w:pStyle w:val="Heading6"/>
      </w:pPr>
      <w:r w:rsidRPr="00B55496">
        <w:t>Trách nhiệm củ</w:t>
      </w:r>
      <w:r w:rsidR="00B77C35" w:rsidRPr="00B55496">
        <w:t>a Công ty</w:t>
      </w:r>
    </w:p>
    <w:p w14:paraId="6A8DA772" w14:textId="5024A511" w:rsidR="00297BA3" w:rsidRPr="00B55496" w:rsidRDefault="00297BA3" w:rsidP="00844F10">
      <w:pPr>
        <w:spacing w:line="240" w:lineRule="auto"/>
        <w:ind w:firstLine="567"/>
      </w:pPr>
      <w:r w:rsidRPr="00B55496">
        <w:t>- Sau khi Phương án cải tạo, phục hồi môi trường được phê duyệt, Công ty phải kịp thời trình nội dung phương án này tới các cấp liên quan như: UBND huyệ</w:t>
      </w:r>
      <w:r w:rsidR="00A32EA1" w:rsidRPr="00B55496">
        <w:t xml:space="preserve">n </w:t>
      </w:r>
      <w:r w:rsidR="00F51B03">
        <w:t>Vĩnh Linh</w:t>
      </w:r>
      <w:r w:rsidR="0029054F">
        <w:t>,</w:t>
      </w:r>
      <w:r w:rsidRPr="00B55496">
        <w:t xml:space="preserve"> UBND xã </w:t>
      </w:r>
      <w:r w:rsidR="00835F20">
        <w:t>Vĩnh Sơn</w:t>
      </w:r>
      <w:r w:rsidR="00A32EA1" w:rsidRPr="00B55496">
        <w:t xml:space="preserve"> </w:t>
      </w:r>
      <w:r w:rsidRPr="00B55496">
        <w:t xml:space="preserve">được rõ. </w:t>
      </w:r>
    </w:p>
    <w:p w14:paraId="575D9DA0" w14:textId="77777777" w:rsidR="00297BA3" w:rsidRPr="00B55496" w:rsidRDefault="00297BA3" w:rsidP="00844F10">
      <w:pPr>
        <w:spacing w:line="240" w:lineRule="auto"/>
        <w:ind w:firstLine="567"/>
      </w:pPr>
      <w:r w:rsidRPr="00B55496">
        <w:t>- Nghiêm chỉnh chấp hành công tác cải tạo, phục hồi môi trường và ký quỹ phục hồi môi trường theo quy định.</w:t>
      </w:r>
    </w:p>
    <w:p w14:paraId="3D74DB77" w14:textId="62B8EB8A" w:rsidR="00297BA3" w:rsidRPr="00B55496" w:rsidRDefault="00297BA3" w:rsidP="00844F10">
      <w:pPr>
        <w:spacing w:line="240" w:lineRule="auto"/>
        <w:ind w:firstLine="567"/>
      </w:pPr>
      <w:r w:rsidRPr="00B55496">
        <w:t>- Để đảm bảo quá trình CTPHMT của dự án diễn ra thuận lợi, Công ty sẽ bố trí người cho công tác cải tạo. Trong đó, Giám đốc sẽ là người tổ chức quản lý quá trình cải tạo; Phòng Tổ chức - Hành chính là đơn vị tham mưu quản lý nguồn kinh phí đảm bảo cho hoạt động cải tạo, hợp đồng nhân công trong công tác trồng và chăm sóc rừng nhằm tạo việc làm cho người lao động ở địa phương.</w:t>
      </w:r>
    </w:p>
    <w:p w14:paraId="471443FD" w14:textId="0F6DCEBC" w:rsidR="00297BA3" w:rsidRPr="00B55496" w:rsidRDefault="00297BA3" w:rsidP="00844F10">
      <w:pPr>
        <w:spacing w:line="240" w:lineRule="auto"/>
        <w:ind w:firstLine="567"/>
      </w:pPr>
      <w:r w:rsidRPr="00B55496">
        <w:t>- Thường xuyên phối hợp với các cơ quan chức năng trong công tác theo dõi, giám sát quá trình cải tạo, phục hồi môi trường, từ đó có báo cáo và những kiến nghị với cấp quản lý để hỗ trợ Công ty có những khắc phục kịp thời nếu chưa đạt yêu cầu trong khi thực hiện.</w:t>
      </w:r>
    </w:p>
    <w:p w14:paraId="02A0BDCB" w14:textId="4EF5008A" w:rsidR="00E01341" w:rsidRPr="00B55496" w:rsidRDefault="00F30150" w:rsidP="00FB70DE">
      <w:pPr>
        <w:spacing w:line="276" w:lineRule="auto"/>
        <w:jc w:val="center"/>
      </w:pPr>
      <w:r>
        <w:object w:dxaOrig="9390" w:dyaOrig="5115" w14:anchorId="39B9720F">
          <v:shape id="_x0000_i1031" type="#_x0000_t75" style="width:433.5pt;height:236.25pt" o:ole="">
            <v:imagedata r:id="rId29" o:title=""/>
          </v:shape>
          <o:OLEObject Type="Embed" ProgID="Visio.Drawing.15" ShapeID="_x0000_i1031" DrawAspect="Content" ObjectID="_1752471248" r:id="rId30"/>
        </w:object>
      </w:r>
    </w:p>
    <w:p w14:paraId="20713249" w14:textId="3B0C8A45" w:rsidR="00DD1310" w:rsidRPr="00B55496" w:rsidRDefault="00E01341" w:rsidP="00E917B6">
      <w:pPr>
        <w:pStyle w:val="Figure"/>
        <w:spacing w:before="120" w:line="240" w:lineRule="auto"/>
      </w:pPr>
      <w:bookmarkStart w:id="657" w:name="_Toc141707007"/>
      <w:r w:rsidRPr="00B55496">
        <w:t>Sơ</w:t>
      </w:r>
      <w:r w:rsidRPr="00B55496">
        <w:rPr>
          <w:spacing w:val="-5"/>
        </w:rPr>
        <w:t xml:space="preserve"> </w:t>
      </w:r>
      <w:r w:rsidRPr="00B55496">
        <w:t>đồ</w:t>
      </w:r>
      <w:r w:rsidRPr="00B55496">
        <w:rPr>
          <w:spacing w:val="-4"/>
        </w:rPr>
        <w:t xml:space="preserve"> </w:t>
      </w:r>
      <w:r w:rsidRPr="00B55496">
        <w:t>tổ</w:t>
      </w:r>
      <w:r w:rsidRPr="00B55496">
        <w:rPr>
          <w:spacing w:val="-4"/>
        </w:rPr>
        <w:t xml:space="preserve"> </w:t>
      </w:r>
      <w:r w:rsidRPr="00B55496">
        <w:t>chức</w:t>
      </w:r>
      <w:r w:rsidRPr="00B55496">
        <w:rPr>
          <w:spacing w:val="-1"/>
        </w:rPr>
        <w:t xml:space="preserve"> </w:t>
      </w:r>
      <w:r w:rsidRPr="00B55496">
        <w:t>quản</w:t>
      </w:r>
      <w:r w:rsidRPr="00B55496">
        <w:rPr>
          <w:spacing w:val="-4"/>
        </w:rPr>
        <w:t xml:space="preserve"> </w:t>
      </w:r>
      <w:r w:rsidRPr="00B55496">
        <w:t>lý</w:t>
      </w:r>
      <w:r w:rsidRPr="00B55496">
        <w:rPr>
          <w:spacing w:val="-4"/>
        </w:rPr>
        <w:t xml:space="preserve"> </w:t>
      </w:r>
      <w:r w:rsidRPr="00B55496">
        <w:t>cải</w:t>
      </w:r>
      <w:r w:rsidRPr="00B55496">
        <w:rPr>
          <w:spacing w:val="-2"/>
        </w:rPr>
        <w:t xml:space="preserve"> </w:t>
      </w:r>
      <w:r w:rsidRPr="00B55496">
        <w:t>tạo</w:t>
      </w:r>
      <w:r w:rsidRPr="00B55496">
        <w:rPr>
          <w:spacing w:val="-4"/>
        </w:rPr>
        <w:t xml:space="preserve"> </w:t>
      </w:r>
      <w:r w:rsidRPr="00B55496">
        <w:t>phục</w:t>
      </w:r>
      <w:r w:rsidRPr="00B55496">
        <w:rPr>
          <w:spacing w:val="-3"/>
        </w:rPr>
        <w:t xml:space="preserve"> </w:t>
      </w:r>
      <w:r w:rsidRPr="00B55496">
        <w:t>hồi</w:t>
      </w:r>
      <w:r w:rsidRPr="00B55496">
        <w:rPr>
          <w:spacing w:val="-4"/>
        </w:rPr>
        <w:t xml:space="preserve"> </w:t>
      </w:r>
      <w:r w:rsidRPr="00B55496">
        <w:t>môi</w:t>
      </w:r>
      <w:r w:rsidRPr="00B55496">
        <w:rPr>
          <w:spacing w:val="-4"/>
        </w:rPr>
        <w:t xml:space="preserve"> </w:t>
      </w:r>
      <w:r w:rsidRPr="00B55496">
        <w:rPr>
          <w:spacing w:val="-2"/>
        </w:rPr>
        <w:t>trườn</w:t>
      </w:r>
      <w:r w:rsidR="00FB70DE" w:rsidRPr="00B55496">
        <w:rPr>
          <w:spacing w:val="-2"/>
          <w:lang w:val="en-US"/>
        </w:rPr>
        <w:t>g</w:t>
      </w:r>
      <w:bookmarkEnd w:id="657"/>
    </w:p>
    <w:p w14:paraId="6F811FFE" w14:textId="2067CED5" w:rsidR="00297BA3" w:rsidRPr="00B55496" w:rsidRDefault="00297BA3" w:rsidP="00E917B6">
      <w:pPr>
        <w:pStyle w:val="Heading6"/>
      </w:pPr>
      <w:r w:rsidRPr="00B55496">
        <w:t>Trách nhiệm của cấp xã</w:t>
      </w:r>
    </w:p>
    <w:p w14:paraId="47B5405E" w14:textId="77777777" w:rsidR="00297BA3" w:rsidRPr="00B55496" w:rsidRDefault="00297BA3" w:rsidP="00E917B6">
      <w:pPr>
        <w:spacing w:line="240" w:lineRule="auto"/>
        <w:ind w:firstLine="567"/>
      </w:pPr>
      <w:r w:rsidRPr="00B55496">
        <w:t>Thường xuyên theo dõi, giám sát công tác khai thác cũng như công tác cải tạo phục hồi môi trường trong khu vực Dự án, từ đó yêu cầu Công ty có những điều chỉnh kịp thời trong công tác cải tạo, phục hồi môi trường phù hợp với điều kiện của địa phương.</w:t>
      </w:r>
    </w:p>
    <w:p w14:paraId="0F7341F9" w14:textId="1B94AEC5" w:rsidR="00297BA3" w:rsidRPr="00B55496" w:rsidRDefault="00297BA3" w:rsidP="00E917B6">
      <w:pPr>
        <w:spacing w:line="240" w:lineRule="auto"/>
        <w:ind w:firstLine="567"/>
      </w:pPr>
      <w:r w:rsidRPr="00B55496">
        <w:t xml:space="preserve">Thống nhất cùng với Công ty về những hạng mục công trình cần phải giữ lại không được phá bỏ, các hạng mục xây dựng đi kèm trước khi bắt đầu khai thác. Khi </w:t>
      </w:r>
      <w:r w:rsidRPr="00B55496">
        <w:lastRenderedPageBreak/>
        <w:t xml:space="preserve">kết thúc quá trình khai thác, thống nhất với Công ty các công trình cần phải tháo dỡ hoặc cải tạo xây dựng bổ sung tại các khu vực. </w:t>
      </w:r>
    </w:p>
    <w:p w14:paraId="53B6AF8B" w14:textId="79D851AD" w:rsidR="00297BA3" w:rsidRPr="00B55496" w:rsidRDefault="00297BA3" w:rsidP="00E917B6">
      <w:pPr>
        <w:spacing w:line="240" w:lineRule="auto"/>
        <w:ind w:firstLine="567"/>
      </w:pPr>
      <w:r w:rsidRPr="00B55496">
        <w:t>- Cùng với các bên liên quan, nghiệm thu công tác cải tạo, phục hồi môi trường của Công ty.</w:t>
      </w:r>
    </w:p>
    <w:p w14:paraId="22794948" w14:textId="6C420E36" w:rsidR="00297BA3" w:rsidRPr="00B55496" w:rsidRDefault="00297BA3" w:rsidP="00E917B6">
      <w:pPr>
        <w:spacing w:line="240" w:lineRule="auto"/>
        <w:ind w:firstLine="567"/>
      </w:pPr>
      <w:r w:rsidRPr="00B55496">
        <w:t xml:space="preserve">- Tiếp nhận lại công tác giữ gìn, bảo vệ và phát triển các công trình cải tạo phục môi môi trường mà Công ty đã nghiệm thu, thống nhất giao lại. </w:t>
      </w:r>
    </w:p>
    <w:p w14:paraId="21FD0435" w14:textId="4785552F" w:rsidR="00297BA3" w:rsidRPr="00B55496" w:rsidRDefault="00297BA3" w:rsidP="00E917B6">
      <w:pPr>
        <w:pStyle w:val="Heading6"/>
      </w:pPr>
      <w:r w:rsidRPr="00B55496">
        <w:t>Trách nhiệm của cấp huyện (UBND huyện, phòng Tài nguyên và Môi trường)</w:t>
      </w:r>
    </w:p>
    <w:p w14:paraId="02972FD0" w14:textId="1A53D801" w:rsidR="00297BA3" w:rsidRPr="00B55496" w:rsidRDefault="00297BA3" w:rsidP="00E917B6">
      <w:pPr>
        <w:spacing w:line="240" w:lineRule="auto"/>
        <w:ind w:firstLine="567"/>
      </w:pPr>
      <w:r w:rsidRPr="00B55496">
        <w:t>Hỗ trợ Công ty hoàn thành các thủ tục pháp lý liên quan đến công tác khảo sát, xây dựng kế hoạch khai thác, kế hoạch cải tạo, phục hôi môi trường.</w:t>
      </w:r>
    </w:p>
    <w:p w14:paraId="7D11E7C5" w14:textId="0523ECD0" w:rsidR="00297BA3" w:rsidRPr="00B55496" w:rsidRDefault="00297BA3" w:rsidP="00E917B6">
      <w:pPr>
        <w:spacing w:line="240" w:lineRule="auto"/>
        <w:ind w:firstLine="567"/>
      </w:pPr>
      <w:r w:rsidRPr="00B55496">
        <w:t>Thường xuyên theo dõi công tác cải tạo, phục hồi môi trường về nội dung triển khai và tiến độ thực hiện, từ đó có những biện pháp điều chỉnh kịp thời đối với hoạt động của Công ty.</w:t>
      </w:r>
    </w:p>
    <w:p w14:paraId="32F56D07" w14:textId="7FBE7F03" w:rsidR="00297BA3" w:rsidRPr="00B55496" w:rsidRDefault="00297BA3" w:rsidP="00E917B6">
      <w:pPr>
        <w:spacing w:line="240" w:lineRule="auto"/>
        <w:ind w:firstLine="567"/>
      </w:pPr>
      <w:r w:rsidRPr="00B55496">
        <w:t>- Cùng với các bên liên quan, nghiệm thu công tác cải tạo, phục hồi môi trường của Công ty khi kết thúc quá trình khai thác và bàn giao cho lại cho chủ sử dụng đất quản lý.</w:t>
      </w:r>
    </w:p>
    <w:p w14:paraId="0C6464B6" w14:textId="6813F9C8" w:rsidR="00297BA3" w:rsidRPr="00B55496" w:rsidRDefault="00297BA3" w:rsidP="00E917B6">
      <w:pPr>
        <w:pStyle w:val="Heading6"/>
      </w:pPr>
      <w:r w:rsidRPr="00B55496">
        <w:t>Trách nhiệm của Sở Tài nguyên và Môi trường Quảng Trị:</w:t>
      </w:r>
    </w:p>
    <w:p w14:paraId="02785251" w14:textId="1E746916" w:rsidR="00297BA3" w:rsidRPr="00B55496" w:rsidRDefault="00297BA3" w:rsidP="00E917B6">
      <w:pPr>
        <w:spacing w:line="240" w:lineRule="auto"/>
        <w:ind w:firstLine="567"/>
      </w:pPr>
      <w:r w:rsidRPr="00B55496">
        <w:t>- Hỗ trợ Công ty trong công tác hoàn thành các thủ tục về môi trường, ký quỹ phục hồi môi trường, áp dụng các biện pháp kỹ thuật khi triển khai công tác cải tạo, hoàn phục môi trường và hoàn thành các thủ tục đóng cửa mỏ, nhận lại số tiền sau khi đã áp dụng các biện pháp hoàn thổ đạt yêu cầu theo quy định.</w:t>
      </w:r>
    </w:p>
    <w:p w14:paraId="5CFAA9BE" w14:textId="0A071499" w:rsidR="00297BA3" w:rsidRPr="00B55496" w:rsidRDefault="00297BA3" w:rsidP="00E917B6">
      <w:pPr>
        <w:spacing w:line="240" w:lineRule="auto"/>
        <w:ind w:firstLine="567"/>
      </w:pPr>
      <w:r w:rsidRPr="00B55496">
        <w:t>- Thường xuyên theo dõi, giám sát quá trình khai thác, quá trình cải tạo phục hồi môi trường của Công ty về nội dung và tiến độ thực hiện, từ đó có những biện pháp điều chỉnh kịp thời đối với hoạt độ</w:t>
      </w:r>
      <w:r w:rsidR="00AF6C78">
        <w:t>ng Công ty.</w:t>
      </w:r>
    </w:p>
    <w:p w14:paraId="174EC056" w14:textId="34888E9F" w:rsidR="00297BA3" w:rsidRPr="00B55496" w:rsidRDefault="00297BA3" w:rsidP="00E917B6">
      <w:pPr>
        <w:spacing w:line="240" w:lineRule="auto"/>
        <w:ind w:firstLine="567"/>
      </w:pPr>
      <w:r w:rsidRPr="00B55496">
        <w:t>- Cùng với các bên liên quan, nghiệm thu công tác cải tạo, phục hồi môi trường của Công ty khi kết thúc quá trình khai thác.</w:t>
      </w:r>
    </w:p>
    <w:p w14:paraId="3C44EE68" w14:textId="607BBBEC" w:rsidR="00343926" w:rsidRPr="00B55496" w:rsidRDefault="002B6BE4" w:rsidP="00F30150">
      <w:pPr>
        <w:spacing w:line="276" w:lineRule="auto"/>
      </w:pPr>
      <w:r>
        <w:object w:dxaOrig="10111" w:dyaOrig="3135" w14:anchorId="56A4BE48">
          <v:shape id="_x0000_i1032" type="#_x0000_t75" style="width:453.75pt;height:140.25pt" o:ole="">
            <v:imagedata r:id="rId31" o:title=""/>
          </v:shape>
          <o:OLEObject Type="Embed" ProgID="Visio.Drawing.15" ShapeID="_x0000_i1032" DrawAspect="Content" ObjectID="_1752471249" r:id="rId32"/>
        </w:object>
      </w:r>
    </w:p>
    <w:p w14:paraId="55DA3DCA" w14:textId="150490A5" w:rsidR="008E4F36" w:rsidRPr="00B55496" w:rsidRDefault="008E4F36" w:rsidP="008E4F36">
      <w:pPr>
        <w:pStyle w:val="Figure"/>
      </w:pPr>
      <w:bookmarkStart w:id="658" w:name="_Toc141707008"/>
      <w:bookmarkStart w:id="659" w:name="_Toc274935435"/>
      <w:bookmarkStart w:id="660" w:name="_Toc419185345"/>
      <w:bookmarkStart w:id="661" w:name="_Toc435796539"/>
      <w:bookmarkStart w:id="662" w:name="_Toc435952120"/>
      <w:bookmarkStart w:id="663" w:name="_Toc441653420"/>
      <w:bookmarkStart w:id="664" w:name="_Toc442017362"/>
      <w:bookmarkStart w:id="665" w:name="_Toc442017466"/>
      <w:bookmarkStart w:id="666" w:name="_Toc17706246"/>
      <w:bookmarkStart w:id="667" w:name="_Toc17980030"/>
      <w:bookmarkStart w:id="668" w:name="_Toc21214166"/>
      <w:bookmarkStart w:id="669" w:name="_Toc27573590"/>
      <w:bookmarkStart w:id="670" w:name="_Toc35900208"/>
      <w:bookmarkStart w:id="671" w:name="_Toc35900368"/>
      <w:bookmarkStart w:id="672" w:name="_Toc35966061"/>
      <w:bookmarkStart w:id="673" w:name="_Toc54074671"/>
      <w:r w:rsidRPr="00B55496">
        <w:t>Sơ đồ tổ chức thực hiện</w:t>
      </w:r>
      <w:bookmarkEnd w:id="658"/>
    </w:p>
    <w:p w14:paraId="43355359" w14:textId="1F1A7A80" w:rsidR="00297BA3" w:rsidRPr="00B55496" w:rsidRDefault="00297BA3" w:rsidP="00724C14">
      <w:pPr>
        <w:pStyle w:val="Heading3"/>
        <w:spacing w:line="240" w:lineRule="auto"/>
      </w:pPr>
      <w:bookmarkStart w:id="674" w:name="_Toc141709592"/>
      <w:r w:rsidRPr="00B55496">
        <w:lastRenderedPageBreak/>
        <w:t xml:space="preserve">Tiến độ thực hiện cải tạo, phục hồi môi trường và </w:t>
      </w:r>
      <w:bookmarkEnd w:id="659"/>
      <w:bookmarkEnd w:id="660"/>
      <w:r w:rsidRPr="00B55496">
        <w:t>kế hoạch giám sát chất lượng công trình</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14:paraId="7C6F3D0E" w14:textId="77777777" w:rsidR="00907805" w:rsidRPr="005805AF" w:rsidRDefault="00907805" w:rsidP="00724C14">
      <w:pPr>
        <w:spacing w:line="240" w:lineRule="auto"/>
        <w:ind w:firstLine="540"/>
        <w:rPr>
          <w:rFonts w:cs="Times New Roman"/>
          <w:lang w:val="vi-VN"/>
        </w:rPr>
      </w:pPr>
      <w:r w:rsidRPr="005805AF">
        <w:rPr>
          <w:rFonts w:cs="Times New Roman"/>
          <w:lang w:val="vi-VN"/>
        </w:rPr>
        <w:t>Phương án khai thác của Công ty thực hiện cuốn chiếu theo từng năm nên khối lượng đất hữu cơ được đưa trở về lại moong khai thác, do đó khi kết thúc khai thác mặt bằng khu mỏ tương đối bằng phẳng. Tiến độ thực hiện phương án CTPHMT cụ thể như sau:</w:t>
      </w:r>
    </w:p>
    <w:p w14:paraId="52864A9B" w14:textId="77777777" w:rsidR="00907805" w:rsidRPr="005805AF" w:rsidRDefault="00907805" w:rsidP="00724C14">
      <w:pPr>
        <w:spacing w:line="240" w:lineRule="auto"/>
        <w:ind w:firstLine="540"/>
        <w:rPr>
          <w:rFonts w:cs="Times New Roman"/>
          <w:spacing w:val="-4"/>
          <w:lang w:val="vi-VN"/>
        </w:rPr>
      </w:pPr>
      <w:r w:rsidRPr="005805AF">
        <w:rPr>
          <w:rFonts w:cs="Times New Roman"/>
          <w:spacing w:val="-4"/>
          <w:lang w:val="vi-VN"/>
        </w:rPr>
        <w:t xml:space="preserve">- Sau khi kết thúc quá trình khai thác từng năm, Công ty sẽ tiến hành công tác cải tạo, phục hồi môi trường tại các khu vực moong đã khai thác (san gạt và trồng cây). </w:t>
      </w:r>
    </w:p>
    <w:p w14:paraId="64A2DE43" w14:textId="39DBB5C6" w:rsidR="00297BA3" w:rsidRPr="00B55496" w:rsidRDefault="00907805" w:rsidP="00724C14">
      <w:pPr>
        <w:spacing w:line="240" w:lineRule="auto"/>
        <w:ind w:firstLine="567"/>
      </w:pPr>
      <w:r w:rsidRPr="005805AF">
        <w:rPr>
          <w:rFonts w:cs="Times New Roman"/>
          <w:lang w:val="vi-VN"/>
        </w:rPr>
        <w:t xml:space="preserve">- Vào năm kết thúc khai thác (năm thứ </w:t>
      </w:r>
      <w:r w:rsidR="00DD0AD9">
        <w:rPr>
          <w:rFonts w:cs="Times New Roman"/>
        </w:rPr>
        <w:t>1</w:t>
      </w:r>
      <w:r w:rsidR="0053486E">
        <w:rPr>
          <w:rFonts w:cs="Times New Roman"/>
        </w:rPr>
        <w:t>2</w:t>
      </w:r>
      <w:r w:rsidRPr="005805AF">
        <w:rPr>
          <w:rFonts w:cs="Times New Roman"/>
          <w:lang w:val="vi-VN"/>
        </w:rPr>
        <w:t>) sẽ tiến hành san gạt mặt bằng còn lại, tháo dỡ các công trình không còn sử dụng, trồng cây và đóng cửa mỏ</w:t>
      </w:r>
      <w:r w:rsidR="00297BA3" w:rsidRPr="00B55496">
        <w:t xml:space="preserve">. </w:t>
      </w:r>
    </w:p>
    <w:p w14:paraId="57359411" w14:textId="5D08D926" w:rsidR="00297BA3" w:rsidRPr="00B55496" w:rsidRDefault="00297BA3" w:rsidP="00724C14">
      <w:pPr>
        <w:pStyle w:val="Heading3"/>
        <w:spacing w:line="240" w:lineRule="auto"/>
      </w:pPr>
      <w:bookmarkStart w:id="675" w:name="_Toc435796540"/>
      <w:bookmarkStart w:id="676" w:name="_Toc435952121"/>
      <w:bookmarkStart w:id="677" w:name="_Toc441653421"/>
      <w:bookmarkStart w:id="678" w:name="_Toc442017363"/>
      <w:bookmarkStart w:id="679" w:name="_Toc442017467"/>
      <w:bookmarkStart w:id="680" w:name="_Toc17706247"/>
      <w:bookmarkStart w:id="681" w:name="_Toc17980031"/>
      <w:bookmarkStart w:id="682" w:name="_Toc21214167"/>
      <w:bookmarkStart w:id="683" w:name="_Toc27573591"/>
      <w:bookmarkStart w:id="684" w:name="_Toc35900209"/>
      <w:bookmarkStart w:id="685" w:name="_Toc35900369"/>
      <w:bookmarkStart w:id="686" w:name="_Toc35966062"/>
      <w:bookmarkStart w:id="687" w:name="_Toc54074672"/>
      <w:bookmarkStart w:id="688" w:name="_Toc141709593"/>
      <w:r w:rsidRPr="00B55496">
        <w:t>Kế hoạch tổ chức giám định các công trình cải tạo,phục hồi môi trường để kiểm tra, xác nhận hoàn thành các nội dung của phương án cải tạo, phục hồi môi trường.</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14:paraId="3D7E4750" w14:textId="616AE215" w:rsidR="00297BA3" w:rsidRPr="00B55496" w:rsidRDefault="00907805" w:rsidP="00724C14">
      <w:pPr>
        <w:spacing w:line="240" w:lineRule="auto"/>
        <w:ind w:firstLine="567"/>
      </w:pPr>
      <w:r w:rsidRPr="00907805">
        <w:t>Trên cơ sở, phương án cải tạo và tiến độ thực hiện Công ty sẽ phối hợp với các cơ quan chức năng tổ chức nghiệm thu, giám định công tác cải tạo phục hồi môi trường</w:t>
      </w:r>
      <w:r w:rsidR="00297BA3" w:rsidRPr="00B55496">
        <w:t>.</w:t>
      </w:r>
    </w:p>
    <w:p w14:paraId="30829A8F" w14:textId="2DEED23B" w:rsidR="00297BA3" w:rsidRPr="00B55496" w:rsidRDefault="00297BA3" w:rsidP="00724C14">
      <w:pPr>
        <w:pStyle w:val="Heading3"/>
        <w:spacing w:line="240" w:lineRule="auto"/>
      </w:pPr>
      <w:bookmarkStart w:id="689" w:name="_Toc274935436"/>
      <w:bookmarkStart w:id="690" w:name="_Toc419185346"/>
      <w:bookmarkStart w:id="691" w:name="_Toc435796541"/>
      <w:bookmarkStart w:id="692" w:name="_Toc435952122"/>
      <w:bookmarkStart w:id="693" w:name="_Toc441653422"/>
      <w:bookmarkStart w:id="694" w:name="_Toc442017364"/>
      <w:bookmarkStart w:id="695" w:name="_Toc442017468"/>
      <w:bookmarkStart w:id="696" w:name="_Toc17706248"/>
      <w:bookmarkStart w:id="697" w:name="_Toc17980032"/>
      <w:bookmarkStart w:id="698" w:name="_Toc21214168"/>
      <w:bookmarkStart w:id="699" w:name="_Toc27573592"/>
      <w:bookmarkStart w:id="700" w:name="_Toc35900210"/>
      <w:bookmarkStart w:id="701" w:name="_Toc35900370"/>
      <w:bookmarkStart w:id="702" w:name="_Toc35966063"/>
      <w:bookmarkStart w:id="703" w:name="_Toc54074673"/>
      <w:bookmarkStart w:id="704" w:name="_Toc141709594"/>
      <w:r w:rsidRPr="00B55496">
        <w:t>Giải pháp quản lý, bảo vệ các công trình cải tạo, phục hồi môi trường sau khi kiểm tra, xác nhận</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14:paraId="1D703944" w14:textId="2DD4EC4C" w:rsidR="00297BA3" w:rsidRDefault="00907805" w:rsidP="00724C14">
      <w:pPr>
        <w:spacing w:line="240" w:lineRule="auto"/>
        <w:ind w:firstLine="567"/>
      </w:pPr>
      <w:bookmarkStart w:id="705" w:name="_Toc419185347"/>
      <w:bookmarkStart w:id="706" w:name="_Toc419186357"/>
      <w:bookmarkStart w:id="707" w:name="_Toc435796269"/>
      <w:bookmarkStart w:id="708" w:name="_Toc435796327"/>
      <w:bookmarkStart w:id="709" w:name="_Toc441650744"/>
      <w:bookmarkStart w:id="710" w:name="_Toc442017365"/>
      <w:bookmarkStart w:id="711" w:name="_Toc442017469"/>
      <w:bookmarkStart w:id="712" w:name="_Toc17706113"/>
      <w:r w:rsidRPr="005805AF">
        <w:t>Sau khi kết thúc khai thác và hoàn thành các biện pháp, công trình cải tạo, phục hồi môi trường, Chủ đầu tư sẽ trình hồ sơ để được kiểm tra, xác nhận. Sau đó bàn giao lại cho địa phương quản lý</w:t>
      </w:r>
      <w:r w:rsidR="00297BA3" w:rsidRPr="00B55496">
        <w:t>.</w:t>
      </w:r>
    </w:p>
    <w:p w14:paraId="09E27F59" w14:textId="77777777" w:rsidR="00907805" w:rsidRPr="005805AF" w:rsidRDefault="00907805" w:rsidP="00907805">
      <w:pPr>
        <w:pStyle w:val="Danhmcbng"/>
        <w:spacing w:line="276" w:lineRule="auto"/>
      </w:pPr>
      <w:bookmarkStart w:id="713" w:name="_Toc115852493"/>
      <w:bookmarkStart w:id="714" w:name="_Toc136269828"/>
      <w:bookmarkStart w:id="715" w:name="_Toc141709659"/>
      <w:r w:rsidRPr="005805AF">
        <w:t>Bảng tiến độ thực hiện cải tạo, phục hồi môi trường</w:t>
      </w:r>
      <w:bookmarkEnd w:id="713"/>
      <w:bookmarkEnd w:id="714"/>
      <w:bookmarkEnd w:id="715"/>
    </w:p>
    <w:tbl>
      <w:tblPr>
        <w:tblW w:w="0" w:type="auto"/>
        <w:tblLayout w:type="fixed"/>
        <w:tblLook w:val="04A0" w:firstRow="1" w:lastRow="0" w:firstColumn="1" w:lastColumn="0" w:noHBand="0" w:noVBand="1"/>
      </w:tblPr>
      <w:tblGrid>
        <w:gridCol w:w="485"/>
        <w:gridCol w:w="2106"/>
        <w:gridCol w:w="806"/>
        <w:gridCol w:w="851"/>
        <w:gridCol w:w="1276"/>
        <w:gridCol w:w="1417"/>
        <w:gridCol w:w="1276"/>
        <w:gridCol w:w="844"/>
      </w:tblGrid>
      <w:tr w:rsidR="0053486E" w:rsidRPr="0053486E" w14:paraId="1DE1069B" w14:textId="77777777" w:rsidTr="0053486E">
        <w:trPr>
          <w:trHeight w:val="945"/>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06158" w14:textId="77777777" w:rsidR="0053486E" w:rsidRPr="0053486E" w:rsidRDefault="0053486E" w:rsidP="0053486E">
            <w:pPr>
              <w:spacing w:before="20" w:after="20" w:line="240" w:lineRule="auto"/>
              <w:ind w:left="-57" w:right="-57"/>
              <w:jc w:val="center"/>
              <w:rPr>
                <w:rFonts w:eastAsia="Times New Roman" w:cs="Times New Roman"/>
                <w:b/>
                <w:bCs/>
                <w:color w:val="000000"/>
                <w:sz w:val="24"/>
                <w:szCs w:val="24"/>
              </w:rPr>
            </w:pPr>
            <w:bookmarkStart w:id="716" w:name="_Toc17706250"/>
            <w:bookmarkStart w:id="717" w:name="_Toc17980034"/>
            <w:bookmarkStart w:id="718" w:name="_Toc21214170"/>
            <w:bookmarkStart w:id="719" w:name="_Toc27573594"/>
            <w:bookmarkStart w:id="720" w:name="_Toc35900212"/>
            <w:bookmarkStart w:id="721" w:name="_Toc35900372"/>
            <w:bookmarkStart w:id="722" w:name="_Toc35966064"/>
            <w:bookmarkStart w:id="723" w:name="_Toc54074674"/>
            <w:bookmarkEnd w:id="705"/>
            <w:bookmarkEnd w:id="706"/>
            <w:bookmarkEnd w:id="707"/>
            <w:bookmarkEnd w:id="708"/>
            <w:bookmarkEnd w:id="709"/>
            <w:bookmarkEnd w:id="710"/>
            <w:bookmarkEnd w:id="711"/>
            <w:bookmarkEnd w:id="712"/>
            <w:r w:rsidRPr="0053486E">
              <w:rPr>
                <w:rFonts w:eastAsia="Times New Roman" w:cs="Times New Roman"/>
                <w:b/>
                <w:bCs/>
                <w:color w:val="000000"/>
                <w:sz w:val="24"/>
                <w:szCs w:val="24"/>
              </w:rPr>
              <w:t>TT</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14:paraId="3B331DAC" w14:textId="77777777" w:rsidR="0053486E" w:rsidRPr="0053486E" w:rsidRDefault="0053486E" w:rsidP="0053486E">
            <w:pPr>
              <w:spacing w:before="20" w:after="20" w:line="240" w:lineRule="auto"/>
              <w:ind w:left="-57" w:right="-57"/>
              <w:jc w:val="center"/>
              <w:rPr>
                <w:rFonts w:eastAsia="Times New Roman" w:cs="Times New Roman"/>
                <w:b/>
                <w:bCs/>
                <w:color w:val="000000"/>
                <w:sz w:val="24"/>
                <w:szCs w:val="24"/>
              </w:rPr>
            </w:pPr>
            <w:r w:rsidRPr="0053486E">
              <w:rPr>
                <w:rFonts w:eastAsia="Times New Roman" w:cs="Times New Roman"/>
                <w:b/>
                <w:bCs/>
                <w:color w:val="000000"/>
                <w:sz w:val="24"/>
                <w:szCs w:val="24"/>
              </w:rPr>
              <w:t>Tên công trình</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33062BDF" w14:textId="77777777" w:rsidR="0053486E" w:rsidRPr="0053486E" w:rsidRDefault="0053486E" w:rsidP="0053486E">
            <w:pPr>
              <w:spacing w:before="20" w:after="20" w:line="240" w:lineRule="auto"/>
              <w:ind w:left="-57" w:right="-57"/>
              <w:jc w:val="center"/>
              <w:rPr>
                <w:rFonts w:eastAsia="Times New Roman" w:cs="Times New Roman"/>
                <w:b/>
                <w:bCs/>
                <w:color w:val="000000"/>
                <w:sz w:val="24"/>
                <w:szCs w:val="24"/>
              </w:rPr>
            </w:pPr>
            <w:r w:rsidRPr="0053486E">
              <w:rPr>
                <w:rFonts w:eastAsia="Times New Roman" w:cs="Times New Roman"/>
                <w:b/>
                <w:bCs/>
                <w:color w:val="000000"/>
                <w:sz w:val="24"/>
                <w:szCs w:val="24"/>
              </w:rPr>
              <w:t>Đơn vị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ECDE26E" w14:textId="77777777" w:rsidR="0053486E" w:rsidRPr="0053486E" w:rsidRDefault="0053486E" w:rsidP="0053486E">
            <w:pPr>
              <w:spacing w:before="20" w:after="20" w:line="240" w:lineRule="auto"/>
              <w:ind w:left="-57" w:right="-57"/>
              <w:jc w:val="center"/>
              <w:rPr>
                <w:rFonts w:eastAsia="Times New Roman" w:cs="Times New Roman"/>
                <w:b/>
                <w:bCs/>
                <w:color w:val="000000"/>
                <w:sz w:val="24"/>
                <w:szCs w:val="24"/>
              </w:rPr>
            </w:pPr>
            <w:r w:rsidRPr="0053486E">
              <w:rPr>
                <w:rFonts w:eastAsia="Times New Roman" w:cs="Times New Roman"/>
                <w:b/>
                <w:bCs/>
                <w:color w:val="000000"/>
                <w:sz w:val="24"/>
                <w:szCs w:val="24"/>
              </w:rPr>
              <w:t>Khối lượng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745654" w14:textId="77777777" w:rsidR="0053486E" w:rsidRPr="0053486E" w:rsidRDefault="0053486E" w:rsidP="0053486E">
            <w:pPr>
              <w:spacing w:before="20" w:after="20" w:line="240" w:lineRule="auto"/>
              <w:ind w:left="-57" w:right="-57"/>
              <w:jc w:val="center"/>
              <w:rPr>
                <w:rFonts w:eastAsia="Times New Roman" w:cs="Times New Roman"/>
                <w:b/>
                <w:bCs/>
                <w:color w:val="000000"/>
                <w:sz w:val="24"/>
                <w:szCs w:val="24"/>
              </w:rPr>
            </w:pPr>
            <w:r w:rsidRPr="0053486E">
              <w:rPr>
                <w:rFonts w:eastAsia="Times New Roman" w:cs="Times New Roman"/>
                <w:b/>
                <w:bCs/>
                <w:color w:val="000000"/>
                <w:sz w:val="24"/>
                <w:szCs w:val="24"/>
              </w:rPr>
              <w:t xml:space="preserve">Đơn giá (đồng)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920891E" w14:textId="77777777" w:rsidR="0053486E" w:rsidRPr="0053486E" w:rsidRDefault="0053486E" w:rsidP="0053486E">
            <w:pPr>
              <w:spacing w:before="20" w:after="20" w:line="240" w:lineRule="auto"/>
              <w:ind w:left="-57" w:right="-57"/>
              <w:jc w:val="center"/>
              <w:rPr>
                <w:rFonts w:eastAsia="Times New Roman" w:cs="Times New Roman"/>
                <w:b/>
                <w:bCs/>
                <w:color w:val="000000"/>
                <w:sz w:val="24"/>
                <w:szCs w:val="24"/>
              </w:rPr>
            </w:pPr>
            <w:r w:rsidRPr="0053486E">
              <w:rPr>
                <w:rFonts w:eastAsia="Times New Roman" w:cs="Times New Roman"/>
                <w:b/>
                <w:bCs/>
                <w:color w:val="000000"/>
                <w:sz w:val="24"/>
                <w:szCs w:val="24"/>
              </w:rPr>
              <w:t>Thành tiền (đồng)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390B01" w14:textId="77777777" w:rsidR="0053486E" w:rsidRPr="0053486E" w:rsidRDefault="0053486E" w:rsidP="0053486E">
            <w:pPr>
              <w:spacing w:before="20" w:after="20" w:line="240" w:lineRule="auto"/>
              <w:ind w:left="-57" w:right="-57"/>
              <w:jc w:val="center"/>
              <w:rPr>
                <w:rFonts w:eastAsia="Times New Roman" w:cs="Times New Roman"/>
                <w:b/>
                <w:bCs/>
                <w:color w:val="000000"/>
                <w:sz w:val="24"/>
                <w:szCs w:val="24"/>
              </w:rPr>
            </w:pPr>
            <w:r w:rsidRPr="0053486E">
              <w:rPr>
                <w:rFonts w:eastAsia="Times New Roman" w:cs="Times New Roman"/>
                <w:b/>
                <w:bCs/>
                <w:color w:val="000000"/>
                <w:sz w:val="24"/>
                <w:szCs w:val="24"/>
              </w:rPr>
              <w:t>Thời gian thực hiện</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67680DA9" w14:textId="77777777" w:rsidR="0053486E" w:rsidRPr="0053486E" w:rsidRDefault="0053486E" w:rsidP="0053486E">
            <w:pPr>
              <w:spacing w:before="20" w:after="20" w:line="240" w:lineRule="auto"/>
              <w:ind w:left="-57" w:right="-57"/>
              <w:jc w:val="center"/>
              <w:rPr>
                <w:rFonts w:eastAsia="Times New Roman" w:cs="Times New Roman"/>
                <w:b/>
                <w:bCs/>
                <w:color w:val="000000"/>
                <w:sz w:val="24"/>
                <w:szCs w:val="24"/>
              </w:rPr>
            </w:pPr>
            <w:r w:rsidRPr="0053486E">
              <w:rPr>
                <w:rFonts w:eastAsia="Times New Roman" w:cs="Times New Roman"/>
                <w:b/>
                <w:bCs/>
                <w:color w:val="000000"/>
                <w:sz w:val="24"/>
                <w:szCs w:val="24"/>
              </w:rPr>
              <w:t>Thời gian hoàn thành</w:t>
            </w:r>
          </w:p>
        </w:tc>
      </w:tr>
      <w:tr w:rsidR="0053486E" w:rsidRPr="0053486E" w14:paraId="3E1F6D5A" w14:textId="77777777" w:rsidTr="0053486E">
        <w:trPr>
          <w:trHeight w:val="630"/>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5CC72599" w14:textId="77777777" w:rsidR="0053486E" w:rsidRPr="0053486E" w:rsidRDefault="0053486E" w:rsidP="0053486E">
            <w:pPr>
              <w:spacing w:before="20" w:after="20" w:line="240" w:lineRule="auto"/>
              <w:ind w:left="-57" w:right="-57"/>
              <w:jc w:val="center"/>
              <w:rPr>
                <w:rFonts w:eastAsia="Times New Roman" w:cs="Times New Roman"/>
                <w:b/>
                <w:bCs/>
                <w:color w:val="000000"/>
                <w:sz w:val="24"/>
                <w:szCs w:val="24"/>
              </w:rPr>
            </w:pPr>
            <w:r w:rsidRPr="0053486E">
              <w:rPr>
                <w:rFonts w:eastAsia="Times New Roman" w:cs="Times New Roman"/>
                <w:b/>
                <w:bCs/>
                <w:color w:val="000000"/>
                <w:sz w:val="24"/>
                <w:szCs w:val="24"/>
              </w:rPr>
              <w:t>I</w:t>
            </w:r>
          </w:p>
        </w:tc>
        <w:tc>
          <w:tcPr>
            <w:tcW w:w="2106" w:type="dxa"/>
            <w:tcBorders>
              <w:top w:val="nil"/>
              <w:left w:val="nil"/>
              <w:bottom w:val="single" w:sz="4" w:space="0" w:color="auto"/>
              <w:right w:val="single" w:sz="4" w:space="0" w:color="auto"/>
            </w:tcBorders>
            <w:shd w:val="clear" w:color="000000" w:fill="FFFFFF"/>
            <w:vAlign w:val="center"/>
            <w:hideMark/>
          </w:tcPr>
          <w:p w14:paraId="5EFA4EC0" w14:textId="77777777" w:rsidR="0053486E" w:rsidRPr="0053486E" w:rsidRDefault="0053486E" w:rsidP="0053486E">
            <w:pPr>
              <w:spacing w:before="20" w:after="20" w:line="240" w:lineRule="auto"/>
              <w:ind w:left="-57" w:right="-57"/>
              <w:jc w:val="left"/>
              <w:rPr>
                <w:rFonts w:eastAsia="Times New Roman" w:cs="Times New Roman"/>
                <w:b/>
                <w:bCs/>
                <w:color w:val="000000"/>
                <w:sz w:val="24"/>
                <w:szCs w:val="24"/>
              </w:rPr>
            </w:pPr>
            <w:r w:rsidRPr="0053486E">
              <w:rPr>
                <w:rFonts w:eastAsia="Times New Roman" w:cs="Times New Roman"/>
                <w:b/>
                <w:bCs/>
                <w:color w:val="000000"/>
                <w:sz w:val="24"/>
                <w:szCs w:val="24"/>
              </w:rPr>
              <w:t xml:space="preserve">Đối với khu vực mỏ khai thác </w:t>
            </w:r>
          </w:p>
        </w:tc>
        <w:tc>
          <w:tcPr>
            <w:tcW w:w="806" w:type="dxa"/>
            <w:tcBorders>
              <w:top w:val="nil"/>
              <w:left w:val="nil"/>
              <w:bottom w:val="single" w:sz="4" w:space="0" w:color="auto"/>
              <w:right w:val="single" w:sz="4" w:space="0" w:color="auto"/>
            </w:tcBorders>
            <w:shd w:val="clear" w:color="000000" w:fill="FFFFFF"/>
            <w:vAlign w:val="center"/>
            <w:hideMark/>
          </w:tcPr>
          <w:p w14:paraId="43ABF25E" w14:textId="77777777" w:rsidR="0053486E" w:rsidRPr="0053486E" w:rsidRDefault="0053486E" w:rsidP="0053486E">
            <w:pPr>
              <w:spacing w:before="20" w:after="20" w:line="240" w:lineRule="auto"/>
              <w:ind w:left="-57" w:right="-57"/>
              <w:jc w:val="left"/>
              <w:rPr>
                <w:rFonts w:eastAsia="Times New Roman" w:cs="Times New Roman"/>
                <w:b/>
                <w:bCs/>
                <w:color w:val="000000"/>
                <w:sz w:val="24"/>
                <w:szCs w:val="24"/>
              </w:rPr>
            </w:pPr>
            <w:r w:rsidRPr="0053486E">
              <w:rPr>
                <w:rFonts w:eastAsia="Times New Roman" w:cs="Times New Roman"/>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14:paraId="367DD917" w14:textId="77777777" w:rsidR="0053486E" w:rsidRPr="0053486E" w:rsidRDefault="0053486E" w:rsidP="0053486E">
            <w:pPr>
              <w:spacing w:before="20" w:after="20" w:line="240" w:lineRule="auto"/>
              <w:ind w:left="-57" w:right="-57"/>
              <w:jc w:val="left"/>
              <w:rPr>
                <w:rFonts w:eastAsia="Times New Roman" w:cs="Times New Roman"/>
                <w:b/>
                <w:bCs/>
                <w:color w:val="000000"/>
                <w:sz w:val="24"/>
                <w:szCs w:val="24"/>
              </w:rPr>
            </w:pPr>
            <w:r w:rsidRPr="0053486E">
              <w:rPr>
                <w:rFonts w:eastAsia="Times New Roman" w:cs="Times New Roman"/>
                <w:b/>
                <w:bCs/>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14:paraId="14FE1223" w14:textId="77777777" w:rsidR="0053486E" w:rsidRPr="0053486E" w:rsidRDefault="0053486E" w:rsidP="0053486E">
            <w:pPr>
              <w:spacing w:before="20" w:after="20" w:line="240" w:lineRule="auto"/>
              <w:ind w:left="-57" w:right="-57"/>
              <w:jc w:val="left"/>
              <w:rPr>
                <w:rFonts w:eastAsia="Times New Roman" w:cs="Times New Roman"/>
                <w:b/>
                <w:bCs/>
                <w:color w:val="000000"/>
                <w:sz w:val="24"/>
                <w:szCs w:val="24"/>
              </w:rPr>
            </w:pPr>
            <w:r w:rsidRPr="0053486E">
              <w:rPr>
                <w:rFonts w:eastAsia="Times New Roman" w:cs="Times New Roman"/>
                <w:b/>
                <w:bCs/>
                <w:color w:val="000000"/>
                <w:sz w:val="24"/>
                <w:szCs w:val="24"/>
              </w:rPr>
              <w:t> </w:t>
            </w:r>
          </w:p>
        </w:tc>
        <w:tc>
          <w:tcPr>
            <w:tcW w:w="1417" w:type="dxa"/>
            <w:tcBorders>
              <w:top w:val="nil"/>
              <w:left w:val="nil"/>
              <w:bottom w:val="single" w:sz="4" w:space="0" w:color="auto"/>
              <w:right w:val="single" w:sz="4" w:space="0" w:color="auto"/>
            </w:tcBorders>
            <w:shd w:val="clear" w:color="000000" w:fill="FFFFFF"/>
            <w:vAlign w:val="center"/>
            <w:hideMark/>
          </w:tcPr>
          <w:p w14:paraId="720A86D4" w14:textId="77777777" w:rsidR="0053486E" w:rsidRPr="0053486E" w:rsidRDefault="0053486E" w:rsidP="0053486E">
            <w:pPr>
              <w:spacing w:before="20" w:after="20" w:line="240" w:lineRule="auto"/>
              <w:ind w:left="-57" w:right="-57"/>
              <w:jc w:val="right"/>
              <w:rPr>
                <w:rFonts w:eastAsia="Times New Roman" w:cs="Times New Roman"/>
                <w:b/>
                <w:bCs/>
                <w:color w:val="000000"/>
                <w:sz w:val="24"/>
                <w:szCs w:val="24"/>
              </w:rPr>
            </w:pPr>
            <w:r w:rsidRPr="0053486E">
              <w:rPr>
                <w:rFonts w:eastAsia="Times New Roman" w:cs="Times New Roman"/>
                <w:b/>
                <w:bCs/>
                <w:color w:val="000000"/>
                <w:sz w:val="24"/>
                <w:szCs w:val="24"/>
              </w:rPr>
              <w:t>215.989.361</w:t>
            </w:r>
          </w:p>
        </w:tc>
        <w:tc>
          <w:tcPr>
            <w:tcW w:w="1276" w:type="dxa"/>
            <w:tcBorders>
              <w:top w:val="nil"/>
              <w:left w:val="nil"/>
              <w:bottom w:val="single" w:sz="4" w:space="0" w:color="auto"/>
              <w:right w:val="single" w:sz="4" w:space="0" w:color="auto"/>
            </w:tcBorders>
            <w:shd w:val="clear" w:color="000000" w:fill="FFFFFF"/>
            <w:vAlign w:val="center"/>
            <w:hideMark/>
          </w:tcPr>
          <w:p w14:paraId="18E3631C" w14:textId="77777777" w:rsidR="0053486E" w:rsidRPr="0053486E" w:rsidRDefault="0053486E" w:rsidP="0053486E">
            <w:pPr>
              <w:spacing w:before="20" w:after="20" w:line="240" w:lineRule="auto"/>
              <w:ind w:left="-57" w:right="-57"/>
              <w:jc w:val="left"/>
              <w:rPr>
                <w:rFonts w:eastAsia="Times New Roman" w:cs="Times New Roman"/>
                <w:b/>
                <w:bCs/>
                <w:color w:val="000000"/>
                <w:sz w:val="24"/>
                <w:szCs w:val="24"/>
              </w:rPr>
            </w:pPr>
            <w:r w:rsidRPr="0053486E">
              <w:rPr>
                <w:rFonts w:eastAsia="Times New Roman" w:cs="Times New Roman"/>
                <w:b/>
                <w:bCs/>
                <w:color w:val="000000"/>
                <w:sz w:val="24"/>
                <w:szCs w:val="24"/>
              </w:rPr>
              <w:t> </w:t>
            </w:r>
          </w:p>
        </w:tc>
        <w:tc>
          <w:tcPr>
            <w:tcW w:w="844" w:type="dxa"/>
            <w:tcBorders>
              <w:top w:val="nil"/>
              <w:left w:val="nil"/>
              <w:bottom w:val="single" w:sz="4" w:space="0" w:color="auto"/>
              <w:right w:val="single" w:sz="4" w:space="0" w:color="auto"/>
            </w:tcBorders>
            <w:shd w:val="clear" w:color="000000" w:fill="FFFFFF"/>
            <w:vAlign w:val="center"/>
            <w:hideMark/>
          </w:tcPr>
          <w:p w14:paraId="665DF8D2" w14:textId="77777777" w:rsidR="0053486E" w:rsidRPr="0053486E" w:rsidRDefault="0053486E" w:rsidP="0053486E">
            <w:pPr>
              <w:spacing w:before="20" w:after="20" w:line="240" w:lineRule="auto"/>
              <w:ind w:left="-57" w:right="-57"/>
              <w:jc w:val="left"/>
              <w:rPr>
                <w:rFonts w:eastAsia="Times New Roman" w:cs="Times New Roman"/>
                <w:b/>
                <w:bCs/>
                <w:color w:val="000000"/>
                <w:sz w:val="24"/>
                <w:szCs w:val="24"/>
              </w:rPr>
            </w:pPr>
            <w:r w:rsidRPr="0053486E">
              <w:rPr>
                <w:rFonts w:eastAsia="Times New Roman" w:cs="Times New Roman"/>
                <w:b/>
                <w:bCs/>
                <w:color w:val="000000"/>
                <w:sz w:val="24"/>
                <w:szCs w:val="24"/>
              </w:rPr>
              <w:t> </w:t>
            </w:r>
          </w:p>
        </w:tc>
      </w:tr>
      <w:tr w:rsidR="0053486E" w:rsidRPr="0053486E" w14:paraId="318F173C" w14:textId="77777777" w:rsidTr="0053486E">
        <w:trPr>
          <w:trHeight w:val="630"/>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56B2E019" w14:textId="77777777" w:rsidR="0053486E" w:rsidRPr="0053486E" w:rsidRDefault="0053486E" w:rsidP="0053486E">
            <w:pPr>
              <w:spacing w:before="20" w:after="20" w:line="240" w:lineRule="auto"/>
              <w:ind w:left="-57" w:right="-57"/>
              <w:jc w:val="center"/>
              <w:rPr>
                <w:rFonts w:eastAsia="Times New Roman" w:cs="Times New Roman"/>
                <w:color w:val="000000"/>
                <w:sz w:val="24"/>
                <w:szCs w:val="24"/>
              </w:rPr>
            </w:pPr>
            <w:r w:rsidRPr="0053486E">
              <w:rPr>
                <w:rFonts w:eastAsia="Times New Roman" w:cs="Times New Roman"/>
                <w:color w:val="000000"/>
                <w:sz w:val="24"/>
                <w:szCs w:val="24"/>
              </w:rPr>
              <w:t>1</w:t>
            </w:r>
          </w:p>
        </w:tc>
        <w:tc>
          <w:tcPr>
            <w:tcW w:w="2106" w:type="dxa"/>
            <w:tcBorders>
              <w:top w:val="nil"/>
              <w:left w:val="nil"/>
              <w:bottom w:val="single" w:sz="4" w:space="0" w:color="auto"/>
              <w:right w:val="single" w:sz="4" w:space="0" w:color="auto"/>
            </w:tcBorders>
            <w:shd w:val="clear" w:color="000000" w:fill="FFFFFF"/>
            <w:vAlign w:val="center"/>
            <w:hideMark/>
          </w:tcPr>
          <w:p w14:paraId="274C0716" w14:textId="77777777" w:rsidR="0053486E" w:rsidRPr="0053486E" w:rsidRDefault="0053486E" w:rsidP="0053486E">
            <w:pPr>
              <w:spacing w:before="20" w:after="20" w:line="240" w:lineRule="auto"/>
              <w:ind w:left="-57" w:right="-57"/>
              <w:rPr>
                <w:rFonts w:eastAsia="Times New Roman" w:cs="Times New Roman"/>
                <w:color w:val="000000"/>
                <w:sz w:val="24"/>
                <w:szCs w:val="24"/>
              </w:rPr>
            </w:pPr>
            <w:r w:rsidRPr="0053486E">
              <w:rPr>
                <w:rFonts w:eastAsia="Times New Roman" w:cs="Times New Roman"/>
                <w:color w:val="000000"/>
                <w:sz w:val="24"/>
                <w:szCs w:val="24"/>
              </w:rPr>
              <w:t>Công tác san gạt mặt bằng</w:t>
            </w:r>
          </w:p>
        </w:tc>
        <w:tc>
          <w:tcPr>
            <w:tcW w:w="806" w:type="dxa"/>
            <w:tcBorders>
              <w:top w:val="nil"/>
              <w:left w:val="nil"/>
              <w:bottom w:val="single" w:sz="4" w:space="0" w:color="auto"/>
              <w:right w:val="single" w:sz="4" w:space="0" w:color="auto"/>
            </w:tcBorders>
            <w:shd w:val="clear" w:color="000000" w:fill="FFFFFF"/>
            <w:vAlign w:val="center"/>
            <w:hideMark/>
          </w:tcPr>
          <w:p w14:paraId="2AB88EF7" w14:textId="77777777" w:rsidR="0053486E" w:rsidRPr="0053486E" w:rsidRDefault="0053486E" w:rsidP="0053486E">
            <w:pPr>
              <w:spacing w:before="20" w:after="20" w:line="240" w:lineRule="auto"/>
              <w:ind w:left="-57" w:right="-57"/>
              <w:jc w:val="center"/>
              <w:rPr>
                <w:rFonts w:eastAsia="Times New Roman" w:cs="Times New Roman"/>
                <w:color w:val="000000"/>
                <w:sz w:val="24"/>
                <w:szCs w:val="24"/>
              </w:rPr>
            </w:pPr>
            <w:r w:rsidRPr="0053486E">
              <w:rPr>
                <w:rFonts w:eastAsia="Times New Roman" w:cs="Times New Roman"/>
                <w:color w:val="000000"/>
                <w:sz w:val="24"/>
                <w:szCs w:val="24"/>
              </w:rPr>
              <w:t>100m</w:t>
            </w:r>
            <w:r w:rsidRPr="0053486E">
              <w:rPr>
                <w:rFonts w:eastAsia="Times New Roman" w:cs="Times New Roman"/>
                <w:color w:val="000000"/>
                <w:sz w:val="24"/>
                <w:szCs w:val="24"/>
                <w:vertAlign w:val="superscript"/>
              </w:rPr>
              <w:t>3</w:t>
            </w:r>
          </w:p>
        </w:tc>
        <w:tc>
          <w:tcPr>
            <w:tcW w:w="851" w:type="dxa"/>
            <w:tcBorders>
              <w:top w:val="nil"/>
              <w:left w:val="nil"/>
              <w:bottom w:val="single" w:sz="4" w:space="0" w:color="auto"/>
              <w:right w:val="single" w:sz="4" w:space="0" w:color="auto"/>
            </w:tcBorders>
            <w:shd w:val="clear" w:color="000000" w:fill="FFFFFF"/>
            <w:vAlign w:val="center"/>
            <w:hideMark/>
          </w:tcPr>
          <w:p w14:paraId="05516783" w14:textId="77777777" w:rsidR="0053486E" w:rsidRPr="0053486E" w:rsidRDefault="0053486E" w:rsidP="0053486E">
            <w:pPr>
              <w:spacing w:before="20" w:after="20" w:line="240" w:lineRule="auto"/>
              <w:ind w:left="-57" w:right="-57"/>
              <w:jc w:val="center"/>
              <w:rPr>
                <w:rFonts w:eastAsia="Times New Roman" w:cs="Times New Roman"/>
                <w:color w:val="000000"/>
                <w:sz w:val="24"/>
                <w:szCs w:val="24"/>
              </w:rPr>
            </w:pPr>
            <w:r w:rsidRPr="0053486E">
              <w:rPr>
                <w:rFonts w:eastAsia="Times New Roman" w:cs="Times New Roman"/>
                <w:color w:val="000000"/>
                <w:sz w:val="24"/>
                <w:szCs w:val="24"/>
              </w:rPr>
              <w:t>73</w:t>
            </w:r>
          </w:p>
        </w:tc>
        <w:tc>
          <w:tcPr>
            <w:tcW w:w="1276" w:type="dxa"/>
            <w:tcBorders>
              <w:top w:val="nil"/>
              <w:left w:val="nil"/>
              <w:bottom w:val="single" w:sz="4" w:space="0" w:color="auto"/>
              <w:right w:val="single" w:sz="4" w:space="0" w:color="auto"/>
            </w:tcBorders>
            <w:shd w:val="clear" w:color="auto" w:fill="auto"/>
            <w:noWrap/>
            <w:vAlign w:val="center"/>
            <w:hideMark/>
          </w:tcPr>
          <w:p w14:paraId="1EFCAE89" w14:textId="77777777" w:rsidR="0053486E" w:rsidRPr="0053486E" w:rsidRDefault="0053486E" w:rsidP="0053486E">
            <w:pPr>
              <w:spacing w:before="20" w:after="20" w:line="240" w:lineRule="auto"/>
              <w:ind w:left="-57" w:right="-57"/>
              <w:jc w:val="right"/>
              <w:rPr>
                <w:rFonts w:eastAsia="Times New Roman" w:cs="Times New Roman"/>
                <w:color w:val="000000"/>
                <w:sz w:val="24"/>
                <w:szCs w:val="24"/>
              </w:rPr>
            </w:pPr>
            <w:r w:rsidRPr="0053486E">
              <w:rPr>
                <w:rFonts w:eastAsia="Times New Roman" w:cs="Times New Roman"/>
                <w:color w:val="000000"/>
                <w:sz w:val="24"/>
                <w:szCs w:val="24"/>
              </w:rPr>
              <w:t>532.622</w:t>
            </w:r>
          </w:p>
        </w:tc>
        <w:tc>
          <w:tcPr>
            <w:tcW w:w="1417" w:type="dxa"/>
            <w:tcBorders>
              <w:top w:val="nil"/>
              <w:left w:val="nil"/>
              <w:bottom w:val="single" w:sz="4" w:space="0" w:color="auto"/>
              <w:right w:val="single" w:sz="4" w:space="0" w:color="auto"/>
            </w:tcBorders>
            <w:shd w:val="clear" w:color="000000" w:fill="FFFFFF"/>
            <w:vAlign w:val="center"/>
            <w:hideMark/>
          </w:tcPr>
          <w:p w14:paraId="5EC07C1C" w14:textId="77777777" w:rsidR="0053486E" w:rsidRPr="0053486E" w:rsidRDefault="0053486E" w:rsidP="0053486E">
            <w:pPr>
              <w:spacing w:before="20" w:after="20" w:line="240" w:lineRule="auto"/>
              <w:ind w:left="-57" w:right="-57"/>
              <w:jc w:val="right"/>
              <w:rPr>
                <w:rFonts w:eastAsia="Times New Roman" w:cs="Times New Roman"/>
                <w:color w:val="000000"/>
                <w:sz w:val="24"/>
                <w:szCs w:val="24"/>
              </w:rPr>
            </w:pPr>
            <w:r w:rsidRPr="0053486E">
              <w:rPr>
                <w:rFonts w:eastAsia="Times New Roman" w:cs="Times New Roman"/>
                <w:color w:val="000000"/>
                <w:sz w:val="24"/>
                <w:szCs w:val="24"/>
              </w:rPr>
              <w:t>39.041.193</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661CCF" w14:textId="77777777" w:rsidR="0053486E" w:rsidRPr="0053486E" w:rsidRDefault="0053486E" w:rsidP="0053486E">
            <w:pPr>
              <w:spacing w:before="20" w:after="20" w:line="240" w:lineRule="auto"/>
              <w:ind w:left="-57" w:right="-57"/>
              <w:jc w:val="center"/>
              <w:rPr>
                <w:rFonts w:eastAsia="Times New Roman" w:cs="Times New Roman"/>
                <w:color w:val="000000"/>
                <w:sz w:val="24"/>
                <w:szCs w:val="24"/>
              </w:rPr>
            </w:pPr>
            <w:r w:rsidRPr="0053486E">
              <w:rPr>
                <w:rFonts w:eastAsia="Times New Roman" w:cs="Times New Roman"/>
                <w:color w:val="000000"/>
                <w:sz w:val="24"/>
                <w:szCs w:val="24"/>
              </w:rPr>
              <w:t>Bắt đầu từ năm thứ 2 đến khi kết thúc khai thác</w:t>
            </w:r>
          </w:p>
        </w:tc>
        <w:tc>
          <w:tcPr>
            <w:tcW w:w="8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6BF47B" w14:textId="77777777" w:rsidR="0053486E" w:rsidRPr="0053486E" w:rsidRDefault="0053486E" w:rsidP="0053486E">
            <w:pPr>
              <w:spacing w:before="20" w:after="20" w:line="240" w:lineRule="auto"/>
              <w:ind w:left="-57" w:right="-57"/>
              <w:jc w:val="center"/>
              <w:rPr>
                <w:rFonts w:eastAsia="Times New Roman" w:cs="Times New Roman"/>
                <w:color w:val="000000"/>
                <w:sz w:val="24"/>
                <w:szCs w:val="24"/>
              </w:rPr>
            </w:pPr>
            <w:r w:rsidRPr="0053486E">
              <w:rPr>
                <w:rFonts w:eastAsia="Times New Roman" w:cs="Times New Roman"/>
                <w:color w:val="000000"/>
                <w:sz w:val="24"/>
                <w:szCs w:val="24"/>
              </w:rPr>
              <w:t>Cuối năm thứ 12</w:t>
            </w:r>
          </w:p>
        </w:tc>
      </w:tr>
      <w:tr w:rsidR="0053486E" w:rsidRPr="0053486E" w14:paraId="1E9D3DA1" w14:textId="77777777" w:rsidTr="0053486E">
        <w:trPr>
          <w:trHeight w:val="315"/>
        </w:trPr>
        <w:tc>
          <w:tcPr>
            <w:tcW w:w="485" w:type="dxa"/>
            <w:tcBorders>
              <w:top w:val="nil"/>
              <w:left w:val="single" w:sz="4" w:space="0" w:color="auto"/>
              <w:bottom w:val="single" w:sz="4" w:space="0" w:color="auto"/>
              <w:right w:val="single" w:sz="4" w:space="0" w:color="auto"/>
            </w:tcBorders>
            <w:shd w:val="clear" w:color="auto" w:fill="auto"/>
            <w:vAlign w:val="center"/>
            <w:hideMark/>
          </w:tcPr>
          <w:p w14:paraId="597B18B6" w14:textId="77777777" w:rsidR="0053486E" w:rsidRPr="0053486E" w:rsidRDefault="0053486E" w:rsidP="0053486E">
            <w:pPr>
              <w:spacing w:before="20" w:after="20" w:line="240" w:lineRule="auto"/>
              <w:ind w:left="-57" w:right="-57"/>
              <w:jc w:val="center"/>
              <w:rPr>
                <w:rFonts w:eastAsia="Times New Roman" w:cs="Times New Roman"/>
                <w:color w:val="000000"/>
                <w:sz w:val="24"/>
                <w:szCs w:val="24"/>
              </w:rPr>
            </w:pPr>
            <w:r w:rsidRPr="0053486E">
              <w:rPr>
                <w:rFonts w:eastAsia="Times New Roman" w:cs="Times New Roman"/>
                <w:color w:val="000000"/>
                <w:sz w:val="24"/>
                <w:szCs w:val="24"/>
              </w:rPr>
              <w:t>2</w:t>
            </w:r>
          </w:p>
        </w:tc>
        <w:tc>
          <w:tcPr>
            <w:tcW w:w="2106" w:type="dxa"/>
            <w:tcBorders>
              <w:top w:val="nil"/>
              <w:left w:val="nil"/>
              <w:bottom w:val="single" w:sz="4" w:space="0" w:color="auto"/>
              <w:right w:val="single" w:sz="4" w:space="0" w:color="auto"/>
            </w:tcBorders>
            <w:shd w:val="clear" w:color="auto" w:fill="auto"/>
            <w:vAlign w:val="center"/>
            <w:hideMark/>
          </w:tcPr>
          <w:p w14:paraId="626FD5A2" w14:textId="77777777" w:rsidR="0053486E" w:rsidRPr="0053486E" w:rsidRDefault="0053486E" w:rsidP="0053486E">
            <w:pPr>
              <w:spacing w:before="20" w:after="20" w:line="240" w:lineRule="auto"/>
              <w:ind w:left="-57" w:right="-57"/>
              <w:rPr>
                <w:rFonts w:eastAsia="Times New Roman" w:cs="Times New Roman"/>
                <w:color w:val="000000"/>
                <w:sz w:val="24"/>
                <w:szCs w:val="24"/>
              </w:rPr>
            </w:pPr>
            <w:r w:rsidRPr="0053486E">
              <w:rPr>
                <w:rFonts w:eastAsia="Times New Roman" w:cs="Times New Roman"/>
                <w:color w:val="000000"/>
                <w:sz w:val="24"/>
                <w:szCs w:val="24"/>
              </w:rPr>
              <w:t>Trồng cây</w:t>
            </w:r>
          </w:p>
        </w:tc>
        <w:tc>
          <w:tcPr>
            <w:tcW w:w="806" w:type="dxa"/>
            <w:tcBorders>
              <w:top w:val="nil"/>
              <w:left w:val="nil"/>
              <w:bottom w:val="single" w:sz="4" w:space="0" w:color="auto"/>
              <w:right w:val="single" w:sz="4" w:space="0" w:color="auto"/>
            </w:tcBorders>
            <w:shd w:val="clear" w:color="auto" w:fill="auto"/>
            <w:vAlign w:val="center"/>
            <w:hideMark/>
          </w:tcPr>
          <w:p w14:paraId="776387AF" w14:textId="77777777" w:rsidR="0053486E" w:rsidRPr="0053486E" w:rsidRDefault="0053486E" w:rsidP="0053486E">
            <w:pPr>
              <w:spacing w:before="20" w:after="20" w:line="240" w:lineRule="auto"/>
              <w:ind w:left="-57" w:right="-57"/>
              <w:jc w:val="center"/>
              <w:rPr>
                <w:rFonts w:eastAsia="Times New Roman" w:cs="Times New Roman"/>
                <w:color w:val="000000"/>
                <w:sz w:val="24"/>
                <w:szCs w:val="24"/>
              </w:rPr>
            </w:pPr>
            <w:r w:rsidRPr="0053486E">
              <w:rPr>
                <w:rFonts w:eastAsia="Times New Roman" w:cs="Times New Roman"/>
                <w:color w:val="000000"/>
                <w:sz w:val="24"/>
                <w:szCs w:val="24"/>
              </w:rPr>
              <w:t>ha</w:t>
            </w:r>
          </w:p>
        </w:tc>
        <w:tc>
          <w:tcPr>
            <w:tcW w:w="851" w:type="dxa"/>
            <w:tcBorders>
              <w:top w:val="nil"/>
              <w:left w:val="nil"/>
              <w:bottom w:val="single" w:sz="4" w:space="0" w:color="auto"/>
              <w:right w:val="single" w:sz="4" w:space="0" w:color="auto"/>
            </w:tcBorders>
            <w:shd w:val="clear" w:color="auto" w:fill="auto"/>
            <w:vAlign w:val="center"/>
            <w:hideMark/>
          </w:tcPr>
          <w:p w14:paraId="40592AA0" w14:textId="77777777" w:rsidR="0053486E" w:rsidRPr="0053486E" w:rsidRDefault="0053486E" w:rsidP="0053486E">
            <w:pPr>
              <w:spacing w:before="20" w:after="20" w:line="240" w:lineRule="auto"/>
              <w:ind w:left="-57" w:right="-57"/>
              <w:jc w:val="center"/>
              <w:rPr>
                <w:rFonts w:eastAsia="Times New Roman" w:cs="Times New Roman"/>
                <w:color w:val="000000"/>
                <w:sz w:val="24"/>
                <w:szCs w:val="24"/>
              </w:rPr>
            </w:pPr>
            <w:r w:rsidRPr="0053486E">
              <w:rPr>
                <w:rFonts w:eastAsia="Times New Roman" w:cs="Times New Roman"/>
                <w:color w:val="000000"/>
                <w:sz w:val="24"/>
                <w:szCs w:val="24"/>
              </w:rPr>
              <w:t>3,67</w:t>
            </w:r>
          </w:p>
        </w:tc>
        <w:tc>
          <w:tcPr>
            <w:tcW w:w="1276" w:type="dxa"/>
            <w:tcBorders>
              <w:top w:val="nil"/>
              <w:left w:val="nil"/>
              <w:bottom w:val="single" w:sz="4" w:space="0" w:color="auto"/>
              <w:right w:val="single" w:sz="4" w:space="0" w:color="auto"/>
            </w:tcBorders>
            <w:shd w:val="clear" w:color="auto" w:fill="auto"/>
            <w:noWrap/>
            <w:vAlign w:val="center"/>
            <w:hideMark/>
          </w:tcPr>
          <w:p w14:paraId="37C52540" w14:textId="77777777" w:rsidR="0053486E" w:rsidRPr="0053486E" w:rsidRDefault="0053486E" w:rsidP="0053486E">
            <w:pPr>
              <w:spacing w:before="20" w:after="20" w:line="240" w:lineRule="auto"/>
              <w:ind w:left="-57" w:right="-57"/>
              <w:jc w:val="right"/>
              <w:rPr>
                <w:rFonts w:eastAsia="Times New Roman" w:cs="Times New Roman"/>
                <w:color w:val="000000"/>
                <w:sz w:val="24"/>
                <w:szCs w:val="24"/>
              </w:rPr>
            </w:pPr>
            <w:r w:rsidRPr="0053486E">
              <w:rPr>
                <w:rFonts w:eastAsia="Times New Roman" w:cs="Times New Roman"/>
                <w:color w:val="000000"/>
                <w:sz w:val="24"/>
                <w:szCs w:val="24"/>
              </w:rPr>
              <w:t>48.280.537</w:t>
            </w:r>
          </w:p>
        </w:tc>
        <w:tc>
          <w:tcPr>
            <w:tcW w:w="1417" w:type="dxa"/>
            <w:tcBorders>
              <w:top w:val="nil"/>
              <w:left w:val="nil"/>
              <w:bottom w:val="single" w:sz="4" w:space="0" w:color="auto"/>
              <w:right w:val="single" w:sz="4" w:space="0" w:color="auto"/>
            </w:tcBorders>
            <w:shd w:val="clear" w:color="000000" w:fill="FFFFFF"/>
            <w:vAlign w:val="center"/>
            <w:hideMark/>
          </w:tcPr>
          <w:p w14:paraId="2132DC06" w14:textId="77777777" w:rsidR="0053486E" w:rsidRPr="0053486E" w:rsidRDefault="0053486E" w:rsidP="0053486E">
            <w:pPr>
              <w:spacing w:before="20" w:after="20" w:line="240" w:lineRule="auto"/>
              <w:ind w:left="-57" w:right="-57"/>
              <w:jc w:val="right"/>
              <w:rPr>
                <w:rFonts w:eastAsia="Times New Roman" w:cs="Times New Roman"/>
                <w:color w:val="000000"/>
                <w:sz w:val="24"/>
                <w:szCs w:val="24"/>
              </w:rPr>
            </w:pPr>
            <w:r w:rsidRPr="0053486E">
              <w:rPr>
                <w:rFonts w:eastAsia="Times New Roman" w:cs="Times New Roman"/>
                <w:color w:val="000000"/>
                <w:sz w:val="24"/>
                <w:szCs w:val="24"/>
              </w:rPr>
              <w:t>176.948.168</w:t>
            </w:r>
          </w:p>
        </w:tc>
        <w:tc>
          <w:tcPr>
            <w:tcW w:w="1276" w:type="dxa"/>
            <w:vMerge/>
            <w:tcBorders>
              <w:top w:val="nil"/>
              <w:left w:val="single" w:sz="4" w:space="0" w:color="auto"/>
              <w:bottom w:val="single" w:sz="4" w:space="0" w:color="auto"/>
              <w:right w:val="single" w:sz="4" w:space="0" w:color="auto"/>
            </w:tcBorders>
            <w:vAlign w:val="center"/>
            <w:hideMark/>
          </w:tcPr>
          <w:p w14:paraId="372F8881" w14:textId="77777777" w:rsidR="0053486E" w:rsidRPr="0053486E" w:rsidRDefault="0053486E" w:rsidP="0053486E">
            <w:pPr>
              <w:spacing w:before="20" w:after="20" w:line="240" w:lineRule="auto"/>
              <w:ind w:left="-57" w:right="-57"/>
              <w:jc w:val="left"/>
              <w:rPr>
                <w:rFonts w:eastAsia="Times New Roman" w:cs="Times New Roman"/>
                <w:color w:val="000000"/>
                <w:sz w:val="24"/>
                <w:szCs w:val="24"/>
              </w:rPr>
            </w:pPr>
          </w:p>
        </w:tc>
        <w:tc>
          <w:tcPr>
            <w:tcW w:w="844" w:type="dxa"/>
            <w:vMerge/>
            <w:tcBorders>
              <w:top w:val="nil"/>
              <w:left w:val="single" w:sz="4" w:space="0" w:color="auto"/>
              <w:bottom w:val="single" w:sz="4" w:space="0" w:color="auto"/>
              <w:right w:val="single" w:sz="4" w:space="0" w:color="auto"/>
            </w:tcBorders>
            <w:vAlign w:val="center"/>
            <w:hideMark/>
          </w:tcPr>
          <w:p w14:paraId="35948ACA" w14:textId="77777777" w:rsidR="0053486E" w:rsidRPr="0053486E" w:rsidRDefault="0053486E" w:rsidP="0053486E">
            <w:pPr>
              <w:spacing w:before="20" w:after="20" w:line="240" w:lineRule="auto"/>
              <w:ind w:left="-57" w:right="-57"/>
              <w:jc w:val="left"/>
              <w:rPr>
                <w:rFonts w:eastAsia="Times New Roman" w:cs="Times New Roman"/>
                <w:color w:val="000000"/>
                <w:sz w:val="24"/>
                <w:szCs w:val="24"/>
              </w:rPr>
            </w:pPr>
          </w:p>
        </w:tc>
      </w:tr>
      <w:tr w:rsidR="0053486E" w:rsidRPr="0053486E" w14:paraId="1DE41895" w14:textId="77777777" w:rsidTr="0053486E">
        <w:trPr>
          <w:trHeight w:val="630"/>
        </w:trPr>
        <w:tc>
          <w:tcPr>
            <w:tcW w:w="485" w:type="dxa"/>
            <w:tcBorders>
              <w:top w:val="nil"/>
              <w:left w:val="single" w:sz="4" w:space="0" w:color="auto"/>
              <w:bottom w:val="single" w:sz="4" w:space="0" w:color="auto"/>
              <w:right w:val="single" w:sz="4" w:space="0" w:color="auto"/>
            </w:tcBorders>
            <w:shd w:val="clear" w:color="auto" w:fill="auto"/>
            <w:vAlign w:val="center"/>
            <w:hideMark/>
          </w:tcPr>
          <w:p w14:paraId="1151FF97" w14:textId="77777777" w:rsidR="0053486E" w:rsidRPr="0053486E" w:rsidRDefault="0053486E" w:rsidP="0053486E">
            <w:pPr>
              <w:spacing w:before="20" w:after="20" w:line="240" w:lineRule="auto"/>
              <w:ind w:left="-57" w:right="-57"/>
              <w:jc w:val="center"/>
              <w:rPr>
                <w:rFonts w:eastAsia="Times New Roman" w:cs="Times New Roman"/>
                <w:b/>
                <w:bCs/>
                <w:color w:val="000000"/>
                <w:sz w:val="24"/>
                <w:szCs w:val="24"/>
              </w:rPr>
            </w:pPr>
            <w:r w:rsidRPr="0053486E">
              <w:rPr>
                <w:rFonts w:eastAsia="Times New Roman" w:cs="Times New Roman"/>
                <w:b/>
                <w:bCs/>
                <w:color w:val="000000"/>
                <w:sz w:val="24"/>
                <w:szCs w:val="24"/>
              </w:rPr>
              <w:t>II</w:t>
            </w:r>
          </w:p>
        </w:tc>
        <w:tc>
          <w:tcPr>
            <w:tcW w:w="2106" w:type="dxa"/>
            <w:tcBorders>
              <w:top w:val="nil"/>
              <w:left w:val="nil"/>
              <w:bottom w:val="single" w:sz="4" w:space="0" w:color="auto"/>
              <w:right w:val="single" w:sz="4" w:space="0" w:color="auto"/>
            </w:tcBorders>
            <w:shd w:val="clear" w:color="auto" w:fill="auto"/>
            <w:vAlign w:val="center"/>
            <w:hideMark/>
          </w:tcPr>
          <w:p w14:paraId="11C6FCE1" w14:textId="77777777" w:rsidR="0053486E" w:rsidRPr="0053486E" w:rsidRDefault="0053486E" w:rsidP="0053486E">
            <w:pPr>
              <w:spacing w:before="20" w:after="20" w:line="240" w:lineRule="auto"/>
              <w:ind w:left="-57" w:right="-57"/>
              <w:jc w:val="left"/>
              <w:rPr>
                <w:rFonts w:eastAsia="Times New Roman" w:cs="Times New Roman"/>
                <w:b/>
                <w:bCs/>
                <w:color w:val="000000"/>
                <w:sz w:val="24"/>
                <w:szCs w:val="24"/>
              </w:rPr>
            </w:pPr>
            <w:r w:rsidRPr="0053486E">
              <w:rPr>
                <w:rFonts w:eastAsia="Times New Roman" w:cs="Times New Roman"/>
                <w:b/>
                <w:bCs/>
                <w:color w:val="000000"/>
                <w:sz w:val="24"/>
                <w:szCs w:val="24"/>
              </w:rPr>
              <w:t>Tháo dỡ máy móc thiết bị, lán trại</w:t>
            </w:r>
          </w:p>
        </w:tc>
        <w:tc>
          <w:tcPr>
            <w:tcW w:w="806" w:type="dxa"/>
            <w:tcBorders>
              <w:top w:val="nil"/>
              <w:left w:val="nil"/>
              <w:bottom w:val="single" w:sz="4" w:space="0" w:color="auto"/>
              <w:right w:val="single" w:sz="4" w:space="0" w:color="auto"/>
            </w:tcBorders>
            <w:shd w:val="clear" w:color="auto" w:fill="auto"/>
            <w:vAlign w:val="center"/>
            <w:hideMark/>
          </w:tcPr>
          <w:p w14:paraId="19DFFFFC" w14:textId="77777777" w:rsidR="0053486E" w:rsidRPr="0053486E" w:rsidRDefault="0053486E" w:rsidP="0053486E">
            <w:pPr>
              <w:spacing w:before="20" w:after="20" w:line="240" w:lineRule="auto"/>
              <w:ind w:left="-57" w:right="-57"/>
              <w:jc w:val="left"/>
              <w:rPr>
                <w:rFonts w:eastAsia="Times New Roman" w:cs="Times New Roman"/>
                <w:b/>
                <w:bCs/>
                <w:color w:val="000000"/>
                <w:sz w:val="24"/>
                <w:szCs w:val="24"/>
              </w:rPr>
            </w:pPr>
            <w:r w:rsidRPr="0053486E">
              <w:rPr>
                <w:rFonts w:eastAsia="Times New Roman" w:cs="Times New Roman"/>
                <w:b/>
                <w:bCs/>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416C1B85" w14:textId="77777777" w:rsidR="0053486E" w:rsidRPr="0053486E" w:rsidRDefault="0053486E" w:rsidP="0053486E">
            <w:pPr>
              <w:spacing w:before="20" w:after="20" w:line="240" w:lineRule="auto"/>
              <w:ind w:left="-57" w:right="-57"/>
              <w:jc w:val="left"/>
              <w:rPr>
                <w:rFonts w:eastAsia="Times New Roman" w:cs="Times New Roman"/>
                <w:b/>
                <w:bCs/>
                <w:color w:val="000000"/>
                <w:sz w:val="24"/>
                <w:szCs w:val="24"/>
              </w:rPr>
            </w:pPr>
            <w:r w:rsidRPr="0053486E">
              <w:rPr>
                <w:rFonts w:eastAsia="Times New Roman" w:cs="Times New Roman"/>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B68A743" w14:textId="77777777" w:rsidR="0053486E" w:rsidRPr="0053486E" w:rsidRDefault="0053486E" w:rsidP="0053486E">
            <w:pPr>
              <w:spacing w:before="20" w:after="20" w:line="240" w:lineRule="auto"/>
              <w:ind w:left="-57" w:right="-57"/>
              <w:jc w:val="left"/>
              <w:rPr>
                <w:rFonts w:eastAsia="Times New Roman" w:cs="Times New Roman"/>
                <w:b/>
                <w:bCs/>
                <w:color w:val="000000"/>
                <w:sz w:val="24"/>
                <w:szCs w:val="24"/>
              </w:rPr>
            </w:pPr>
            <w:r w:rsidRPr="0053486E">
              <w:rPr>
                <w:rFonts w:eastAsia="Times New Roman" w:cs="Times New Roman"/>
                <w:b/>
                <w:bCs/>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8E5AF66" w14:textId="77777777" w:rsidR="0053486E" w:rsidRPr="0053486E" w:rsidRDefault="0053486E" w:rsidP="0053486E">
            <w:pPr>
              <w:spacing w:before="20" w:after="20" w:line="240" w:lineRule="auto"/>
              <w:ind w:left="-57" w:right="-57"/>
              <w:jc w:val="right"/>
              <w:rPr>
                <w:rFonts w:eastAsia="Times New Roman" w:cs="Times New Roman"/>
                <w:b/>
                <w:bCs/>
                <w:color w:val="000000"/>
                <w:sz w:val="24"/>
                <w:szCs w:val="24"/>
              </w:rPr>
            </w:pPr>
            <w:r w:rsidRPr="0053486E">
              <w:rPr>
                <w:rFonts w:eastAsia="Times New Roman" w:cs="Times New Roman"/>
                <w:b/>
                <w:bCs/>
                <w:color w:val="000000"/>
                <w:sz w:val="24"/>
                <w:szCs w:val="24"/>
              </w:rPr>
              <w:t>3.092.943</w:t>
            </w:r>
          </w:p>
        </w:tc>
        <w:tc>
          <w:tcPr>
            <w:tcW w:w="1276" w:type="dxa"/>
            <w:tcBorders>
              <w:top w:val="nil"/>
              <w:left w:val="nil"/>
              <w:bottom w:val="single" w:sz="4" w:space="0" w:color="auto"/>
              <w:right w:val="single" w:sz="4" w:space="0" w:color="auto"/>
            </w:tcBorders>
            <w:shd w:val="clear" w:color="auto" w:fill="auto"/>
            <w:vAlign w:val="center"/>
            <w:hideMark/>
          </w:tcPr>
          <w:p w14:paraId="0E86B1DA" w14:textId="77777777" w:rsidR="0053486E" w:rsidRPr="0053486E" w:rsidRDefault="0053486E" w:rsidP="0053486E">
            <w:pPr>
              <w:spacing w:before="20" w:after="20" w:line="240" w:lineRule="auto"/>
              <w:ind w:left="-57" w:right="-57"/>
              <w:jc w:val="left"/>
              <w:rPr>
                <w:rFonts w:eastAsia="Times New Roman" w:cs="Times New Roman"/>
                <w:b/>
                <w:bCs/>
                <w:color w:val="000000"/>
                <w:sz w:val="24"/>
                <w:szCs w:val="24"/>
              </w:rPr>
            </w:pPr>
            <w:r w:rsidRPr="0053486E">
              <w:rPr>
                <w:rFonts w:eastAsia="Times New Roman" w:cs="Times New Roman"/>
                <w:b/>
                <w:bCs/>
                <w:color w:val="000000"/>
                <w:sz w:val="24"/>
                <w:szCs w:val="24"/>
              </w:rPr>
              <w:t> </w:t>
            </w:r>
          </w:p>
        </w:tc>
        <w:tc>
          <w:tcPr>
            <w:tcW w:w="844" w:type="dxa"/>
            <w:tcBorders>
              <w:top w:val="nil"/>
              <w:left w:val="nil"/>
              <w:bottom w:val="single" w:sz="4" w:space="0" w:color="auto"/>
              <w:right w:val="single" w:sz="4" w:space="0" w:color="auto"/>
            </w:tcBorders>
            <w:shd w:val="clear" w:color="auto" w:fill="auto"/>
            <w:vAlign w:val="center"/>
            <w:hideMark/>
          </w:tcPr>
          <w:p w14:paraId="6061AAD8" w14:textId="77777777" w:rsidR="0053486E" w:rsidRPr="0053486E" w:rsidRDefault="0053486E" w:rsidP="0053486E">
            <w:pPr>
              <w:spacing w:before="20" w:after="20" w:line="240" w:lineRule="auto"/>
              <w:ind w:left="-57" w:right="-57"/>
              <w:jc w:val="left"/>
              <w:rPr>
                <w:rFonts w:eastAsia="Times New Roman" w:cs="Times New Roman"/>
                <w:b/>
                <w:bCs/>
                <w:color w:val="000000"/>
                <w:sz w:val="24"/>
                <w:szCs w:val="24"/>
              </w:rPr>
            </w:pPr>
            <w:r w:rsidRPr="0053486E">
              <w:rPr>
                <w:rFonts w:eastAsia="Times New Roman" w:cs="Times New Roman"/>
                <w:b/>
                <w:bCs/>
                <w:color w:val="000000"/>
                <w:sz w:val="24"/>
                <w:szCs w:val="24"/>
              </w:rPr>
              <w:t> </w:t>
            </w:r>
          </w:p>
        </w:tc>
      </w:tr>
      <w:tr w:rsidR="0053486E" w:rsidRPr="0053486E" w14:paraId="4D922564" w14:textId="77777777" w:rsidTr="0053486E">
        <w:trPr>
          <w:trHeight w:val="375"/>
        </w:trPr>
        <w:tc>
          <w:tcPr>
            <w:tcW w:w="485" w:type="dxa"/>
            <w:tcBorders>
              <w:top w:val="nil"/>
              <w:left w:val="single" w:sz="4" w:space="0" w:color="auto"/>
              <w:bottom w:val="single" w:sz="4" w:space="0" w:color="auto"/>
              <w:right w:val="single" w:sz="4" w:space="0" w:color="auto"/>
            </w:tcBorders>
            <w:shd w:val="clear" w:color="auto" w:fill="auto"/>
            <w:vAlign w:val="center"/>
            <w:hideMark/>
          </w:tcPr>
          <w:p w14:paraId="528FC61F" w14:textId="77777777" w:rsidR="0053486E" w:rsidRPr="0053486E" w:rsidRDefault="0053486E" w:rsidP="0053486E">
            <w:pPr>
              <w:spacing w:before="20" w:after="20" w:line="240" w:lineRule="auto"/>
              <w:ind w:left="-57" w:right="-57"/>
              <w:jc w:val="center"/>
              <w:rPr>
                <w:rFonts w:eastAsia="Times New Roman" w:cs="Times New Roman"/>
                <w:color w:val="000000"/>
                <w:sz w:val="24"/>
                <w:szCs w:val="24"/>
              </w:rPr>
            </w:pPr>
            <w:r w:rsidRPr="0053486E">
              <w:rPr>
                <w:rFonts w:eastAsia="Times New Roman" w:cs="Times New Roman"/>
                <w:color w:val="000000"/>
                <w:sz w:val="24"/>
                <w:szCs w:val="24"/>
              </w:rPr>
              <w:t>1</w:t>
            </w:r>
          </w:p>
        </w:tc>
        <w:tc>
          <w:tcPr>
            <w:tcW w:w="2106" w:type="dxa"/>
            <w:tcBorders>
              <w:top w:val="nil"/>
              <w:left w:val="nil"/>
              <w:bottom w:val="single" w:sz="4" w:space="0" w:color="auto"/>
              <w:right w:val="single" w:sz="4" w:space="0" w:color="auto"/>
            </w:tcBorders>
            <w:shd w:val="clear" w:color="auto" w:fill="auto"/>
            <w:vAlign w:val="center"/>
            <w:hideMark/>
          </w:tcPr>
          <w:p w14:paraId="70B083BA" w14:textId="77777777" w:rsidR="0053486E" w:rsidRPr="0053486E" w:rsidRDefault="0053486E" w:rsidP="0053486E">
            <w:pPr>
              <w:spacing w:before="20" w:after="20" w:line="240" w:lineRule="auto"/>
              <w:ind w:left="-57" w:right="-57"/>
              <w:rPr>
                <w:rFonts w:eastAsia="Times New Roman" w:cs="Times New Roman"/>
                <w:color w:val="000000"/>
                <w:sz w:val="24"/>
                <w:szCs w:val="24"/>
              </w:rPr>
            </w:pPr>
            <w:r w:rsidRPr="0053486E">
              <w:rPr>
                <w:rFonts w:eastAsia="Times New Roman" w:cs="Times New Roman"/>
                <w:color w:val="000000"/>
                <w:sz w:val="24"/>
                <w:szCs w:val="24"/>
              </w:rPr>
              <w:t>Tháo dỡ mái tôn</w:t>
            </w:r>
          </w:p>
        </w:tc>
        <w:tc>
          <w:tcPr>
            <w:tcW w:w="806" w:type="dxa"/>
            <w:tcBorders>
              <w:top w:val="nil"/>
              <w:left w:val="nil"/>
              <w:bottom w:val="single" w:sz="4" w:space="0" w:color="auto"/>
              <w:right w:val="single" w:sz="4" w:space="0" w:color="auto"/>
            </w:tcBorders>
            <w:shd w:val="clear" w:color="auto" w:fill="auto"/>
            <w:vAlign w:val="center"/>
            <w:hideMark/>
          </w:tcPr>
          <w:p w14:paraId="3EBA6910" w14:textId="77777777" w:rsidR="0053486E" w:rsidRPr="0053486E" w:rsidRDefault="0053486E" w:rsidP="0053486E">
            <w:pPr>
              <w:spacing w:before="20" w:after="20" w:line="240" w:lineRule="auto"/>
              <w:ind w:left="-57" w:right="-57"/>
              <w:jc w:val="center"/>
              <w:rPr>
                <w:rFonts w:eastAsia="Times New Roman" w:cs="Times New Roman"/>
                <w:color w:val="000000"/>
                <w:sz w:val="24"/>
                <w:szCs w:val="24"/>
              </w:rPr>
            </w:pPr>
            <w:r w:rsidRPr="0053486E">
              <w:rPr>
                <w:rFonts w:eastAsia="Times New Roman" w:cs="Times New Roman"/>
                <w:color w:val="000000"/>
                <w:sz w:val="24"/>
                <w:szCs w:val="24"/>
              </w:rPr>
              <w:t>m</w:t>
            </w:r>
            <w:r w:rsidRPr="0053486E">
              <w:rPr>
                <w:rFonts w:eastAsia="Times New Roman" w:cs="Times New Roman"/>
                <w:color w:val="000000"/>
                <w:sz w:val="24"/>
                <w:szCs w:val="24"/>
                <w:vertAlign w:val="superscript"/>
              </w:rPr>
              <w:t>2</w:t>
            </w:r>
          </w:p>
        </w:tc>
        <w:tc>
          <w:tcPr>
            <w:tcW w:w="851" w:type="dxa"/>
            <w:tcBorders>
              <w:top w:val="nil"/>
              <w:left w:val="nil"/>
              <w:bottom w:val="single" w:sz="4" w:space="0" w:color="auto"/>
              <w:right w:val="single" w:sz="4" w:space="0" w:color="auto"/>
            </w:tcBorders>
            <w:shd w:val="clear" w:color="auto" w:fill="auto"/>
            <w:vAlign w:val="center"/>
            <w:hideMark/>
          </w:tcPr>
          <w:p w14:paraId="105D5345" w14:textId="77777777" w:rsidR="0053486E" w:rsidRPr="0053486E" w:rsidRDefault="0053486E" w:rsidP="0053486E">
            <w:pPr>
              <w:spacing w:before="20" w:after="20" w:line="240" w:lineRule="auto"/>
              <w:ind w:left="-57" w:right="-57"/>
              <w:jc w:val="center"/>
              <w:rPr>
                <w:rFonts w:eastAsia="Times New Roman" w:cs="Times New Roman"/>
                <w:color w:val="000000"/>
                <w:sz w:val="24"/>
                <w:szCs w:val="24"/>
              </w:rPr>
            </w:pPr>
            <w:r w:rsidRPr="0053486E">
              <w:rPr>
                <w:rFonts w:eastAsia="Times New Roman" w:cs="Times New Roman"/>
                <w:color w:val="000000"/>
                <w:sz w:val="24"/>
                <w:szCs w:val="24"/>
              </w:rPr>
              <w:t>60</w:t>
            </w:r>
          </w:p>
        </w:tc>
        <w:tc>
          <w:tcPr>
            <w:tcW w:w="1276" w:type="dxa"/>
            <w:tcBorders>
              <w:top w:val="nil"/>
              <w:left w:val="nil"/>
              <w:bottom w:val="single" w:sz="4" w:space="0" w:color="auto"/>
              <w:right w:val="single" w:sz="4" w:space="0" w:color="auto"/>
            </w:tcBorders>
            <w:shd w:val="clear" w:color="auto" w:fill="auto"/>
            <w:vAlign w:val="center"/>
            <w:hideMark/>
          </w:tcPr>
          <w:p w14:paraId="67504A57" w14:textId="77777777" w:rsidR="0053486E" w:rsidRPr="0053486E" w:rsidRDefault="0053486E" w:rsidP="0053486E">
            <w:pPr>
              <w:spacing w:before="20" w:after="20" w:line="240" w:lineRule="auto"/>
              <w:ind w:left="-57" w:right="-57"/>
              <w:jc w:val="right"/>
              <w:rPr>
                <w:rFonts w:eastAsia="Times New Roman" w:cs="Times New Roman"/>
                <w:color w:val="000000"/>
                <w:sz w:val="24"/>
                <w:szCs w:val="24"/>
              </w:rPr>
            </w:pPr>
            <w:r w:rsidRPr="0053486E">
              <w:rPr>
                <w:rFonts w:eastAsia="Times New Roman" w:cs="Times New Roman"/>
                <w:color w:val="000000"/>
                <w:sz w:val="24"/>
                <w:szCs w:val="24"/>
              </w:rPr>
              <w:t>1.279</w:t>
            </w:r>
          </w:p>
        </w:tc>
        <w:tc>
          <w:tcPr>
            <w:tcW w:w="1417" w:type="dxa"/>
            <w:tcBorders>
              <w:top w:val="nil"/>
              <w:left w:val="nil"/>
              <w:bottom w:val="single" w:sz="4" w:space="0" w:color="auto"/>
              <w:right w:val="single" w:sz="4" w:space="0" w:color="auto"/>
            </w:tcBorders>
            <w:shd w:val="clear" w:color="auto" w:fill="auto"/>
            <w:vAlign w:val="center"/>
            <w:hideMark/>
          </w:tcPr>
          <w:p w14:paraId="0E40E85D" w14:textId="77777777" w:rsidR="0053486E" w:rsidRPr="0053486E" w:rsidRDefault="0053486E" w:rsidP="0053486E">
            <w:pPr>
              <w:spacing w:before="20" w:after="20" w:line="240" w:lineRule="auto"/>
              <w:ind w:left="-57" w:right="-57"/>
              <w:jc w:val="right"/>
              <w:rPr>
                <w:rFonts w:eastAsia="Times New Roman" w:cs="Times New Roman"/>
                <w:color w:val="000000"/>
                <w:sz w:val="24"/>
                <w:szCs w:val="24"/>
              </w:rPr>
            </w:pPr>
            <w:r w:rsidRPr="0053486E">
              <w:rPr>
                <w:rFonts w:eastAsia="Times New Roman" w:cs="Times New Roman"/>
                <w:color w:val="000000"/>
                <w:sz w:val="24"/>
                <w:szCs w:val="24"/>
              </w:rPr>
              <w:t>76.740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1EFBD1" w14:textId="77777777" w:rsidR="0053486E" w:rsidRPr="0053486E" w:rsidRDefault="0053486E" w:rsidP="0053486E">
            <w:pPr>
              <w:spacing w:before="20" w:after="20" w:line="240" w:lineRule="auto"/>
              <w:ind w:left="-57" w:right="-57"/>
              <w:jc w:val="center"/>
              <w:rPr>
                <w:rFonts w:eastAsia="Times New Roman" w:cs="Times New Roman"/>
                <w:color w:val="000000"/>
                <w:sz w:val="24"/>
                <w:szCs w:val="24"/>
              </w:rPr>
            </w:pPr>
            <w:r w:rsidRPr="0053486E">
              <w:rPr>
                <w:rFonts w:eastAsia="Times New Roman" w:cs="Times New Roman"/>
                <w:color w:val="000000"/>
                <w:sz w:val="24"/>
                <w:szCs w:val="24"/>
              </w:rPr>
              <w:t> </w:t>
            </w:r>
          </w:p>
        </w:tc>
        <w:tc>
          <w:tcPr>
            <w:tcW w:w="844" w:type="dxa"/>
            <w:vMerge w:val="restart"/>
            <w:tcBorders>
              <w:top w:val="nil"/>
              <w:left w:val="single" w:sz="4" w:space="0" w:color="auto"/>
              <w:bottom w:val="nil"/>
              <w:right w:val="single" w:sz="4" w:space="0" w:color="auto"/>
            </w:tcBorders>
            <w:shd w:val="clear" w:color="auto" w:fill="auto"/>
            <w:vAlign w:val="center"/>
            <w:hideMark/>
          </w:tcPr>
          <w:p w14:paraId="1EAF7E6F" w14:textId="77777777" w:rsidR="0053486E" w:rsidRPr="0053486E" w:rsidRDefault="0053486E" w:rsidP="0053486E">
            <w:pPr>
              <w:spacing w:before="20" w:after="20" w:line="240" w:lineRule="auto"/>
              <w:ind w:left="-57" w:right="-57"/>
              <w:jc w:val="center"/>
              <w:rPr>
                <w:rFonts w:eastAsia="Times New Roman" w:cs="Times New Roman"/>
                <w:color w:val="000000"/>
                <w:sz w:val="24"/>
                <w:szCs w:val="24"/>
              </w:rPr>
            </w:pPr>
            <w:r w:rsidRPr="0053486E">
              <w:rPr>
                <w:rFonts w:eastAsia="Times New Roman" w:cs="Times New Roman"/>
                <w:color w:val="000000"/>
                <w:sz w:val="24"/>
                <w:szCs w:val="24"/>
              </w:rPr>
              <w:t> </w:t>
            </w:r>
          </w:p>
        </w:tc>
      </w:tr>
      <w:tr w:rsidR="0053486E" w:rsidRPr="0053486E" w14:paraId="30E7DFB0" w14:textId="77777777" w:rsidTr="0053486E">
        <w:trPr>
          <w:trHeight w:val="375"/>
        </w:trPr>
        <w:tc>
          <w:tcPr>
            <w:tcW w:w="485" w:type="dxa"/>
            <w:tcBorders>
              <w:top w:val="nil"/>
              <w:left w:val="single" w:sz="4" w:space="0" w:color="auto"/>
              <w:bottom w:val="single" w:sz="4" w:space="0" w:color="auto"/>
              <w:right w:val="single" w:sz="4" w:space="0" w:color="auto"/>
            </w:tcBorders>
            <w:shd w:val="clear" w:color="auto" w:fill="auto"/>
            <w:vAlign w:val="center"/>
            <w:hideMark/>
          </w:tcPr>
          <w:p w14:paraId="7AB14896" w14:textId="77777777" w:rsidR="0053486E" w:rsidRPr="0053486E" w:rsidRDefault="0053486E" w:rsidP="0053486E">
            <w:pPr>
              <w:spacing w:before="20" w:after="20" w:line="240" w:lineRule="auto"/>
              <w:ind w:left="-57" w:right="-57"/>
              <w:jc w:val="center"/>
              <w:rPr>
                <w:rFonts w:eastAsia="Times New Roman" w:cs="Times New Roman"/>
                <w:color w:val="000000"/>
                <w:sz w:val="24"/>
                <w:szCs w:val="24"/>
              </w:rPr>
            </w:pPr>
            <w:r w:rsidRPr="0053486E">
              <w:rPr>
                <w:rFonts w:eastAsia="Times New Roman" w:cs="Times New Roman"/>
                <w:color w:val="000000"/>
                <w:sz w:val="24"/>
                <w:szCs w:val="24"/>
              </w:rPr>
              <w:t>2</w:t>
            </w:r>
          </w:p>
        </w:tc>
        <w:tc>
          <w:tcPr>
            <w:tcW w:w="2106" w:type="dxa"/>
            <w:tcBorders>
              <w:top w:val="nil"/>
              <w:left w:val="nil"/>
              <w:bottom w:val="single" w:sz="4" w:space="0" w:color="auto"/>
              <w:right w:val="single" w:sz="4" w:space="0" w:color="auto"/>
            </w:tcBorders>
            <w:shd w:val="clear" w:color="auto" w:fill="auto"/>
            <w:vAlign w:val="center"/>
            <w:hideMark/>
          </w:tcPr>
          <w:p w14:paraId="7E3AABD5" w14:textId="77777777" w:rsidR="0053486E" w:rsidRPr="0053486E" w:rsidRDefault="0053486E" w:rsidP="0053486E">
            <w:pPr>
              <w:spacing w:before="20" w:after="20" w:line="240" w:lineRule="auto"/>
              <w:ind w:left="-57" w:right="-57"/>
              <w:rPr>
                <w:rFonts w:eastAsia="Times New Roman" w:cs="Times New Roman"/>
                <w:color w:val="000000"/>
                <w:sz w:val="24"/>
                <w:szCs w:val="24"/>
              </w:rPr>
            </w:pPr>
            <w:r w:rsidRPr="0053486E">
              <w:rPr>
                <w:rFonts w:eastAsia="Times New Roman" w:cs="Times New Roman"/>
                <w:color w:val="000000"/>
                <w:sz w:val="24"/>
                <w:szCs w:val="24"/>
              </w:rPr>
              <w:t xml:space="preserve">Tháo dỡ thiết bị vệ sinh </w:t>
            </w:r>
          </w:p>
        </w:tc>
        <w:tc>
          <w:tcPr>
            <w:tcW w:w="806" w:type="dxa"/>
            <w:tcBorders>
              <w:top w:val="nil"/>
              <w:left w:val="nil"/>
              <w:bottom w:val="single" w:sz="4" w:space="0" w:color="auto"/>
              <w:right w:val="single" w:sz="4" w:space="0" w:color="auto"/>
            </w:tcBorders>
            <w:shd w:val="clear" w:color="auto" w:fill="auto"/>
            <w:vAlign w:val="center"/>
            <w:hideMark/>
          </w:tcPr>
          <w:p w14:paraId="2BDF08A2" w14:textId="77777777" w:rsidR="0053486E" w:rsidRPr="0053486E" w:rsidRDefault="0053486E" w:rsidP="0053486E">
            <w:pPr>
              <w:spacing w:before="20" w:after="20" w:line="240" w:lineRule="auto"/>
              <w:ind w:left="-57" w:right="-57"/>
              <w:jc w:val="center"/>
              <w:rPr>
                <w:rFonts w:eastAsia="Times New Roman" w:cs="Times New Roman"/>
                <w:color w:val="000000"/>
                <w:sz w:val="24"/>
                <w:szCs w:val="24"/>
              </w:rPr>
            </w:pPr>
            <w:r w:rsidRPr="0053486E">
              <w:rPr>
                <w:rFonts w:eastAsia="Times New Roman" w:cs="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vAlign w:val="center"/>
            <w:hideMark/>
          </w:tcPr>
          <w:p w14:paraId="265B0B3D" w14:textId="77777777" w:rsidR="0053486E" w:rsidRPr="0053486E" w:rsidRDefault="0053486E" w:rsidP="0053486E">
            <w:pPr>
              <w:spacing w:before="20" w:after="20" w:line="240" w:lineRule="auto"/>
              <w:ind w:left="-57" w:right="-57"/>
              <w:jc w:val="center"/>
              <w:rPr>
                <w:rFonts w:eastAsia="Times New Roman" w:cs="Times New Roman"/>
                <w:color w:val="000000"/>
                <w:sz w:val="24"/>
                <w:szCs w:val="24"/>
              </w:rPr>
            </w:pPr>
            <w:r w:rsidRPr="0053486E">
              <w:rPr>
                <w:rFonts w:eastAsia="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DCAFB94" w14:textId="77777777" w:rsidR="0053486E" w:rsidRPr="0053486E" w:rsidRDefault="0053486E" w:rsidP="0053486E">
            <w:pPr>
              <w:spacing w:before="20" w:after="20" w:line="240" w:lineRule="auto"/>
              <w:ind w:left="-57" w:right="-57"/>
              <w:jc w:val="right"/>
              <w:rPr>
                <w:rFonts w:eastAsia="Times New Roman" w:cs="Times New Roman"/>
                <w:color w:val="000000"/>
                <w:sz w:val="24"/>
                <w:szCs w:val="24"/>
              </w:rPr>
            </w:pPr>
            <w:r w:rsidRPr="0053486E">
              <w:rPr>
                <w:rFonts w:eastAsia="Times New Roman" w:cs="Times New Roman"/>
                <w:color w:val="000000"/>
                <w:sz w:val="24"/>
                <w:szCs w:val="24"/>
              </w:rPr>
              <w:t>16.203</w:t>
            </w:r>
          </w:p>
        </w:tc>
        <w:tc>
          <w:tcPr>
            <w:tcW w:w="1417" w:type="dxa"/>
            <w:tcBorders>
              <w:top w:val="nil"/>
              <w:left w:val="nil"/>
              <w:bottom w:val="single" w:sz="4" w:space="0" w:color="auto"/>
              <w:right w:val="single" w:sz="4" w:space="0" w:color="auto"/>
            </w:tcBorders>
            <w:shd w:val="clear" w:color="auto" w:fill="auto"/>
            <w:vAlign w:val="center"/>
            <w:hideMark/>
          </w:tcPr>
          <w:p w14:paraId="3F221D21" w14:textId="77777777" w:rsidR="0053486E" w:rsidRPr="0053486E" w:rsidRDefault="0053486E" w:rsidP="0053486E">
            <w:pPr>
              <w:spacing w:before="20" w:after="20" w:line="240" w:lineRule="auto"/>
              <w:ind w:left="-57" w:right="-57"/>
              <w:jc w:val="right"/>
              <w:rPr>
                <w:rFonts w:eastAsia="Times New Roman" w:cs="Times New Roman"/>
                <w:color w:val="000000"/>
                <w:sz w:val="24"/>
                <w:szCs w:val="24"/>
              </w:rPr>
            </w:pPr>
            <w:r w:rsidRPr="0053486E">
              <w:rPr>
                <w:rFonts w:eastAsia="Times New Roman" w:cs="Times New Roman"/>
                <w:color w:val="000000"/>
                <w:sz w:val="24"/>
                <w:szCs w:val="24"/>
              </w:rPr>
              <w:t>16.203</w:t>
            </w:r>
          </w:p>
        </w:tc>
        <w:tc>
          <w:tcPr>
            <w:tcW w:w="1276" w:type="dxa"/>
            <w:vMerge/>
            <w:tcBorders>
              <w:top w:val="nil"/>
              <w:left w:val="single" w:sz="4" w:space="0" w:color="auto"/>
              <w:bottom w:val="single" w:sz="4" w:space="0" w:color="auto"/>
              <w:right w:val="single" w:sz="4" w:space="0" w:color="auto"/>
            </w:tcBorders>
            <w:vAlign w:val="center"/>
            <w:hideMark/>
          </w:tcPr>
          <w:p w14:paraId="1AC455F4" w14:textId="77777777" w:rsidR="0053486E" w:rsidRPr="0053486E" w:rsidRDefault="0053486E" w:rsidP="0053486E">
            <w:pPr>
              <w:spacing w:before="20" w:after="20" w:line="240" w:lineRule="auto"/>
              <w:ind w:left="-57" w:right="-57"/>
              <w:jc w:val="left"/>
              <w:rPr>
                <w:rFonts w:eastAsia="Times New Roman" w:cs="Times New Roman"/>
                <w:color w:val="000000"/>
                <w:sz w:val="24"/>
                <w:szCs w:val="24"/>
              </w:rPr>
            </w:pPr>
          </w:p>
        </w:tc>
        <w:tc>
          <w:tcPr>
            <w:tcW w:w="844" w:type="dxa"/>
            <w:vMerge/>
            <w:tcBorders>
              <w:top w:val="nil"/>
              <w:left w:val="single" w:sz="4" w:space="0" w:color="auto"/>
              <w:bottom w:val="nil"/>
              <w:right w:val="single" w:sz="4" w:space="0" w:color="auto"/>
            </w:tcBorders>
            <w:vAlign w:val="center"/>
            <w:hideMark/>
          </w:tcPr>
          <w:p w14:paraId="792238BF" w14:textId="77777777" w:rsidR="0053486E" w:rsidRPr="0053486E" w:rsidRDefault="0053486E" w:rsidP="0053486E">
            <w:pPr>
              <w:spacing w:before="20" w:after="20" w:line="240" w:lineRule="auto"/>
              <w:ind w:left="-57" w:right="-57"/>
              <w:jc w:val="left"/>
              <w:rPr>
                <w:rFonts w:eastAsia="Times New Roman" w:cs="Times New Roman"/>
                <w:color w:val="000000"/>
                <w:sz w:val="24"/>
                <w:szCs w:val="24"/>
              </w:rPr>
            </w:pPr>
          </w:p>
        </w:tc>
      </w:tr>
      <w:tr w:rsidR="0053486E" w:rsidRPr="0053486E" w14:paraId="0F3D2CC2" w14:textId="77777777" w:rsidTr="0053486E">
        <w:trPr>
          <w:trHeight w:val="630"/>
        </w:trPr>
        <w:tc>
          <w:tcPr>
            <w:tcW w:w="485" w:type="dxa"/>
            <w:tcBorders>
              <w:top w:val="nil"/>
              <w:left w:val="single" w:sz="4" w:space="0" w:color="auto"/>
              <w:bottom w:val="single" w:sz="4" w:space="0" w:color="auto"/>
              <w:right w:val="single" w:sz="4" w:space="0" w:color="auto"/>
            </w:tcBorders>
            <w:shd w:val="clear" w:color="auto" w:fill="auto"/>
            <w:vAlign w:val="center"/>
            <w:hideMark/>
          </w:tcPr>
          <w:p w14:paraId="4A7D36C8" w14:textId="77777777" w:rsidR="0053486E" w:rsidRPr="0053486E" w:rsidRDefault="0053486E" w:rsidP="0053486E">
            <w:pPr>
              <w:spacing w:before="20" w:after="20" w:line="240" w:lineRule="auto"/>
              <w:ind w:left="-57" w:right="-57"/>
              <w:jc w:val="center"/>
              <w:rPr>
                <w:rFonts w:eastAsia="Times New Roman" w:cs="Times New Roman"/>
                <w:color w:val="000000"/>
                <w:sz w:val="24"/>
                <w:szCs w:val="24"/>
              </w:rPr>
            </w:pPr>
            <w:r w:rsidRPr="0053486E">
              <w:rPr>
                <w:rFonts w:eastAsia="Times New Roman" w:cs="Times New Roman"/>
                <w:color w:val="000000"/>
                <w:sz w:val="24"/>
                <w:szCs w:val="24"/>
              </w:rPr>
              <w:t>3</w:t>
            </w:r>
          </w:p>
        </w:tc>
        <w:tc>
          <w:tcPr>
            <w:tcW w:w="2106" w:type="dxa"/>
            <w:tcBorders>
              <w:top w:val="nil"/>
              <w:left w:val="nil"/>
              <w:bottom w:val="single" w:sz="4" w:space="0" w:color="auto"/>
              <w:right w:val="single" w:sz="4" w:space="0" w:color="auto"/>
            </w:tcBorders>
            <w:shd w:val="clear" w:color="auto" w:fill="auto"/>
            <w:vAlign w:val="center"/>
            <w:hideMark/>
          </w:tcPr>
          <w:p w14:paraId="40AB7A50" w14:textId="77777777" w:rsidR="0053486E" w:rsidRPr="0053486E" w:rsidRDefault="0053486E" w:rsidP="0053486E">
            <w:pPr>
              <w:spacing w:before="20" w:after="20" w:line="240" w:lineRule="auto"/>
              <w:ind w:left="-57" w:right="-57"/>
              <w:rPr>
                <w:rFonts w:eastAsia="Times New Roman" w:cs="Times New Roman"/>
                <w:color w:val="000000"/>
                <w:sz w:val="24"/>
                <w:szCs w:val="24"/>
              </w:rPr>
            </w:pPr>
            <w:r w:rsidRPr="0053486E">
              <w:rPr>
                <w:rFonts w:eastAsia="Times New Roman" w:cs="Times New Roman"/>
                <w:color w:val="000000"/>
                <w:sz w:val="24"/>
                <w:szCs w:val="24"/>
              </w:rPr>
              <w:t>Chi phí vận chuyển thực tế</w:t>
            </w:r>
          </w:p>
        </w:tc>
        <w:tc>
          <w:tcPr>
            <w:tcW w:w="806" w:type="dxa"/>
            <w:tcBorders>
              <w:top w:val="nil"/>
              <w:left w:val="nil"/>
              <w:bottom w:val="single" w:sz="4" w:space="0" w:color="auto"/>
              <w:right w:val="single" w:sz="4" w:space="0" w:color="auto"/>
            </w:tcBorders>
            <w:shd w:val="clear" w:color="auto" w:fill="auto"/>
            <w:vAlign w:val="center"/>
            <w:hideMark/>
          </w:tcPr>
          <w:p w14:paraId="0D8018DF" w14:textId="77777777" w:rsidR="0053486E" w:rsidRPr="0053486E" w:rsidRDefault="0053486E" w:rsidP="0053486E">
            <w:pPr>
              <w:spacing w:before="20" w:after="20" w:line="240" w:lineRule="auto"/>
              <w:ind w:left="-57" w:right="-57"/>
              <w:jc w:val="center"/>
              <w:rPr>
                <w:rFonts w:eastAsia="Times New Roman" w:cs="Times New Roman"/>
                <w:color w:val="000000"/>
                <w:sz w:val="24"/>
                <w:szCs w:val="24"/>
              </w:rPr>
            </w:pPr>
            <w:r w:rsidRPr="0053486E">
              <w:rPr>
                <w:rFonts w:eastAsia="Times New Roman" w:cs="Times New Roman"/>
                <w:color w:val="000000"/>
                <w:sz w:val="24"/>
                <w:szCs w:val="24"/>
              </w:rPr>
              <w:t>Đợt</w:t>
            </w:r>
          </w:p>
        </w:tc>
        <w:tc>
          <w:tcPr>
            <w:tcW w:w="851" w:type="dxa"/>
            <w:tcBorders>
              <w:top w:val="nil"/>
              <w:left w:val="nil"/>
              <w:bottom w:val="single" w:sz="4" w:space="0" w:color="auto"/>
              <w:right w:val="single" w:sz="4" w:space="0" w:color="auto"/>
            </w:tcBorders>
            <w:shd w:val="clear" w:color="auto" w:fill="auto"/>
            <w:vAlign w:val="center"/>
            <w:hideMark/>
          </w:tcPr>
          <w:p w14:paraId="0646D345" w14:textId="77777777" w:rsidR="0053486E" w:rsidRPr="0053486E" w:rsidRDefault="0053486E" w:rsidP="0053486E">
            <w:pPr>
              <w:spacing w:before="20" w:after="20" w:line="240" w:lineRule="auto"/>
              <w:ind w:left="-57" w:right="-57"/>
              <w:jc w:val="center"/>
              <w:rPr>
                <w:rFonts w:eastAsia="Times New Roman" w:cs="Times New Roman"/>
                <w:color w:val="000000"/>
                <w:sz w:val="24"/>
                <w:szCs w:val="24"/>
              </w:rPr>
            </w:pPr>
            <w:r w:rsidRPr="0053486E">
              <w:rPr>
                <w:rFonts w:eastAsia="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623B0A4" w14:textId="77777777" w:rsidR="0053486E" w:rsidRPr="0053486E" w:rsidRDefault="0053486E" w:rsidP="0053486E">
            <w:pPr>
              <w:spacing w:before="20" w:after="20" w:line="240" w:lineRule="auto"/>
              <w:ind w:left="-57" w:right="-57"/>
              <w:jc w:val="right"/>
              <w:rPr>
                <w:rFonts w:eastAsia="Times New Roman" w:cs="Times New Roman"/>
                <w:color w:val="000000"/>
                <w:sz w:val="24"/>
                <w:szCs w:val="24"/>
              </w:rPr>
            </w:pPr>
            <w:r w:rsidRPr="0053486E">
              <w:rPr>
                <w:rFonts w:eastAsia="Times New Roman" w:cs="Times New Roman"/>
                <w:color w:val="000000"/>
                <w:sz w:val="24"/>
                <w:szCs w:val="24"/>
              </w:rPr>
              <w:t>3.000.000</w:t>
            </w:r>
          </w:p>
        </w:tc>
        <w:tc>
          <w:tcPr>
            <w:tcW w:w="1417" w:type="dxa"/>
            <w:tcBorders>
              <w:top w:val="nil"/>
              <w:left w:val="nil"/>
              <w:bottom w:val="single" w:sz="4" w:space="0" w:color="auto"/>
              <w:right w:val="single" w:sz="4" w:space="0" w:color="auto"/>
            </w:tcBorders>
            <w:shd w:val="clear" w:color="auto" w:fill="auto"/>
            <w:vAlign w:val="center"/>
            <w:hideMark/>
          </w:tcPr>
          <w:p w14:paraId="023C74B9" w14:textId="77777777" w:rsidR="0053486E" w:rsidRPr="0053486E" w:rsidRDefault="0053486E" w:rsidP="0053486E">
            <w:pPr>
              <w:spacing w:before="20" w:after="20" w:line="240" w:lineRule="auto"/>
              <w:ind w:left="-57" w:right="-57"/>
              <w:jc w:val="right"/>
              <w:rPr>
                <w:rFonts w:eastAsia="Times New Roman" w:cs="Times New Roman"/>
                <w:color w:val="000000"/>
                <w:sz w:val="24"/>
                <w:szCs w:val="24"/>
              </w:rPr>
            </w:pPr>
            <w:r w:rsidRPr="0053486E">
              <w:rPr>
                <w:rFonts w:eastAsia="Times New Roman" w:cs="Times New Roman"/>
                <w:color w:val="000000"/>
                <w:sz w:val="24"/>
                <w:szCs w:val="24"/>
              </w:rPr>
              <w:t>3.000.000</w:t>
            </w:r>
          </w:p>
        </w:tc>
        <w:tc>
          <w:tcPr>
            <w:tcW w:w="1276" w:type="dxa"/>
            <w:vMerge/>
            <w:tcBorders>
              <w:top w:val="nil"/>
              <w:left w:val="single" w:sz="4" w:space="0" w:color="auto"/>
              <w:bottom w:val="single" w:sz="4" w:space="0" w:color="auto"/>
              <w:right w:val="single" w:sz="4" w:space="0" w:color="auto"/>
            </w:tcBorders>
            <w:vAlign w:val="center"/>
            <w:hideMark/>
          </w:tcPr>
          <w:p w14:paraId="64569B52" w14:textId="77777777" w:rsidR="0053486E" w:rsidRPr="0053486E" w:rsidRDefault="0053486E" w:rsidP="0053486E">
            <w:pPr>
              <w:spacing w:before="20" w:after="20" w:line="240" w:lineRule="auto"/>
              <w:ind w:left="-57" w:right="-57"/>
              <w:jc w:val="left"/>
              <w:rPr>
                <w:rFonts w:eastAsia="Times New Roman" w:cs="Times New Roman"/>
                <w:color w:val="000000"/>
                <w:sz w:val="24"/>
                <w:szCs w:val="24"/>
              </w:rPr>
            </w:pPr>
          </w:p>
        </w:tc>
        <w:tc>
          <w:tcPr>
            <w:tcW w:w="844" w:type="dxa"/>
            <w:vMerge/>
            <w:tcBorders>
              <w:top w:val="nil"/>
              <w:left w:val="single" w:sz="4" w:space="0" w:color="auto"/>
              <w:bottom w:val="nil"/>
              <w:right w:val="single" w:sz="4" w:space="0" w:color="auto"/>
            </w:tcBorders>
            <w:vAlign w:val="center"/>
            <w:hideMark/>
          </w:tcPr>
          <w:p w14:paraId="699188E2" w14:textId="77777777" w:rsidR="0053486E" w:rsidRPr="0053486E" w:rsidRDefault="0053486E" w:rsidP="0053486E">
            <w:pPr>
              <w:spacing w:before="20" w:after="20" w:line="240" w:lineRule="auto"/>
              <w:ind w:left="-57" w:right="-57"/>
              <w:jc w:val="left"/>
              <w:rPr>
                <w:rFonts w:eastAsia="Times New Roman" w:cs="Times New Roman"/>
                <w:color w:val="000000"/>
                <w:sz w:val="24"/>
                <w:szCs w:val="24"/>
              </w:rPr>
            </w:pPr>
          </w:p>
        </w:tc>
      </w:tr>
      <w:tr w:rsidR="0053486E" w:rsidRPr="0053486E" w14:paraId="5ADA9AA5" w14:textId="77777777" w:rsidTr="0053486E">
        <w:trPr>
          <w:trHeight w:val="945"/>
        </w:trPr>
        <w:tc>
          <w:tcPr>
            <w:tcW w:w="485" w:type="dxa"/>
            <w:tcBorders>
              <w:top w:val="nil"/>
              <w:left w:val="single" w:sz="4" w:space="0" w:color="auto"/>
              <w:bottom w:val="single" w:sz="4" w:space="0" w:color="auto"/>
              <w:right w:val="single" w:sz="4" w:space="0" w:color="auto"/>
            </w:tcBorders>
            <w:shd w:val="clear" w:color="auto" w:fill="auto"/>
            <w:vAlign w:val="center"/>
            <w:hideMark/>
          </w:tcPr>
          <w:p w14:paraId="38EABC1C" w14:textId="77777777" w:rsidR="0053486E" w:rsidRPr="0053486E" w:rsidRDefault="0053486E" w:rsidP="0053486E">
            <w:pPr>
              <w:spacing w:before="20" w:after="20" w:line="240" w:lineRule="auto"/>
              <w:ind w:left="-57" w:right="-57"/>
              <w:jc w:val="center"/>
              <w:rPr>
                <w:rFonts w:eastAsia="Times New Roman" w:cs="Times New Roman"/>
                <w:b/>
                <w:bCs/>
                <w:color w:val="000000"/>
                <w:sz w:val="24"/>
                <w:szCs w:val="24"/>
              </w:rPr>
            </w:pPr>
            <w:r w:rsidRPr="0053486E">
              <w:rPr>
                <w:rFonts w:eastAsia="Times New Roman" w:cs="Times New Roman"/>
                <w:b/>
                <w:bCs/>
                <w:color w:val="000000"/>
                <w:sz w:val="24"/>
                <w:szCs w:val="24"/>
              </w:rPr>
              <w:lastRenderedPageBreak/>
              <w:t>III</w:t>
            </w:r>
          </w:p>
        </w:tc>
        <w:tc>
          <w:tcPr>
            <w:tcW w:w="2106" w:type="dxa"/>
            <w:tcBorders>
              <w:top w:val="nil"/>
              <w:left w:val="nil"/>
              <w:bottom w:val="single" w:sz="4" w:space="0" w:color="auto"/>
              <w:right w:val="single" w:sz="4" w:space="0" w:color="auto"/>
            </w:tcBorders>
            <w:shd w:val="clear" w:color="auto" w:fill="auto"/>
            <w:noWrap/>
            <w:vAlign w:val="center"/>
            <w:hideMark/>
          </w:tcPr>
          <w:p w14:paraId="203F4967" w14:textId="77777777" w:rsidR="0053486E" w:rsidRPr="0053486E" w:rsidRDefault="0053486E" w:rsidP="0053486E">
            <w:pPr>
              <w:spacing w:before="20" w:after="20" w:line="240" w:lineRule="auto"/>
              <w:ind w:left="-57" w:right="-57"/>
              <w:rPr>
                <w:rFonts w:eastAsia="Times New Roman" w:cs="Times New Roman"/>
                <w:b/>
                <w:bCs/>
                <w:color w:val="000000"/>
                <w:sz w:val="24"/>
                <w:szCs w:val="24"/>
              </w:rPr>
            </w:pPr>
            <w:r w:rsidRPr="0053486E">
              <w:rPr>
                <w:rFonts w:eastAsia="Times New Roman" w:cs="Times New Roman"/>
                <w:b/>
                <w:bCs/>
                <w:color w:val="000000"/>
                <w:sz w:val="24"/>
                <w:szCs w:val="24"/>
              </w:rPr>
              <w:t>Lắp đặt biển báo</w:t>
            </w:r>
          </w:p>
        </w:tc>
        <w:tc>
          <w:tcPr>
            <w:tcW w:w="806" w:type="dxa"/>
            <w:tcBorders>
              <w:top w:val="nil"/>
              <w:left w:val="nil"/>
              <w:bottom w:val="single" w:sz="4" w:space="0" w:color="auto"/>
              <w:right w:val="single" w:sz="4" w:space="0" w:color="auto"/>
            </w:tcBorders>
            <w:shd w:val="clear" w:color="auto" w:fill="auto"/>
            <w:noWrap/>
            <w:vAlign w:val="center"/>
            <w:hideMark/>
          </w:tcPr>
          <w:p w14:paraId="36EFB5FB" w14:textId="77777777" w:rsidR="0053486E" w:rsidRPr="0053486E" w:rsidRDefault="0053486E" w:rsidP="0053486E">
            <w:pPr>
              <w:spacing w:before="20" w:after="20" w:line="240" w:lineRule="auto"/>
              <w:ind w:left="-57" w:right="-57"/>
              <w:jc w:val="center"/>
              <w:rPr>
                <w:rFonts w:eastAsia="Times New Roman" w:cs="Times New Roman"/>
                <w:color w:val="000000"/>
                <w:sz w:val="24"/>
                <w:szCs w:val="24"/>
              </w:rPr>
            </w:pPr>
            <w:r w:rsidRPr="0053486E">
              <w:rPr>
                <w:rFonts w:eastAsia="Times New Roman" w:cs="Times New Roman"/>
                <w:color w:val="000000"/>
                <w:sz w:val="24"/>
                <w:szCs w:val="24"/>
              </w:rPr>
              <w:t>biển báo</w:t>
            </w:r>
          </w:p>
        </w:tc>
        <w:tc>
          <w:tcPr>
            <w:tcW w:w="851" w:type="dxa"/>
            <w:tcBorders>
              <w:top w:val="nil"/>
              <w:left w:val="nil"/>
              <w:bottom w:val="single" w:sz="4" w:space="0" w:color="auto"/>
              <w:right w:val="single" w:sz="4" w:space="0" w:color="auto"/>
            </w:tcBorders>
            <w:shd w:val="clear" w:color="auto" w:fill="auto"/>
            <w:noWrap/>
            <w:vAlign w:val="center"/>
            <w:hideMark/>
          </w:tcPr>
          <w:p w14:paraId="2525358D" w14:textId="77777777" w:rsidR="0053486E" w:rsidRPr="0053486E" w:rsidRDefault="0053486E" w:rsidP="0053486E">
            <w:pPr>
              <w:spacing w:before="20" w:after="20" w:line="240" w:lineRule="auto"/>
              <w:ind w:left="-57" w:right="-57"/>
              <w:jc w:val="center"/>
              <w:rPr>
                <w:rFonts w:eastAsia="Times New Roman" w:cs="Times New Roman"/>
                <w:color w:val="000000"/>
                <w:sz w:val="24"/>
                <w:szCs w:val="24"/>
              </w:rPr>
            </w:pPr>
            <w:r w:rsidRPr="0053486E">
              <w:rPr>
                <w:rFonts w:eastAsia="Times New Roman" w:cs="Times New Roman"/>
                <w:color w:val="000000"/>
                <w:sz w:val="24"/>
                <w:szCs w:val="24"/>
              </w:rPr>
              <w:t>8</w:t>
            </w:r>
          </w:p>
        </w:tc>
        <w:tc>
          <w:tcPr>
            <w:tcW w:w="1276" w:type="dxa"/>
            <w:tcBorders>
              <w:top w:val="nil"/>
              <w:left w:val="nil"/>
              <w:bottom w:val="single" w:sz="4" w:space="0" w:color="auto"/>
              <w:right w:val="single" w:sz="4" w:space="0" w:color="auto"/>
            </w:tcBorders>
            <w:shd w:val="clear" w:color="auto" w:fill="auto"/>
            <w:noWrap/>
            <w:vAlign w:val="center"/>
            <w:hideMark/>
          </w:tcPr>
          <w:p w14:paraId="1F84341F" w14:textId="77777777" w:rsidR="0053486E" w:rsidRPr="0053486E" w:rsidRDefault="0053486E" w:rsidP="0053486E">
            <w:pPr>
              <w:spacing w:before="20" w:after="20" w:line="240" w:lineRule="auto"/>
              <w:ind w:left="-57" w:right="-57"/>
              <w:jc w:val="right"/>
              <w:rPr>
                <w:rFonts w:eastAsia="Times New Roman" w:cs="Times New Roman"/>
                <w:color w:val="000000"/>
                <w:sz w:val="24"/>
                <w:szCs w:val="24"/>
              </w:rPr>
            </w:pPr>
            <w:r w:rsidRPr="0053486E">
              <w:rPr>
                <w:rFonts w:eastAsia="Times New Roman" w:cs="Times New Roman"/>
                <w:color w:val="000000"/>
                <w:sz w:val="24"/>
                <w:szCs w:val="24"/>
              </w:rPr>
              <w:t>143.407</w:t>
            </w:r>
          </w:p>
        </w:tc>
        <w:tc>
          <w:tcPr>
            <w:tcW w:w="1417" w:type="dxa"/>
            <w:tcBorders>
              <w:top w:val="nil"/>
              <w:left w:val="nil"/>
              <w:bottom w:val="single" w:sz="4" w:space="0" w:color="auto"/>
              <w:right w:val="single" w:sz="4" w:space="0" w:color="auto"/>
            </w:tcBorders>
            <w:shd w:val="clear" w:color="auto" w:fill="auto"/>
            <w:vAlign w:val="center"/>
            <w:hideMark/>
          </w:tcPr>
          <w:p w14:paraId="2DD05132" w14:textId="77777777" w:rsidR="0053486E" w:rsidRPr="0053486E" w:rsidRDefault="0053486E" w:rsidP="0053486E">
            <w:pPr>
              <w:spacing w:before="20" w:after="20" w:line="240" w:lineRule="auto"/>
              <w:ind w:left="-57" w:right="-57"/>
              <w:jc w:val="right"/>
              <w:rPr>
                <w:rFonts w:eastAsia="Times New Roman" w:cs="Times New Roman"/>
                <w:b/>
                <w:bCs/>
                <w:color w:val="000000"/>
                <w:sz w:val="24"/>
                <w:szCs w:val="24"/>
              </w:rPr>
            </w:pPr>
            <w:r w:rsidRPr="0053486E">
              <w:rPr>
                <w:rFonts w:eastAsia="Times New Roman" w:cs="Times New Roman"/>
                <w:b/>
                <w:bCs/>
                <w:color w:val="000000"/>
                <w:sz w:val="24"/>
                <w:szCs w:val="24"/>
              </w:rPr>
              <w:t>1.147.256</w:t>
            </w:r>
          </w:p>
        </w:tc>
        <w:tc>
          <w:tcPr>
            <w:tcW w:w="1276" w:type="dxa"/>
            <w:tcBorders>
              <w:top w:val="nil"/>
              <w:left w:val="nil"/>
              <w:bottom w:val="single" w:sz="4" w:space="0" w:color="auto"/>
              <w:right w:val="single" w:sz="4" w:space="0" w:color="auto"/>
            </w:tcBorders>
            <w:shd w:val="clear" w:color="auto" w:fill="auto"/>
            <w:vAlign w:val="center"/>
            <w:hideMark/>
          </w:tcPr>
          <w:p w14:paraId="2BC7AD07" w14:textId="77777777" w:rsidR="0053486E" w:rsidRPr="0053486E" w:rsidRDefault="0053486E" w:rsidP="0053486E">
            <w:pPr>
              <w:spacing w:before="20" w:after="20" w:line="240" w:lineRule="auto"/>
              <w:ind w:left="-57" w:right="-57"/>
              <w:jc w:val="center"/>
              <w:rPr>
                <w:rFonts w:eastAsia="Times New Roman" w:cs="Times New Roman"/>
                <w:color w:val="000000"/>
                <w:sz w:val="24"/>
                <w:szCs w:val="24"/>
              </w:rPr>
            </w:pPr>
            <w:r w:rsidRPr="0053486E">
              <w:rPr>
                <w:rFonts w:eastAsia="Times New Roman" w:cs="Times New Roman"/>
                <w:color w:val="000000"/>
                <w:sz w:val="24"/>
                <w:szCs w:val="24"/>
              </w:rPr>
              <w:t>Đồng thời trong quá trình khai thác và khi kết thúc khai thác</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2645B26C" w14:textId="77777777" w:rsidR="0053486E" w:rsidRPr="0053486E" w:rsidRDefault="0053486E" w:rsidP="0053486E">
            <w:pPr>
              <w:spacing w:before="20" w:after="20" w:line="240" w:lineRule="auto"/>
              <w:ind w:left="-57" w:right="-57"/>
              <w:jc w:val="center"/>
              <w:rPr>
                <w:rFonts w:eastAsia="Times New Roman" w:cs="Times New Roman"/>
                <w:color w:val="000000"/>
                <w:sz w:val="24"/>
                <w:szCs w:val="24"/>
              </w:rPr>
            </w:pPr>
            <w:r w:rsidRPr="0053486E">
              <w:rPr>
                <w:rFonts w:eastAsia="Times New Roman" w:cs="Times New Roman"/>
                <w:color w:val="000000"/>
                <w:sz w:val="24"/>
                <w:szCs w:val="24"/>
              </w:rPr>
              <w:t>Cuối năm thứ 12</w:t>
            </w:r>
          </w:p>
        </w:tc>
      </w:tr>
      <w:tr w:rsidR="0053486E" w:rsidRPr="0053486E" w14:paraId="64AC13DC" w14:textId="77777777" w:rsidTr="0053486E">
        <w:trPr>
          <w:trHeight w:val="31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0F6B9BBD" w14:textId="77777777" w:rsidR="0053486E" w:rsidRPr="0053486E" w:rsidRDefault="0053486E" w:rsidP="0053486E">
            <w:pPr>
              <w:spacing w:before="20" w:after="20" w:line="240" w:lineRule="auto"/>
              <w:ind w:left="-57" w:right="-57"/>
              <w:jc w:val="left"/>
              <w:rPr>
                <w:rFonts w:eastAsia="Times New Roman" w:cs="Times New Roman"/>
                <w:b/>
                <w:bCs/>
                <w:color w:val="000000"/>
                <w:sz w:val="24"/>
                <w:szCs w:val="24"/>
              </w:rPr>
            </w:pPr>
            <w:r w:rsidRPr="0053486E">
              <w:rPr>
                <w:rFonts w:eastAsia="Times New Roman" w:cs="Times New Roman"/>
                <w:b/>
                <w:bCs/>
                <w:color w:val="000000"/>
                <w:sz w:val="24"/>
                <w:szCs w:val="24"/>
              </w:rPr>
              <w:t> </w:t>
            </w:r>
          </w:p>
        </w:tc>
        <w:tc>
          <w:tcPr>
            <w:tcW w:w="2106" w:type="dxa"/>
            <w:tcBorders>
              <w:top w:val="nil"/>
              <w:left w:val="nil"/>
              <w:bottom w:val="single" w:sz="4" w:space="0" w:color="auto"/>
              <w:right w:val="single" w:sz="4" w:space="0" w:color="auto"/>
            </w:tcBorders>
            <w:shd w:val="clear" w:color="auto" w:fill="auto"/>
            <w:vAlign w:val="center"/>
            <w:hideMark/>
          </w:tcPr>
          <w:p w14:paraId="2E425570" w14:textId="77777777" w:rsidR="0053486E" w:rsidRPr="0053486E" w:rsidRDefault="0053486E" w:rsidP="0053486E">
            <w:pPr>
              <w:spacing w:before="20" w:after="20" w:line="240" w:lineRule="auto"/>
              <w:ind w:left="-57" w:right="-57"/>
              <w:rPr>
                <w:rFonts w:eastAsia="Times New Roman" w:cs="Times New Roman"/>
                <w:b/>
                <w:bCs/>
                <w:color w:val="000000"/>
                <w:sz w:val="24"/>
                <w:szCs w:val="24"/>
              </w:rPr>
            </w:pPr>
            <w:r w:rsidRPr="0053486E">
              <w:rPr>
                <w:rFonts w:eastAsia="Times New Roman" w:cs="Times New Roman"/>
                <w:b/>
                <w:bCs/>
                <w:color w:val="000000"/>
                <w:sz w:val="24"/>
                <w:szCs w:val="24"/>
              </w:rPr>
              <w:t>Tổng (I+II+III)</w:t>
            </w:r>
          </w:p>
        </w:tc>
        <w:tc>
          <w:tcPr>
            <w:tcW w:w="806" w:type="dxa"/>
            <w:tcBorders>
              <w:top w:val="nil"/>
              <w:left w:val="nil"/>
              <w:bottom w:val="single" w:sz="4" w:space="0" w:color="auto"/>
              <w:right w:val="single" w:sz="4" w:space="0" w:color="auto"/>
            </w:tcBorders>
            <w:shd w:val="clear" w:color="auto" w:fill="auto"/>
            <w:noWrap/>
            <w:vAlign w:val="center"/>
            <w:hideMark/>
          </w:tcPr>
          <w:p w14:paraId="41D470DF" w14:textId="77777777" w:rsidR="0053486E" w:rsidRPr="0053486E" w:rsidRDefault="0053486E" w:rsidP="0053486E">
            <w:pPr>
              <w:spacing w:before="20" w:after="20" w:line="240" w:lineRule="auto"/>
              <w:ind w:left="-57" w:right="-57"/>
              <w:jc w:val="left"/>
              <w:rPr>
                <w:rFonts w:eastAsia="Times New Roman" w:cs="Times New Roman"/>
                <w:b/>
                <w:bCs/>
                <w:color w:val="000000"/>
                <w:sz w:val="24"/>
                <w:szCs w:val="24"/>
              </w:rPr>
            </w:pPr>
            <w:r w:rsidRPr="0053486E">
              <w:rPr>
                <w:rFonts w:eastAsia="Times New Roman" w:cs="Times New Roman"/>
                <w:b/>
                <w:bCs/>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14:paraId="0DFAE3EC" w14:textId="77777777" w:rsidR="0053486E" w:rsidRPr="0053486E" w:rsidRDefault="0053486E" w:rsidP="0053486E">
            <w:pPr>
              <w:spacing w:before="20" w:after="20" w:line="240" w:lineRule="auto"/>
              <w:ind w:left="-57" w:right="-57"/>
              <w:jc w:val="left"/>
              <w:rPr>
                <w:rFonts w:eastAsia="Times New Roman" w:cs="Times New Roman"/>
                <w:b/>
                <w:bCs/>
                <w:color w:val="000000"/>
                <w:sz w:val="24"/>
                <w:szCs w:val="24"/>
              </w:rPr>
            </w:pPr>
            <w:r w:rsidRPr="0053486E">
              <w:rPr>
                <w:rFonts w:eastAsia="Times New Roman" w:cs="Times New Roman"/>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067E18" w14:textId="77777777" w:rsidR="0053486E" w:rsidRPr="0053486E" w:rsidRDefault="0053486E" w:rsidP="0053486E">
            <w:pPr>
              <w:spacing w:before="20" w:after="20" w:line="240" w:lineRule="auto"/>
              <w:ind w:left="-57" w:right="-57"/>
              <w:jc w:val="left"/>
              <w:rPr>
                <w:rFonts w:eastAsia="Times New Roman" w:cs="Times New Roman"/>
                <w:b/>
                <w:bCs/>
                <w:color w:val="000000"/>
                <w:sz w:val="24"/>
                <w:szCs w:val="24"/>
              </w:rPr>
            </w:pPr>
            <w:r w:rsidRPr="0053486E">
              <w:rPr>
                <w:rFonts w:eastAsia="Times New Roman" w:cs="Times New Roman"/>
                <w:b/>
                <w:bCs/>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D2042C0" w14:textId="77777777" w:rsidR="0053486E" w:rsidRPr="0053486E" w:rsidRDefault="0053486E" w:rsidP="0053486E">
            <w:pPr>
              <w:spacing w:before="20" w:after="20" w:line="240" w:lineRule="auto"/>
              <w:ind w:left="-57" w:right="-57"/>
              <w:jc w:val="right"/>
              <w:rPr>
                <w:rFonts w:eastAsia="Times New Roman" w:cs="Times New Roman"/>
                <w:b/>
                <w:bCs/>
                <w:color w:val="000000"/>
                <w:sz w:val="24"/>
                <w:szCs w:val="24"/>
              </w:rPr>
            </w:pPr>
            <w:r w:rsidRPr="0053486E">
              <w:rPr>
                <w:rFonts w:eastAsia="Times New Roman" w:cs="Times New Roman"/>
                <w:b/>
                <w:bCs/>
                <w:color w:val="000000"/>
                <w:sz w:val="24"/>
                <w:szCs w:val="24"/>
              </w:rPr>
              <w:t>220.229.560</w:t>
            </w:r>
          </w:p>
        </w:tc>
        <w:tc>
          <w:tcPr>
            <w:tcW w:w="1276" w:type="dxa"/>
            <w:tcBorders>
              <w:top w:val="nil"/>
              <w:left w:val="nil"/>
              <w:bottom w:val="single" w:sz="4" w:space="0" w:color="auto"/>
              <w:right w:val="single" w:sz="4" w:space="0" w:color="auto"/>
            </w:tcBorders>
            <w:shd w:val="clear" w:color="auto" w:fill="auto"/>
            <w:noWrap/>
            <w:vAlign w:val="center"/>
            <w:hideMark/>
          </w:tcPr>
          <w:p w14:paraId="49AD861B" w14:textId="77777777" w:rsidR="0053486E" w:rsidRPr="0053486E" w:rsidRDefault="0053486E" w:rsidP="0053486E">
            <w:pPr>
              <w:spacing w:before="20" w:after="20" w:line="240" w:lineRule="auto"/>
              <w:ind w:left="-57" w:right="-57"/>
              <w:jc w:val="left"/>
              <w:rPr>
                <w:rFonts w:eastAsia="Times New Roman" w:cs="Times New Roman"/>
                <w:b/>
                <w:bCs/>
                <w:color w:val="000000"/>
                <w:sz w:val="24"/>
                <w:szCs w:val="24"/>
              </w:rPr>
            </w:pPr>
            <w:r w:rsidRPr="0053486E">
              <w:rPr>
                <w:rFonts w:eastAsia="Times New Roman" w:cs="Times New Roman"/>
                <w:b/>
                <w:bCs/>
                <w:color w:val="000000"/>
                <w:sz w:val="24"/>
                <w:szCs w:val="24"/>
              </w:rPr>
              <w:t> </w:t>
            </w:r>
          </w:p>
        </w:tc>
        <w:tc>
          <w:tcPr>
            <w:tcW w:w="844" w:type="dxa"/>
            <w:tcBorders>
              <w:top w:val="nil"/>
              <w:left w:val="nil"/>
              <w:bottom w:val="single" w:sz="4" w:space="0" w:color="auto"/>
              <w:right w:val="single" w:sz="4" w:space="0" w:color="auto"/>
            </w:tcBorders>
            <w:shd w:val="clear" w:color="auto" w:fill="auto"/>
            <w:noWrap/>
            <w:vAlign w:val="center"/>
            <w:hideMark/>
          </w:tcPr>
          <w:p w14:paraId="20FEA927" w14:textId="77777777" w:rsidR="0053486E" w:rsidRPr="0053486E" w:rsidRDefault="0053486E" w:rsidP="0053486E">
            <w:pPr>
              <w:spacing w:before="20" w:after="20" w:line="240" w:lineRule="auto"/>
              <w:ind w:left="-57" w:right="-57"/>
              <w:jc w:val="left"/>
              <w:rPr>
                <w:rFonts w:eastAsia="Times New Roman" w:cs="Times New Roman"/>
                <w:b/>
                <w:bCs/>
                <w:color w:val="000000"/>
                <w:sz w:val="24"/>
                <w:szCs w:val="24"/>
              </w:rPr>
            </w:pPr>
            <w:r w:rsidRPr="0053486E">
              <w:rPr>
                <w:rFonts w:eastAsia="Times New Roman" w:cs="Times New Roman"/>
                <w:b/>
                <w:bCs/>
                <w:color w:val="000000"/>
                <w:sz w:val="24"/>
                <w:szCs w:val="24"/>
              </w:rPr>
              <w:t> </w:t>
            </w:r>
          </w:p>
        </w:tc>
      </w:tr>
    </w:tbl>
    <w:p w14:paraId="46C6031D" w14:textId="39A74625" w:rsidR="00297BA3" w:rsidRPr="00B55496" w:rsidRDefault="00297BA3" w:rsidP="00F058BD">
      <w:pPr>
        <w:pStyle w:val="Heading2"/>
        <w:spacing w:line="240" w:lineRule="auto"/>
      </w:pPr>
      <w:bookmarkStart w:id="724" w:name="_Toc141709595"/>
      <w:r w:rsidRPr="00B55496">
        <w:t>Dự toán kinh phí cải tạo, phục hồi môi trường</w:t>
      </w:r>
      <w:bookmarkEnd w:id="716"/>
      <w:bookmarkEnd w:id="717"/>
      <w:bookmarkEnd w:id="718"/>
      <w:bookmarkEnd w:id="719"/>
      <w:bookmarkEnd w:id="720"/>
      <w:bookmarkEnd w:id="721"/>
      <w:bookmarkEnd w:id="722"/>
      <w:bookmarkEnd w:id="723"/>
      <w:bookmarkEnd w:id="724"/>
    </w:p>
    <w:p w14:paraId="613ABD40" w14:textId="05EF44A2" w:rsidR="004F5B43" w:rsidRPr="00B55496" w:rsidRDefault="004F5B43" w:rsidP="00F058BD">
      <w:pPr>
        <w:pStyle w:val="Heading3"/>
        <w:spacing w:line="240" w:lineRule="auto"/>
      </w:pPr>
      <w:bookmarkStart w:id="725" w:name="_Toc141709596"/>
      <w:r w:rsidRPr="00B55496">
        <w:t>Căn cứ tính dự toán</w:t>
      </w:r>
      <w:bookmarkEnd w:id="725"/>
    </w:p>
    <w:p w14:paraId="032EA2AF" w14:textId="77777777" w:rsidR="004F5B43" w:rsidRPr="00B55496" w:rsidRDefault="004F5B43" w:rsidP="00F058BD">
      <w:pPr>
        <w:pStyle w:val="Normal0"/>
        <w:tabs>
          <w:tab w:val="left" w:pos="709"/>
        </w:tabs>
        <w:spacing w:line="240" w:lineRule="auto"/>
        <w:ind w:firstLine="561"/>
      </w:pPr>
      <w:r w:rsidRPr="00B55496">
        <w:t>- Thông tư số 11/2021/TT-BXD ngày 31/08/2021 của Bộ Xây dựng hướng dẫn một số nội dung xác định và quản lý chi phí đầu tư xây dựng;</w:t>
      </w:r>
    </w:p>
    <w:p w14:paraId="2F23C301" w14:textId="77777777" w:rsidR="004F5B43" w:rsidRPr="00B55496" w:rsidRDefault="004F5B43" w:rsidP="00F058BD">
      <w:pPr>
        <w:pStyle w:val="Normal0"/>
        <w:tabs>
          <w:tab w:val="left" w:pos="709"/>
        </w:tabs>
        <w:spacing w:line="240" w:lineRule="auto"/>
        <w:ind w:firstLine="561"/>
      </w:pPr>
      <w:r w:rsidRPr="00B55496">
        <w:t>- Thông tư số 14/2021/TT-BXD ngày 08/9/2021 của Bộ Xây dựng hướng dẫn xác định chi phí bảo trì công trình xây dựng;</w:t>
      </w:r>
    </w:p>
    <w:p w14:paraId="09FCD662" w14:textId="254648AA" w:rsidR="004F5B43" w:rsidRPr="00B55496" w:rsidRDefault="004F5B43" w:rsidP="00F058BD">
      <w:pPr>
        <w:spacing w:line="240" w:lineRule="auto"/>
        <w:ind w:firstLine="567"/>
        <w:rPr>
          <w:rFonts w:eastAsia="Times New Roman" w:cs="Times New Roman"/>
          <w:lang w:eastAsia="x-none"/>
        </w:rPr>
      </w:pPr>
      <w:r w:rsidRPr="00B55496">
        <w:t>- Công văn số 1776/BXD-VP ngày16/8/2007 của Bộ Xây dựng về việc công bố định mức dự toán xây dựng công trình-Phần xây dựng</w:t>
      </w:r>
      <w:r w:rsidRPr="00B55496">
        <w:rPr>
          <w:rFonts w:eastAsia="Times New Roman" w:cs="Times New Roman"/>
          <w:lang w:eastAsia="x-none"/>
        </w:rPr>
        <w:t>;</w:t>
      </w:r>
    </w:p>
    <w:p w14:paraId="145E5E01" w14:textId="143F98EC" w:rsidR="00C614FB" w:rsidRPr="00B55496" w:rsidRDefault="00C614FB" w:rsidP="00F058BD">
      <w:pPr>
        <w:spacing w:line="240" w:lineRule="auto"/>
        <w:ind w:firstLine="567"/>
      </w:pPr>
      <w:r w:rsidRPr="00B55496">
        <w:t xml:space="preserve">- Quyết định số 4970/QĐ-BCT ngày 21/12/2016 của Bộ Công thương về việc công bố bộ định mức dự toán chuyên ngành công tác lắp đặt đường dây tải điện và lắp đặt trạm biến áp; </w:t>
      </w:r>
    </w:p>
    <w:p w14:paraId="43B92FFD" w14:textId="77777777" w:rsidR="004F5B43" w:rsidRPr="00B55496" w:rsidRDefault="004F5B43" w:rsidP="00F058BD">
      <w:pPr>
        <w:spacing w:line="240" w:lineRule="auto"/>
        <w:ind w:firstLine="567"/>
        <w:rPr>
          <w:rFonts w:eastAsia="Times New Roman" w:cs="Times New Roman"/>
          <w:lang w:eastAsia="x-none"/>
        </w:rPr>
      </w:pPr>
      <w:r w:rsidRPr="00B55496">
        <w:rPr>
          <w:rFonts w:eastAsia="Times New Roman" w:cs="Times New Roman"/>
          <w:lang w:eastAsia="x-none"/>
        </w:rPr>
        <w:t>- Quyết định số 79/QĐ-BXD ngày 15/02/2017 của Bộ Xây dựng</w:t>
      </w:r>
      <w:r w:rsidRPr="00B55496">
        <w:t xml:space="preserve"> </w:t>
      </w:r>
      <w:r w:rsidRPr="00B55496">
        <w:rPr>
          <w:rFonts w:eastAsia="Times New Roman" w:cs="Times New Roman"/>
          <w:lang w:eastAsia="x-none"/>
        </w:rPr>
        <w:t>công bố định mức chi phí quản lý dự án và tư vấn đầu tư xây dựng;</w:t>
      </w:r>
    </w:p>
    <w:p w14:paraId="3272D434" w14:textId="3C337772" w:rsidR="004F5B43" w:rsidRPr="00B55496" w:rsidRDefault="004F5B43" w:rsidP="00F058BD">
      <w:pPr>
        <w:spacing w:line="240" w:lineRule="auto"/>
        <w:ind w:firstLine="567"/>
      </w:pPr>
      <w:r w:rsidRPr="00B55496">
        <w:t>- Quyết định số 49/2019/QĐ-UBND ngày 20/12/2019 của UBND tỉnh Quảng Trị về việc ban hành Bảng giá các loại đất định kỳ 5 năm (2020-2024) trên địa bàn tỉnh Quảng Trị</w:t>
      </w:r>
      <w:r w:rsidR="005379E0" w:rsidRPr="00B55496">
        <w:t>;</w:t>
      </w:r>
    </w:p>
    <w:p w14:paraId="7A48CD95" w14:textId="77777777" w:rsidR="00797BE2" w:rsidRPr="00B55496" w:rsidRDefault="00797BE2" w:rsidP="00F058BD">
      <w:pPr>
        <w:pStyle w:val="Vnbnnidung0"/>
        <w:adjustRightInd w:val="0"/>
        <w:snapToGrid w:val="0"/>
        <w:spacing w:before="120" w:after="120"/>
        <w:ind w:firstLine="567"/>
        <w:jc w:val="both"/>
        <w:rPr>
          <w:rFonts w:cstheme="minorBidi"/>
          <w:sz w:val="27"/>
          <w:szCs w:val="27"/>
        </w:rPr>
      </w:pPr>
      <w:r w:rsidRPr="00B55496">
        <w:rPr>
          <w:rFonts w:cstheme="minorBidi"/>
          <w:sz w:val="27"/>
          <w:szCs w:val="27"/>
        </w:rPr>
        <w:t>- Quyết định số 1335/QĐ-UBND ngày 30/3/2020 của UBND tỉnh Quảng Trị V/v áp dụng đơn giá nhân công, giá ca máy, thiết bị thi công xây dựng và hướng dẫn quản lý chi phí đầu tư xây dựng trên địa bàn tỉnh theo Nghị định số 68/2019/NĐ-CP và các Thông tư hướng dẫn của Bộ Xây dựng;</w:t>
      </w:r>
    </w:p>
    <w:p w14:paraId="7A4399D1" w14:textId="146EC771" w:rsidR="004F5B43" w:rsidRDefault="004F5B43" w:rsidP="00F058BD">
      <w:pPr>
        <w:pStyle w:val="Vnbnnidung0"/>
        <w:adjustRightInd w:val="0"/>
        <w:snapToGrid w:val="0"/>
        <w:spacing w:before="120" w:after="120"/>
        <w:ind w:firstLine="567"/>
        <w:jc w:val="both"/>
        <w:rPr>
          <w:rFonts w:cstheme="minorBidi"/>
          <w:sz w:val="27"/>
          <w:szCs w:val="27"/>
        </w:rPr>
      </w:pPr>
      <w:r w:rsidRPr="00B55496">
        <w:rPr>
          <w:rFonts w:cstheme="minorBidi"/>
          <w:sz w:val="27"/>
          <w:szCs w:val="27"/>
        </w:rPr>
        <w:t>- Quyết định số 2814/QĐ-UBND ngày 29/9/2020 của UBND tỉnh Quảng Trị về việc ban hành đơn giá một số loài cây giống lâm nghiệp chủ yếu trên địa bàn tỉnh Quảng Trị</w:t>
      </w:r>
      <w:r w:rsidR="005379E0" w:rsidRPr="00B55496">
        <w:rPr>
          <w:rFonts w:cstheme="minorBidi"/>
          <w:sz w:val="27"/>
          <w:szCs w:val="27"/>
        </w:rPr>
        <w:t>;</w:t>
      </w:r>
    </w:p>
    <w:p w14:paraId="78E6062D" w14:textId="093711AB" w:rsidR="00144D64" w:rsidRPr="00B55496" w:rsidRDefault="00144D64" w:rsidP="00F058BD">
      <w:pPr>
        <w:pStyle w:val="Vnbnnidung0"/>
        <w:adjustRightInd w:val="0"/>
        <w:snapToGrid w:val="0"/>
        <w:spacing w:before="120" w:after="120"/>
        <w:ind w:firstLine="567"/>
        <w:jc w:val="both"/>
        <w:rPr>
          <w:rFonts w:cstheme="minorBidi"/>
          <w:sz w:val="27"/>
          <w:szCs w:val="27"/>
        </w:rPr>
      </w:pPr>
      <w:r>
        <w:rPr>
          <w:rFonts w:cstheme="minorBidi"/>
          <w:sz w:val="27"/>
          <w:szCs w:val="27"/>
        </w:rPr>
        <w:t xml:space="preserve">- </w:t>
      </w:r>
      <w:r w:rsidRPr="00144D64">
        <w:rPr>
          <w:rFonts w:cstheme="minorBidi"/>
          <w:sz w:val="27"/>
          <w:szCs w:val="27"/>
        </w:rPr>
        <w:t>Quyết định số 3026/QĐ-UBND ngày 21/10/2020 của UBND tỉnh Quảng Trị về việc ban hành đơn giá bình quân trồng rừng phòng hộ, trồng rừng đặc dụng; trồng rừng thay thế khi chuyển mục đích sử dụng rừng sang mục đích khác trên địa bàn tỉnh Quảng Trị</w:t>
      </w:r>
      <w:r>
        <w:rPr>
          <w:rFonts w:cstheme="minorBidi"/>
          <w:sz w:val="27"/>
          <w:szCs w:val="27"/>
        </w:rPr>
        <w:t>;</w:t>
      </w:r>
    </w:p>
    <w:p w14:paraId="0E70D958" w14:textId="03697492" w:rsidR="004F5B43" w:rsidRPr="00B55496" w:rsidRDefault="004F5B43" w:rsidP="00F058BD">
      <w:pPr>
        <w:spacing w:line="240" w:lineRule="auto"/>
        <w:ind w:firstLine="567"/>
      </w:pPr>
      <w:r w:rsidRPr="00B55496">
        <w:rPr>
          <w:lang w:val="nl-NL"/>
        </w:rPr>
        <w:t>- Quyết định số</w:t>
      </w:r>
      <w:r w:rsidRPr="00B55496">
        <w:rPr>
          <w:rFonts w:eastAsia=".VnTime"/>
          <w:bCs/>
          <w:lang w:val="nl-NL"/>
        </w:rPr>
        <w:t xml:space="preserve"> 06/2021/QĐ-UBND ngày 19/3/2021 của UBND tỉnh Quảng Trị về việc Ban hành đơn giá xây dựng nhà, vật kiến trúc và đơn giá các loại cây, hoa màu trên địa bàn tỉnh Quảng Trị</w:t>
      </w:r>
      <w:r w:rsidR="005379E0" w:rsidRPr="00B55496">
        <w:rPr>
          <w:rFonts w:eastAsia=".VnTime"/>
          <w:bCs/>
          <w:lang w:val="nl-NL"/>
        </w:rPr>
        <w:t>;</w:t>
      </w:r>
    </w:p>
    <w:p w14:paraId="1A4EC689" w14:textId="77777777" w:rsidR="004F5B43" w:rsidRPr="00B55496" w:rsidRDefault="004F5B43" w:rsidP="00F058BD">
      <w:pPr>
        <w:spacing w:line="240" w:lineRule="auto"/>
        <w:ind w:firstLine="536"/>
        <w:rPr>
          <w:bCs/>
        </w:rPr>
      </w:pPr>
      <w:r w:rsidRPr="00B55496">
        <w:rPr>
          <w:bCs/>
        </w:rPr>
        <w:t>- Đơn giá cơ bản số: 62, 63/2006/QĐ-UB ngày 03/8/2006 của UBND tỉnh Quảng Trị. Kèm công văn số: 22, 23, 24/2008/UBND-CN ngày 04/01/2008 của UBND tỉnh Quảng Trị về công bố đơn giá xây dựng;</w:t>
      </w:r>
    </w:p>
    <w:p w14:paraId="4728B9A4" w14:textId="62713771" w:rsidR="004F5B43" w:rsidRPr="00B55496" w:rsidRDefault="004F5B43" w:rsidP="00F058BD">
      <w:pPr>
        <w:spacing w:line="240" w:lineRule="auto"/>
        <w:ind w:firstLine="567"/>
        <w:rPr>
          <w:lang w:eastAsia="vi-VN"/>
        </w:rPr>
      </w:pPr>
      <w:r w:rsidRPr="00B55496">
        <w:rPr>
          <w:lang w:val="vi-VN"/>
        </w:rPr>
        <w:lastRenderedPageBreak/>
        <w:t>- Chi phí thực tế một số hạng mục tại thời điểm hiện tại trên địa bàn Tỉnh</w:t>
      </w:r>
      <w:r w:rsidRPr="00B55496">
        <w:t>.</w:t>
      </w:r>
      <w:r w:rsidRPr="00B55496">
        <w:rPr>
          <w:lang w:eastAsia="vi-VN"/>
        </w:rPr>
        <w:t xml:space="preserve"> </w:t>
      </w:r>
    </w:p>
    <w:p w14:paraId="4E92817C" w14:textId="397B2A0F" w:rsidR="00E96A93" w:rsidRPr="00B55496" w:rsidRDefault="004F5B43" w:rsidP="00F058BD">
      <w:pPr>
        <w:pStyle w:val="Heading3"/>
        <w:spacing w:line="240" w:lineRule="auto"/>
      </w:pPr>
      <w:bookmarkStart w:id="726" w:name="_Toc141709597"/>
      <w:r w:rsidRPr="00B55496">
        <w:t>Nội dung của dự toán</w:t>
      </w:r>
      <w:bookmarkEnd w:id="726"/>
    </w:p>
    <w:p w14:paraId="401DAB95" w14:textId="08C88411" w:rsidR="00FD157F" w:rsidRPr="00B55496" w:rsidRDefault="00FD157F" w:rsidP="00F058BD">
      <w:pPr>
        <w:spacing w:line="240" w:lineRule="auto"/>
        <w:ind w:firstLine="567"/>
        <w:rPr>
          <w:rFonts w:cs="Times New Roman"/>
        </w:rPr>
      </w:pPr>
      <w:r w:rsidRPr="00B55496">
        <w:rPr>
          <w:rFonts w:cs="Times New Roman"/>
        </w:rPr>
        <w:t xml:space="preserve">Theo Thông tư số 02/2022/BTNMT, chi phí CTPHMT </w:t>
      </w:r>
      <w:r w:rsidR="00CA6071" w:rsidRPr="00B55496">
        <w:rPr>
          <w:rFonts w:cs="Times New Roman"/>
        </w:rPr>
        <w:t xml:space="preserve">của </w:t>
      </w:r>
      <w:r w:rsidR="00CF0F08" w:rsidRPr="00B55496">
        <w:rPr>
          <w:rFonts w:cs="Times New Roman"/>
        </w:rPr>
        <w:t>D</w:t>
      </w:r>
      <w:r w:rsidR="00CA6071" w:rsidRPr="00B55496">
        <w:rPr>
          <w:rFonts w:cs="Times New Roman"/>
        </w:rPr>
        <w:t xml:space="preserve">ự án </w:t>
      </w:r>
      <w:r w:rsidRPr="00B55496">
        <w:rPr>
          <w:rFonts w:cs="Times New Roman"/>
        </w:rPr>
        <w:t>được tính theo công thức: M</w:t>
      </w:r>
      <w:r w:rsidRPr="00B55496">
        <w:rPr>
          <w:rFonts w:cs="Times New Roman"/>
          <w:vertAlign w:val="subscript"/>
        </w:rPr>
        <w:t>cp</w:t>
      </w:r>
      <w:r w:rsidRPr="00B55496">
        <w:rPr>
          <w:rFonts w:cs="Times New Roman"/>
        </w:rPr>
        <w:t xml:space="preserve"> = M</w:t>
      </w:r>
      <w:r w:rsidRPr="00B55496">
        <w:rPr>
          <w:rFonts w:cs="Times New Roman"/>
          <w:vertAlign w:val="subscript"/>
        </w:rPr>
        <w:t>kt</w:t>
      </w:r>
      <w:r w:rsidRPr="00B55496">
        <w:rPr>
          <w:rFonts w:cs="Times New Roman"/>
        </w:rPr>
        <w:t xml:space="preserve"> + M</w:t>
      </w:r>
      <w:r w:rsidRPr="00B55496">
        <w:rPr>
          <w:rFonts w:cs="Times New Roman"/>
          <w:vertAlign w:val="subscript"/>
        </w:rPr>
        <w:t>cn</w:t>
      </w:r>
      <w:r w:rsidRPr="00B55496">
        <w:rPr>
          <w:rFonts w:cs="Times New Roman"/>
        </w:rPr>
        <w:t xml:space="preserve"> + M</w:t>
      </w:r>
      <w:r w:rsidRPr="00B55496">
        <w:rPr>
          <w:rFonts w:cs="Times New Roman"/>
          <w:vertAlign w:val="subscript"/>
        </w:rPr>
        <w:t>bt</w:t>
      </w:r>
      <w:r w:rsidRPr="00B55496">
        <w:rPr>
          <w:rFonts w:cs="Times New Roman"/>
        </w:rPr>
        <w:t xml:space="preserve"> + M</w:t>
      </w:r>
      <w:r w:rsidRPr="00B55496">
        <w:rPr>
          <w:rFonts w:cs="Times New Roman"/>
          <w:vertAlign w:val="subscript"/>
        </w:rPr>
        <w:t>xq</w:t>
      </w:r>
      <w:r w:rsidRPr="00B55496">
        <w:rPr>
          <w:rFonts w:cs="Times New Roman"/>
        </w:rPr>
        <w:t xml:space="preserve"> + M</w:t>
      </w:r>
      <w:r w:rsidRPr="00B55496">
        <w:rPr>
          <w:rFonts w:cs="Times New Roman"/>
          <w:vertAlign w:val="subscript"/>
        </w:rPr>
        <w:t>hc</w:t>
      </w:r>
      <w:r w:rsidRPr="00B55496">
        <w:rPr>
          <w:rFonts w:cs="Times New Roman"/>
        </w:rPr>
        <w:t xml:space="preserve"> + M</w:t>
      </w:r>
      <w:r w:rsidRPr="00B55496">
        <w:rPr>
          <w:rFonts w:cs="Times New Roman"/>
          <w:vertAlign w:val="subscript"/>
        </w:rPr>
        <w:t>k</w:t>
      </w:r>
      <w:r w:rsidRPr="00B55496">
        <w:rPr>
          <w:rFonts w:cs="Times New Roman"/>
        </w:rPr>
        <w:t>, trong đó:</w:t>
      </w:r>
    </w:p>
    <w:p w14:paraId="5ABD1726" w14:textId="77777777" w:rsidR="009561E9" w:rsidRPr="005805AF" w:rsidRDefault="009561E9" w:rsidP="00F058BD">
      <w:pPr>
        <w:spacing w:line="240" w:lineRule="auto"/>
        <w:ind w:firstLine="567"/>
        <w:rPr>
          <w:rFonts w:cs="Times New Roman"/>
        </w:rPr>
      </w:pPr>
      <w:r w:rsidRPr="005805AF">
        <w:rPr>
          <w:rFonts w:cs="Times New Roman"/>
        </w:rPr>
        <w:t>+ M</w:t>
      </w:r>
      <w:r w:rsidRPr="005805AF">
        <w:rPr>
          <w:rFonts w:cs="Times New Roman"/>
          <w:vertAlign w:val="subscript"/>
        </w:rPr>
        <w:t>kt</w:t>
      </w:r>
      <w:r w:rsidRPr="005805AF">
        <w:rPr>
          <w:rFonts w:cs="Times New Roman"/>
        </w:rPr>
        <w:t>: Chi phí cải tạo, phục hồi môi trường khai trường khai thác bao gồm các chi phí: lập hàng rào, biển báo; san gạt, phủ đất màu; trồng cây xung quanh khu vực moong khai thác.</w:t>
      </w:r>
    </w:p>
    <w:p w14:paraId="232DF9D4" w14:textId="2056741D" w:rsidR="009561E9" w:rsidRPr="005805AF" w:rsidRDefault="009561E9" w:rsidP="00F058BD">
      <w:pPr>
        <w:spacing w:line="240" w:lineRule="auto"/>
        <w:ind w:firstLine="567"/>
        <w:rPr>
          <w:rFonts w:cs="Times New Roman"/>
        </w:rPr>
      </w:pPr>
      <w:r w:rsidRPr="005805AF">
        <w:rPr>
          <w:rFonts w:cs="Times New Roman"/>
        </w:rPr>
        <w:t>+ M</w:t>
      </w:r>
      <w:r w:rsidRPr="005805AF">
        <w:rPr>
          <w:rFonts w:cs="Times New Roman"/>
          <w:vertAlign w:val="subscript"/>
        </w:rPr>
        <w:t>cn</w:t>
      </w:r>
      <w:r w:rsidRPr="005805AF">
        <w:rPr>
          <w:rFonts w:cs="Times New Roman"/>
        </w:rPr>
        <w:t xml:space="preserve">: Chi phí cải tạo, phục hồi môi trường mặt bằng </w:t>
      </w:r>
      <w:r w:rsidR="00B37AC9">
        <w:rPr>
          <w:rFonts w:cs="Times New Roman"/>
        </w:rPr>
        <w:t>khai thác</w:t>
      </w:r>
      <w:r w:rsidRPr="005805AF">
        <w:rPr>
          <w:rFonts w:cs="Times New Roman"/>
        </w:rPr>
        <w:t xml:space="preserve"> và khu vực phụ trợ.</w:t>
      </w:r>
    </w:p>
    <w:p w14:paraId="35D5F882" w14:textId="77777777" w:rsidR="009561E9" w:rsidRPr="005805AF" w:rsidRDefault="009561E9" w:rsidP="00F058BD">
      <w:pPr>
        <w:spacing w:line="240" w:lineRule="auto"/>
        <w:ind w:firstLine="567"/>
        <w:rPr>
          <w:rFonts w:cs="Times New Roman"/>
        </w:rPr>
      </w:pPr>
      <w:r w:rsidRPr="005805AF">
        <w:rPr>
          <w:rFonts w:cs="Times New Roman"/>
        </w:rPr>
        <w:t>+ M</w:t>
      </w:r>
      <w:r w:rsidRPr="005805AF">
        <w:rPr>
          <w:rFonts w:cs="Times New Roman"/>
          <w:vertAlign w:val="subscript"/>
        </w:rPr>
        <w:t>bt</w:t>
      </w:r>
      <w:r w:rsidRPr="005805AF">
        <w:rPr>
          <w:rFonts w:cs="Times New Roman"/>
        </w:rPr>
        <w:t>: Dự án không bố trí bãi thải, do đó M</w:t>
      </w:r>
      <w:r w:rsidRPr="005805AF">
        <w:rPr>
          <w:rFonts w:cs="Times New Roman"/>
          <w:vertAlign w:val="subscript"/>
        </w:rPr>
        <w:t>bt</w:t>
      </w:r>
      <w:r w:rsidRPr="005805AF">
        <w:rPr>
          <w:rFonts w:cs="Times New Roman"/>
        </w:rPr>
        <w:t xml:space="preserve"> = 0.</w:t>
      </w:r>
    </w:p>
    <w:p w14:paraId="6CAB596F" w14:textId="77777777" w:rsidR="009561E9" w:rsidRPr="005805AF" w:rsidRDefault="009561E9" w:rsidP="00F058BD">
      <w:pPr>
        <w:spacing w:line="240" w:lineRule="auto"/>
        <w:ind w:firstLine="567"/>
        <w:rPr>
          <w:rFonts w:cs="Times New Roman"/>
        </w:rPr>
      </w:pPr>
      <w:r w:rsidRPr="005805AF">
        <w:rPr>
          <w:rFonts w:cs="Times New Roman"/>
        </w:rPr>
        <w:t>+ M</w:t>
      </w:r>
      <w:r w:rsidRPr="005805AF">
        <w:rPr>
          <w:rFonts w:cs="Times New Roman"/>
          <w:vertAlign w:val="subscript"/>
        </w:rPr>
        <w:t>hc</w:t>
      </w:r>
      <w:r w:rsidRPr="005805AF">
        <w:rPr>
          <w:rFonts w:cs="Times New Roman"/>
        </w:rPr>
        <w:t xml:space="preserve">: chi phí duy tu, bảo trì các công trình cải tạo môi trường sau khi kết thúc hoạt động cải tạo môi trường (tính bằng 10% tổng chi phí cải tạo môi trường). </w:t>
      </w:r>
    </w:p>
    <w:p w14:paraId="506A8677" w14:textId="0492D8BC" w:rsidR="00FD157F" w:rsidRPr="00B55496" w:rsidRDefault="009561E9" w:rsidP="00F058BD">
      <w:pPr>
        <w:spacing w:line="240" w:lineRule="auto"/>
        <w:ind w:firstLine="567"/>
        <w:rPr>
          <w:lang w:eastAsia="vi-VN"/>
        </w:rPr>
        <w:sectPr w:rsidR="00FD157F" w:rsidRPr="00B55496" w:rsidSect="00C63C08">
          <w:pgSz w:w="11906" w:h="16838"/>
          <w:pgMar w:top="0" w:right="1134" w:bottom="1134" w:left="1701" w:header="567" w:footer="567" w:gutter="0"/>
          <w:cols w:space="720"/>
          <w:docGrid w:linePitch="367"/>
        </w:sectPr>
      </w:pPr>
      <w:r w:rsidRPr="005805AF">
        <w:rPr>
          <w:rFonts w:cs="Times New Roman"/>
        </w:rPr>
        <w:t>+ M</w:t>
      </w:r>
      <w:r w:rsidRPr="005805AF">
        <w:rPr>
          <w:rFonts w:cs="Times New Roman"/>
          <w:vertAlign w:val="subscript"/>
        </w:rPr>
        <w:t>k</w:t>
      </w:r>
      <w:r w:rsidRPr="005805AF">
        <w:rPr>
          <w:rFonts w:cs="Times New Roman"/>
        </w:rPr>
        <w:t>: Những khoản chi phí khác (theo đơn giá thực tế tại địa phương)</w:t>
      </w:r>
      <w:r w:rsidR="008C3DB0" w:rsidRPr="00B55496">
        <w:rPr>
          <w:rFonts w:cs="Times New Roman"/>
        </w:rPr>
        <w:t>.</w:t>
      </w:r>
    </w:p>
    <w:p w14:paraId="7BB1D5AC" w14:textId="343113BD" w:rsidR="00E96A93" w:rsidRPr="00B55496" w:rsidRDefault="00E96A93" w:rsidP="00E96A93">
      <w:pPr>
        <w:pStyle w:val="Danhmcbng"/>
        <w:rPr>
          <w:color w:val="auto"/>
          <w:lang w:eastAsia="vi-VN"/>
        </w:rPr>
      </w:pPr>
      <w:bookmarkStart w:id="727" w:name="_Toc35900214"/>
      <w:bookmarkStart w:id="728" w:name="_Toc35900374"/>
      <w:bookmarkStart w:id="729" w:name="_Toc35967201"/>
      <w:bookmarkStart w:id="730" w:name="_Toc74212480"/>
      <w:bookmarkStart w:id="731" w:name="_Toc141709660"/>
      <w:r w:rsidRPr="00B55496">
        <w:rPr>
          <w:color w:val="auto"/>
          <w:lang w:eastAsia="vi-VN"/>
        </w:rPr>
        <w:lastRenderedPageBreak/>
        <w:t>Tổng hợp dự toán kinh phí cải tạo, phục hồi môi trường dự án</w:t>
      </w:r>
      <w:bookmarkEnd w:id="727"/>
      <w:bookmarkEnd w:id="728"/>
      <w:bookmarkEnd w:id="729"/>
      <w:bookmarkEnd w:id="730"/>
      <w:bookmarkEnd w:id="731"/>
    </w:p>
    <w:tbl>
      <w:tblPr>
        <w:tblW w:w="5000" w:type="pct"/>
        <w:tblLook w:val="04A0" w:firstRow="1" w:lastRow="0" w:firstColumn="1" w:lastColumn="0" w:noHBand="0" w:noVBand="1"/>
      </w:tblPr>
      <w:tblGrid>
        <w:gridCol w:w="562"/>
        <w:gridCol w:w="1243"/>
        <w:gridCol w:w="2335"/>
        <w:gridCol w:w="711"/>
        <w:gridCol w:w="688"/>
        <w:gridCol w:w="848"/>
        <w:gridCol w:w="848"/>
        <w:gridCol w:w="954"/>
        <w:gridCol w:w="455"/>
        <w:gridCol w:w="467"/>
        <w:gridCol w:w="573"/>
        <w:gridCol w:w="743"/>
        <w:gridCol w:w="743"/>
        <w:gridCol w:w="848"/>
        <w:gridCol w:w="1218"/>
        <w:gridCol w:w="1324"/>
      </w:tblGrid>
      <w:tr w:rsidR="00EF2BFC" w:rsidRPr="00EF2BFC" w14:paraId="3946C732" w14:textId="77777777" w:rsidTr="00EF2BFC">
        <w:trPr>
          <w:trHeight w:val="20"/>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AE3CE"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TT</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22B68"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Mã hiệu</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C7F8E4"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Nội dung công việc</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A420EF"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Đơn vị</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90766B"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Khối lượng</w:t>
            </w:r>
          </w:p>
        </w:tc>
        <w:tc>
          <w:tcPr>
            <w:tcW w:w="910" w:type="pct"/>
            <w:gridSpan w:val="3"/>
            <w:tcBorders>
              <w:top w:val="single" w:sz="4" w:space="0" w:color="auto"/>
              <w:left w:val="nil"/>
              <w:bottom w:val="single" w:sz="4" w:space="0" w:color="auto"/>
              <w:right w:val="single" w:sz="4" w:space="0" w:color="auto"/>
            </w:tcBorders>
            <w:shd w:val="clear" w:color="auto" w:fill="auto"/>
            <w:vAlign w:val="center"/>
            <w:hideMark/>
          </w:tcPr>
          <w:p w14:paraId="131BE1FB"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Đơn giá ban hành (đồng)</w:t>
            </w:r>
          </w:p>
        </w:tc>
        <w:tc>
          <w:tcPr>
            <w:tcW w:w="513" w:type="pct"/>
            <w:gridSpan w:val="3"/>
            <w:tcBorders>
              <w:top w:val="single" w:sz="4" w:space="0" w:color="auto"/>
              <w:left w:val="nil"/>
              <w:bottom w:val="single" w:sz="4" w:space="0" w:color="auto"/>
              <w:right w:val="single" w:sz="4" w:space="0" w:color="auto"/>
            </w:tcBorders>
            <w:shd w:val="clear" w:color="auto" w:fill="auto"/>
            <w:vAlign w:val="center"/>
            <w:hideMark/>
          </w:tcPr>
          <w:p w14:paraId="2FB91E72"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Hệ số điều chính</w:t>
            </w:r>
          </w:p>
        </w:tc>
        <w:tc>
          <w:tcPr>
            <w:tcW w:w="802" w:type="pct"/>
            <w:gridSpan w:val="3"/>
            <w:tcBorders>
              <w:top w:val="single" w:sz="4" w:space="0" w:color="auto"/>
              <w:left w:val="nil"/>
              <w:bottom w:val="single" w:sz="4" w:space="0" w:color="auto"/>
              <w:right w:val="single" w:sz="4" w:space="0" w:color="auto"/>
            </w:tcBorders>
            <w:shd w:val="clear" w:color="auto" w:fill="auto"/>
            <w:vAlign w:val="center"/>
            <w:hideMark/>
          </w:tcPr>
          <w:p w14:paraId="6BD1C118"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Đơn giá sau hiệu chỉnh (đồng)</w:t>
            </w:r>
          </w:p>
        </w:tc>
        <w:tc>
          <w:tcPr>
            <w:tcW w:w="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E9B312"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Đơn giá (đồng)</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7B565"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Thành tiền (đồng)</w:t>
            </w:r>
          </w:p>
        </w:tc>
      </w:tr>
      <w:tr w:rsidR="00EF2BFC" w:rsidRPr="00EF2BFC" w14:paraId="270796B7" w14:textId="77777777" w:rsidTr="00EF2BFC">
        <w:trPr>
          <w:trHeight w:val="20"/>
        </w:trPr>
        <w:tc>
          <w:tcPr>
            <w:tcW w:w="193" w:type="pct"/>
            <w:vMerge/>
            <w:tcBorders>
              <w:top w:val="single" w:sz="4" w:space="0" w:color="auto"/>
              <w:left w:val="single" w:sz="4" w:space="0" w:color="auto"/>
              <w:bottom w:val="single" w:sz="4" w:space="0" w:color="auto"/>
              <w:right w:val="single" w:sz="4" w:space="0" w:color="auto"/>
            </w:tcBorders>
            <w:vAlign w:val="center"/>
            <w:hideMark/>
          </w:tcPr>
          <w:p w14:paraId="6B54AB65" w14:textId="77777777" w:rsidR="00EF2BFC" w:rsidRPr="00EF2BFC" w:rsidRDefault="00EF2BFC" w:rsidP="00EF2BFC">
            <w:pPr>
              <w:spacing w:before="20" w:after="20" w:line="240" w:lineRule="auto"/>
              <w:ind w:left="-57" w:right="-57"/>
              <w:jc w:val="left"/>
              <w:rPr>
                <w:rFonts w:eastAsia="Times New Roman" w:cs="Times New Roman"/>
                <w:b/>
                <w:bCs/>
                <w:color w:val="000000"/>
                <w:sz w:val="22"/>
                <w:szCs w:val="22"/>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14:paraId="2A40208D" w14:textId="77777777" w:rsidR="00EF2BFC" w:rsidRPr="00EF2BFC" w:rsidRDefault="00EF2BFC" w:rsidP="00EF2BFC">
            <w:pPr>
              <w:spacing w:before="20" w:after="20" w:line="240" w:lineRule="auto"/>
              <w:ind w:left="-57" w:right="-57"/>
              <w:jc w:val="left"/>
              <w:rPr>
                <w:rFonts w:eastAsia="Times New Roman" w:cs="Times New Roman"/>
                <w:b/>
                <w:bCs/>
                <w:color w:val="000000"/>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14:paraId="792D998F" w14:textId="77777777" w:rsidR="00EF2BFC" w:rsidRPr="00EF2BFC" w:rsidRDefault="00EF2BFC" w:rsidP="00EF2BFC">
            <w:pPr>
              <w:spacing w:before="20" w:after="20" w:line="240" w:lineRule="auto"/>
              <w:ind w:left="-57" w:right="-57"/>
              <w:rPr>
                <w:rFonts w:eastAsia="Times New Roman" w:cs="Times New Roman"/>
                <w:b/>
                <w:bCs/>
                <w:color w:val="000000"/>
                <w:sz w:val="22"/>
                <w:szCs w:val="22"/>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65690912" w14:textId="77777777" w:rsidR="00EF2BFC" w:rsidRPr="00EF2BFC" w:rsidRDefault="00EF2BFC" w:rsidP="00EF2BFC">
            <w:pPr>
              <w:spacing w:before="20" w:after="20" w:line="240" w:lineRule="auto"/>
              <w:ind w:left="-57" w:right="-57"/>
              <w:jc w:val="left"/>
              <w:rPr>
                <w:rFonts w:eastAsia="Times New Roman" w:cs="Times New Roman"/>
                <w:b/>
                <w:bCs/>
                <w:color w:val="000000"/>
                <w:sz w:val="22"/>
                <w:szCs w:val="22"/>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098DD6C7" w14:textId="77777777" w:rsidR="00EF2BFC" w:rsidRPr="00EF2BFC" w:rsidRDefault="00EF2BFC" w:rsidP="00EF2BFC">
            <w:pPr>
              <w:spacing w:before="20" w:after="20" w:line="240" w:lineRule="auto"/>
              <w:ind w:left="-57" w:right="-57"/>
              <w:jc w:val="left"/>
              <w:rPr>
                <w:rFonts w:eastAsia="Times New Roman" w:cs="Times New Roman"/>
                <w:b/>
                <w:bCs/>
                <w:color w:val="000000"/>
                <w:sz w:val="22"/>
                <w:szCs w:val="22"/>
              </w:rPr>
            </w:pPr>
          </w:p>
        </w:tc>
        <w:tc>
          <w:tcPr>
            <w:tcW w:w="291" w:type="pct"/>
            <w:tcBorders>
              <w:top w:val="nil"/>
              <w:left w:val="nil"/>
              <w:bottom w:val="single" w:sz="4" w:space="0" w:color="auto"/>
              <w:right w:val="single" w:sz="4" w:space="0" w:color="auto"/>
            </w:tcBorders>
            <w:shd w:val="clear" w:color="auto" w:fill="auto"/>
            <w:vAlign w:val="center"/>
            <w:hideMark/>
          </w:tcPr>
          <w:p w14:paraId="21753E9A"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VL</w:t>
            </w:r>
          </w:p>
        </w:tc>
        <w:tc>
          <w:tcPr>
            <w:tcW w:w="291" w:type="pct"/>
            <w:tcBorders>
              <w:top w:val="nil"/>
              <w:left w:val="nil"/>
              <w:bottom w:val="single" w:sz="4" w:space="0" w:color="auto"/>
              <w:right w:val="single" w:sz="4" w:space="0" w:color="auto"/>
            </w:tcBorders>
            <w:shd w:val="clear" w:color="auto" w:fill="auto"/>
            <w:vAlign w:val="center"/>
            <w:hideMark/>
          </w:tcPr>
          <w:p w14:paraId="29EF572A"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NC</w:t>
            </w:r>
          </w:p>
        </w:tc>
        <w:tc>
          <w:tcPr>
            <w:tcW w:w="328" w:type="pct"/>
            <w:tcBorders>
              <w:top w:val="nil"/>
              <w:left w:val="nil"/>
              <w:bottom w:val="single" w:sz="4" w:space="0" w:color="auto"/>
              <w:right w:val="single" w:sz="4" w:space="0" w:color="auto"/>
            </w:tcBorders>
            <w:shd w:val="clear" w:color="auto" w:fill="auto"/>
            <w:vAlign w:val="center"/>
            <w:hideMark/>
          </w:tcPr>
          <w:p w14:paraId="5DEFA918"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Máy</w:t>
            </w:r>
          </w:p>
        </w:tc>
        <w:tc>
          <w:tcPr>
            <w:tcW w:w="156" w:type="pct"/>
            <w:tcBorders>
              <w:top w:val="nil"/>
              <w:left w:val="nil"/>
              <w:bottom w:val="single" w:sz="4" w:space="0" w:color="auto"/>
              <w:right w:val="single" w:sz="4" w:space="0" w:color="auto"/>
            </w:tcBorders>
            <w:shd w:val="clear" w:color="auto" w:fill="auto"/>
            <w:vAlign w:val="center"/>
            <w:hideMark/>
          </w:tcPr>
          <w:p w14:paraId="4E36D875"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VL</w:t>
            </w:r>
          </w:p>
        </w:tc>
        <w:tc>
          <w:tcPr>
            <w:tcW w:w="160" w:type="pct"/>
            <w:tcBorders>
              <w:top w:val="nil"/>
              <w:left w:val="nil"/>
              <w:bottom w:val="single" w:sz="4" w:space="0" w:color="auto"/>
              <w:right w:val="single" w:sz="4" w:space="0" w:color="auto"/>
            </w:tcBorders>
            <w:shd w:val="clear" w:color="auto" w:fill="auto"/>
            <w:vAlign w:val="center"/>
            <w:hideMark/>
          </w:tcPr>
          <w:p w14:paraId="291AD912"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NC</w:t>
            </w:r>
          </w:p>
        </w:tc>
        <w:tc>
          <w:tcPr>
            <w:tcW w:w="197" w:type="pct"/>
            <w:tcBorders>
              <w:top w:val="nil"/>
              <w:left w:val="nil"/>
              <w:bottom w:val="single" w:sz="4" w:space="0" w:color="auto"/>
              <w:right w:val="single" w:sz="4" w:space="0" w:color="auto"/>
            </w:tcBorders>
            <w:shd w:val="clear" w:color="auto" w:fill="auto"/>
            <w:vAlign w:val="center"/>
            <w:hideMark/>
          </w:tcPr>
          <w:p w14:paraId="060655D8"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Máy</w:t>
            </w:r>
          </w:p>
        </w:tc>
        <w:tc>
          <w:tcPr>
            <w:tcW w:w="255" w:type="pct"/>
            <w:tcBorders>
              <w:top w:val="nil"/>
              <w:left w:val="nil"/>
              <w:bottom w:val="single" w:sz="4" w:space="0" w:color="auto"/>
              <w:right w:val="single" w:sz="4" w:space="0" w:color="auto"/>
            </w:tcBorders>
            <w:shd w:val="clear" w:color="auto" w:fill="auto"/>
            <w:vAlign w:val="center"/>
            <w:hideMark/>
          </w:tcPr>
          <w:p w14:paraId="3C17EBD4"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VL</w:t>
            </w:r>
          </w:p>
        </w:tc>
        <w:tc>
          <w:tcPr>
            <w:tcW w:w="255" w:type="pct"/>
            <w:tcBorders>
              <w:top w:val="nil"/>
              <w:left w:val="nil"/>
              <w:bottom w:val="single" w:sz="4" w:space="0" w:color="auto"/>
              <w:right w:val="single" w:sz="4" w:space="0" w:color="auto"/>
            </w:tcBorders>
            <w:shd w:val="clear" w:color="auto" w:fill="auto"/>
            <w:vAlign w:val="center"/>
            <w:hideMark/>
          </w:tcPr>
          <w:p w14:paraId="7CBEEBDE"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NC</w:t>
            </w:r>
          </w:p>
        </w:tc>
        <w:tc>
          <w:tcPr>
            <w:tcW w:w="291" w:type="pct"/>
            <w:tcBorders>
              <w:top w:val="nil"/>
              <w:left w:val="nil"/>
              <w:bottom w:val="single" w:sz="4" w:space="0" w:color="auto"/>
              <w:right w:val="single" w:sz="4" w:space="0" w:color="auto"/>
            </w:tcBorders>
            <w:shd w:val="clear" w:color="auto" w:fill="auto"/>
            <w:vAlign w:val="center"/>
            <w:hideMark/>
          </w:tcPr>
          <w:p w14:paraId="436BAB45"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Máy</w:t>
            </w: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14964737" w14:textId="77777777" w:rsidR="00EF2BFC" w:rsidRPr="00EF2BFC" w:rsidRDefault="00EF2BFC" w:rsidP="00EF2BFC">
            <w:pPr>
              <w:spacing w:before="20" w:after="20" w:line="240" w:lineRule="auto"/>
              <w:ind w:left="-57" w:right="-57"/>
              <w:jc w:val="left"/>
              <w:rPr>
                <w:rFonts w:eastAsia="Times New Roman" w:cs="Times New Roman"/>
                <w:b/>
                <w:bCs/>
                <w:color w:val="000000"/>
                <w:sz w:val="22"/>
                <w:szCs w:val="22"/>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6436D7F4" w14:textId="77777777" w:rsidR="00EF2BFC" w:rsidRPr="00EF2BFC" w:rsidRDefault="00EF2BFC" w:rsidP="00EF2BFC">
            <w:pPr>
              <w:spacing w:before="20" w:after="20" w:line="240" w:lineRule="auto"/>
              <w:ind w:left="-57" w:right="-57"/>
              <w:jc w:val="left"/>
              <w:rPr>
                <w:rFonts w:eastAsia="Times New Roman" w:cs="Times New Roman"/>
                <w:b/>
                <w:bCs/>
                <w:color w:val="000000"/>
                <w:sz w:val="22"/>
                <w:szCs w:val="22"/>
              </w:rPr>
            </w:pPr>
          </w:p>
        </w:tc>
      </w:tr>
      <w:tr w:rsidR="00EF2BFC" w:rsidRPr="00EF2BFC" w14:paraId="3B2CA0D4" w14:textId="77777777" w:rsidTr="00EF2BFC">
        <w:trPr>
          <w:trHeight w:val="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92DB39C"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I</w:t>
            </w:r>
          </w:p>
        </w:tc>
        <w:tc>
          <w:tcPr>
            <w:tcW w:w="1229" w:type="pct"/>
            <w:gridSpan w:val="2"/>
            <w:tcBorders>
              <w:top w:val="single" w:sz="4" w:space="0" w:color="auto"/>
              <w:left w:val="nil"/>
              <w:bottom w:val="single" w:sz="4" w:space="0" w:color="auto"/>
              <w:right w:val="single" w:sz="4" w:space="0" w:color="auto"/>
            </w:tcBorders>
            <w:shd w:val="clear" w:color="auto" w:fill="auto"/>
            <w:vAlign w:val="center"/>
            <w:hideMark/>
          </w:tcPr>
          <w:p w14:paraId="19504C4E" w14:textId="77777777" w:rsidR="00EF2BFC" w:rsidRPr="00EF2BFC" w:rsidRDefault="00EF2BFC" w:rsidP="00EF2BFC">
            <w:pPr>
              <w:spacing w:before="20" w:after="20" w:line="240" w:lineRule="auto"/>
              <w:ind w:left="-57" w:right="-57"/>
              <w:rPr>
                <w:rFonts w:eastAsia="Times New Roman" w:cs="Times New Roman"/>
                <w:b/>
                <w:bCs/>
                <w:color w:val="000000"/>
                <w:sz w:val="22"/>
                <w:szCs w:val="22"/>
              </w:rPr>
            </w:pPr>
            <w:r w:rsidRPr="00EF2BFC">
              <w:rPr>
                <w:rFonts w:eastAsia="Times New Roman" w:cs="Times New Roman"/>
                <w:b/>
                <w:bCs/>
                <w:color w:val="000000"/>
                <w:sz w:val="22"/>
                <w:szCs w:val="22"/>
              </w:rPr>
              <w:t>Khu vực moong khai thác</w:t>
            </w:r>
          </w:p>
        </w:tc>
        <w:tc>
          <w:tcPr>
            <w:tcW w:w="244" w:type="pct"/>
            <w:tcBorders>
              <w:top w:val="nil"/>
              <w:left w:val="nil"/>
              <w:bottom w:val="single" w:sz="4" w:space="0" w:color="auto"/>
              <w:right w:val="single" w:sz="4" w:space="0" w:color="auto"/>
            </w:tcBorders>
            <w:shd w:val="clear" w:color="auto" w:fill="auto"/>
            <w:vAlign w:val="center"/>
            <w:hideMark/>
          </w:tcPr>
          <w:p w14:paraId="388BFDA4"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36" w:type="pct"/>
            <w:tcBorders>
              <w:top w:val="nil"/>
              <w:left w:val="nil"/>
              <w:bottom w:val="single" w:sz="4" w:space="0" w:color="auto"/>
              <w:right w:val="single" w:sz="4" w:space="0" w:color="auto"/>
            </w:tcBorders>
            <w:shd w:val="clear" w:color="auto" w:fill="auto"/>
            <w:vAlign w:val="center"/>
            <w:hideMark/>
          </w:tcPr>
          <w:p w14:paraId="6D8E43FB"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vAlign w:val="center"/>
            <w:hideMark/>
          </w:tcPr>
          <w:p w14:paraId="05D2F85C"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vAlign w:val="center"/>
            <w:hideMark/>
          </w:tcPr>
          <w:p w14:paraId="098EA4C9"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14:paraId="405471CF"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56" w:type="pct"/>
            <w:tcBorders>
              <w:top w:val="nil"/>
              <w:left w:val="nil"/>
              <w:bottom w:val="single" w:sz="4" w:space="0" w:color="auto"/>
              <w:right w:val="single" w:sz="4" w:space="0" w:color="auto"/>
            </w:tcBorders>
            <w:shd w:val="clear" w:color="auto" w:fill="auto"/>
            <w:vAlign w:val="center"/>
            <w:hideMark/>
          </w:tcPr>
          <w:p w14:paraId="029EF449"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60" w:type="pct"/>
            <w:tcBorders>
              <w:top w:val="nil"/>
              <w:left w:val="nil"/>
              <w:bottom w:val="single" w:sz="4" w:space="0" w:color="auto"/>
              <w:right w:val="single" w:sz="4" w:space="0" w:color="auto"/>
            </w:tcBorders>
            <w:shd w:val="clear" w:color="auto" w:fill="auto"/>
            <w:vAlign w:val="center"/>
            <w:hideMark/>
          </w:tcPr>
          <w:p w14:paraId="270E3F15"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97" w:type="pct"/>
            <w:tcBorders>
              <w:top w:val="nil"/>
              <w:left w:val="nil"/>
              <w:bottom w:val="single" w:sz="4" w:space="0" w:color="auto"/>
              <w:right w:val="single" w:sz="4" w:space="0" w:color="auto"/>
            </w:tcBorders>
            <w:shd w:val="clear" w:color="auto" w:fill="auto"/>
            <w:vAlign w:val="center"/>
            <w:hideMark/>
          </w:tcPr>
          <w:p w14:paraId="6896C2B3"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vAlign w:val="center"/>
            <w:hideMark/>
          </w:tcPr>
          <w:p w14:paraId="7AB83519"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vAlign w:val="center"/>
            <w:hideMark/>
          </w:tcPr>
          <w:p w14:paraId="07DA0BC1"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vAlign w:val="center"/>
            <w:hideMark/>
          </w:tcPr>
          <w:p w14:paraId="53018E67"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418" w:type="pct"/>
            <w:tcBorders>
              <w:top w:val="nil"/>
              <w:left w:val="nil"/>
              <w:bottom w:val="single" w:sz="4" w:space="0" w:color="auto"/>
              <w:right w:val="single" w:sz="4" w:space="0" w:color="auto"/>
            </w:tcBorders>
            <w:shd w:val="clear" w:color="auto" w:fill="auto"/>
            <w:vAlign w:val="center"/>
            <w:hideMark/>
          </w:tcPr>
          <w:p w14:paraId="7DC0F475" w14:textId="77777777" w:rsidR="00EF2BFC" w:rsidRPr="00EF2BFC" w:rsidRDefault="00EF2BFC" w:rsidP="00EF2BFC">
            <w:pPr>
              <w:spacing w:before="20" w:after="20" w:line="240" w:lineRule="auto"/>
              <w:ind w:left="-57" w:right="-57"/>
              <w:jc w:val="right"/>
              <w:rPr>
                <w:rFonts w:eastAsia="Times New Roman" w:cs="Times New Roman"/>
                <w:b/>
                <w:bCs/>
                <w:color w:val="000000"/>
                <w:sz w:val="22"/>
                <w:szCs w:val="22"/>
              </w:rPr>
            </w:pPr>
            <w:r w:rsidRPr="00EF2BFC">
              <w:rPr>
                <w:rFonts w:eastAsia="Times New Roman" w:cs="Times New Roman"/>
                <w:b/>
                <w:bCs/>
                <w:color w:val="000000"/>
                <w:sz w:val="22"/>
                <w:szCs w:val="22"/>
              </w:rPr>
              <w:t> </w:t>
            </w:r>
          </w:p>
        </w:tc>
        <w:tc>
          <w:tcPr>
            <w:tcW w:w="455" w:type="pct"/>
            <w:tcBorders>
              <w:top w:val="nil"/>
              <w:left w:val="nil"/>
              <w:bottom w:val="single" w:sz="4" w:space="0" w:color="auto"/>
              <w:right w:val="single" w:sz="4" w:space="0" w:color="auto"/>
            </w:tcBorders>
            <w:shd w:val="clear" w:color="auto" w:fill="auto"/>
            <w:vAlign w:val="center"/>
            <w:hideMark/>
          </w:tcPr>
          <w:p w14:paraId="6E6F340C" w14:textId="77777777" w:rsidR="00EF2BFC" w:rsidRPr="00EF2BFC" w:rsidRDefault="00EF2BFC" w:rsidP="00EF2BFC">
            <w:pPr>
              <w:spacing w:before="20" w:after="20" w:line="240" w:lineRule="auto"/>
              <w:ind w:left="-57" w:right="-57"/>
              <w:jc w:val="right"/>
              <w:rPr>
                <w:rFonts w:eastAsia="Times New Roman" w:cs="Times New Roman"/>
                <w:b/>
                <w:bCs/>
                <w:color w:val="000000"/>
                <w:sz w:val="22"/>
                <w:szCs w:val="22"/>
              </w:rPr>
            </w:pPr>
            <w:r w:rsidRPr="00EF2BFC">
              <w:rPr>
                <w:rFonts w:eastAsia="Times New Roman" w:cs="Times New Roman"/>
                <w:b/>
                <w:bCs/>
                <w:color w:val="000000"/>
                <w:sz w:val="22"/>
                <w:szCs w:val="22"/>
              </w:rPr>
              <w:t>215.989.361</w:t>
            </w:r>
          </w:p>
        </w:tc>
      </w:tr>
      <w:tr w:rsidR="00EF2BFC" w:rsidRPr="00EF2BFC" w14:paraId="0CE738B8" w14:textId="77777777" w:rsidTr="00EF2BFC">
        <w:trPr>
          <w:trHeight w:val="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3A22B138"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1</w:t>
            </w:r>
          </w:p>
        </w:tc>
        <w:tc>
          <w:tcPr>
            <w:tcW w:w="427" w:type="pct"/>
            <w:tcBorders>
              <w:top w:val="nil"/>
              <w:left w:val="nil"/>
              <w:bottom w:val="single" w:sz="4" w:space="0" w:color="auto"/>
              <w:right w:val="single" w:sz="4" w:space="0" w:color="auto"/>
            </w:tcBorders>
            <w:shd w:val="clear" w:color="auto" w:fill="auto"/>
            <w:noWrap/>
            <w:vAlign w:val="center"/>
            <w:hideMark/>
          </w:tcPr>
          <w:p w14:paraId="5FF580C4"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AB.24133</w:t>
            </w:r>
          </w:p>
        </w:tc>
        <w:tc>
          <w:tcPr>
            <w:tcW w:w="802" w:type="pct"/>
            <w:tcBorders>
              <w:top w:val="nil"/>
              <w:left w:val="nil"/>
              <w:bottom w:val="single" w:sz="4" w:space="0" w:color="auto"/>
              <w:right w:val="single" w:sz="4" w:space="0" w:color="auto"/>
            </w:tcBorders>
            <w:shd w:val="clear" w:color="auto" w:fill="auto"/>
            <w:vAlign w:val="center"/>
            <w:hideMark/>
          </w:tcPr>
          <w:p w14:paraId="6859CDB8" w14:textId="77777777" w:rsidR="00EF2BFC" w:rsidRPr="00EF2BFC" w:rsidRDefault="00EF2BFC" w:rsidP="00EF2BFC">
            <w:pPr>
              <w:spacing w:before="20" w:after="20" w:line="240" w:lineRule="auto"/>
              <w:ind w:left="-57" w:right="-57"/>
              <w:rPr>
                <w:rFonts w:eastAsia="Times New Roman" w:cs="Times New Roman"/>
                <w:color w:val="000000"/>
                <w:sz w:val="22"/>
                <w:szCs w:val="22"/>
              </w:rPr>
            </w:pPr>
            <w:r w:rsidRPr="00EF2BFC">
              <w:rPr>
                <w:rFonts w:eastAsia="Times New Roman" w:cs="Times New Roman"/>
                <w:color w:val="000000"/>
                <w:sz w:val="22"/>
                <w:szCs w:val="22"/>
              </w:rPr>
              <w:t>San gạt mặt bằng</w:t>
            </w:r>
          </w:p>
        </w:tc>
        <w:tc>
          <w:tcPr>
            <w:tcW w:w="244" w:type="pct"/>
            <w:tcBorders>
              <w:top w:val="nil"/>
              <w:left w:val="nil"/>
              <w:bottom w:val="single" w:sz="4" w:space="0" w:color="auto"/>
              <w:right w:val="single" w:sz="4" w:space="0" w:color="auto"/>
            </w:tcBorders>
            <w:shd w:val="clear" w:color="auto" w:fill="auto"/>
            <w:vAlign w:val="center"/>
            <w:hideMark/>
          </w:tcPr>
          <w:p w14:paraId="583608F9"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100m</w:t>
            </w:r>
            <w:r w:rsidRPr="00EF2BFC">
              <w:rPr>
                <w:rFonts w:eastAsia="Times New Roman" w:cs="Times New Roman"/>
                <w:color w:val="000000"/>
                <w:sz w:val="22"/>
                <w:szCs w:val="22"/>
                <w:vertAlign w:val="superscript"/>
              </w:rPr>
              <w:t>3</w:t>
            </w:r>
          </w:p>
        </w:tc>
        <w:tc>
          <w:tcPr>
            <w:tcW w:w="236" w:type="pct"/>
            <w:tcBorders>
              <w:top w:val="nil"/>
              <w:left w:val="nil"/>
              <w:bottom w:val="single" w:sz="4" w:space="0" w:color="auto"/>
              <w:right w:val="single" w:sz="4" w:space="0" w:color="auto"/>
            </w:tcBorders>
            <w:shd w:val="clear" w:color="auto" w:fill="auto"/>
            <w:noWrap/>
            <w:vAlign w:val="center"/>
            <w:hideMark/>
          </w:tcPr>
          <w:p w14:paraId="2C031F56"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73</w:t>
            </w:r>
          </w:p>
        </w:tc>
        <w:tc>
          <w:tcPr>
            <w:tcW w:w="291" w:type="pct"/>
            <w:tcBorders>
              <w:top w:val="nil"/>
              <w:left w:val="nil"/>
              <w:bottom w:val="single" w:sz="4" w:space="0" w:color="auto"/>
              <w:right w:val="single" w:sz="4" w:space="0" w:color="auto"/>
            </w:tcBorders>
            <w:shd w:val="clear" w:color="auto" w:fill="auto"/>
            <w:vAlign w:val="center"/>
            <w:hideMark/>
          </w:tcPr>
          <w:p w14:paraId="0ED5E8C8"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vAlign w:val="center"/>
            <w:hideMark/>
          </w:tcPr>
          <w:p w14:paraId="3F4FFF85"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328" w:type="pct"/>
            <w:tcBorders>
              <w:top w:val="nil"/>
              <w:left w:val="nil"/>
              <w:bottom w:val="single" w:sz="4" w:space="0" w:color="auto"/>
              <w:right w:val="single" w:sz="4" w:space="0" w:color="auto"/>
            </w:tcBorders>
            <w:shd w:val="clear" w:color="auto" w:fill="auto"/>
            <w:noWrap/>
            <w:vAlign w:val="center"/>
            <w:hideMark/>
          </w:tcPr>
          <w:p w14:paraId="7B0A7A5D"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332.889</w:t>
            </w:r>
          </w:p>
        </w:tc>
        <w:tc>
          <w:tcPr>
            <w:tcW w:w="156" w:type="pct"/>
            <w:tcBorders>
              <w:top w:val="nil"/>
              <w:left w:val="nil"/>
              <w:bottom w:val="single" w:sz="4" w:space="0" w:color="auto"/>
              <w:right w:val="single" w:sz="4" w:space="0" w:color="auto"/>
            </w:tcBorders>
            <w:shd w:val="clear" w:color="auto" w:fill="auto"/>
            <w:noWrap/>
            <w:vAlign w:val="center"/>
            <w:hideMark/>
          </w:tcPr>
          <w:p w14:paraId="5C0534F3"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60" w:type="pct"/>
            <w:tcBorders>
              <w:top w:val="nil"/>
              <w:left w:val="nil"/>
              <w:bottom w:val="single" w:sz="4" w:space="0" w:color="auto"/>
              <w:right w:val="single" w:sz="4" w:space="0" w:color="auto"/>
            </w:tcBorders>
            <w:shd w:val="clear" w:color="auto" w:fill="auto"/>
            <w:vAlign w:val="center"/>
            <w:hideMark/>
          </w:tcPr>
          <w:p w14:paraId="4ECD2F29"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97" w:type="pct"/>
            <w:tcBorders>
              <w:top w:val="nil"/>
              <w:left w:val="nil"/>
              <w:bottom w:val="single" w:sz="4" w:space="0" w:color="auto"/>
              <w:right w:val="single" w:sz="4" w:space="0" w:color="auto"/>
            </w:tcBorders>
            <w:shd w:val="clear" w:color="auto" w:fill="auto"/>
            <w:vAlign w:val="center"/>
            <w:hideMark/>
          </w:tcPr>
          <w:p w14:paraId="30970C6A"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1,6</w:t>
            </w:r>
          </w:p>
        </w:tc>
        <w:tc>
          <w:tcPr>
            <w:tcW w:w="255" w:type="pct"/>
            <w:tcBorders>
              <w:top w:val="nil"/>
              <w:left w:val="nil"/>
              <w:bottom w:val="single" w:sz="4" w:space="0" w:color="auto"/>
              <w:right w:val="single" w:sz="4" w:space="0" w:color="auto"/>
            </w:tcBorders>
            <w:shd w:val="clear" w:color="auto" w:fill="auto"/>
            <w:vAlign w:val="center"/>
            <w:hideMark/>
          </w:tcPr>
          <w:p w14:paraId="2DC41427"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vAlign w:val="center"/>
            <w:hideMark/>
          </w:tcPr>
          <w:p w14:paraId="5645E73F"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vAlign w:val="center"/>
            <w:hideMark/>
          </w:tcPr>
          <w:p w14:paraId="52C535E0"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532.622</w:t>
            </w:r>
          </w:p>
        </w:tc>
        <w:tc>
          <w:tcPr>
            <w:tcW w:w="418" w:type="pct"/>
            <w:tcBorders>
              <w:top w:val="nil"/>
              <w:left w:val="nil"/>
              <w:bottom w:val="single" w:sz="4" w:space="0" w:color="auto"/>
              <w:right w:val="single" w:sz="4" w:space="0" w:color="auto"/>
            </w:tcBorders>
            <w:shd w:val="clear" w:color="auto" w:fill="auto"/>
            <w:vAlign w:val="center"/>
            <w:hideMark/>
          </w:tcPr>
          <w:p w14:paraId="72B0B1FB"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532.622</w:t>
            </w:r>
          </w:p>
        </w:tc>
        <w:tc>
          <w:tcPr>
            <w:tcW w:w="455" w:type="pct"/>
            <w:tcBorders>
              <w:top w:val="nil"/>
              <w:left w:val="nil"/>
              <w:bottom w:val="single" w:sz="4" w:space="0" w:color="auto"/>
              <w:right w:val="single" w:sz="4" w:space="0" w:color="auto"/>
            </w:tcBorders>
            <w:shd w:val="clear" w:color="auto" w:fill="auto"/>
            <w:vAlign w:val="center"/>
            <w:hideMark/>
          </w:tcPr>
          <w:p w14:paraId="7FA8E1B1"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39.041.193</w:t>
            </w:r>
          </w:p>
        </w:tc>
      </w:tr>
      <w:tr w:rsidR="00EF2BFC" w:rsidRPr="00EF2BFC" w14:paraId="553AF013" w14:textId="77777777" w:rsidTr="00EF2BFC">
        <w:trPr>
          <w:trHeight w:val="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D77903C"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2</w:t>
            </w:r>
          </w:p>
        </w:tc>
        <w:tc>
          <w:tcPr>
            <w:tcW w:w="427" w:type="pct"/>
            <w:tcBorders>
              <w:top w:val="nil"/>
              <w:left w:val="nil"/>
              <w:bottom w:val="single" w:sz="4" w:space="0" w:color="auto"/>
              <w:right w:val="single" w:sz="4" w:space="0" w:color="auto"/>
            </w:tcBorders>
            <w:shd w:val="clear" w:color="auto" w:fill="auto"/>
            <w:vAlign w:val="center"/>
            <w:hideMark/>
          </w:tcPr>
          <w:p w14:paraId="0EE519C7"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802" w:type="pct"/>
            <w:tcBorders>
              <w:top w:val="nil"/>
              <w:left w:val="nil"/>
              <w:bottom w:val="single" w:sz="4" w:space="0" w:color="auto"/>
              <w:right w:val="single" w:sz="4" w:space="0" w:color="auto"/>
            </w:tcBorders>
            <w:shd w:val="clear" w:color="auto" w:fill="auto"/>
            <w:vAlign w:val="center"/>
            <w:hideMark/>
          </w:tcPr>
          <w:p w14:paraId="061AA1D1" w14:textId="77777777" w:rsidR="00EF2BFC" w:rsidRPr="00EF2BFC" w:rsidRDefault="00EF2BFC" w:rsidP="00EF2BFC">
            <w:pPr>
              <w:spacing w:before="20" w:after="20" w:line="240" w:lineRule="auto"/>
              <w:ind w:left="-57" w:right="-57"/>
              <w:rPr>
                <w:rFonts w:eastAsia="Times New Roman" w:cs="Times New Roman"/>
                <w:color w:val="000000"/>
                <w:sz w:val="22"/>
                <w:szCs w:val="22"/>
              </w:rPr>
            </w:pPr>
            <w:r w:rsidRPr="00EF2BFC">
              <w:rPr>
                <w:rFonts w:eastAsia="Times New Roman" w:cs="Times New Roman"/>
                <w:color w:val="000000"/>
                <w:sz w:val="22"/>
                <w:szCs w:val="22"/>
              </w:rPr>
              <w:t>Trồng cây moong khai thác</w:t>
            </w:r>
          </w:p>
        </w:tc>
        <w:tc>
          <w:tcPr>
            <w:tcW w:w="244" w:type="pct"/>
            <w:tcBorders>
              <w:top w:val="nil"/>
              <w:left w:val="nil"/>
              <w:bottom w:val="single" w:sz="4" w:space="0" w:color="auto"/>
              <w:right w:val="single" w:sz="4" w:space="0" w:color="auto"/>
            </w:tcBorders>
            <w:shd w:val="clear" w:color="auto" w:fill="auto"/>
            <w:vAlign w:val="center"/>
            <w:hideMark/>
          </w:tcPr>
          <w:p w14:paraId="46BE7D15"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ha</w:t>
            </w:r>
          </w:p>
        </w:tc>
        <w:tc>
          <w:tcPr>
            <w:tcW w:w="236" w:type="pct"/>
            <w:tcBorders>
              <w:top w:val="nil"/>
              <w:left w:val="nil"/>
              <w:bottom w:val="single" w:sz="4" w:space="0" w:color="auto"/>
              <w:right w:val="single" w:sz="4" w:space="0" w:color="auto"/>
            </w:tcBorders>
            <w:shd w:val="clear" w:color="auto" w:fill="auto"/>
            <w:vAlign w:val="center"/>
            <w:hideMark/>
          </w:tcPr>
          <w:p w14:paraId="14D16446"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3,67</w:t>
            </w:r>
          </w:p>
        </w:tc>
        <w:tc>
          <w:tcPr>
            <w:tcW w:w="291" w:type="pct"/>
            <w:tcBorders>
              <w:top w:val="nil"/>
              <w:left w:val="nil"/>
              <w:bottom w:val="single" w:sz="4" w:space="0" w:color="auto"/>
              <w:right w:val="single" w:sz="4" w:space="0" w:color="auto"/>
            </w:tcBorders>
            <w:shd w:val="clear" w:color="auto" w:fill="auto"/>
            <w:vAlign w:val="center"/>
            <w:hideMark/>
          </w:tcPr>
          <w:p w14:paraId="40009C82"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vAlign w:val="center"/>
            <w:hideMark/>
          </w:tcPr>
          <w:p w14:paraId="72810136"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14:paraId="5A187A96"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56" w:type="pct"/>
            <w:tcBorders>
              <w:top w:val="nil"/>
              <w:left w:val="nil"/>
              <w:bottom w:val="single" w:sz="4" w:space="0" w:color="auto"/>
              <w:right w:val="single" w:sz="4" w:space="0" w:color="auto"/>
            </w:tcBorders>
            <w:shd w:val="clear" w:color="auto" w:fill="auto"/>
            <w:vAlign w:val="center"/>
            <w:hideMark/>
          </w:tcPr>
          <w:p w14:paraId="7823C400"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60" w:type="pct"/>
            <w:tcBorders>
              <w:top w:val="nil"/>
              <w:left w:val="nil"/>
              <w:bottom w:val="single" w:sz="4" w:space="0" w:color="auto"/>
              <w:right w:val="single" w:sz="4" w:space="0" w:color="auto"/>
            </w:tcBorders>
            <w:shd w:val="clear" w:color="auto" w:fill="auto"/>
            <w:vAlign w:val="center"/>
            <w:hideMark/>
          </w:tcPr>
          <w:p w14:paraId="0F232957"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97" w:type="pct"/>
            <w:tcBorders>
              <w:top w:val="nil"/>
              <w:left w:val="nil"/>
              <w:bottom w:val="single" w:sz="4" w:space="0" w:color="auto"/>
              <w:right w:val="single" w:sz="4" w:space="0" w:color="auto"/>
            </w:tcBorders>
            <w:shd w:val="clear" w:color="auto" w:fill="auto"/>
            <w:vAlign w:val="center"/>
            <w:hideMark/>
          </w:tcPr>
          <w:p w14:paraId="52F5B377"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vAlign w:val="center"/>
            <w:hideMark/>
          </w:tcPr>
          <w:p w14:paraId="36F2B34C"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vAlign w:val="center"/>
            <w:hideMark/>
          </w:tcPr>
          <w:p w14:paraId="17D54700"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vAlign w:val="center"/>
            <w:hideMark/>
          </w:tcPr>
          <w:p w14:paraId="6C117D0D"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418" w:type="pct"/>
            <w:tcBorders>
              <w:top w:val="nil"/>
              <w:left w:val="nil"/>
              <w:bottom w:val="single" w:sz="4" w:space="0" w:color="auto"/>
              <w:right w:val="single" w:sz="4" w:space="0" w:color="auto"/>
            </w:tcBorders>
            <w:shd w:val="clear" w:color="auto" w:fill="auto"/>
            <w:noWrap/>
            <w:vAlign w:val="center"/>
            <w:hideMark/>
          </w:tcPr>
          <w:p w14:paraId="75F74272"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48.280.537</w:t>
            </w:r>
          </w:p>
        </w:tc>
        <w:tc>
          <w:tcPr>
            <w:tcW w:w="455" w:type="pct"/>
            <w:tcBorders>
              <w:top w:val="nil"/>
              <w:left w:val="nil"/>
              <w:bottom w:val="single" w:sz="4" w:space="0" w:color="auto"/>
              <w:right w:val="single" w:sz="4" w:space="0" w:color="auto"/>
            </w:tcBorders>
            <w:shd w:val="clear" w:color="auto" w:fill="auto"/>
            <w:vAlign w:val="center"/>
            <w:hideMark/>
          </w:tcPr>
          <w:p w14:paraId="29BD10D1"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176.948.168</w:t>
            </w:r>
          </w:p>
        </w:tc>
      </w:tr>
      <w:tr w:rsidR="00EF2BFC" w:rsidRPr="00EF2BFC" w14:paraId="5C3A39AE" w14:textId="77777777" w:rsidTr="00EF2BFC">
        <w:trPr>
          <w:trHeight w:val="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5118F40D"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II</w:t>
            </w:r>
          </w:p>
        </w:tc>
        <w:tc>
          <w:tcPr>
            <w:tcW w:w="1229" w:type="pct"/>
            <w:gridSpan w:val="2"/>
            <w:tcBorders>
              <w:top w:val="single" w:sz="4" w:space="0" w:color="auto"/>
              <w:left w:val="nil"/>
              <w:bottom w:val="single" w:sz="4" w:space="0" w:color="000000"/>
              <w:right w:val="single" w:sz="4" w:space="0" w:color="auto"/>
            </w:tcBorders>
            <w:shd w:val="clear" w:color="auto" w:fill="auto"/>
            <w:noWrap/>
            <w:vAlign w:val="center"/>
            <w:hideMark/>
          </w:tcPr>
          <w:p w14:paraId="455766D2" w14:textId="77777777" w:rsidR="00EF2BFC" w:rsidRPr="00EF2BFC" w:rsidRDefault="00EF2BFC" w:rsidP="00EF2BFC">
            <w:pPr>
              <w:spacing w:before="20" w:after="20" w:line="240" w:lineRule="auto"/>
              <w:ind w:left="-57" w:right="-57"/>
              <w:rPr>
                <w:rFonts w:eastAsia="Times New Roman" w:cs="Times New Roman"/>
                <w:b/>
                <w:bCs/>
                <w:color w:val="000000"/>
                <w:sz w:val="22"/>
                <w:szCs w:val="22"/>
              </w:rPr>
            </w:pPr>
            <w:r w:rsidRPr="00EF2BFC">
              <w:rPr>
                <w:rFonts w:eastAsia="Times New Roman" w:cs="Times New Roman"/>
                <w:b/>
                <w:bCs/>
                <w:color w:val="000000"/>
                <w:sz w:val="22"/>
                <w:szCs w:val="22"/>
              </w:rPr>
              <w:t>Khu vực phụ trợ</w:t>
            </w:r>
          </w:p>
        </w:tc>
        <w:tc>
          <w:tcPr>
            <w:tcW w:w="244" w:type="pct"/>
            <w:tcBorders>
              <w:top w:val="nil"/>
              <w:left w:val="nil"/>
              <w:bottom w:val="single" w:sz="4" w:space="0" w:color="auto"/>
              <w:right w:val="single" w:sz="4" w:space="0" w:color="auto"/>
            </w:tcBorders>
            <w:shd w:val="clear" w:color="auto" w:fill="auto"/>
            <w:vAlign w:val="center"/>
            <w:hideMark/>
          </w:tcPr>
          <w:p w14:paraId="451066CC"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36" w:type="pct"/>
            <w:tcBorders>
              <w:top w:val="nil"/>
              <w:left w:val="nil"/>
              <w:bottom w:val="single" w:sz="4" w:space="0" w:color="auto"/>
              <w:right w:val="single" w:sz="4" w:space="0" w:color="auto"/>
            </w:tcBorders>
            <w:shd w:val="clear" w:color="auto" w:fill="auto"/>
            <w:vAlign w:val="center"/>
            <w:hideMark/>
          </w:tcPr>
          <w:p w14:paraId="21447827"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vAlign w:val="center"/>
            <w:hideMark/>
          </w:tcPr>
          <w:p w14:paraId="5AC2340D"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6753C64A"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14:paraId="13EAF07C"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56" w:type="pct"/>
            <w:tcBorders>
              <w:top w:val="nil"/>
              <w:left w:val="nil"/>
              <w:bottom w:val="single" w:sz="4" w:space="0" w:color="auto"/>
              <w:right w:val="single" w:sz="4" w:space="0" w:color="auto"/>
            </w:tcBorders>
            <w:shd w:val="clear" w:color="auto" w:fill="auto"/>
            <w:vAlign w:val="center"/>
            <w:hideMark/>
          </w:tcPr>
          <w:p w14:paraId="3718723B"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60" w:type="pct"/>
            <w:tcBorders>
              <w:top w:val="nil"/>
              <w:left w:val="nil"/>
              <w:bottom w:val="single" w:sz="4" w:space="0" w:color="auto"/>
              <w:right w:val="single" w:sz="4" w:space="0" w:color="auto"/>
            </w:tcBorders>
            <w:shd w:val="clear" w:color="auto" w:fill="auto"/>
            <w:vAlign w:val="center"/>
            <w:hideMark/>
          </w:tcPr>
          <w:p w14:paraId="3FE30937"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97" w:type="pct"/>
            <w:tcBorders>
              <w:top w:val="nil"/>
              <w:left w:val="nil"/>
              <w:bottom w:val="single" w:sz="4" w:space="0" w:color="auto"/>
              <w:right w:val="single" w:sz="4" w:space="0" w:color="auto"/>
            </w:tcBorders>
            <w:shd w:val="clear" w:color="auto" w:fill="auto"/>
            <w:vAlign w:val="center"/>
            <w:hideMark/>
          </w:tcPr>
          <w:p w14:paraId="03E55D46"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vAlign w:val="center"/>
            <w:hideMark/>
          </w:tcPr>
          <w:p w14:paraId="1137F530"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vAlign w:val="center"/>
            <w:hideMark/>
          </w:tcPr>
          <w:p w14:paraId="2AC5F31A"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vAlign w:val="center"/>
            <w:hideMark/>
          </w:tcPr>
          <w:p w14:paraId="070BFCEC"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418" w:type="pct"/>
            <w:tcBorders>
              <w:top w:val="nil"/>
              <w:left w:val="nil"/>
              <w:bottom w:val="single" w:sz="4" w:space="0" w:color="auto"/>
              <w:right w:val="single" w:sz="4" w:space="0" w:color="auto"/>
            </w:tcBorders>
            <w:shd w:val="clear" w:color="auto" w:fill="auto"/>
            <w:noWrap/>
            <w:vAlign w:val="center"/>
            <w:hideMark/>
          </w:tcPr>
          <w:p w14:paraId="71F2A05B"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 </w:t>
            </w:r>
          </w:p>
        </w:tc>
        <w:tc>
          <w:tcPr>
            <w:tcW w:w="455" w:type="pct"/>
            <w:tcBorders>
              <w:top w:val="nil"/>
              <w:left w:val="nil"/>
              <w:bottom w:val="single" w:sz="4" w:space="0" w:color="auto"/>
              <w:right w:val="single" w:sz="4" w:space="0" w:color="auto"/>
            </w:tcBorders>
            <w:shd w:val="clear" w:color="auto" w:fill="auto"/>
            <w:vAlign w:val="center"/>
            <w:hideMark/>
          </w:tcPr>
          <w:p w14:paraId="03FEACDD" w14:textId="77777777" w:rsidR="00EF2BFC" w:rsidRPr="00EF2BFC" w:rsidRDefault="00EF2BFC" w:rsidP="00EF2BFC">
            <w:pPr>
              <w:spacing w:before="20" w:after="20" w:line="240" w:lineRule="auto"/>
              <w:ind w:left="-57" w:right="-57"/>
              <w:jc w:val="right"/>
              <w:rPr>
                <w:rFonts w:eastAsia="Times New Roman" w:cs="Times New Roman"/>
                <w:b/>
                <w:bCs/>
                <w:color w:val="000000"/>
                <w:sz w:val="22"/>
                <w:szCs w:val="22"/>
              </w:rPr>
            </w:pPr>
            <w:r w:rsidRPr="00EF2BFC">
              <w:rPr>
                <w:rFonts w:eastAsia="Times New Roman" w:cs="Times New Roman"/>
                <w:b/>
                <w:bCs/>
                <w:color w:val="000000"/>
                <w:sz w:val="22"/>
                <w:szCs w:val="22"/>
              </w:rPr>
              <w:t>3.092.943</w:t>
            </w:r>
          </w:p>
        </w:tc>
      </w:tr>
      <w:tr w:rsidR="00EF2BFC" w:rsidRPr="00EF2BFC" w14:paraId="714B2112" w14:textId="77777777" w:rsidTr="00EF2BFC">
        <w:trPr>
          <w:trHeight w:val="20"/>
        </w:trPr>
        <w:tc>
          <w:tcPr>
            <w:tcW w:w="193" w:type="pct"/>
            <w:tcBorders>
              <w:top w:val="nil"/>
              <w:left w:val="single" w:sz="4" w:space="0" w:color="auto"/>
              <w:bottom w:val="single" w:sz="4" w:space="0" w:color="auto"/>
              <w:right w:val="nil"/>
            </w:tcBorders>
            <w:shd w:val="clear" w:color="auto" w:fill="auto"/>
            <w:vAlign w:val="center"/>
            <w:hideMark/>
          </w:tcPr>
          <w:p w14:paraId="40C3A62C"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w:t>
            </w:r>
          </w:p>
        </w:tc>
        <w:tc>
          <w:tcPr>
            <w:tcW w:w="427" w:type="pct"/>
            <w:tcBorders>
              <w:top w:val="nil"/>
              <w:left w:val="single" w:sz="4" w:space="0" w:color="auto"/>
              <w:bottom w:val="single" w:sz="4" w:space="0" w:color="auto"/>
              <w:right w:val="single" w:sz="4" w:space="0" w:color="auto"/>
            </w:tcBorders>
            <w:shd w:val="clear" w:color="auto" w:fill="auto"/>
            <w:noWrap/>
            <w:vAlign w:val="center"/>
            <w:hideMark/>
          </w:tcPr>
          <w:p w14:paraId="2CCAB748"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AA.31221</w:t>
            </w:r>
          </w:p>
        </w:tc>
        <w:tc>
          <w:tcPr>
            <w:tcW w:w="802" w:type="pct"/>
            <w:tcBorders>
              <w:top w:val="nil"/>
              <w:left w:val="nil"/>
              <w:bottom w:val="single" w:sz="4" w:space="0" w:color="auto"/>
              <w:right w:val="single" w:sz="4" w:space="0" w:color="auto"/>
            </w:tcBorders>
            <w:shd w:val="clear" w:color="auto" w:fill="auto"/>
            <w:vAlign w:val="center"/>
            <w:hideMark/>
          </w:tcPr>
          <w:p w14:paraId="77E62210" w14:textId="77777777" w:rsidR="00EF2BFC" w:rsidRPr="00EF2BFC" w:rsidRDefault="00EF2BFC" w:rsidP="00EF2BFC">
            <w:pPr>
              <w:spacing w:before="20" w:after="20" w:line="240" w:lineRule="auto"/>
              <w:ind w:left="-57" w:right="-57"/>
              <w:rPr>
                <w:rFonts w:eastAsia="Times New Roman" w:cs="Times New Roman"/>
                <w:color w:val="000000"/>
                <w:sz w:val="22"/>
                <w:szCs w:val="22"/>
              </w:rPr>
            </w:pPr>
            <w:r w:rsidRPr="00EF2BFC">
              <w:rPr>
                <w:rFonts w:eastAsia="Times New Roman" w:cs="Times New Roman"/>
                <w:color w:val="000000"/>
                <w:sz w:val="22"/>
                <w:szCs w:val="22"/>
              </w:rPr>
              <w:t>Tháo dỡ mái tôn</w:t>
            </w:r>
          </w:p>
        </w:tc>
        <w:tc>
          <w:tcPr>
            <w:tcW w:w="244" w:type="pct"/>
            <w:tcBorders>
              <w:top w:val="nil"/>
              <w:left w:val="nil"/>
              <w:bottom w:val="single" w:sz="4" w:space="0" w:color="auto"/>
              <w:right w:val="single" w:sz="4" w:space="0" w:color="auto"/>
            </w:tcBorders>
            <w:shd w:val="clear" w:color="auto" w:fill="auto"/>
            <w:vAlign w:val="center"/>
            <w:hideMark/>
          </w:tcPr>
          <w:p w14:paraId="52B5C901"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m</w:t>
            </w:r>
            <w:r w:rsidRPr="00EF2BFC">
              <w:rPr>
                <w:rFonts w:eastAsia="Times New Roman" w:cs="Times New Roman"/>
                <w:color w:val="000000"/>
                <w:sz w:val="22"/>
                <w:szCs w:val="22"/>
                <w:vertAlign w:val="superscript"/>
              </w:rPr>
              <w:t>2</w:t>
            </w:r>
          </w:p>
        </w:tc>
        <w:tc>
          <w:tcPr>
            <w:tcW w:w="236" w:type="pct"/>
            <w:tcBorders>
              <w:top w:val="nil"/>
              <w:left w:val="nil"/>
              <w:bottom w:val="single" w:sz="4" w:space="0" w:color="auto"/>
              <w:right w:val="single" w:sz="4" w:space="0" w:color="auto"/>
            </w:tcBorders>
            <w:shd w:val="clear" w:color="auto" w:fill="auto"/>
            <w:vAlign w:val="center"/>
            <w:hideMark/>
          </w:tcPr>
          <w:p w14:paraId="22ED1BAF"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60</w:t>
            </w:r>
          </w:p>
        </w:tc>
        <w:tc>
          <w:tcPr>
            <w:tcW w:w="291" w:type="pct"/>
            <w:tcBorders>
              <w:top w:val="nil"/>
              <w:left w:val="nil"/>
              <w:bottom w:val="single" w:sz="4" w:space="0" w:color="auto"/>
              <w:right w:val="single" w:sz="4" w:space="0" w:color="auto"/>
            </w:tcBorders>
            <w:shd w:val="clear" w:color="auto" w:fill="auto"/>
            <w:vAlign w:val="center"/>
            <w:hideMark/>
          </w:tcPr>
          <w:p w14:paraId="7D4BC6C3"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vAlign w:val="center"/>
            <w:hideMark/>
          </w:tcPr>
          <w:p w14:paraId="5F151DE6"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1.279</w:t>
            </w:r>
          </w:p>
        </w:tc>
        <w:tc>
          <w:tcPr>
            <w:tcW w:w="328" w:type="pct"/>
            <w:tcBorders>
              <w:top w:val="nil"/>
              <w:left w:val="nil"/>
              <w:bottom w:val="single" w:sz="4" w:space="0" w:color="auto"/>
              <w:right w:val="single" w:sz="4" w:space="0" w:color="auto"/>
            </w:tcBorders>
            <w:shd w:val="clear" w:color="auto" w:fill="auto"/>
            <w:vAlign w:val="center"/>
            <w:hideMark/>
          </w:tcPr>
          <w:p w14:paraId="4828F285"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56" w:type="pct"/>
            <w:tcBorders>
              <w:top w:val="nil"/>
              <w:left w:val="nil"/>
              <w:bottom w:val="single" w:sz="4" w:space="0" w:color="auto"/>
              <w:right w:val="single" w:sz="4" w:space="0" w:color="auto"/>
            </w:tcBorders>
            <w:shd w:val="clear" w:color="auto" w:fill="auto"/>
            <w:vAlign w:val="center"/>
            <w:hideMark/>
          </w:tcPr>
          <w:p w14:paraId="65ECBCB8"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60" w:type="pct"/>
            <w:tcBorders>
              <w:top w:val="nil"/>
              <w:left w:val="nil"/>
              <w:bottom w:val="single" w:sz="4" w:space="0" w:color="auto"/>
              <w:right w:val="single" w:sz="4" w:space="0" w:color="auto"/>
            </w:tcBorders>
            <w:shd w:val="clear" w:color="auto" w:fill="auto"/>
            <w:vAlign w:val="center"/>
            <w:hideMark/>
          </w:tcPr>
          <w:p w14:paraId="4610C7F8"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1,0</w:t>
            </w:r>
          </w:p>
        </w:tc>
        <w:tc>
          <w:tcPr>
            <w:tcW w:w="197" w:type="pct"/>
            <w:tcBorders>
              <w:top w:val="nil"/>
              <w:left w:val="nil"/>
              <w:bottom w:val="single" w:sz="4" w:space="0" w:color="auto"/>
              <w:right w:val="single" w:sz="4" w:space="0" w:color="auto"/>
            </w:tcBorders>
            <w:shd w:val="clear" w:color="auto" w:fill="auto"/>
            <w:vAlign w:val="center"/>
            <w:hideMark/>
          </w:tcPr>
          <w:p w14:paraId="0CD448DE"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vAlign w:val="center"/>
            <w:hideMark/>
          </w:tcPr>
          <w:p w14:paraId="46FC22F9"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vAlign w:val="center"/>
            <w:hideMark/>
          </w:tcPr>
          <w:p w14:paraId="51D67862"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vAlign w:val="center"/>
            <w:hideMark/>
          </w:tcPr>
          <w:p w14:paraId="2BD51DD8"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418" w:type="pct"/>
            <w:tcBorders>
              <w:top w:val="nil"/>
              <w:left w:val="nil"/>
              <w:bottom w:val="single" w:sz="4" w:space="0" w:color="auto"/>
              <w:right w:val="single" w:sz="4" w:space="0" w:color="auto"/>
            </w:tcBorders>
            <w:shd w:val="clear" w:color="auto" w:fill="auto"/>
            <w:noWrap/>
            <w:vAlign w:val="center"/>
            <w:hideMark/>
          </w:tcPr>
          <w:p w14:paraId="29E6C3EF"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1.279</w:t>
            </w:r>
          </w:p>
        </w:tc>
        <w:tc>
          <w:tcPr>
            <w:tcW w:w="455" w:type="pct"/>
            <w:tcBorders>
              <w:top w:val="nil"/>
              <w:left w:val="nil"/>
              <w:bottom w:val="single" w:sz="4" w:space="0" w:color="auto"/>
              <w:right w:val="single" w:sz="4" w:space="0" w:color="auto"/>
            </w:tcBorders>
            <w:shd w:val="clear" w:color="auto" w:fill="auto"/>
            <w:vAlign w:val="center"/>
            <w:hideMark/>
          </w:tcPr>
          <w:p w14:paraId="14F760D9"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76.740</w:t>
            </w:r>
          </w:p>
        </w:tc>
      </w:tr>
      <w:tr w:rsidR="00EF2BFC" w:rsidRPr="00EF2BFC" w14:paraId="056D20C5" w14:textId="77777777" w:rsidTr="00EF2BFC">
        <w:trPr>
          <w:trHeight w:val="20"/>
        </w:trPr>
        <w:tc>
          <w:tcPr>
            <w:tcW w:w="193" w:type="pct"/>
            <w:tcBorders>
              <w:top w:val="nil"/>
              <w:left w:val="single" w:sz="4" w:space="0" w:color="auto"/>
              <w:bottom w:val="single" w:sz="4" w:space="0" w:color="auto"/>
              <w:right w:val="nil"/>
            </w:tcBorders>
            <w:shd w:val="clear" w:color="auto" w:fill="auto"/>
            <w:vAlign w:val="center"/>
            <w:hideMark/>
          </w:tcPr>
          <w:p w14:paraId="6A40B13D" w14:textId="77777777" w:rsidR="00EF2BFC" w:rsidRPr="00EF2BFC" w:rsidRDefault="00EF2BFC" w:rsidP="00EF2BFC">
            <w:pPr>
              <w:spacing w:before="20" w:after="20" w:line="240" w:lineRule="auto"/>
              <w:ind w:left="-57" w:right="-57"/>
              <w:jc w:val="center"/>
              <w:rPr>
                <w:rFonts w:eastAsia="Times New Roman" w:cs="Times New Roman"/>
                <w:i/>
                <w:iCs/>
                <w:color w:val="000000"/>
                <w:sz w:val="22"/>
                <w:szCs w:val="22"/>
              </w:rPr>
            </w:pPr>
            <w:r w:rsidRPr="00EF2BFC">
              <w:rPr>
                <w:rFonts w:eastAsia="Times New Roman" w:cs="Times New Roman"/>
                <w:i/>
                <w:iCs/>
                <w:color w:val="000000"/>
                <w:sz w:val="22"/>
                <w:szCs w:val="22"/>
              </w:rPr>
              <w:t>-</w:t>
            </w:r>
          </w:p>
        </w:tc>
        <w:tc>
          <w:tcPr>
            <w:tcW w:w="427" w:type="pct"/>
            <w:tcBorders>
              <w:top w:val="nil"/>
              <w:left w:val="single" w:sz="4" w:space="0" w:color="auto"/>
              <w:bottom w:val="single" w:sz="4" w:space="0" w:color="auto"/>
              <w:right w:val="single" w:sz="4" w:space="0" w:color="auto"/>
            </w:tcBorders>
            <w:shd w:val="clear" w:color="auto" w:fill="auto"/>
            <w:noWrap/>
            <w:vAlign w:val="center"/>
            <w:hideMark/>
          </w:tcPr>
          <w:p w14:paraId="4EDC5B2F"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AA.31531</w:t>
            </w:r>
          </w:p>
        </w:tc>
        <w:tc>
          <w:tcPr>
            <w:tcW w:w="802" w:type="pct"/>
            <w:tcBorders>
              <w:top w:val="nil"/>
              <w:left w:val="nil"/>
              <w:bottom w:val="single" w:sz="4" w:space="0" w:color="auto"/>
              <w:right w:val="single" w:sz="4" w:space="0" w:color="auto"/>
            </w:tcBorders>
            <w:shd w:val="clear" w:color="auto" w:fill="auto"/>
            <w:vAlign w:val="center"/>
            <w:hideMark/>
          </w:tcPr>
          <w:p w14:paraId="76A2F4BC" w14:textId="77777777" w:rsidR="00EF2BFC" w:rsidRPr="00EF2BFC" w:rsidRDefault="00EF2BFC" w:rsidP="00EF2BFC">
            <w:pPr>
              <w:spacing w:before="20" w:after="20" w:line="240" w:lineRule="auto"/>
              <w:ind w:left="-57" w:right="-57"/>
              <w:rPr>
                <w:rFonts w:eastAsia="Times New Roman" w:cs="Times New Roman"/>
                <w:color w:val="000000"/>
                <w:sz w:val="22"/>
                <w:szCs w:val="22"/>
              </w:rPr>
            </w:pPr>
            <w:r w:rsidRPr="00EF2BFC">
              <w:rPr>
                <w:rFonts w:eastAsia="Times New Roman" w:cs="Times New Roman"/>
                <w:color w:val="000000"/>
                <w:sz w:val="22"/>
                <w:szCs w:val="22"/>
              </w:rPr>
              <w:t xml:space="preserve">Tháo dỡ thiết bị vệ sinh </w:t>
            </w:r>
          </w:p>
        </w:tc>
        <w:tc>
          <w:tcPr>
            <w:tcW w:w="244" w:type="pct"/>
            <w:tcBorders>
              <w:top w:val="nil"/>
              <w:left w:val="nil"/>
              <w:bottom w:val="single" w:sz="4" w:space="0" w:color="auto"/>
              <w:right w:val="single" w:sz="4" w:space="0" w:color="auto"/>
            </w:tcBorders>
            <w:shd w:val="clear" w:color="auto" w:fill="auto"/>
            <w:vAlign w:val="center"/>
            <w:hideMark/>
          </w:tcPr>
          <w:p w14:paraId="6493C841"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Bộ</w:t>
            </w:r>
          </w:p>
        </w:tc>
        <w:tc>
          <w:tcPr>
            <w:tcW w:w="236" w:type="pct"/>
            <w:tcBorders>
              <w:top w:val="nil"/>
              <w:left w:val="nil"/>
              <w:bottom w:val="single" w:sz="4" w:space="0" w:color="auto"/>
              <w:right w:val="single" w:sz="4" w:space="0" w:color="auto"/>
            </w:tcBorders>
            <w:shd w:val="clear" w:color="auto" w:fill="auto"/>
            <w:vAlign w:val="center"/>
            <w:hideMark/>
          </w:tcPr>
          <w:p w14:paraId="14765E7A"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1</w:t>
            </w:r>
          </w:p>
        </w:tc>
        <w:tc>
          <w:tcPr>
            <w:tcW w:w="291" w:type="pct"/>
            <w:tcBorders>
              <w:top w:val="nil"/>
              <w:left w:val="nil"/>
              <w:bottom w:val="single" w:sz="4" w:space="0" w:color="auto"/>
              <w:right w:val="single" w:sz="4" w:space="0" w:color="auto"/>
            </w:tcBorders>
            <w:shd w:val="clear" w:color="auto" w:fill="auto"/>
            <w:vAlign w:val="center"/>
            <w:hideMark/>
          </w:tcPr>
          <w:p w14:paraId="1C132146"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vAlign w:val="center"/>
            <w:hideMark/>
          </w:tcPr>
          <w:p w14:paraId="24F041B0"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16.203</w:t>
            </w:r>
          </w:p>
        </w:tc>
        <w:tc>
          <w:tcPr>
            <w:tcW w:w="328" w:type="pct"/>
            <w:tcBorders>
              <w:top w:val="nil"/>
              <w:left w:val="nil"/>
              <w:bottom w:val="single" w:sz="4" w:space="0" w:color="auto"/>
              <w:right w:val="single" w:sz="4" w:space="0" w:color="auto"/>
            </w:tcBorders>
            <w:shd w:val="clear" w:color="auto" w:fill="auto"/>
            <w:vAlign w:val="center"/>
            <w:hideMark/>
          </w:tcPr>
          <w:p w14:paraId="3014CCD0"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56" w:type="pct"/>
            <w:tcBorders>
              <w:top w:val="nil"/>
              <w:left w:val="nil"/>
              <w:bottom w:val="single" w:sz="4" w:space="0" w:color="auto"/>
              <w:right w:val="single" w:sz="4" w:space="0" w:color="auto"/>
            </w:tcBorders>
            <w:shd w:val="clear" w:color="auto" w:fill="auto"/>
            <w:vAlign w:val="center"/>
            <w:hideMark/>
          </w:tcPr>
          <w:p w14:paraId="2902132B"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60" w:type="pct"/>
            <w:tcBorders>
              <w:top w:val="nil"/>
              <w:left w:val="nil"/>
              <w:bottom w:val="single" w:sz="4" w:space="0" w:color="auto"/>
              <w:right w:val="single" w:sz="4" w:space="0" w:color="auto"/>
            </w:tcBorders>
            <w:shd w:val="clear" w:color="auto" w:fill="auto"/>
            <w:vAlign w:val="center"/>
            <w:hideMark/>
          </w:tcPr>
          <w:p w14:paraId="4FA616A9"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1,0</w:t>
            </w:r>
          </w:p>
        </w:tc>
        <w:tc>
          <w:tcPr>
            <w:tcW w:w="197" w:type="pct"/>
            <w:tcBorders>
              <w:top w:val="nil"/>
              <w:left w:val="nil"/>
              <w:bottom w:val="single" w:sz="4" w:space="0" w:color="auto"/>
              <w:right w:val="single" w:sz="4" w:space="0" w:color="auto"/>
            </w:tcBorders>
            <w:shd w:val="clear" w:color="auto" w:fill="auto"/>
            <w:vAlign w:val="center"/>
            <w:hideMark/>
          </w:tcPr>
          <w:p w14:paraId="31C03A85"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vAlign w:val="center"/>
            <w:hideMark/>
          </w:tcPr>
          <w:p w14:paraId="3691D416"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vAlign w:val="center"/>
            <w:hideMark/>
          </w:tcPr>
          <w:p w14:paraId="13822CAE"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03F8DD24"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418" w:type="pct"/>
            <w:tcBorders>
              <w:top w:val="nil"/>
              <w:left w:val="nil"/>
              <w:bottom w:val="single" w:sz="4" w:space="0" w:color="auto"/>
              <w:right w:val="single" w:sz="4" w:space="0" w:color="auto"/>
            </w:tcBorders>
            <w:shd w:val="clear" w:color="auto" w:fill="auto"/>
            <w:noWrap/>
            <w:vAlign w:val="center"/>
            <w:hideMark/>
          </w:tcPr>
          <w:p w14:paraId="7D485DF4"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16.203</w:t>
            </w:r>
          </w:p>
        </w:tc>
        <w:tc>
          <w:tcPr>
            <w:tcW w:w="455" w:type="pct"/>
            <w:tcBorders>
              <w:top w:val="nil"/>
              <w:left w:val="nil"/>
              <w:bottom w:val="single" w:sz="4" w:space="0" w:color="auto"/>
              <w:right w:val="single" w:sz="4" w:space="0" w:color="auto"/>
            </w:tcBorders>
            <w:shd w:val="clear" w:color="auto" w:fill="auto"/>
            <w:vAlign w:val="center"/>
            <w:hideMark/>
          </w:tcPr>
          <w:p w14:paraId="5C495C77"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16.203</w:t>
            </w:r>
          </w:p>
        </w:tc>
      </w:tr>
      <w:tr w:rsidR="00EF2BFC" w:rsidRPr="00EF2BFC" w14:paraId="00F54C6D" w14:textId="77777777" w:rsidTr="00EF2BFC">
        <w:trPr>
          <w:trHeight w:val="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468EC962"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w:t>
            </w:r>
          </w:p>
        </w:tc>
        <w:tc>
          <w:tcPr>
            <w:tcW w:w="427" w:type="pct"/>
            <w:tcBorders>
              <w:top w:val="nil"/>
              <w:left w:val="nil"/>
              <w:bottom w:val="nil"/>
              <w:right w:val="single" w:sz="4" w:space="0" w:color="auto"/>
            </w:tcBorders>
            <w:shd w:val="clear" w:color="auto" w:fill="auto"/>
            <w:vAlign w:val="center"/>
            <w:hideMark/>
          </w:tcPr>
          <w:p w14:paraId="6ED087B2"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Đơn giá trực tiếp</w:t>
            </w:r>
          </w:p>
        </w:tc>
        <w:tc>
          <w:tcPr>
            <w:tcW w:w="802" w:type="pct"/>
            <w:tcBorders>
              <w:top w:val="nil"/>
              <w:left w:val="nil"/>
              <w:bottom w:val="single" w:sz="4" w:space="0" w:color="auto"/>
              <w:right w:val="single" w:sz="4" w:space="0" w:color="auto"/>
            </w:tcBorders>
            <w:shd w:val="clear" w:color="auto" w:fill="auto"/>
            <w:vAlign w:val="center"/>
            <w:hideMark/>
          </w:tcPr>
          <w:p w14:paraId="50F2A25C" w14:textId="77777777" w:rsidR="00EF2BFC" w:rsidRPr="00EF2BFC" w:rsidRDefault="00EF2BFC" w:rsidP="00EF2BFC">
            <w:pPr>
              <w:spacing w:before="20" w:after="20" w:line="240" w:lineRule="auto"/>
              <w:ind w:left="-57" w:right="-57"/>
              <w:rPr>
                <w:rFonts w:eastAsia="Times New Roman" w:cs="Times New Roman"/>
                <w:color w:val="000000"/>
                <w:sz w:val="22"/>
                <w:szCs w:val="22"/>
              </w:rPr>
            </w:pPr>
            <w:r w:rsidRPr="00EF2BFC">
              <w:rPr>
                <w:rFonts w:eastAsia="Times New Roman" w:cs="Times New Roman"/>
                <w:color w:val="000000"/>
                <w:sz w:val="22"/>
                <w:szCs w:val="22"/>
              </w:rPr>
              <w:t>Chi phí vận chuyển thực tế</w:t>
            </w:r>
          </w:p>
        </w:tc>
        <w:tc>
          <w:tcPr>
            <w:tcW w:w="244" w:type="pct"/>
            <w:tcBorders>
              <w:top w:val="nil"/>
              <w:left w:val="nil"/>
              <w:bottom w:val="single" w:sz="4" w:space="0" w:color="auto"/>
              <w:right w:val="single" w:sz="4" w:space="0" w:color="auto"/>
            </w:tcBorders>
            <w:shd w:val="clear" w:color="auto" w:fill="auto"/>
            <w:vAlign w:val="center"/>
            <w:hideMark/>
          </w:tcPr>
          <w:p w14:paraId="074B9671"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Đợt</w:t>
            </w:r>
          </w:p>
        </w:tc>
        <w:tc>
          <w:tcPr>
            <w:tcW w:w="236" w:type="pct"/>
            <w:tcBorders>
              <w:top w:val="nil"/>
              <w:left w:val="nil"/>
              <w:bottom w:val="single" w:sz="4" w:space="0" w:color="auto"/>
              <w:right w:val="single" w:sz="4" w:space="0" w:color="auto"/>
            </w:tcBorders>
            <w:shd w:val="clear" w:color="auto" w:fill="auto"/>
            <w:vAlign w:val="center"/>
            <w:hideMark/>
          </w:tcPr>
          <w:p w14:paraId="79D7198E"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1</w:t>
            </w:r>
          </w:p>
        </w:tc>
        <w:tc>
          <w:tcPr>
            <w:tcW w:w="291" w:type="pct"/>
            <w:tcBorders>
              <w:top w:val="nil"/>
              <w:left w:val="nil"/>
              <w:bottom w:val="single" w:sz="4" w:space="0" w:color="auto"/>
              <w:right w:val="single" w:sz="4" w:space="0" w:color="auto"/>
            </w:tcBorders>
            <w:shd w:val="clear" w:color="auto" w:fill="auto"/>
            <w:vAlign w:val="center"/>
            <w:hideMark/>
          </w:tcPr>
          <w:p w14:paraId="4BFC58BE"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2AE54A1D"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14:paraId="39591340"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56" w:type="pct"/>
            <w:tcBorders>
              <w:top w:val="nil"/>
              <w:left w:val="nil"/>
              <w:bottom w:val="single" w:sz="4" w:space="0" w:color="auto"/>
              <w:right w:val="single" w:sz="4" w:space="0" w:color="auto"/>
            </w:tcBorders>
            <w:shd w:val="clear" w:color="auto" w:fill="auto"/>
            <w:vAlign w:val="center"/>
            <w:hideMark/>
          </w:tcPr>
          <w:p w14:paraId="29445A7D"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60" w:type="pct"/>
            <w:tcBorders>
              <w:top w:val="nil"/>
              <w:left w:val="nil"/>
              <w:bottom w:val="single" w:sz="4" w:space="0" w:color="auto"/>
              <w:right w:val="single" w:sz="4" w:space="0" w:color="auto"/>
            </w:tcBorders>
            <w:shd w:val="clear" w:color="auto" w:fill="auto"/>
            <w:vAlign w:val="center"/>
            <w:hideMark/>
          </w:tcPr>
          <w:p w14:paraId="3E5037E4"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 </w:t>
            </w:r>
          </w:p>
        </w:tc>
        <w:tc>
          <w:tcPr>
            <w:tcW w:w="197" w:type="pct"/>
            <w:tcBorders>
              <w:top w:val="nil"/>
              <w:left w:val="nil"/>
              <w:bottom w:val="single" w:sz="4" w:space="0" w:color="auto"/>
              <w:right w:val="single" w:sz="4" w:space="0" w:color="auto"/>
            </w:tcBorders>
            <w:shd w:val="clear" w:color="auto" w:fill="auto"/>
            <w:vAlign w:val="center"/>
            <w:hideMark/>
          </w:tcPr>
          <w:p w14:paraId="267CEE6F"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vAlign w:val="center"/>
            <w:hideMark/>
          </w:tcPr>
          <w:p w14:paraId="21D3F28A"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vAlign w:val="center"/>
            <w:hideMark/>
          </w:tcPr>
          <w:p w14:paraId="5B0C6648"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05BCC34F"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418" w:type="pct"/>
            <w:tcBorders>
              <w:top w:val="nil"/>
              <w:left w:val="nil"/>
              <w:bottom w:val="single" w:sz="4" w:space="0" w:color="auto"/>
              <w:right w:val="single" w:sz="4" w:space="0" w:color="auto"/>
            </w:tcBorders>
            <w:shd w:val="clear" w:color="auto" w:fill="auto"/>
            <w:vAlign w:val="center"/>
            <w:hideMark/>
          </w:tcPr>
          <w:p w14:paraId="359D576F"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3.000.000</w:t>
            </w:r>
          </w:p>
        </w:tc>
        <w:tc>
          <w:tcPr>
            <w:tcW w:w="455" w:type="pct"/>
            <w:tcBorders>
              <w:top w:val="nil"/>
              <w:left w:val="nil"/>
              <w:bottom w:val="single" w:sz="4" w:space="0" w:color="auto"/>
              <w:right w:val="single" w:sz="4" w:space="0" w:color="auto"/>
            </w:tcBorders>
            <w:shd w:val="clear" w:color="auto" w:fill="auto"/>
            <w:vAlign w:val="center"/>
            <w:hideMark/>
          </w:tcPr>
          <w:p w14:paraId="70301DD4"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3.000.000</w:t>
            </w:r>
          </w:p>
        </w:tc>
      </w:tr>
      <w:tr w:rsidR="00EF2BFC" w:rsidRPr="00EF2BFC" w14:paraId="34FE2192" w14:textId="77777777" w:rsidTr="00EF2BFC">
        <w:trPr>
          <w:trHeight w:val="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5D818F31"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III</w:t>
            </w:r>
          </w:p>
        </w:tc>
        <w:tc>
          <w:tcPr>
            <w:tcW w:w="1229" w:type="pct"/>
            <w:gridSpan w:val="2"/>
            <w:tcBorders>
              <w:top w:val="single" w:sz="4" w:space="0" w:color="auto"/>
              <w:left w:val="nil"/>
              <w:bottom w:val="single" w:sz="4" w:space="0" w:color="auto"/>
              <w:right w:val="single" w:sz="4" w:space="0" w:color="auto"/>
            </w:tcBorders>
            <w:shd w:val="clear" w:color="auto" w:fill="auto"/>
            <w:vAlign w:val="center"/>
            <w:hideMark/>
          </w:tcPr>
          <w:p w14:paraId="4E5F4157" w14:textId="77777777" w:rsidR="00EF2BFC" w:rsidRPr="00EF2BFC" w:rsidRDefault="00EF2BFC" w:rsidP="00EF2BFC">
            <w:pPr>
              <w:spacing w:before="20" w:after="20" w:line="240" w:lineRule="auto"/>
              <w:ind w:left="-57" w:right="-57"/>
              <w:rPr>
                <w:rFonts w:eastAsia="Times New Roman" w:cs="Times New Roman"/>
                <w:b/>
                <w:bCs/>
                <w:color w:val="000000"/>
                <w:sz w:val="22"/>
                <w:szCs w:val="22"/>
              </w:rPr>
            </w:pPr>
            <w:r w:rsidRPr="00EF2BFC">
              <w:rPr>
                <w:rFonts w:eastAsia="Times New Roman" w:cs="Times New Roman"/>
                <w:b/>
                <w:bCs/>
                <w:color w:val="000000"/>
                <w:sz w:val="22"/>
                <w:szCs w:val="22"/>
              </w:rPr>
              <w:t>Lắp đặt biển báo</w:t>
            </w:r>
          </w:p>
        </w:tc>
        <w:tc>
          <w:tcPr>
            <w:tcW w:w="244" w:type="pct"/>
            <w:tcBorders>
              <w:top w:val="nil"/>
              <w:left w:val="nil"/>
              <w:bottom w:val="single" w:sz="4" w:space="0" w:color="auto"/>
              <w:right w:val="single" w:sz="4" w:space="0" w:color="auto"/>
            </w:tcBorders>
            <w:shd w:val="clear" w:color="auto" w:fill="auto"/>
            <w:vAlign w:val="center"/>
            <w:hideMark/>
          </w:tcPr>
          <w:p w14:paraId="375A732F"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biển báo</w:t>
            </w:r>
          </w:p>
        </w:tc>
        <w:tc>
          <w:tcPr>
            <w:tcW w:w="236" w:type="pct"/>
            <w:tcBorders>
              <w:top w:val="nil"/>
              <w:left w:val="nil"/>
              <w:bottom w:val="single" w:sz="4" w:space="0" w:color="auto"/>
              <w:right w:val="single" w:sz="4" w:space="0" w:color="auto"/>
            </w:tcBorders>
            <w:shd w:val="clear" w:color="auto" w:fill="auto"/>
            <w:vAlign w:val="center"/>
            <w:hideMark/>
          </w:tcPr>
          <w:p w14:paraId="24019DFB"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8</w:t>
            </w:r>
          </w:p>
        </w:tc>
        <w:tc>
          <w:tcPr>
            <w:tcW w:w="291" w:type="pct"/>
            <w:tcBorders>
              <w:top w:val="nil"/>
              <w:left w:val="nil"/>
              <w:bottom w:val="single" w:sz="4" w:space="0" w:color="auto"/>
              <w:right w:val="single" w:sz="4" w:space="0" w:color="auto"/>
            </w:tcBorders>
            <w:shd w:val="clear" w:color="auto" w:fill="auto"/>
            <w:noWrap/>
            <w:vAlign w:val="center"/>
            <w:hideMark/>
          </w:tcPr>
          <w:p w14:paraId="6D1659BB"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0D7D59F1"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14:paraId="1CF02189"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56" w:type="pct"/>
            <w:tcBorders>
              <w:top w:val="nil"/>
              <w:left w:val="nil"/>
              <w:bottom w:val="single" w:sz="4" w:space="0" w:color="auto"/>
              <w:right w:val="single" w:sz="4" w:space="0" w:color="auto"/>
            </w:tcBorders>
            <w:shd w:val="clear" w:color="auto" w:fill="auto"/>
            <w:vAlign w:val="center"/>
            <w:hideMark/>
          </w:tcPr>
          <w:p w14:paraId="434333F9"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60" w:type="pct"/>
            <w:tcBorders>
              <w:top w:val="nil"/>
              <w:left w:val="nil"/>
              <w:bottom w:val="single" w:sz="4" w:space="0" w:color="auto"/>
              <w:right w:val="single" w:sz="4" w:space="0" w:color="auto"/>
            </w:tcBorders>
            <w:shd w:val="clear" w:color="auto" w:fill="auto"/>
            <w:vAlign w:val="center"/>
            <w:hideMark/>
          </w:tcPr>
          <w:p w14:paraId="042DC1EF"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97" w:type="pct"/>
            <w:tcBorders>
              <w:top w:val="nil"/>
              <w:left w:val="nil"/>
              <w:bottom w:val="single" w:sz="4" w:space="0" w:color="auto"/>
              <w:right w:val="single" w:sz="4" w:space="0" w:color="auto"/>
            </w:tcBorders>
            <w:shd w:val="clear" w:color="auto" w:fill="auto"/>
            <w:vAlign w:val="center"/>
            <w:hideMark/>
          </w:tcPr>
          <w:p w14:paraId="6A75A592"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vAlign w:val="center"/>
            <w:hideMark/>
          </w:tcPr>
          <w:p w14:paraId="3E5DB146"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vAlign w:val="center"/>
            <w:hideMark/>
          </w:tcPr>
          <w:p w14:paraId="2B669F1A"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vAlign w:val="center"/>
            <w:hideMark/>
          </w:tcPr>
          <w:p w14:paraId="1AF265AA"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418" w:type="pct"/>
            <w:tcBorders>
              <w:top w:val="nil"/>
              <w:left w:val="nil"/>
              <w:bottom w:val="single" w:sz="4" w:space="0" w:color="auto"/>
              <w:right w:val="single" w:sz="4" w:space="0" w:color="auto"/>
            </w:tcBorders>
            <w:shd w:val="clear" w:color="auto" w:fill="auto"/>
            <w:vAlign w:val="center"/>
            <w:hideMark/>
          </w:tcPr>
          <w:p w14:paraId="6032ED98" w14:textId="77777777" w:rsidR="00EF2BFC" w:rsidRPr="00EF2BFC" w:rsidRDefault="00EF2BFC" w:rsidP="00EF2BFC">
            <w:pPr>
              <w:spacing w:before="20" w:after="20" w:line="240" w:lineRule="auto"/>
              <w:ind w:left="-57" w:right="-57"/>
              <w:jc w:val="right"/>
              <w:rPr>
                <w:rFonts w:eastAsia="Times New Roman" w:cs="Times New Roman"/>
                <w:b/>
                <w:bCs/>
                <w:color w:val="000000"/>
                <w:sz w:val="22"/>
                <w:szCs w:val="22"/>
              </w:rPr>
            </w:pPr>
            <w:r w:rsidRPr="00EF2BFC">
              <w:rPr>
                <w:rFonts w:eastAsia="Times New Roman" w:cs="Times New Roman"/>
                <w:b/>
                <w:bCs/>
                <w:color w:val="000000"/>
                <w:sz w:val="22"/>
                <w:szCs w:val="22"/>
              </w:rPr>
              <w:t> </w:t>
            </w:r>
          </w:p>
        </w:tc>
        <w:tc>
          <w:tcPr>
            <w:tcW w:w="455" w:type="pct"/>
            <w:tcBorders>
              <w:top w:val="nil"/>
              <w:left w:val="nil"/>
              <w:bottom w:val="single" w:sz="4" w:space="0" w:color="auto"/>
              <w:right w:val="single" w:sz="4" w:space="0" w:color="auto"/>
            </w:tcBorders>
            <w:shd w:val="clear" w:color="auto" w:fill="auto"/>
            <w:vAlign w:val="center"/>
            <w:hideMark/>
          </w:tcPr>
          <w:p w14:paraId="1CD1BAF6" w14:textId="77777777" w:rsidR="00EF2BFC" w:rsidRPr="00EF2BFC" w:rsidRDefault="00EF2BFC" w:rsidP="00EF2BFC">
            <w:pPr>
              <w:spacing w:before="20" w:after="20" w:line="240" w:lineRule="auto"/>
              <w:ind w:left="-57" w:right="-57"/>
              <w:jc w:val="right"/>
              <w:rPr>
                <w:rFonts w:eastAsia="Times New Roman" w:cs="Times New Roman"/>
                <w:b/>
                <w:bCs/>
                <w:color w:val="000000"/>
                <w:sz w:val="22"/>
                <w:szCs w:val="22"/>
              </w:rPr>
            </w:pPr>
            <w:r w:rsidRPr="00EF2BFC">
              <w:rPr>
                <w:rFonts w:eastAsia="Times New Roman" w:cs="Times New Roman"/>
                <w:b/>
                <w:bCs/>
                <w:color w:val="000000"/>
                <w:sz w:val="22"/>
                <w:szCs w:val="22"/>
              </w:rPr>
              <w:t>1.147.256</w:t>
            </w:r>
          </w:p>
        </w:tc>
      </w:tr>
      <w:tr w:rsidR="00EF2BFC" w:rsidRPr="00EF2BFC" w14:paraId="03ED3E67" w14:textId="77777777" w:rsidTr="00EF2BFC">
        <w:trPr>
          <w:trHeight w:val="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45AAC58"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w:t>
            </w:r>
          </w:p>
        </w:tc>
        <w:tc>
          <w:tcPr>
            <w:tcW w:w="427" w:type="pct"/>
            <w:tcBorders>
              <w:top w:val="nil"/>
              <w:left w:val="nil"/>
              <w:bottom w:val="single" w:sz="4" w:space="0" w:color="auto"/>
              <w:right w:val="single" w:sz="4" w:space="0" w:color="auto"/>
            </w:tcBorders>
            <w:shd w:val="clear" w:color="auto" w:fill="auto"/>
            <w:vAlign w:val="center"/>
            <w:hideMark/>
          </w:tcPr>
          <w:p w14:paraId="75925853"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AD.31331</w:t>
            </w:r>
          </w:p>
        </w:tc>
        <w:tc>
          <w:tcPr>
            <w:tcW w:w="802" w:type="pct"/>
            <w:tcBorders>
              <w:top w:val="nil"/>
              <w:left w:val="nil"/>
              <w:bottom w:val="single" w:sz="4" w:space="0" w:color="auto"/>
              <w:right w:val="single" w:sz="4" w:space="0" w:color="auto"/>
            </w:tcBorders>
            <w:shd w:val="clear" w:color="auto" w:fill="auto"/>
            <w:vAlign w:val="center"/>
            <w:hideMark/>
          </w:tcPr>
          <w:p w14:paraId="0A535660" w14:textId="77777777" w:rsidR="00EF2BFC" w:rsidRPr="00EF2BFC" w:rsidRDefault="00EF2BFC" w:rsidP="00EF2BFC">
            <w:pPr>
              <w:spacing w:before="20" w:after="20" w:line="240" w:lineRule="auto"/>
              <w:ind w:left="-57" w:right="-57"/>
              <w:rPr>
                <w:rFonts w:eastAsia="Times New Roman" w:cs="Times New Roman"/>
                <w:color w:val="000000"/>
                <w:sz w:val="22"/>
                <w:szCs w:val="22"/>
              </w:rPr>
            </w:pPr>
            <w:r w:rsidRPr="00EF2BFC">
              <w:rPr>
                <w:rFonts w:eastAsia="Times New Roman" w:cs="Times New Roman"/>
                <w:color w:val="000000"/>
                <w:sz w:val="22"/>
                <w:szCs w:val="22"/>
              </w:rPr>
              <w:t>Làm cột đỡ biển báo BTCT cột dài 3,1-3,8 m</w:t>
            </w:r>
          </w:p>
        </w:tc>
        <w:tc>
          <w:tcPr>
            <w:tcW w:w="244" w:type="pct"/>
            <w:tcBorders>
              <w:top w:val="nil"/>
              <w:left w:val="nil"/>
              <w:bottom w:val="single" w:sz="4" w:space="0" w:color="auto"/>
              <w:right w:val="single" w:sz="4" w:space="0" w:color="auto"/>
            </w:tcBorders>
            <w:shd w:val="clear" w:color="auto" w:fill="auto"/>
            <w:vAlign w:val="center"/>
            <w:hideMark/>
          </w:tcPr>
          <w:p w14:paraId="3A255BD8"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cột</w:t>
            </w:r>
          </w:p>
        </w:tc>
        <w:tc>
          <w:tcPr>
            <w:tcW w:w="236" w:type="pct"/>
            <w:tcBorders>
              <w:top w:val="nil"/>
              <w:left w:val="nil"/>
              <w:bottom w:val="single" w:sz="4" w:space="0" w:color="auto"/>
              <w:right w:val="single" w:sz="4" w:space="0" w:color="auto"/>
            </w:tcBorders>
            <w:shd w:val="clear" w:color="auto" w:fill="auto"/>
            <w:vAlign w:val="center"/>
            <w:hideMark/>
          </w:tcPr>
          <w:p w14:paraId="4641456F"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8</w:t>
            </w:r>
          </w:p>
        </w:tc>
        <w:tc>
          <w:tcPr>
            <w:tcW w:w="291" w:type="pct"/>
            <w:tcBorders>
              <w:top w:val="nil"/>
              <w:left w:val="nil"/>
              <w:bottom w:val="single" w:sz="4" w:space="0" w:color="auto"/>
              <w:right w:val="single" w:sz="4" w:space="0" w:color="auto"/>
            </w:tcBorders>
            <w:shd w:val="clear" w:color="auto" w:fill="auto"/>
            <w:noWrap/>
            <w:vAlign w:val="center"/>
            <w:hideMark/>
          </w:tcPr>
          <w:p w14:paraId="5111969A"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85.050</w:t>
            </w:r>
          </w:p>
        </w:tc>
        <w:tc>
          <w:tcPr>
            <w:tcW w:w="291" w:type="pct"/>
            <w:tcBorders>
              <w:top w:val="nil"/>
              <w:left w:val="nil"/>
              <w:bottom w:val="single" w:sz="4" w:space="0" w:color="auto"/>
              <w:right w:val="single" w:sz="4" w:space="0" w:color="auto"/>
            </w:tcBorders>
            <w:shd w:val="clear" w:color="auto" w:fill="auto"/>
            <w:noWrap/>
            <w:vAlign w:val="center"/>
            <w:hideMark/>
          </w:tcPr>
          <w:p w14:paraId="2ACB85A3"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35.607</w:t>
            </w:r>
          </w:p>
        </w:tc>
        <w:tc>
          <w:tcPr>
            <w:tcW w:w="328" w:type="pct"/>
            <w:tcBorders>
              <w:top w:val="nil"/>
              <w:left w:val="nil"/>
              <w:bottom w:val="single" w:sz="4" w:space="0" w:color="auto"/>
              <w:right w:val="single" w:sz="4" w:space="0" w:color="auto"/>
            </w:tcBorders>
            <w:shd w:val="clear" w:color="auto" w:fill="auto"/>
            <w:vAlign w:val="center"/>
            <w:hideMark/>
          </w:tcPr>
          <w:p w14:paraId="5CD28313"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56" w:type="pct"/>
            <w:tcBorders>
              <w:top w:val="nil"/>
              <w:left w:val="nil"/>
              <w:bottom w:val="single" w:sz="4" w:space="0" w:color="auto"/>
              <w:right w:val="single" w:sz="4" w:space="0" w:color="auto"/>
            </w:tcBorders>
            <w:shd w:val="clear" w:color="auto" w:fill="auto"/>
            <w:vAlign w:val="center"/>
            <w:hideMark/>
          </w:tcPr>
          <w:p w14:paraId="12FB46F9"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60" w:type="pct"/>
            <w:tcBorders>
              <w:top w:val="nil"/>
              <w:left w:val="nil"/>
              <w:bottom w:val="single" w:sz="4" w:space="0" w:color="auto"/>
              <w:right w:val="single" w:sz="4" w:space="0" w:color="auto"/>
            </w:tcBorders>
            <w:shd w:val="clear" w:color="auto" w:fill="auto"/>
            <w:vAlign w:val="center"/>
            <w:hideMark/>
          </w:tcPr>
          <w:p w14:paraId="4CDE747B"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 </w:t>
            </w:r>
          </w:p>
        </w:tc>
        <w:tc>
          <w:tcPr>
            <w:tcW w:w="197" w:type="pct"/>
            <w:tcBorders>
              <w:top w:val="nil"/>
              <w:left w:val="nil"/>
              <w:bottom w:val="single" w:sz="4" w:space="0" w:color="auto"/>
              <w:right w:val="single" w:sz="4" w:space="0" w:color="auto"/>
            </w:tcBorders>
            <w:shd w:val="clear" w:color="auto" w:fill="auto"/>
            <w:vAlign w:val="center"/>
            <w:hideMark/>
          </w:tcPr>
          <w:p w14:paraId="0D276B1A"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vAlign w:val="center"/>
            <w:hideMark/>
          </w:tcPr>
          <w:p w14:paraId="3C4484CF"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85.050</w:t>
            </w:r>
          </w:p>
        </w:tc>
        <w:tc>
          <w:tcPr>
            <w:tcW w:w="255" w:type="pct"/>
            <w:tcBorders>
              <w:top w:val="nil"/>
              <w:left w:val="nil"/>
              <w:bottom w:val="single" w:sz="4" w:space="0" w:color="auto"/>
              <w:right w:val="single" w:sz="4" w:space="0" w:color="auto"/>
            </w:tcBorders>
            <w:shd w:val="clear" w:color="auto" w:fill="auto"/>
            <w:vAlign w:val="center"/>
            <w:hideMark/>
          </w:tcPr>
          <w:p w14:paraId="2BA7D42A"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35.607</w:t>
            </w:r>
          </w:p>
        </w:tc>
        <w:tc>
          <w:tcPr>
            <w:tcW w:w="291" w:type="pct"/>
            <w:tcBorders>
              <w:top w:val="nil"/>
              <w:left w:val="nil"/>
              <w:bottom w:val="single" w:sz="4" w:space="0" w:color="auto"/>
              <w:right w:val="single" w:sz="4" w:space="0" w:color="auto"/>
            </w:tcBorders>
            <w:shd w:val="clear" w:color="auto" w:fill="auto"/>
            <w:vAlign w:val="center"/>
            <w:hideMark/>
          </w:tcPr>
          <w:p w14:paraId="6083165D"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418" w:type="pct"/>
            <w:tcBorders>
              <w:top w:val="nil"/>
              <w:left w:val="nil"/>
              <w:bottom w:val="single" w:sz="4" w:space="0" w:color="auto"/>
              <w:right w:val="single" w:sz="4" w:space="0" w:color="auto"/>
            </w:tcBorders>
            <w:shd w:val="clear" w:color="auto" w:fill="auto"/>
            <w:vAlign w:val="center"/>
            <w:hideMark/>
          </w:tcPr>
          <w:p w14:paraId="1FFDD616"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120.657</w:t>
            </w:r>
          </w:p>
        </w:tc>
        <w:tc>
          <w:tcPr>
            <w:tcW w:w="455" w:type="pct"/>
            <w:tcBorders>
              <w:top w:val="nil"/>
              <w:left w:val="nil"/>
              <w:bottom w:val="single" w:sz="4" w:space="0" w:color="auto"/>
              <w:right w:val="single" w:sz="4" w:space="0" w:color="auto"/>
            </w:tcBorders>
            <w:shd w:val="clear" w:color="auto" w:fill="auto"/>
            <w:vAlign w:val="center"/>
            <w:hideMark/>
          </w:tcPr>
          <w:p w14:paraId="680ADDD6" w14:textId="77777777" w:rsidR="00EF2BFC" w:rsidRPr="00EF2BFC" w:rsidRDefault="00EF2BFC" w:rsidP="00EF2BFC">
            <w:pPr>
              <w:spacing w:before="20" w:after="20" w:line="240" w:lineRule="auto"/>
              <w:ind w:left="-57" w:right="-57"/>
              <w:jc w:val="right"/>
              <w:rPr>
                <w:rFonts w:eastAsia="Times New Roman" w:cs="Times New Roman"/>
                <w:iCs/>
                <w:color w:val="000000"/>
                <w:sz w:val="22"/>
                <w:szCs w:val="22"/>
              </w:rPr>
            </w:pPr>
            <w:r w:rsidRPr="00EF2BFC">
              <w:rPr>
                <w:rFonts w:eastAsia="Times New Roman" w:cs="Times New Roman"/>
                <w:iCs/>
                <w:color w:val="000000"/>
                <w:sz w:val="22"/>
                <w:szCs w:val="22"/>
              </w:rPr>
              <w:t>965.256</w:t>
            </w:r>
          </w:p>
        </w:tc>
      </w:tr>
      <w:tr w:rsidR="00EF2BFC" w:rsidRPr="00EF2BFC" w14:paraId="3BD81C9D" w14:textId="77777777" w:rsidTr="00EF2BFC">
        <w:trPr>
          <w:trHeight w:val="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3F7F98DC"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w:t>
            </w:r>
          </w:p>
        </w:tc>
        <w:tc>
          <w:tcPr>
            <w:tcW w:w="427" w:type="pct"/>
            <w:tcBorders>
              <w:top w:val="nil"/>
              <w:left w:val="nil"/>
              <w:bottom w:val="single" w:sz="4" w:space="0" w:color="auto"/>
              <w:right w:val="single" w:sz="4" w:space="0" w:color="auto"/>
            </w:tcBorders>
            <w:shd w:val="clear" w:color="auto" w:fill="auto"/>
            <w:vAlign w:val="center"/>
            <w:hideMark/>
          </w:tcPr>
          <w:p w14:paraId="1D18068B"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AD.32231</w:t>
            </w:r>
          </w:p>
        </w:tc>
        <w:tc>
          <w:tcPr>
            <w:tcW w:w="802" w:type="pct"/>
            <w:tcBorders>
              <w:top w:val="nil"/>
              <w:left w:val="nil"/>
              <w:bottom w:val="single" w:sz="4" w:space="0" w:color="auto"/>
              <w:right w:val="single" w:sz="4" w:space="0" w:color="auto"/>
            </w:tcBorders>
            <w:shd w:val="clear" w:color="auto" w:fill="auto"/>
            <w:vAlign w:val="center"/>
            <w:hideMark/>
          </w:tcPr>
          <w:p w14:paraId="3DBFB513" w14:textId="77777777" w:rsidR="00EF2BFC" w:rsidRPr="00EF2BFC" w:rsidRDefault="00EF2BFC" w:rsidP="00EF2BFC">
            <w:pPr>
              <w:spacing w:before="20" w:after="20" w:line="240" w:lineRule="auto"/>
              <w:ind w:left="-57" w:right="-57"/>
              <w:rPr>
                <w:rFonts w:eastAsia="Times New Roman" w:cs="Times New Roman"/>
                <w:color w:val="000000"/>
                <w:sz w:val="22"/>
                <w:szCs w:val="22"/>
              </w:rPr>
            </w:pPr>
            <w:r w:rsidRPr="00EF2BFC">
              <w:rPr>
                <w:rFonts w:eastAsia="Times New Roman" w:cs="Times New Roman"/>
                <w:color w:val="000000"/>
                <w:sz w:val="22"/>
                <w:szCs w:val="22"/>
              </w:rPr>
              <w:t>Làm biển báo BTCT, biển tam giác, kích thước 0,7x0,7x0,7 (m)</w:t>
            </w:r>
          </w:p>
        </w:tc>
        <w:tc>
          <w:tcPr>
            <w:tcW w:w="244" w:type="pct"/>
            <w:tcBorders>
              <w:top w:val="nil"/>
              <w:left w:val="nil"/>
              <w:bottom w:val="single" w:sz="4" w:space="0" w:color="auto"/>
              <w:right w:val="single" w:sz="4" w:space="0" w:color="auto"/>
            </w:tcBorders>
            <w:shd w:val="clear" w:color="auto" w:fill="auto"/>
            <w:vAlign w:val="center"/>
            <w:hideMark/>
          </w:tcPr>
          <w:p w14:paraId="7E9264AD"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cái</w:t>
            </w:r>
          </w:p>
        </w:tc>
        <w:tc>
          <w:tcPr>
            <w:tcW w:w="236" w:type="pct"/>
            <w:tcBorders>
              <w:top w:val="nil"/>
              <w:left w:val="nil"/>
              <w:bottom w:val="single" w:sz="4" w:space="0" w:color="auto"/>
              <w:right w:val="single" w:sz="4" w:space="0" w:color="auto"/>
            </w:tcBorders>
            <w:shd w:val="clear" w:color="auto" w:fill="auto"/>
            <w:vAlign w:val="center"/>
            <w:hideMark/>
          </w:tcPr>
          <w:p w14:paraId="512D4BB0"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8</w:t>
            </w:r>
          </w:p>
        </w:tc>
        <w:tc>
          <w:tcPr>
            <w:tcW w:w="291" w:type="pct"/>
            <w:tcBorders>
              <w:top w:val="nil"/>
              <w:left w:val="nil"/>
              <w:bottom w:val="single" w:sz="4" w:space="0" w:color="auto"/>
              <w:right w:val="single" w:sz="4" w:space="0" w:color="auto"/>
            </w:tcBorders>
            <w:shd w:val="clear" w:color="auto" w:fill="auto"/>
            <w:noWrap/>
            <w:vAlign w:val="center"/>
            <w:hideMark/>
          </w:tcPr>
          <w:p w14:paraId="51BD8F1B"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14.837</w:t>
            </w:r>
          </w:p>
        </w:tc>
        <w:tc>
          <w:tcPr>
            <w:tcW w:w="291" w:type="pct"/>
            <w:tcBorders>
              <w:top w:val="nil"/>
              <w:left w:val="nil"/>
              <w:bottom w:val="single" w:sz="4" w:space="0" w:color="auto"/>
              <w:right w:val="single" w:sz="4" w:space="0" w:color="auto"/>
            </w:tcBorders>
            <w:shd w:val="clear" w:color="auto" w:fill="auto"/>
            <w:noWrap/>
            <w:vAlign w:val="center"/>
            <w:hideMark/>
          </w:tcPr>
          <w:p w14:paraId="7027D56C"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7.913</w:t>
            </w:r>
          </w:p>
        </w:tc>
        <w:tc>
          <w:tcPr>
            <w:tcW w:w="328" w:type="pct"/>
            <w:tcBorders>
              <w:top w:val="nil"/>
              <w:left w:val="nil"/>
              <w:bottom w:val="single" w:sz="4" w:space="0" w:color="auto"/>
              <w:right w:val="single" w:sz="4" w:space="0" w:color="auto"/>
            </w:tcBorders>
            <w:shd w:val="clear" w:color="auto" w:fill="auto"/>
            <w:vAlign w:val="center"/>
            <w:hideMark/>
          </w:tcPr>
          <w:p w14:paraId="43338F8A"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56" w:type="pct"/>
            <w:tcBorders>
              <w:top w:val="nil"/>
              <w:left w:val="nil"/>
              <w:bottom w:val="single" w:sz="4" w:space="0" w:color="auto"/>
              <w:right w:val="single" w:sz="4" w:space="0" w:color="auto"/>
            </w:tcBorders>
            <w:shd w:val="clear" w:color="auto" w:fill="auto"/>
            <w:vAlign w:val="center"/>
            <w:hideMark/>
          </w:tcPr>
          <w:p w14:paraId="2C166BFD"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60" w:type="pct"/>
            <w:tcBorders>
              <w:top w:val="nil"/>
              <w:left w:val="nil"/>
              <w:bottom w:val="single" w:sz="4" w:space="0" w:color="auto"/>
              <w:right w:val="single" w:sz="4" w:space="0" w:color="auto"/>
            </w:tcBorders>
            <w:shd w:val="clear" w:color="auto" w:fill="auto"/>
            <w:vAlign w:val="center"/>
            <w:hideMark/>
          </w:tcPr>
          <w:p w14:paraId="73398DFE"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 </w:t>
            </w:r>
          </w:p>
        </w:tc>
        <w:tc>
          <w:tcPr>
            <w:tcW w:w="197" w:type="pct"/>
            <w:tcBorders>
              <w:top w:val="nil"/>
              <w:left w:val="nil"/>
              <w:bottom w:val="single" w:sz="4" w:space="0" w:color="auto"/>
              <w:right w:val="single" w:sz="4" w:space="0" w:color="auto"/>
            </w:tcBorders>
            <w:shd w:val="clear" w:color="auto" w:fill="auto"/>
            <w:vAlign w:val="center"/>
            <w:hideMark/>
          </w:tcPr>
          <w:p w14:paraId="02093540"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vAlign w:val="center"/>
            <w:hideMark/>
          </w:tcPr>
          <w:p w14:paraId="364C81FC"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14.837</w:t>
            </w:r>
          </w:p>
        </w:tc>
        <w:tc>
          <w:tcPr>
            <w:tcW w:w="255" w:type="pct"/>
            <w:tcBorders>
              <w:top w:val="nil"/>
              <w:left w:val="nil"/>
              <w:bottom w:val="single" w:sz="4" w:space="0" w:color="auto"/>
              <w:right w:val="single" w:sz="4" w:space="0" w:color="auto"/>
            </w:tcBorders>
            <w:shd w:val="clear" w:color="auto" w:fill="auto"/>
            <w:vAlign w:val="center"/>
            <w:hideMark/>
          </w:tcPr>
          <w:p w14:paraId="3023810F"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7.913</w:t>
            </w:r>
          </w:p>
        </w:tc>
        <w:tc>
          <w:tcPr>
            <w:tcW w:w="291" w:type="pct"/>
            <w:tcBorders>
              <w:top w:val="nil"/>
              <w:left w:val="nil"/>
              <w:bottom w:val="single" w:sz="4" w:space="0" w:color="auto"/>
              <w:right w:val="single" w:sz="4" w:space="0" w:color="auto"/>
            </w:tcBorders>
            <w:shd w:val="clear" w:color="auto" w:fill="auto"/>
            <w:vAlign w:val="center"/>
            <w:hideMark/>
          </w:tcPr>
          <w:p w14:paraId="5D1AE521"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418" w:type="pct"/>
            <w:tcBorders>
              <w:top w:val="nil"/>
              <w:left w:val="nil"/>
              <w:bottom w:val="single" w:sz="4" w:space="0" w:color="auto"/>
              <w:right w:val="single" w:sz="4" w:space="0" w:color="auto"/>
            </w:tcBorders>
            <w:shd w:val="clear" w:color="auto" w:fill="auto"/>
            <w:vAlign w:val="center"/>
            <w:hideMark/>
          </w:tcPr>
          <w:p w14:paraId="6BD5042B"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22.750</w:t>
            </w:r>
          </w:p>
        </w:tc>
        <w:tc>
          <w:tcPr>
            <w:tcW w:w="455" w:type="pct"/>
            <w:tcBorders>
              <w:top w:val="nil"/>
              <w:left w:val="nil"/>
              <w:bottom w:val="single" w:sz="4" w:space="0" w:color="auto"/>
              <w:right w:val="single" w:sz="4" w:space="0" w:color="auto"/>
            </w:tcBorders>
            <w:shd w:val="clear" w:color="auto" w:fill="auto"/>
            <w:vAlign w:val="center"/>
            <w:hideMark/>
          </w:tcPr>
          <w:p w14:paraId="660DD603" w14:textId="77777777" w:rsidR="00EF2BFC" w:rsidRPr="00EF2BFC" w:rsidRDefault="00EF2BFC" w:rsidP="00EF2BFC">
            <w:pPr>
              <w:spacing w:before="20" w:after="20" w:line="240" w:lineRule="auto"/>
              <w:ind w:left="-57" w:right="-57"/>
              <w:jc w:val="right"/>
              <w:rPr>
                <w:rFonts w:eastAsia="Times New Roman" w:cs="Times New Roman"/>
                <w:iCs/>
                <w:color w:val="000000"/>
                <w:sz w:val="22"/>
                <w:szCs w:val="22"/>
              </w:rPr>
            </w:pPr>
            <w:r w:rsidRPr="00EF2BFC">
              <w:rPr>
                <w:rFonts w:eastAsia="Times New Roman" w:cs="Times New Roman"/>
                <w:iCs/>
                <w:color w:val="000000"/>
                <w:sz w:val="22"/>
                <w:szCs w:val="22"/>
              </w:rPr>
              <w:t>182.000</w:t>
            </w:r>
          </w:p>
        </w:tc>
      </w:tr>
      <w:tr w:rsidR="00EF2BFC" w:rsidRPr="00EF2BFC" w14:paraId="333539A6" w14:textId="77777777" w:rsidTr="00EF2BFC">
        <w:trPr>
          <w:trHeight w:val="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CCE7F9C"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IV</w:t>
            </w:r>
          </w:p>
        </w:tc>
        <w:tc>
          <w:tcPr>
            <w:tcW w:w="427" w:type="pct"/>
            <w:tcBorders>
              <w:top w:val="nil"/>
              <w:left w:val="nil"/>
              <w:bottom w:val="single" w:sz="4" w:space="0" w:color="auto"/>
              <w:right w:val="single" w:sz="4" w:space="0" w:color="auto"/>
            </w:tcBorders>
            <w:shd w:val="clear" w:color="auto" w:fill="auto"/>
            <w:vAlign w:val="center"/>
            <w:hideMark/>
          </w:tcPr>
          <w:p w14:paraId="490275F0"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802" w:type="pct"/>
            <w:tcBorders>
              <w:top w:val="nil"/>
              <w:left w:val="nil"/>
              <w:bottom w:val="single" w:sz="4" w:space="0" w:color="auto"/>
              <w:right w:val="single" w:sz="4" w:space="0" w:color="auto"/>
            </w:tcBorders>
            <w:shd w:val="clear" w:color="auto" w:fill="auto"/>
            <w:noWrap/>
            <w:vAlign w:val="center"/>
            <w:hideMark/>
          </w:tcPr>
          <w:p w14:paraId="7E73522C" w14:textId="77777777" w:rsidR="00EF2BFC" w:rsidRPr="00EF2BFC" w:rsidRDefault="00EF2BFC" w:rsidP="00EF2BFC">
            <w:pPr>
              <w:spacing w:before="20" w:after="20" w:line="240" w:lineRule="auto"/>
              <w:ind w:left="-57" w:right="-57"/>
              <w:rPr>
                <w:rFonts w:eastAsia="Times New Roman" w:cs="Times New Roman"/>
                <w:b/>
                <w:bCs/>
                <w:color w:val="000000"/>
                <w:sz w:val="22"/>
                <w:szCs w:val="22"/>
              </w:rPr>
            </w:pPr>
            <w:r w:rsidRPr="00EF2BFC">
              <w:rPr>
                <w:rFonts w:eastAsia="Times New Roman" w:cs="Times New Roman"/>
                <w:b/>
                <w:bCs/>
                <w:color w:val="000000"/>
                <w:sz w:val="22"/>
                <w:szCs w:val="22"/>
              </w:rPr>
              <w:t>Tổng chi phí (I+II+III)</w:t>
            </w:r>
          </w:p>
        </w:tc>
        <w:tc>
          <w:tcPr>
            <w:tcW w:w="244" w:type="pct"/>
            <w:tcBorders>
              <w:top w:val="nil"/>
              <w:left w:val="nil"/>
              <w:bottom w:val="single" w:sz="4" w:space="0" w:color="auto"/>
              <w:right w:val="single" w:sz="4" w:space="0" w:color="auto"/>
            </w:tcBorders>
            <w:shd w:val="clear" w:color="auto" w:fill="auto"/>
            <w:noWrap/>
            <w:vAlign w:val="center"/>
            <w:hideMark/>
          </w:tcPr>
          <w:p w14:paraId="292467F5"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36" w:type="pct"/>
            <w:tcBorders>
              <w:top w:val="nil"/>
              <w:left w:val="nil"/>
              <w:bottom w:val="single" w:sz="4" w:space="0" w:color="auto"/>
              <w:right w:val="single" w:sz="4" w:space="0" w:color="auto"/>
            </w:tcBorders>
            <w:shd w:val="clear" w:color="auto" w:fill="auto"/>
            <w:noWrap/>
            <w:vAlign w:val="center"/>
            <w:hideMark/>
          </w:tcPr>
          <w:p w14:paraId="74B4F326"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5CE0EE24"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3C1CC64D"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328" w:type="pct"/>
            <w:tcBorders>
              <w:top w:val="nil"/>
              <w:left w:val="nil"/>
              <w:bottom w:val="single" w:sz="4" w:space="0" w:color="auto"/>
              <w:right w:val="single" w:sz="4" w:space="0" w:color="auto"/>
            </w:tcBorders>
            <w:shd w:val="clear" w:color="auto" w:fill="auto"/>
            <w:noWrap/>
            <w:vAlign w:val="center"/>
            <w:hideMark/>
          </w:tcPr>
          <w:p w14:paraId="36F04F0A"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56" w:type="pct"/>
            <w:tcBorders>
              <w:top w:val="nil"/>
              <w:left w:val="nil"/>
              <w:bottom w:val="single" w:sz="4" w:space="0" w:color="auto"/>
              <w:right w:val="single" w:sz="4" w:space="0" w:color="auto"/>
            </w:tcBorders>
            <w:shd w:val="clear" w:color="auto" w:fill="auto"/>
            <w:noWrap/>
            <w:vAlign w:val="center"/>
            <w:hideMark/>
          </w:tcPr>
          <w:p w14:paraId="3C150F05"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60" w:type="pct"/>
            <w:tcBorders>
              <w:top w:val="nil"/>
              <w:left w:val="nil"/>
              <w:bottom w:val="single" w:sz="4" w:space="0" w:color="auto"/>
              <w:right w:val="single" w:sz="4" w:space="0" w:color="auto"/>
            </w:tcBorders>
            <w:shd w:val="clear" w:color="auto" w:fill="auto"/>
            <w:noWrap/>
            <w:vAlign w:val="center"/>
            <w:hideMark/>
          </w:tcPr>
          <w:p w14:paraId="0EEE0B3C"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97" w:type="pct"/>
            <w:tcBorders>
              <w:top w:val="nil"/>
              <w:left w:val="nil"/>
              <w:bottom w:val="single" w:sz="4" w:space="0" w:color="auto"/>
              <w:right w:val="single" w:sz="4" w:space="0" w:color="auto"/>
            </w:tcBorders>
            <w:shd w:val="clear" w:color="auto" w:fill="auto"/>
            <w:noWrap/>
            <w:vAlign w:val="center"/>
            <w:hideMark/>
          </w:tcPr>
          <w:p w14:paraId="5D31BD29"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5832A8DB"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2A84C708"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42D43FD8"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418" w:type="pct"/>
            <w:tcBorders>
              <w:top w:val="nil"/>
              <w:left w:val="nil"/>
              <w:bottom w:val="single" w:sz="4" w:space="0" w:color="auto"/>
              <w:right w:val="single" w:sz="4" w:space="0" w:color="auto"/>
            </w:tcBorders>
            <w:shd w:val="clear" w:color="auto" w:fill="auto"/>
            <w:noWrap/>
            <w:vAlign w:val="center"/>
            <w:hideMark/>
          </w:tcPr>
          <w:p w14:paraId="63A21550" w14:textId="77777777" w:rsidR="00EF2BFC" w:rsidRPr="00EF2BFC" w:rsidRDefault="00EF2BFC" w:rsidP="00EF2BFC">
            <w:pPr>
              <w:spacing w:before="20" w:after="20" w:line="240" w:lineRule="auto"/>
              <w:ind w:left="-57" w:right="-57"/>
              <w:jc w:val="right"/>
              <w:rPr>
                <w:rFonts w:eastAsia="Times New Roman" w:cs="Times New Roman"/>
                <w:b/>
                <w:bCs/>
                <w:color w:val="000000"/>
                <w:sz w:val="22"/>
                <w:szCs w:val="22"/>
              </w:rPr>
            </w:pPr>
            <w:r w:rsidRPr="00EF2BFC">
              <w:rPr>
                <w:rFonts w:eastAsia="Times New Roman" w:cs="Times New Roman"/>
                <w:b/>
                <w:bCs/>
                <w:color w:val="000000"/>
                <w:sz w:val="22"/>
                <w:szCs w:val="22"/>
              </w:rPr>
              <w:t> </w:t>
            </w:r>
          </w:p>
        </w:tc>
        <w:tc>
          <w:tcPr>
            <w:tcW w:w="455" w:type="pct"/>
            <w:tcBorders>
              <w:top w:val="nil"/>
              <w:left w:val="nil"/>
              <w:bottom w:val="single" w:sz="4" w:space="0" w:color="auto"/>
              <w:right w:val="single" w:sz="4" w:space="0" w:color="auto"/>
            </w:tcBorders>
            <w:shd w:val="clear" w:color="auto" w:fill="auto"/>
            <w:vAlign w:val="center"/>
            <w:hideMark/>
          </w:tcPr>
          <w:p w14:paraId="5C1881B7" w14:textId="77777777" w:rsidR="00EF2BFC" w:rsidRPr="00EF2BFC" w:rsidRDefault="00EF2BFC" w:rsidP="00EF2BFC">
            <w:pPr>
              <w:spacing w:before="20" w:after="20" w:line="240" w:lineRule="auto"/>
              <w:ind w:left="-57" w:right="-57"/>
              <w:jc w:val="right"/>
              <w:rPr>
                <w:rFonts w:eastAsia="Times New Roman" w:cs="Times New Roman"/>
                <w:b/>
                <w:bCs/>
                <w:color w:val="000000"/>
                <w:sz w:val="22"/>
                <w:szCs w:val="22"/>
              </w:rPr>
            </w:pPr>
            <w:r w:rsidRPr="00EF2BFC">
              <w:rPr>
                <w:rFonts w:eastAsia="Times New Roman" w:cs="Times New Roman"/>
                <w:b/>
                <w:bCs/>
                <w:color w:val="000000"/>
                <w:sz w:val="22"/>
                <w:szCs w:val="22"/>
              </w:rPr>
              <w:t>220.229.560</w:t>
            </w:r>
          </w:p>
        </w:tc>
      </w:tr>
      <w:tr w:rsidR="00EF2BFC" w:rsidRPr="00EF2BFC" w14:paraId="571599A1" w14:textId="77777777" w:rsidTr="00EF2BFC">
        <w:trPr>
          <w:trHeight w:val="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BF16BED"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V</w:t>
            </w:r>
          </w:p>
        </w:tc>
        <w:tc>
          <w:tcPr>
            <w:tcW w:w="427" w:type="pct"/>
            <w:tcBorders>
              <w:top w:val="nil"/>
              <w:left w:val="nil"/>
              <w:bottom w:val="single" w:sz="4" w:space="0" w:color="auto"/>
              <w:right w:val="single" w:sz="4" w:space="0" w:color="auto"/>
            </w:tcBorders>
            <w:shd w:val="clear" w:color="auto" w:fill="auto"/>
            <w:vAlign w:val="center"/>
            <w:hideMark/>
          </w:tcPr>
          <w:p w14:paraId="17C615AD"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Quyết định số 79/QĐ-BXD  của Bộ XD</w:t>
            </w:r>
          </w:p>
        </w:tc>
        <w:tc>
          <w:tcPr>
            <w:tcW w:w="1046" w:type="pct"/>
            <w:gridSpan w:val="2"/>
            <w:tcBorders>
              <w:top w:val="single" w:sz="4" w:space="0" w:color="auto"/>
              <w:left w:val="nil"/>
              <w:bottom w:val="single" w:sz="4" w:space="0" w:color="auto"/>
              <w:right w:val="single" w:sz="4" w:space="0" w:color="auto"/>
            </w:tcBorders>
            <w:shd w:val="clear" w:color="auto" w:fill="auto"/>
            <w:vAlign w:val="center"/>
            <w:hideMark/>
          </w:tcPr>
          <w:p w14:paraId="253A58A1" w14:textId="77777777" w:rsidR="00EF2BFC" w:rsidRPr="00EF2BFC" w:rsidRDefault="00EF2BFC" w:rsidP="00EF2BFC">
            <w:pPr>
              <w:spacing w:before="20" w:after="20" w:line="240" w:lineRule="auto"/>
              <w:ind w:left="-57" w:right="-57"/>
              <w:rPr>
                <w:rFonts w:eastAsia="Times New Roman" w:cs="Times New Roman"/>
                <w:b/>
                <w:bCs/>
                <w:color w:val="000000"/>
                <w:sz w:val="22"/>
                <w:szCs w:val="22"/>
              </w:rPr>
            </w:pPr>
            <w:r w:rsidRPr="00EF2BFC">
              <w:rPr>
                <w:rFonts w:eastAsia="Times New Roman" w:cs="Times New Roman"/>
                <w:b/>
                <w:bCs/>
                <w:color w:val="000000"/>
                <w:sz w:val="22"/>
                <w:szCs w:val="22"/>
              </w:rPr>
              <w:t>Chi phí giám sát trong quá trình cải tạo (2,566%IV)</w:t>
            </w:r>
          </w:p>
        </w:tc>
        <w:tc>
          <w:tcPr>
            <w:tcW w:w="236" w:type="pct"/>
            <w:tcBorders>
              <w:top w:val="nil"/>
              <w:left w:val="nil"/>
              <w:bottom w:val="single" w:sz="4" w:space="0" w:color="auto"/>
              <w:right w:val="single" w:sz="4" w:space="0" w:color="auto"/>
            </w:tcBorders>
            <w:shd w:val="clear" w:color="auto" w:fill="auto"/>
            <w:noWrap/>
            <w:vAlign w:val="center"/>
            <w:hideMark/>
          </w:tcPr>
          <w:p w14:paraId="4A66D69B"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6643C209"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5077C948"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328" w:type="pct"/>
            <w:tcBorders>
              <w:top w:val="nil"/>
              <w:left w:val="nil"/>
              <w:bottom w:val="single" w:sz="4" w:space="0" w:color="auto"/>
              <w:right w:val="single" w:sz="4" w:space="0" w:color="auto"/>
            </w:tcBorders>
            <w:shd w:val="clear" w:color="auto" w:fill="auto"/>
            <w:noWrap/>
            <w:vAlign w:val="center"/>
            <w:hideMark/>
          </w:tcPr>
          <w:p w14:paraId="1E71AC38"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56" w:type="pct"/>
            <w:tcBorders>
              <w:top w:val="nil"/>
              <w:left w:val="nil"/>
              <w:bottom w:val="single" w:sz="4" w:space="0" w:color="auto"/>
              <w:right w:val="single" w:sz="4" w:space="0" w:color="auto"/>
            </w:tcBorders>
            <w:shd w:val="clear" w:color="auto" w:fill="auto"/>
            <w:noWrap/>
            <w:vAlign w:val="center"/>
            <w:hideMark/>
          </w:tcPr>
          <w:p w14:paraId="09E8AAC0"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60" w:type="pct"/>
            <w:tcBorders>
              <w:top w:val="nil"/>
              <w:left w:val="nil"/>
              <w:bottom w:val="single" w:sz="4" w:space="0" w:color="auto"/>
              <w:right w:val="single" w:sz="4" w:space="0" w:color="auto"/>
            </w:tcBorders>
            <w:shd w:val="clear" w:color="auto" w:fill="auto"/>
            <w:noWrap/>
            <w:vAlign w:val="center"/>
            <w:hideMark/>
          </w:tcPr>
          <w:p w14:paraId="3DEB4963"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97" w:type="pct"/>
            <w:tcBorders>
              <w:top w:val="nil"/>
              <w:left w:val="nil"/>
              <w:bottom w:val="single" w:sz="4" w:space="0" w:color="auto"/>
              <w:right w:val="single" w:sz="4" w:space="0" w:color="auto"/>
            </w:tcBorders>
            <w:shd w:val="clear" w:color="auto" w:fill="auto"/>
            <w:noWrap/>
            <w:vAlign w:val="center"/>
            <w:hideMark/>
          </w:tcPr>
          <w:p w14:paraId="066B394E"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5A820CBF"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4A2FEA0E"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2B32FFCB"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418" w:type="pct"/>
            <w:tcBorders>
              <w:top w:val="nil"/>
              <w:left w:val="nil"/>
              <w:bottom w:val="single" w:sz="4" w:space="0" w:color="auto"/>
              <w:right w:val="single" w:sz="4" w:space="0" w:color="auto"/>
            </w:tcBorders>
            <w:shd w:val="clear" w:color="auto" w:fill="auto"/>
            <w:noWrap/>
            <w:vAlign w:val="center"/>
            <w:hideMark/>
          </w:tcPr>
          <w:p w14:paraId="5E8BC704"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 </w:t>
            </w:r>
          </w:p>
        </w:tc>
        <w:tc>
          <w:tcPr>
            <w:tcW w:w="455" w:type="pct"/>
            <w:tcBorders>
              <w:top w:val="nil"/>
              <w:left w:val="nil"/>
              <w:bottom w:val="single" w:sz="4" w:space="0" w:color="auto"/>
              <w:right w:val="single" w:sz="4" w:space="0" w:color="auto"/>
            </w:tcBorders>
            <w:shd w:val="clear" w:color="auto" w:fill="auto"/>
            <w:noWrap/>
            <w:vAlign w:val="center"/>
            <w:hideMark/>
          </w:tcPr>
          <w:p w14:paraId="335ECE1A" w14:textId="77777777" w:rsidR="00EF2BFC" w:rsidRPr="00EF2BFC" w:rsidRDefault="00EF2BFC" w:rsidP="00EF2BFC">
            <w:pPr>
              <w:spacing w:before="20" w:after="20" w:line="240" w:lineRule="auto"/>
              <w:ind w:left="-57" w:right="-57"/>
              <w:jc w:val="right"/>
              <w:rPr>
                <w:rFonts w:eastAsia="Times New Roman" w:cs="Times New Roman"/>
                <w:b/>
                <w:bCs/>
                <w:color w:val="000000"/>
                <w:sz w:val="22"/>
                <w:szCs w:val="22"/>
              </w:rPr>
            </w:pPr>
            <w:r w:rsidRPr="00EF2BFC">
              <w:rPr>
                <w:rFonts w:eastAsia="Times New Roman" w:cs="Times New Roman"/>
                <w:b/>
                <w:bCs/>
                <w:color w:val="000000"/>
                <w:sz w:val="22"/>
                <w:szCs w:val="22"/>
              </w:rPr>
              <w:t>5.651.091</w:t>
            </w:r>
          </w:p>
        </w:tc>
      </w:tr>
      <w:tr w:rsidR="00EF2BFC" w:rsidRPr="00EF2BFC" w14:paraId="2173782F" w14:textId="77777777" w:rsidTr="00EF2BFC">
        <w:trPr>
          <w:trHeight w:val="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72B39BB0"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VI</w:t>
            </w:r>
          </w:p>
        </w:tc>
        <w:tc>
          <w:tcPr>
            <w:tcW w:w="427" w:type="pct"/>
            <w:tcBorders>
              <w:top w:val="nil"/>
              <w:left w:val="nil"/>
              <w:bottom w:val="single" w:sz="4" w:space="0" w:color="auto"/>
              <w:right w:val="single" w:sz="4" w:space="0" w:color="auto"/>
            </w:tcBorders>
            <w:shd w:val="clear" w:color="auto" w:fill="auto"/>
            <w:vAlign w:val="center"/>
            <w:hideMark/>
          </w:tcPr>
          <w:p w14:paraId="6F68A5D9"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Thông tư số 14/2021/TT-BXD</w:t>
            </w:r>
          </w:p>
        </w:tc>
        <w:tc>
          <w:tcPr>
            <w:tcW w:w="1046" w:type="pct"/>
            <w:gridSpan w:val="2"/>
            <w:tcBorders>
              <w:top w:val="single" w:sz="4" w:space="0" w:color="auto"/>
              <w:left w:val="nil"/>
              <w:bottom w:val="single" w:sz="4" w:space="0" w:color="auto"/>
              <w:right w:val="single" w:sz="4" w:space="0" w:color="auto"/>
            </w:tcBorders>
            <w:shd w:val="clear" w:color="auto" w:fill="auto"/>
            <w:vAlign w:val="center"/>
            <w:hideMark/>
          </w:tcPr>
          <w:p w14:paraId="1CAF59DD" w14:textId="77777777" w:rsidR="00EF2BFC" w:rsidRPr="00EF2BFC" w:rsidRDefault="00EF2BFC" w:rsidP="00EF2BFC">
            <w:pPr>
              <w:spacing w:before="20" w:after="20" w:line="240" w:lineRule="auto"/>
              <w:ind w:left="-57" w:right="-57"/>
              <w:rPr>
                <w:rFonts w:eastAsia="Times New Roman" w:cs="Times New Roman"/>
                <w:b/>
                <w:bCs/>
                <w:color w:val="000000"/>
                <w:sz w:val="22"/>
                <w:szCs w:val="22"/>
              </w:rPr>
            </w:pPr>
            <w:r w:rsidRPr="00EF2BFC">
              <w:rPr>
                <w:rFonts w:eastAsia="Times New Roman" w:cs="Times New Roman"/>
                <w:b/>
                <w:bCs/>
                <w:color w:val="000000"/>
                <w:sz w:val="22"/>
                <w:szCs w:val="22"/>
              </w:rPr>
              <w:t>Chi phí duy tu, bảo trì công trình (10%IV)</w:t>
            </w:r>
          </w:p>
        </w:tc>
        <w:tc>
          <w:tcPr>
            <w:tcW w:w="236" w:type="pct"/>
            <w:tcBorders>
              <w:top w:val="nil"/>
              <w:left w:val="nil"/>
              <w:bottom w:val="single" w:sz="4" w:space="0" w:color="auto"/>
              <w:right w:val="single" w:sz="4" w:space="0" w:color="auto"/>
            </w:tcBorders>
            <w:shd w:val="clear" w:color="auto" w:fill="auto"/>
            <w:noWrap/>
            <w:vAlign w:val="center"/>
            <w:hideMark/>
          </w:tcPr>
          <w:p w14:paraId="0E1739A5"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2C0B37EC"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456D2F6D"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328" w:type="pct"/>
            <w:tcBorders>
              <w:top w:val="nil"/>
              <w:left w:val="nil"/>
              <w:bottom w:val="single" w:sz="4" w:space="0" w:color="auto"/>
              <w:right w:val="single" w:sz="4" w:space="0" w:color="auto"/>
            </w:tcBorders>
            <w:shd w:val="clear" w:color="auto" w:fill="auto"/>
            <w:noWrap/>
            <w:vAlign w:val="center"/>
            <w:hideMark/>
          </w:tcPr>
          <w:p w14:paraId="08C14882"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56" w:type="pct"/>
            <w:tcBorders>
              <w:top w:val="nil"/>
              <w:left w:val="nil"/>
              <w:bottom w:val="single" w:sz="4" w:space="0" w:color="auto"/>
              <w:right w:val="single" w:sz="4" w:space="0" w:color="auto"/>
            </w:tcBorders>
            <w:shd w:val="clear" w:color="auto" w:fill="auto"/>
            <w:noWrap/>
            <w:vAlign w:val="center"/>
            <w:hideMark/>
          </w:tcPr>
          <w:p w14:paraId="7A0769E1"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60" w:type="pct"/>
            <w:tcBorders>
              <w:top w:val="nil"/>
              <w:left w:val="nil"/>
              <w:bottom w:val="single" w:sz="4" w:space="0" w:color="auto"/>
              <w:right w:val="single" w:sz="4" w:space="0" w:color="auto"/>
            </w:tcBorders>
            <w:shd w:val="clear" w:color="auto" w:fill="auto"/>
            <w:noWrap/>
            <w:vAlign w:val="center"/>
            <w:hideMark/>
          </w:tcPr>
          <w:p w14:paraId="0975E7F5"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97" w:type="pct"/>
            <w:tcBorders>
              <w:top w:val="nil"/>
              <w:left w:val="nil"/>
              <w:bottom w:val="single" w:sz="4" w:space="0" w:color="auto"/>
              <w:right w:val="single" w:sz="4" w:space="0" w:color="auto"/>
            </w:tcBorders>
            <w:shd w:val="clear" w:color="auto" w:fill="auto"/>
            <w:noWrap/>
            <w:vAlign w:val="center"/>
            <w:hideMark/>
          </w:tcPr>
          <w:p w14:paraId="0B50685D"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26C080C4"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4218B5E5"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4906F219"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418" w:type="pct"/>
            <w:tcBorders>
              <w:top w:val="nil"/>
              <w:left w:val="nil"/>
              <w:bottom w:val="single" w:sz="4" w:space="0" w:color="auto"/>
              <w:right w:val="single" w:sz="4" w:space="0" w:color="auto"/>
            </w:tcBorders>
            <w:shd w:val="clear" w:color="auto" w:fill="auto"/>
            <w:noWrap/>
            <w:vAlign w:val="center"/>
            <w:hideMark/>
          </w:tcPr>
          <w:p w14:paraId="2A82961B"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 </w:t>
            </w:r>
          </w:p>
        </w:tc>
        <w:tc>
          <w:tcPr>
            <w:tcW w:w="455" w:type="pct"/>
            <w:tcBorders>
              <w:top w:val="nil"/>
              <w:left w:val="nil"/>
              <w:bottom w:val="single" w:sz="4" w:space="0" w:color="auto"/>
              <w:right w:val="single" w:sz="4" w:space="0" w:color="auto"/>
            </w:tcBorders>
            <w:shd w:val="clear" w:color="auto" w:fill="auto"/>
            <w:noWrap/>
            <w:vAlign w:val="center"/>
            <w:hideMark/>
          </w:tcPr>
          <w:p w14:paraId="6EC5484C" w14:textId="77777777" w:rsidR="00EF2BFC" w:rsidRPr="00EF2BFC" w:rsidRDefault="00EF2BFC" w:rsidP="00EF2BFC">
            <w:pPr>
              <w:spacing w:before="20" w:after="20" w:line="240" w:lineRule="auto"/>
              <w:ind w:left="-57" w:right="-57"/>
              <w:jc w:val="right"/>
              <w:rPr>
                <w:rFonts w:eastAsia="Times New Roman" w:cs="Times New Roman"/>
                <w:b/>
                <w:bCs/>
                <w:color w:val="000000"/>
                <w:sz w:val="22"/>
                <w:szCs w:val="22"/>
              </w:rPr>
            </w:pPr>
            <w:r w:rsidRPr="00EF2BFC">
              <w:rPr>
                <w:rFonts w:eastAsia="Times New Roman" w:cs="Times New Roman"/>
                <w:b/>
                <w:bCs/>
                <w:color w:val="000000"/>
                <w:sz w:val="22"/>
                <w:szCs w:val="22"/>
              </w:rPr>
              <w:t>565.109</w:t>
            </w:r>
          </w:p>
        </w:tc>
      </w:tr>
      <w:tr w:rsidR="00EF2BFC" w:rsidRPr="00EF2BFC" w14:paraId="19026459" w14:textId="77777777" w:rsidTr="00EF2BFC">
        <w:trPr>
          <w:trHeight w:val="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5D65E31"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VII</w:t>
            </w:r>
          </w:p>
        </w:tc>
        <w:tc>
          <w:tcPr>
            <w:tcW w:w="427" w:type="pct"/>
            <w:tcBorders>
              <w:top w:val="nil"/>
              <w:left w:val="nil"/>
              <w:bottom w:val="single" w:sz="4" w:space="0" w:color="auto"/>
              <w:right w:val="single" w:sz="4" w:space="0" w:color="auto"/>
            </w:tcBorders>
            <w:shd w:val="clear" w:color="auto" w:fill="auto"/>
            <w:noWrap/>
            <w:vAlign w:val="center"/>
            <w:hideMark/>
          </w:tcPr>
          <w:p w14:paraId="6BE863B3"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046" w:type="pct"/>
            <w:gridSpan w:val="2"/>
            <w:tcBorders>
              <w:top w:val="single" w:sz="4" w:space="0" w:color="auto"/>
              <w:left w:val="nil"/>
              <w:bottom w:val="single" w:sz="4" w:space="0" w:color="auto"/>
              <w:right w:val="single" w:sz="4" w:space="0" w:color="auto"/>
            </w:tcBorders>
            <w:shd w:val="clear" w:color="auto" w:fill="auto"/>
            <w:vAlign w:val="center"/>
            <w:hideMark/>
          </w:tcPr>
          <w:p w14:paraId="4D45CB6E" w14:textId="77777777" w:rsidR="00EF2BFC" w:rsidRPr="00EF2BFC" w:rsidRDefault="00EF2BFC" w:rsidP="00EF2BFC">
            <w:pPr>
              <w:spacing w:before="20" w:after="20" w:line="240" w:lineRule="auto"/>
              <w:ind w:left="-57" w:right="-57"/>
              <w:rPr>
                <w:rFonts w:eastAsia="Times New Roman" w:cs="Times New Roman"/>
                <w:b/>
                <w:bCs/>
                <w:color w:val="000000"/>
                <w:sz w:val="22"/>
                <w:szCs w:val="22"/>
              </w:rPr>
            </w:pPr>
            <w:r w:rsidRPr="00EF2BFC">
              <w:rPr>
                <w:rFonts w:eastAsia="Times New Roman" w:cs="Times New Roman"/>
                <w:b/>
                <w:bCs/>
                <w:color w:val="000000"/>
                <w:sz w:val="22"/>
                <w:szCs w:val="22"/>
              </w:rPr>
              <w:t>Tổng chi phí trực tiếp (IV+V+VI)</w:t>
            </w:r>
          </w:p>
        </w:tc>
        <w:tc>
          <w:tcPr>
            <w:tcW w:w="236" w:type="pct"/>
            <w:tcBorders>
              <w:top w:val="nil"/>
              <w:left w:val="nil"/>
              <w:bottom w:val="single" w:sz="4" w:space="0" w:color="auto"/>
              <w:right w:val="single" w:sz="4" w:space="0" w:color="auto"/>
            </w:tcBorders>
            <w:shd w:val="clear" w:color="auto" w:fill="auto"/>
            <w:noWrap/>
            <w:vAlign w:val="center"/>
            <w:hideMark/>
          </w:tcPr>
          <w:p w14:paraId="099A091D"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755C6251"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7434B3E2"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328" w:type="pct"/>
            <w:tcBorders>
              <w:top w:val="nil"/>
              <w:left w:val="nil"/>
              <w:bottom w:val="single" w:sz="4" w:space="0" w:color="auto"/>
              <w:right w:val="single" w:sz="4" w:space="0" w:color="auto"/>
            </w:tcBorders>
            <w:shd w:val="clear" w:color="auto" w:fill="auto"/>
            <w:noWrap/>
            <w:vAlign w:val="center"/>
            <w:hideMark/>
          </w:tcPr>
          <w:p w14:paraId="24E5EC0D"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56" w:type="pct"/>
            <w:tcBorders>
              <w:top w:val="nil"/>
              <w:left w:val="nil"/>
              <w:bottom w:val="single" w:sz="4" w:space="0" w:color="auto"/>
              <w:right w:val="single" w:sz="4" w:space="0" w:color="auto"/>
            </w:tcBorders>
            <w:shd w:val="clear" w:color="auto" w:fill="auto"/>
            <w:noWrap/>
            <w:vAlign w:val="center"/>
            <w:hideMark/>
          </w:tcPr>
          <w:p w14:paraId="239D6772"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60" w:type="pct"/>
            <w:tcBorders>
              <w:top w:val="nil"/>
              <w:left w:val="nil"/>
              <w:bottom w:val="single" w:sz="4" w:space="0" w:color="auto"/>
              <w:right w:val="single" w:sz="4" w:space="0" w:color="auto"/>
            </w:tcBorders>
            <w:shd w:val="clear" w:color="auto" w:fill="auto"/>
            <w:noWrap/>
            <w:vAlign w:val="center"/>
            <w:hideMark/>
          </w:tcPr>
          <w:p w14:paraId="68964725"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97" w:type="pct"/>
            <w:tcBorders>
              <w:top w:val="nil"/>
              <w:left w:val="nil"/>
              <w:bottom w:val="single" w:sz="4" w:space="0" w:color="auto"/>
              <w:right w:val="single" w:sz="4" w:space="0" w:color="auto"/>
            </w:tcBorders>
            <w:shd w:val="clear" w:color="auto" w:fill="auto"/>
            <w:noWrap/>
            <w:vAlign w:val="center"/>
            <w:hideMark/>
          </w:tcPr>
          <w:p w14:paraId="68344243"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37DEECCA"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7E2EE329"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67CD9DAB"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418" w:type="pct"/>
            <w:tcBorders>
              <w:top w:val="nil"/>
              <w:left w:val="nil"/>
              <w:bottom w:val="single" w:sz="4" w:space="0" w:color="auto"/>
              <w:right w:val="single" w:sz="4" w:space="0" w:color="auto"/>
            </w:tcBorders>
            <w:shd w:val="clear" w:color="auto" w:fill="auto"/>
            <w:noWrap/>
            <w:vAlign w:val="center"/>
            <w:hideMark/>
          </w:tcPr>
          <w:p w14:paraId="56269A09"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 </w:t>
            </w:r>
          </w:p>
        </w:tc>
        <w:tc>
          <w:tcPr>
            <w:tcW w:w="455" w:type="pct"/>
            <w:tcBorders>
              <w:top w:val="nil"/>
              <w:left w:val="nil"/>
              <w:bottom w:val="single" w:sz="4" w:space="0" w:color="auto"/>
              <w:right w:val="single" w:sz="4" w:space="0" w:color="auto"/>
            </w:tcBorders>
            <w:shd w:val="clear" w:color="auto" w:fill="auto"/>
            <w:noWrap/>
            <w:vAlign w:val="center"/>
            <w:hideMark/>
          </w:tcPr>
          <w:p w14:paraId="21F04135" w14:textId="77777777" w:rsidR="00EF2BFC" w:rsidRPr="00EF2BFC" w:rsidRDefault="00EF2BFC" w:rsidP="00EF2BFC">
            <w:pPr>
              <w:spacing w:before="20" w:after="20" w:line="240" w:lineRule="auto"/>
              <w:ind w:left="-57" w:right="-57"/>
              <w:jc w:val="right"/>
              <w:rPr>
                <w:rFonts w:eastAsia="Times New Roman" w:cs="Times New Roman"/>
                <w:b/>
                <w:bCs/>
                <w:color w:val="000000"/>
                <w:sz w:val="22"/>
                <w:szCs w:val="22"/>
              </w:rPr>
            </w:pPr>
            <w:r w:rsidRPr="00EF2BFC">
              <w:rPr>
                <w:rFonts w:eastAsia="Times New Roman" w:cs="Times New Roman"/>
                <w:b/>
                <w:bCs/>
                <w:color w:val="000000"/>
                <w:sz w:val="22"/>
                <w:szCs w:val="22"/>
              </w:rPr>
              <w:t>226.445.759</w:t>
            </w:r>
          </w:p>
        </w:tc>
      </w:tr>
      <w:tr w:rsidR="00EF2BFC" w:rsidRPr="00EF2BFC" w14:paraId="38A2E87C" w14:textId="77777777" w:rsidTr="00EF2BFC">
        <w:trPr>
          <w:trHeight w:val="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0BD078DC"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VIII</w:t>
            </w:r>
          </w:p>
        </w:tc>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14:paraId="57B9512F" w14:textId="77777777" w:rsidR="00EF2BFC" w:rsidRPr="00EF2BFC" w:rsidRDefault="00EF2BFC" w:rsidP="00EF2BFC">
            <w:pPr>
              <w:spacing w:before="20" w:after="20" w:line="240" w:lineRule="auto"/>
              <w:ind w:left="-57" w:right="-57"/>
              <w:jc w:val="center"/>
              <w:rPr>
                <w:rFonts w:eastAsia="Times New Roman" w:cs="Times New Roman"/>
                <w:color w:val="000000"/>
                <w:sz w:val="22"/>
                <w:szCs w:val="22"/>
              </w:rPr>
            </w:pPr>
            <w:r w:rsidRPr="00EF2BFC">
              <w:rPr>
                <w:rFonts w:eastAsia="Times New Roman" w:cs="Times New Roman"/>
                <w:color w:val="000000"/>
                <w:sz w:val="22"/>
                <w:szCs w:val="22"/>
              </w:rPr>
              <w:t>Thông tư số 11/2021/TT-</w:t>
            </w:r>
            <w:r w:rsidRPr="00EF2BFC">
              <w:rPr>
                <w:rFonts w:eastAsia="Times New Roman" w:cs="Times New Roman"/>
                <w:color w:val="000000"/>
                <w:sz w:val="22"/>
                <w:szCs w:val="22"/>
              </w:rPr>
              <w:lastRenderedPageBreak/>
              <w:t>BXD Hướng dẫn một số nội dung xác định và quản lý chi phí đầu tư xây dựng</w:t>
            </w:r>
          </w:p>
        </w:tc>
        <w:tc>
          <w:tcPr>
            <w:tcW w:w="1046" w:type="pct"/>
            <w:gridSpan w:val="2"/>
            <w:tcBorders>
              <w:top w:val="single" w:sz="4" w:space="0" w:color="auto"/>
              <w:left w:val="nil"/>
              <w:bottom w:val="single" w:sz="4" w:space="0" w:color="auto"/>
              <w:right w:val="single" w:sz="4" w:space="0" w:color="auto"/>
            </w:tcBorders>
            <w:shd w:val="clear" w:color="auto" w:fill="auto"/>
            <w:vAlign w:val="center"/>
            <w:hideMark/>
          </w:tcPr>
          <w:p w14:paraId="7B6C59ED" w14:textId="77777777" w:rsidR="00EF2BFC" w:rsidRPr="00EF2BFC" w:rsidRDefault="00EF2BFC" w:rsidP="00EF2BFC">
            <w:pPr>
              <w:spacing w:before="20" w:after="20" w:line="240" w:lineRule="auto"/>
              <w:ind w:left="-57" w:right="-57"/>
              <w:rPr>
                <w:rFonts w:eastAsia="Times New Roman" w:cs="Times New Roman"/>
                <w:b/>
                <w:bCs/>
                <w:color w:val="000000"/>
                <w:sz w:val="22"/>
                <w:szCs w:val="22"/>
              </w:rPr>
            </w:pPr>
            <w:r w:rsidRPr="00EF2BFC">
              <w:rPr>
                <w:rFonts w:eastAsia="Times New Roman" w:cs="Times New Roman"/>
                <w:b/>
                <w:bCs/>
                <w:color w:val="000000"/>
                <w:sz w:val="22"/>
                <w:szCs w:val="22"/>
              </w:rPr>
              <w:lastRenderedPageBreak/>
              <w:t>Chi phí trực tiếp khác (1,5%VII)</w:t>
            </w:r>
          </w:p>
        </w:tc>
        <w:tc>
          <w:tcPr>
            <w:tcW w:w="236" w:type="pct"/>
            <w:tcBorders>
              <w:top w:val="nil"/>
              <w:left w:val="nil"/>
              <w:bottom w:val="single" w:sz="4" w:space="0" w:color="auto"/>
              <w:right w:val="single" w:sz="4" w:space="0" w:color="auto"/>
            </w:tcBorders>
            <w:shd w:val="clear" w:color="auto" w:fill="auto"/>
            <w:noWrap/>
            <w:vAlign w:val="center"/>
            <w:hideMark/>
          </w:tcPr>
          <w:p w14:paraId="06C2E1D8"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7D5EE1F9"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3C100ABD"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328" w:type="pct"/>
            <w:tcBorders>
              <w:top w:val="nil"/>
              <w:left w:val="nil"/>
              <w:bottom w:val="single" w:sz="4" w:space="0" w:color="auto"/>
              <w:right w:val="single" w:sz="4" w:space="0" w:color="auto"/>
            </w:tcBorders>
            <w:shd w:val="clear" w:color="auto" w:fill="auto"/>
            <w:noWrap/>
            <w:vAlign w:val="center"/>
            <w:hideMark/>
          </w:tcPr>
          <w:p w14:paraId="4E78C31C"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56" w:type="pct"/>
            <w:tcBorders>
              <w:top w:val="nil"/>
              <w:left w:val="nil"/>
              <w:bottom w:val="single" w:sz="4" w:space="0" w:color="auto"/>
              <w:right w:val="single" w:sz="4" w:space="0" w:color="auto"/>
            </w:tcBorders>
            <w:shd w:val="clear" w:color="auto" w:fill="auto"/>
            <w:noWrap/>
            <w:vAlign w:val="center"/>
            <w:hideMark/>
          </w:tcPr>
          <w:p w14:paraId="09E1E9D5"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60" w:type="pct"/>
            <w:tcBorders>
              <w:top w:val="nil"/>
              <w:left w:val="nil"/>
              <w:bottom w:val="single" w:sz="4" w:space="0" w:color="auto"/>
              <w:right w:val="single" w:sz="4" w:space="0" w:color="auto"/>
            </w:tcBorders>
            <w:shd w:val="clear" w:color="auto" w:fill="auto"/>
            <w:noWrap/>
            <w:vAlign w:val="center"/>
            <w:hideMark/>
          </w:tcPr>
          <w:p w14:paraId="3AD44FFE"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97" w:type="pct"/>
            <w:tcBorders>
              <w:top w:val="nil"/>
              <w:left w:val="nil"/>
              <w:bottom w:val="single" w:sz="4" w:space="0" w:color="auto"/>
              <w:right w:val="single" w:sz="4" w:space="0" w:color="auto"/>
            </w:tcBorders>
            <w:shd w:val="clear" w:color="auto" w:fill="auto"/>
            <w:noWrap/>
            <w:vAlign w:val="center"/>
            <w:hideMark/>
          </w:tcPr>
          <w:p w14:paraId="7E0DA547"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6C8A851C"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192167CE"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3197FB37"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418" w:type="pct"/>
            <w:tcBorders>
              <w:top w:val="nil"/>
              <w:left w:val="nil"/>
              <w:bottom w:val="single" w:sz="4" w:space="0" w:color="auto"/>
              <w:right w:val="single" w:sz="4" w:space="0" w:color="auto"/>
            </w:tcBorders>
            <w:shd w:val="clear" w:color="auto" w:fill="auto"/>
            <w:noWrap/>
            <w:vAlign w:val="center"/>
            <w:hideMark/>
          </w:tcPr>
          <w:p w14:paraId="2E8D3B5B"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 </w:t>
            </w:r>
          </w:p>
        </w:tc>
        <w:tc>
          <w:tcPr>
            <w:tcW w:w="455" w:type="pct"/>
            <w:tcBorders>
              <w:top w:val="nil"/>
              <w:left w:val="nil"/>
              <w:bottom w:val="single" w:sz="4" w:space="0" w:color="auto"/>
              <w:right w:val="single" w:sz="4" w:space="0" w:color="auto"/>
            </w:tcBorders>
            <w:shd w:val="clear" w:color="auto" w:fill="auto"/>
            <w:noWrap/>
            <w:vAlign w:val="center"/>
            <w:hideMark/>
          </w:tcPr>
          <w:p w14:paraId="7B2AEBBF" w14:textId="77777777" w:rsidR="00EF2BFC" w:rsidRPr="00EF2BFC" w:rsidRDefault="00EF2BFC" w:rsidP="00EF2BFC">
            <w:pPr>
              <w:spacing w:before="20" w:after="20" w:line="240" w:lineRule="auto"/>
              <w:ind w:left="-57" w:right="-57"/>
              <w:jc w:val="right"/>
              <w:rPr>
                <w:rFonts w:eastAsia="Times New Roman" w:cs="Times New Roman"/>
                <w:b/>
                <w:bCs/>
                <w:color w:val="000000"/>
                <w:sz w:val="22"/>
                <w:szCs w:val="22"/>
              </w:rPr>
            </w:pPr>
            <w:r w:rsidRPr="00EF2BFC">
              <w:rPr>
                <w:rFonts w:eastAsia="Times New Roman" w:cs="Times New Roman"/>
                <w:b/>
                <w:bCs/>
                <w:color w:val="000000"/>
                <w:sz w:val="22"/>
                <w:szCs w:val="22"/>
              </w:rPr>
              <w:t>3.396.686</w:t>
            </w:r>
          </w:p>
        </w:tc>
      </w:tr>
      <w:tr w:rsidR="00EF2BFC" w:rsidRPr="00EF2BFC" w14:paraId="403AF0B8" w14:textId="77777777" w:rsidTr="00EF2BFC">
        <w:trPr>
          <w:trHeight w:val="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5CBDBEAD"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lastRenderedPageBreak/>
              <w:t>IX</w:t>
            </w:r>
          </w:p>
        </w:tc>
        <w:tc>
          <w:tcPr>
            <w:tcW w:w="427" w:type="pct"/>
            <w:vMerge/>
            <w:tcBorders>
              <w:top w:val="nil"/>
              <w:left w:val="single" w:sz="4" w:space="0" w:color="auto"/>
              <w:bottom w:val="single" w:sz="4" w:space="0" w:color="auto"/>
              <w:right w:val="single" w:sz="4" w:space="0" w:color="auto"/>
            </w:tcBorders>
            <w:vAlign w:val="center"/>
            <w:hideMark/>
          </w:tcPr>
          <w:p w14:paraId="7648E6AF"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p>
        </w:tc>
        <w:tc>
          <w:tcPr>
            <w:tcW w:w="1046" w:type="pct"/>
            <w:gridSpan w:val="2"/>
            <w:tcBorders>
              <w:top w:val="single" w:sz="4" w:space="0" w:color="auto"/>
              <w:left w:val="nil"/>
              <w:bottom w:val="single" w:sz="4" w:space="0" w:color="auto"/>
              <w:right w:val="single" w:sz="4" w:space="0" w:color="auto"/>
            </w:tcBorders>
            <w:shd w:val="clear" w:color="auto" w:fill="auto"/>
            <w:vAlign w:val="center"/>
            <w:hideMark/>
          </w:tcPr>
          <w:p w14:paraId="65C6C0BB" w14:textId="77777777" w:rsidR="00EF2BFC" w:rsidRPr="00EF2BFC" w:rsidRDefault="00EF2BFC" w:rsidP="00EF2BFC">
            <w:pPr>
              <w:spacing w:before="20" w:after="20" w:line="240" w:lineRule="auto"/>
              <w:ind w:left="-57" w:right="-57"/>
              <w:rPr>
                <w:rFonts w:eastAsia="Times New Roman" w:cs="Times New Roman"/>
                <w:b/>
                <w:bCs/>
                <w:color w:val="000000"/>
                <w:sz w:val="22"/>
                <w:szCs w:val="22"/>
              </w:rPr>
            </w:pPr>
            <w:r w:rsidRPr="00EF2BFC">
              <w:rPr>
                <w:rFonts w:eastAsia="Times New Roman" w:cs="Times New Roman"/>
                <w:b/>
                <w:bCs/>
                <w:color w:val="000000"/>
                <w:sz w:val="22"/>
                <w:szCs w:val="22"/>
              </w:rPr>
              <w:t>Công trực tiếp chi phí (VII+VIII)</w:t>
            </w:r>
          </w:p>
        </w:tc>
        <w:tc>
          <w:tcPr>
            <w:tcW w:w="236" w:type="pct"/>
            <w:tcBorders>
              <w:top w:val="nil"/>
              <w:left w:val="nil"/>
              <w:bottom w:val="single" w:sz="4" w:space="0" w:color="auto"/>
              <w:right w:val="single" w:sz="4" w:space="0" w:color="auto"/>
            </w:tcBorders>
            <w:shd w:val="clear" w:color="auto" w:fill="auto"/>
            <w:noWrap/>
            <w:vAlign w:val="center"/>
            <w:hideMark/>
          </w:tcPr>
          <w:p w14:paraId="14DCBB33"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73065144"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54689151"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328" w:type="pct"/>
            <w:tcBorders>
              <w:top w:val="nil"/>
              <w:left w:val="nil"/>
              <w:bottom w:val="single" w:sz="4" w:space="0" w:color="auto"/>
              <w:right w:val="single" w:sz="4" w:space="0" w:color="auto"/>
            </w:tcBorders>
            <w:shd w:val="clear" w:color="auto" w:fill="auto"/>
            <w:noWrap/>
            <w:vAlign w:val="center"/>
            <w:hideMark/>
          </w:tcPr>
          <w:p w14:paraId="4A9BB4C1"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56" w:type="pct"/>
            <w:tcBorders>
              <w:top w:val="nil"/>
              <w:left w:val="nil"/>
              <w:bottom w:val="single" w:sz="4" w:space="0" w:color="auto"/>
              <w:right w:val="single" w:sz="4" w:space="0" w:color="auto"/>
            </w:tcBorders>
            <w:shd w:val="clear" w:color="auto" w:fill="auto"/>
            <w:noWrap/>
            <w:vAlign w:val="center"/>
            <w:hideMark/>
          </w:tcPr>
          <w:p w14:paraId="52723245"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60" w:type="pct"/>
            <w:tcBorders>
              <w:top w:val="nil"/>
              <w:left w:val="nil"/>
              <w:bottom w:val="single" w:sz="4" w:space="0" w:color="auto"/>
              <w:right w:val="single" w:sz="4" w:space="0" w:color="auto"/>
            </w:tcBorders>
            <w:shd w:val="clear" w:color="auto" w:fill="auto"/>
            <w:noWrap/>
            <w:vAlign w:val="center"/>
            <w:hideMark/>
          </w:tcPr>
          <w:p w14:paraId="01FF58F6"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97" w:type="pct"/>
            <w:tcBorders>
              <w:top w:val="nil"/>
              <w:left w:val="nil"/>
              <w:bottom w:val="single" w:sz="4" w:space="0" w:color="auto"/>
              <w:right w:val="single" w:sz="4" w:space="0" w:color="auto"/>
            </w:tcBorders>
            <w:shd w:val="clear" w:color="auto" w:fill="auto"/>
            <w:noWrap/>
            <w:vAlign w:val="center"/>
            <w:hideMark/>
          </w:tcPr>
          <w:p w14:paraId="3C048B51"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156173E1"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56A733DD"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677D76CE"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418" w:type="pct"/>
            <w:tcBorders>
              <w:top w:val="nil"/>
              <w:left w:val="nil"/>
              <w:bottom w:val="single" w:sz="4" w:space="0" w:color="auto"/>
              <w:right w:val="single" w:sz="4" w:space="0" w:color="auto"/>
            </w:tcBorders>
            <w:shd w:val="clear" w:color="auto" w:fill="auto"/>
            <w:noWrap/>
            <w:vAlign w:val="center"/>
            <w:hideMark/>
          </w:tcPr>
          <w:p w14:paraId="5343AEA7"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 </w:t>
            </w:r>
          </w:p>
        </w:tc>
        <w:tc>
          <w:tcPr>
            <w:tcW w:w="455" w:type="pct"/>
            <w:tcBorders>
              <w:top w:val="nil"/>
              <w:left w:val="nil"/>
              <w:bottom w:val="single" w:sz="4" w:space="0" w:color="auto"/>
              <w:right w:val="single" w:sz="4" w:space="0" w:color="auto"/>
            </w:tcBorders>
            <w:shd w:val="clear" w:color="auto" w:fill="auto"/>
            <w:noWrap/>
            <w:vAlign w:val="center"/>
            <w:hideMark/>
          </w:tcPr>
          <w:p w14:paraId="66901322" w14:textId="77777777" w:rsidR="00EF2BFC" w:rsidRPr="00EF2BFC" w:rsidRDefault="00EF2BFC" w:rsidP="00EF2BFC">
            <w:pPr>
              <w:spacing w:before="20" w:after="20" w:line="240" w:lineRule="auto"/>
              <w:ind w:left="-57" w:right="-57"/>
              <w:jc w:val="right"/>
              <w:rPr>
                <w:rFonts w:eastAsia="Times New Roman" w:cs="Times New Roman"/>
                <w:b/>
                <w:bCs/>
                <w:color w:val="000000"/>
                <w:sz w:val="22"/>
                <w:szCs w:val="22"/>
              </w:rPr>
            </w:pPr>
            <w:r w:rsidRPr="00EF2BFC">
              <w:rPr>
                <w:rFonts w:eastAsia="Times New Roman" w:cs="Times New Roman"/>
                <w:b/>
                <w:bCs/>
                <w:color w:val="000000"/>
                <w:sz w:val="22"/>
                <w:szCs w:val="22"/>
              </w:rPr>
              <w:t>229.842.446</w:t>
            </w:r>
          </w:p>
        </w:tc>
      </w:tr>
      <w:tr w:rsidR="00EF2BFC" w:rsidRPr="00EF2BFC" w14:paraId="72D9D662" w14:textId="77777777" w:rsidTr="00EF2BFC">
        <w:trPr>
          <w:trHeight w:val="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303195DE"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lastRenderedPageBreak/>
              <w:t>X</w:t>
            </w:r>
          </w:p>
        </w:tc>
        <w:tc>
          <w:tcPr>
            <w:tcW w:w="427" w:type="pct"/>
            <w:vMerge/>
            <w:tcBorders>
              <w:top w:val="nil"/>
              <w:left w:val="single" w:sz="4" w:space="0" w:color="auto"/>
              <w:bottom w:val="single" w:sz="4" w:space="0" w:color="auto"/>
              <w:right w:val="single" w:sz="4" w:space="0" w:color="auto"/>
            </w:tcBorders>
            <w:vAlign w:val="center"/>
            <w:hideMark/>
          </w:tcPr>
          <w:p w14:paraId="794F2303"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p>
        </w:tc>
        <w:tc>
          <w:tcPr>
            <w:tcW w:w="1046" w:type="pct"/>
            <w:gridSpan w:val="2"/>
            <w:tcBorders>
              <w:top w:val="single" w:sz="4" w:space="0" w:color="auto"/>
              <w:left w:val="nil"/>
              <w:bottom w:val="single" w:sz="4" w:space="0" w:color="auto"/>
              <w:right w:val="single" w:sz="4" w:space="0" w:color="auto"/>
            </w:tcBorders>
            <w:shd w:val="clear" w:color="auto" w:fill="auto"/>
            <w:vAlign w:val="center"/>
            <w:hideMark/>
          </w:tcPr>
          <w:p w14:paraId="6BFF2139" w14:textId="77777777" w:rsidR="00EF2BFC" w:rsidRPr="00EF2BFC" w:rsidRDefault="00EF2BFC" w:rsidP="00EF2BFC">
            <w:pPr>
              <w:spacing w:before="20" w:after="20" w:line="240" w:lineRule="auto"/>
              <w:ind w:left="-57" w:right="-57"/>
              <w:rPr>
                <w:rFonts w:eastAsia="Times New Roman" w:cs="Times New Roman"/>
                <w:b/>
                <w:bCs/>
                <w:color w:val="000000"/>
                <w:sz w:val="22"/>
                <w:szCs w:val="22"/>
              </w:rPr>
            </w:pPr>
            <w:r w:rsidRPr="00EF2BFC">
              <w:rPr>
                <w:rFonts w:eastAsia="Times New Roman" w:cs="Times New Roman"/>
                <w:b/>
                <w:bCs/>
                <w:color w:val="000000"/>
                <w:sz w:val="22"/>
                <w:szCs w:val="22"/>
              </w:rPr>
              <w:t>Chi phí chung (5%IX)</w:t>
            </w:r>
          </w:p>
        </w:tc>
        <w:tc>
          <w:tcPr>
            <w:tcW w:w="236" w:type="pct"/>
            <w:tcBorders>
              <w:top w:val="nil"/>
              <w:left w:val="nil"/>
              <w:bottom w:val="single" w:sz="4" w:space="0" w:color="auto"/>
              <w:right w:val="single" w:sz="4" w:space="0" w:color="auto"/>
            </w:tcBorders>
            <w:shd w:val="clear" w:color="auto" w:fill="auto"/>
            <w:noWrap/>
            <w:vAlign w:val="center"/>
            <w:hideMark/>
          </w:tcPr>
          <w:p w14:paraId="35AA80B8"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6918D3CE"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7882722E"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328" w:type="pct"/>
            <w:tcBorders>
              <w:top w:val="nil"/>
              <w:left w:val="nil"/>
              <w:bottom w:val="single" w:sz="4" w:space="0" w:color="auto"/>
              <w:right w:val="single" w:sz="4" w:space="0" w:color="auto"/>
            </w:tcBorders>
            <w:shd w:val="clear" w:color="auto" w:fill="auto"/>
            <w:noWrap/>
            <w:vAlign w:val="center"/>
            <w:hideMark/>
          </w:tcPr>
          <w:p w14:paraId="3F634194"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56" w:type="pct"/>
            <w:tcBorders>
              <w:top w:val="nil"/>
              <w:left w:val="nil"/>
              <w:bottom w:val="single" w:sz="4" w:space="0" w:color="auto"/>
              <w:right w:val="single" w:sz="4" w:space="0" w:color="auto"/>
            </w:tcBorders>
            <w:shd w:val="clear" w:color="auto" w:fill="auto"/>
            <w:noWrap/>
            <w:vAlign w:val="center"/>
            <w:hideMark/>
          </w:tcPr>
          <w:p w14:paraId="5DD78FC6"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60" w:type="pct"/>
            <w:tcBorders>
              <w:top w:val="nil"/>
              <w:left w:val="nil"/>
              <w:bottom w:val="single" w:sz="4" w:space="0" w:color="auto"/>
              <w:right w:val="single" w:sz="4" w:space="0" w:color="auto"/>
            </w:tcBorders>
            <w:shd w:val="clear" w:color="auto" w:fill="auto"/>
            <w:noWrap/>
            <w:vAlign w:val="center"/>
            <w:hideMark/>
          </w:tcPr>
          <w:p w14:paraId="31B383EF"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97" w:type="pct"/>
            <w:tcBorders>
              <w:top w:val="nil"/>
              <w:left w:val="nil"/>
              <w:bottom w:val="single" w:sz="4" w:space="0" w:color="auto"/>
              <w:right w:val="single" w:sz="4" w:space="0" w:color="auto"/>
            </w:tcBorders>
            <w:shd w:val="clear" w:color="auto" w:fill="auto"/>
            <w:noWrap/>
            <w:vAlign w:val="center"/>
            <w:hideMark/>
          </w:tcPr>
          <w:p w14:paraId="4ED93BF8"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7EDE7241"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36D22DA9"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382E8496"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418" w:type="pct"/>
            <w:tcBorders>
              <w:top w:val="nil"/>
              <w:left w:val="nil"/>
              <w:bottom w:val="single" w:sz="4" w:space="0" w:color="auto"/>
              <w:right w:val="single" w:sz="4" w:space="0" w:color="auto"/>
            </w:tcBorders>
            <w:shd w:val="clear" w:color="auto" w:fill="auto"/>
            <w:noWrap/>
            <w:vAlign w:val="center"/>
            <w:hideMark/>
          </w:tcPr>
          <w:p w14:paraId="6BA14050"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 </w:t>
            </w:r>
          </w:p>
        </w:tc>
        <w:tc>
          <w:tcPr>
            <w:tcW w:w="455" w:type="pct"/>
            <w:tcBorders>
              <w:top w:val="nil"/>
              <w:left w:val="nil"/>
              <w:bottom w:val="single" w:sz="4" w:space="0" w:color="auto"/>
              <w:right w:val="single" w:sz="4" w:space="0" w:color="auto"/>
            </w:tcBorders>
            <w:shd w:val="clear" w:color="auto" w:fill="auto"/>
            <w:noWrap/>
            <w:vAlign w:val="center"/>
            <w:hideMark/>
          </w:tcPr>
          <w:p w14:paraId="242D2464" w14:textId="77777777" w:rsidR="00EF2BFC" w:rsidRPr="00EF2BFC" w:rsidRDefault="00EF2BFC" w:rsidP="00EF2BFC">
            <w:pPr>
              <w:spacing w:before="20" w:after="20" w:line="240" w:lineRule="auto"/>
              <w:ind w:left="-57" w:right="-57"/>
              <w:jc w:val="right"/>
              <w:rPr>
                <w:rFonts w:eastAsia="Times New Roman" w:cs="Times New Roman"/>
                <w:b/>
                <w:bCs/>
                <w:color w:val="000000"/>
                <w:sz w:val="22"/>
                <w:szCs w:val="22"/>
              </w:rPr>
            </w:pPr>
            <w:r w:rsidRPr="00EF2BFC">
              <w:rPr>
                <w:rFonts w:eastAsia="Times New Roman" w:cs="Times New Roman"/>
                <w:b/>
                <w:bCs/>
                <w:color w:val="000000"/>
                <w:sz w:val="22"/>
                <w:szCs w:val="22"/>
              </w:rPr>
              <w:t>11.492.122</w:t>
            </w:r>
          </w:p>
        </w:tc>
      </w:tr>
      <w:tr w:rsidR="00EF2BFC" w:rsidRPr="00EF2BFC" w14:paraId="68189DF6" w14:textId="77777777" w:rsidTr="00EF2BFC">
        <w:trPr>
          <w:trHeight w:val="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A026770"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XI</w:t>
            </w:r>
          </w:p>
        </w:tc>
        <w:tc>
          <w:tcPr>
            <w:tcW w:w="427" w:type="pct"/>
            <w:vMerge/>
            <w:tcBorders>
              <w:top w:val="nil"/>
              <w:left w:val="single" w:sz="4" w:space="0" w:color="auto"/>
              <w:bottom w:val="single" w:sz="4" w:space="0" w:color="auto"/>
              <w:right w:val="single" w:sz="4" w:space="0" w:color="auto"/>
            </w:tcBorders>
            <w:vAlign w:val="center"/>
            <w:hideMark/>
          </w:tcPr>
          <w:p w14:paraId="3946F4A7"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p>
        </w:tc>
        <w:tc>
          <w:tcPr>
            <w:tcW w:w="1046" w:type="pct"/>
            <w:gridSpan w:val="2"/>
            <w:tcBorders>
              <w:top w:val="single" w:sz="4" w:space="0" w:color="auto"/>
              <w:left w:val="nil"/>
              <w:bottom w:val="single" w:sz="4" w:space="0" w:color="auto"/>
              <w:right w:val="single" w:sz="4" w:space="0" w:color="auto"/>
            </w:tcBorders>
            <w:shd w:val="clear" w:color="auto" w:fill="auto"/>
            <w:vAlign w:val="center"/>
            <w:hideMark/>
          </w:tcPr>
          <w:p w14:paraId="722470A6" w14:textId="77777777" w:rsidR="00EF2BFC" w:rsidRPr="00EF2BFC" w:rsidRDefault="00EF2BFC" w:rsidP="00EF2BFC">
            <w:pPr>
              <w:spacing w:before="20" w:after="20" w:line="240" w:lineRule="auto"/>
              <w:ind w:left="-57" w:right="-57"/>
              <w:rPr>
                <w:rFonts w:eastAsia="Times New Roman" w:cs="Times New Roman"/>
                <w:b/>
                <w:bCs/>
                <w:color w:val="000000"/>
                <w:sz w:val="22"/>
                <w:szCs w:val="22"/>
              </w:rPr>
            </w:pPr>
            <w:r w:rsidRPr="00EF2BFC">
              <w:rPr>
                <w:rFonts w:eastAsia="Times New Roman" w:cs="Times New Roman"/>
                <w:b/>
                <w:bCs/>
                <w:color w:val="000000"/>
                <w:sz w:val="22"/>
                <w:szCs w:val="22"/>
              </w:rPr>
              <w:t>Giá dự toán (IX+X)</w:t>
            </w:r>
          </w:p>
        </w:tc>
        <w:tc>
          <w:tcPr>
            <w:tcW w:w="236" w:type="pct"/>
            <w:tcBorders>
              <w:top w:val="nil"/>
              <w:left w:val="nil"/>
              <w:bottom w:val="single" w:sz="4" w:space="0" w:color="auto"/>
              <w:right w:val="single" w:sz="4" w:space="0" w:color="auto"/>
            </w:tcBorders>
            <w:shd w:val="clear" w:color="auto" w:fill="auto"/>
            <w:noWrap/>
            <w:vAlign w:val="center"/>
            <w:hideMark/>
          </w:tcPr>
          <w:p w14:paraId="7B02832B"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2A6EF3FF"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7D933C59"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328" w:type="pct"/>
            <w:tcBorders>
              <w:top w:val="nil"/>
              <w:left w:val="nil"/>
              <w:bottom w:val="single" w:sz="4" w:space="0" w:color="auto"/>
              <w:right w:val="single" w:sz="4" w:space="0" w:color="auto"/>
            </w:tcBorders>
            <w:shd w:val="clear" w:color="auto" w:fill="auto"/>
            <w:noWrap/>
            <w:vAlign w:val="center"/>
            <w:hideMark/>
          </w:tcPr>
          <w:p w14:paraId="147F23D0"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56" w:type="pct"/>
            <w:tcBorders>
              <w:top w:val="nil"/>
              <w:left w:val="nil"/>
              <w:bottom w:val="single" w:sz="4" w:space="0" w:color="auto"/>
              <w:right w:val="single" w:sz="4" w:space="0" w:color="auto"/>
            </w:tcBorders>
            <w:shd w:val="clear" w:color="auto" w:fill="auto"/>
            <w:noWrap/>
            <w:vAlign w:val="center"/>
            <w:hideMark/>
          </w:tcPr>
          <w:p w14:paraId="6C8D913E"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60" w:type="pct"/>
            <w:tcBorders>
              <w:top w:val="nil"/>
              <w:left w:val="nil"/>
              <w:bottom w:val="single" w:sz="4" w:space="0" w:color="auto"/>
              <w:right w:val="single" w:sz="4" w:space="0" w:color="auto"/>
            </w:tcBorders>
            <w:shd w:val="clear" w:color="auto" w:fill="auto"/>
            <w:noWrap/>
            <w:vAlign w:val="center"/>
            <w:hideMark/>
          </w:tcPr>
          <w:p w14:paraId="0E09D796"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97" w:type="pct"/>
            <w:tcBorders>
              <w:top w:val="nil"/>
              <w:left w:val="nil"/>
              <w:bottom w:val="single" w:sz="4" w:space="0" w:color="auto"/>
              <w:right w:val="single" w:sz="4" w:space="0" w:color="auto"/>
            </w:tcBorders>
            <w:shd w:val="clear" w:color="auto" w:fill="auto"/>
            <w:noWrap/>
            <w:vAlign w:val="center"/>
            <w:hideMark/>
          </w:tcPr>
          <w:p w14:paraId="2AA043E0"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6158AC8F"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21E0CF08"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48731AA8"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418" w:type="pct"/>
            <w:tcBorders>
              <w:top w:val="nil"/>
              <w:left w:val="nil"/>
              <w:bottom w:val="single" w:sz="4" w:space="0" w:color="auto"/>
              <w:right w:val="single" w:sz="4" w:space="0" w:color="auto"/>
            </w:tcBorders>
            <w:shd w:val="clear" w:color="auto" w:fill="auto"/>
            <w:noWrap/>
            <w:vAlign w:val="center"/>
            <w:hideMark/>
          </w:tcPr>
          <w:p w14:paraId="02D27414"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 </w:t>
            </w:r>
          </w:p>
        </w:tc>
        <w:tc>
          <w:tcPr>
            <w:tcW w:w="455" w:type="pct"/>
            <w:tcBorders>
              <w:top w:val="nil"/>
              <w:left w:val="nil"/>
              <w:bottom w:val="single" w:sz="4" w:space="0" w:color="auto"/>
              <w:right w:val="single" w:sz="4" w:space="0" w:color="auto"/>
            </w:tcBorders>
            <w:shd w:val="clear" w:color="auto" w:fill="auto"/>
            <w:noWrap/>
            <w:vAlign w:val="center"/>
            <w:hideMark/>
          </w:tcPr>
          <w:p w14:paraId="5EBBDCF5" w14:textId="77777777" w:rsidR="00EF2BFC" w:rsidRPr="00EF2BFC" w:rsidRDefault="00EF2BFC" w:rsidP="00EF2BFC">
            <w:pPr>
              <w:spacing w:before="20" w:after="20" w:line="240" w:lineRule="auto"/>
              <w:ind w:left="-57" w:right="-57"/>
              <w:jc w:val="right"/>
              <w:rPr>
                <w:rFonts w:eastAsia="Times New Roman" w:cs="Times New Roman"/>
                <w:b/>
                <w:bCs/>
                <w:color w:val="000000"/>
                <w:sz w:val="22"/>
                <w:szCs w:val="22"/>
              </w:rPr>
            </w:pPr>
            <w:r w:rsidRPr="00EF2BFC">
              <w:rPr>
                <w:rFonts w:eastAsia="Times New Roman" w:cs="Times New Roman"/>
                <w:b/>
                <w:bCs/>
                <w:color w:val="000000"/>
                <w:sz w:val="22"/>
                <w:szCs w:val="22"/>
              </w:rPr>
              <w:t>241.334.568</w:t>
            </w:r>
          </w:p>
        </w:tc>
      </w:tr>
      <w:tr w:rsidR="00EF2BFC" w:rsidRPr="00EF2BFC" w14:paraId="6EEB44E2" w14:textId="77777777" w:rsidTr="00EF2BFC">
        <w:trPr>
          <w:trHeight w:val="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370D9FC"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XII</w:t>
            </w:r>
          </w:p>
        </w:tc>
        <w:tc>
          <w:tcPr>
            <w:tcW w:w="427" w:type="pct"/>
            <w:vMerge/>
            <w:tcBorders>
              <w:top w:val="nil"/>
              <w:left w:val="single" w:sz="4" w:space="0" w:color="auto"/>
              <w:bottom w:val="single" w:sz="4" w:space="0" w:color="auto"/>
              <w:right w:val="single" w:sz="4" w:space="0" w:color="auto"/>
            </w:tcBorders>
            <w:vAlign w:val="center"/>
            <w:hideMark/>
          </w:tcPr>
          <w:p w14:paraId="6B67566F"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p>
        </w:tc>
        <w:tc>
          <w:tcPr>
            <w:tcW w:w="1046" w:type="pct"/>
            <w:gridSpan w:val="2"/>
            <w:tcBorders>
              <w:top w:val="single" w:sz="4" w:space="0" w:color="auto"/>
              <w:left w:val="nil"/>
              <w:bottom w:val="single" w:sz="4" w:space="0" w:color="auto"/>
              <w:right w:val="single" w:sz="4" w:space="0" w:color="auto"/>
            </w:tcBorders>
            <w:shd w:val="clear" w:color="auto" w:fill="auto"/>
            <w:vAlign w:val="center"/>
            <w:hideMark/>
          </w:tcPr>
          <w:p w14:paraId="766BE1DF" w14:textId="77777777" w:rsidR="00EF2BFC" w:rsidRPr="00EF2BFC" w:rsidRDefault="00EF2BFC" w:rsidP="00EF2BFC">
            <w:pPr>
              <w:spacing w:before="20" w:after="20" w:line="240" w:lineRule="auto"/>
              <w:ind w:left="-57" w:right="-57"/>
              <w:rPr>
                <w:rFonts w:eastAsia="Times New Roman" w:cs="Times New Roman"/>
                <w:b/>
                <w:bCs/>
                <w:color w:val="000000"/>
                <w:sz w:val="22"/>
                <w:szCs w:val="22"/>
              </w:rPr>
            </w:pPr>
            <w:r w:rsidRPr="00EF2BFC">
              <w:rPr>
                <w:rFonts w:eastAsia="Times New Roman" w:cs="Times New Roman"/>
                <w:b/>
                <w:bCs/>
                <w:color w:val="000000"/>
                <w:sz w:val="22"/>
                <w:szCs w:val="22"/>
              </w:rPr>
              <w:t>Thu nhập chịu thuế tính trước 5,5%(XI)</w:t>
            </w:r>
          </w:p>
        </w:tc>
        <w:tc>
          <w:tcPr>
            <w:tcW w:w="236" w:type="pct"/>
            <w:tcBorders>
              <w:top w:val="nil"/>
              <w:left w:val="nil"/>
              <w:bottom w:val="single" w:sz="4" w:space="0" w:color="auto"/>
              <w:right w:val="single" w:sz="4" w:space="0" w:color="auto"/>
            </w:tcBorders>
            <w:shd w:val="clear" w:color="auto" w:fill="auto"/>
            <w:noWrap/>
            <w:vAlign w:val="center"/>
            <w:hideMark/>
          </w:tcPr>
          <w:p w14:paraId="23C52A77"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5DFAD3D9"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7A9E03A5"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328" w:type="pct"/>
            <w:tcBorders>
              <w:top w:val="nil"/>
              <w:left w:val="nil"/>
              <w:bottom w:val="single" w:sz="4" w:space="0" w:color="auto"/>
              <w:right w:val="single" w:sz="4" w:space="0" w:color="auto"/>
            </w:tcBorders>
            <w:shd w:val="clear" w:color="auto" w:fill="auto"/>
            <w:noWrap/>
            <w:vAlign w:val="center"/>
            <w:hideMark/>
          </w:tcPr>
          <w:p w14:paraId="1AFECCA7"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56" w:type="pct"/>
            <w:tcBorders>
              <w:top w:val="nil"/>
              <w:left w:val="nil"/>
              <w:bottom w:val="single" w:sz="4" w:space="0" w:color="auto"/>
              <w:right w:val="single" w:sz="4" w:space="0" w:color="auto"/>
            </w:tcBorders>
            <w:shd w:val="clear" w:color="auto" w:fill="auto"/>
            <w:noWrap/>
            <w:vAlign w:val="center"/>
            <w:hideMark/>
          </w:tcPr>
          <w:p w14:paraId="3BFDD1F3"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60" w:type="pct"/>
            <w:tcBorders>
              <w:top w:val="nil"/>
              <w:left w:val="nil"/>
              <w:bottom w:val="single" w:sz="4" w:space="0" w:color="auto"/>
              <w:right w:val="single" w:sz="4" w:space="0" w:color="auto"/>
            </w:tcBorders>
            <w:shd w:val="clear" w:color="auto" w:fill="auto"/>
            <w:noWrap/>
            <w:vAlign w:val="center"/>
            <w:hideMark/>
          </w:tcPr>
          <w:p w14:paraId="136C225C"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97" w:type="pct"/>
            <w:tcBorders>
              <w:top w:val="nil"/>
              <w:left w:val="nil"/>
              <w:bottom w:val="single" w:sz="4" w:space="0" w:color="auto"/>
              <w:right w:val="single" w:sz="4" w:space="0" w:color="auto"/>
            </w:tcBorders>
            <w:shd w:val="clear" w:color="auto" w:fill="auto"/>
            <w:noWrap/>
            <w:vAlign w:val="center"/>
            <w:hideMark/>
          </w:tcPr>
          <w:p w14:paraId="366ED70C"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553CC6F8"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17A9E93E"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6C65BE7F"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418" w:type="pct"/>
            <w:tcBorders>
              <w:top w:val="nil"/>
              <w:left w:val="nil"/>
              <w:bottom w:val="single" w:sz="4" w:space="0" w:color="auto"/>
              <w:right w:val="single" w:sz="4" w:space="0" w:color="auto"/>
            </w:tcBorders>
            <w:shd w:val="clear" w:color="auto" w:fill="auto"/>
            <w:noWrap/>
            <w:vAlign w:val="center"/>
            <w:hideMark/>
          </w:tcPr>
          <w:p w14:paraId="1649F936"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 </w:t>
            </w:r>
          </w:p>
        </w:tc>
        <w:tc>
          <w:tcPr>
            <w:tcW w:w="455" w:type="pct"/>
            <w:tcBorders>
              <w:top w:val="nil"/>
              <w:left w:val="nil"/>
              <w:bottom w:val="single" w:sz="4" w:space="0" w:color="auto"/>
              <w:right w:val="single" w:sz="4" w:space="0" w:color="auto"/>
            </w:tcBorders>
            <w:shd w:val="clear" w:color="auto" w:fill="auto"/>
            <w:noWrap/>
            <w:vAlign w:val="center"/>
            <w:hideMark/>
          </w:tcPr>
          <w:p w14:paraId="2EEA55D3" w14:textId="77777777" w:rsidR="00EF2BFC" w:rsidRPr="00EF2BFC" w:rsidRDefault="00EF2BFC" w:rsidP="00EF2BFC">
            <w:pPr>
              <w:spacing w:before="20" w:after="20" w:line="240" w:lineRule="auto"/>
              <w:ind w:left="-57" w:right="-57"/>
              <w:jc w:val="right"/>
              <w:rPr>
                <w:rFonts w:eastAsia="Times New Roman" w:cs="Times New Roman"/>
                <w:b/>
                <w:bCs/>
                <w:color w:val="000000"/>
                <w:sz w:val="22"/>
                <w:szCs w:val="22"/>
              </w:rPr>
            </w:pPr>
            <w:r w:rsidRPr="00EF2BFC">
              <w:rPr>
                <w:rFonts w:eastAsia="Times New Roman" w:cs="Times New Roman"/>
                <w:b/>
                <w:bCs/>
                <w:color w:val="000000"/>
                <w:sz w:val="22"/>
                <w:szCs w:val="22"/>
              </w:rPr>
              <w:t>13.273.401</w:t>
            </w:r>
          </w:p>
        </w:tc>
      </w:tr>
      <w:tr w:rsidR="00EF2BFC" w:rsidRPr="00EF2BFC" w14:paraId="6CC0FFA8" w14:textId="77777777" w:rsidTr="00EF2BFC">
        <w:trPr>
          <w:trHeight w:val="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52BE8C02"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XIII</w:t>
            </w:r>
          </w:p>
        </w:tc>
        <w:tc>
          <w:tcPr>
            <w:tcW w:w="427" w:type="pct"/>
            <w:vMerge/>
            <w:tcBorders>
              <w:top w:val="nil"/>
              <w:left w:val="single" w:sz="4" w:space="0" w:color="auto"/>
              <w:bottom w:val="single" w:sz="4" w:space="0" w:color="auto"/>
              <w:right w:val="single" w:sz="4" w:space="0" w:color="auto"/>
            </w:tcBorders>
            <w:vAlign w:val="center"/>
            <w:hideMark/>
          </w:tcPr>
          <w:p w14:paraId="730E16F1"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p>
        </w:tc>
        <w:tc>
          <w:tcPr>
            <w:tcW w:w="1046" w:type="pct"/>
            <w:gridSpan w:val="2"/>
            <w:tcBorders>
              <w:top w:val="single" w:sz="4" w:space="0" w:color="auto"/>
              <w:left w:val="nil"/>
              <w:bottom w:val="single" w:sz="4" w:space="0" w:color="auto"/>
              <w:right w:val="single" w:sz="4" w:space="0" w:color="auto"/>
            </w:tcBorders>
            <w:shd w:val="clear" w:color="auto" w:fill="auto"/>
            <w:vAlign w:val="center"/>
            <w:hideMark/>
          </w:tcPr>
          <w:p w14:paraId="7E93232B" w14:textId="77777777" w:rsidR="00EF2BFC" w:rsidRPr="00EF2BFC" w:rsidRDefault="00EF2BFC" w:rsidP="00EF2BFC">
            <w:pPr>
              <w:spacing w:before="20" w:after="20" w:line="240" w:lineRule="auto"/>
              <w:ind w:left="-57" w:right="-57"/>
              <w:rPr>
                <w:rFonts w:eastAsia="Times New Roman" w:cs="Times New Roman"/>
                <w:b/>
                <w:bCs/>
                <w:color w:val="000000"/>
                <w:sz w:val="22"/>
                <w:szCs w:val="22"/>
              </w:rPr>
            </w:pPr>
            <w:r w:rsidRPr="00EF2BFC">
              <w:rPr>
                <w:rFonts w:eastAsia="Times New Roman" w:cs="Times New Roman"/>
                <w:b/>
                <w:bCs/>
                <w:color w:val="000000"/>
                <w:sz w:val="22"/>
                <w:szCs w:val="22"/>
              </w:rPr>
              <w:t>Tổng (XI+XII)</w:t>
            </w:r>
          </w:p>
        </w:tc>
        <w:tc>
          <w:tcPr>
            <w:tcW w:w="236" w:type="pct"/>
            <w:tcBorders>
              <w:top w:val="nil"/>
              <w:left w:val="nil"/>
              <w:bottom w:val="single" w:sz="4" w:space="0" w:color="auto"/>
              <w:right w:val="single" w:sz="4" w:space="0" w:color="auto"/>
            </w:tcBorders>
            <w:shd w:val="clear" w:color="auto" w:fill="auto"/>
            <w:noWrap/>
            <w:vAlign w:val="center"/>
            <w:hideMark/>
          </w:tcPr>
          <w:p w14:paraId="6DB92021"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72128766"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4BE1462C"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328" w:type="pct"/>
            <w:tcBorders>
              <w:top w:val="nil"/>
              <w:left w:val="nil"/>
              <w:bottom w:val="single" w:sz="4" w:space="0" w:color="auto"/>
              <w:right w:val="single" w:sz="4" w:space="0" w:color="auto"/>
            </w:tcBorders>
            <w:shd w:val="clear" w:color="auto" w:fill="auto"/>
            <w:noWrap/>
            <w:vAlign w:val="center"/>
            <w:hideMark/>
          </w:tcPr>
          <w:p w14:paraId="1C4DD20A"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56" w:type="pct"/>
            <w:tcBorders>
              <w:top w:val="nil"/>
              <w:left w:val="nil"/>
              <w:bottom w:val="single" w:sz="4" w:space="0" w:color="auto"/>
              <w:right w:val="single" w:sz="4" w:space="0" w:color="auto"/>
            </w:tcBorders>
            <w:shd w:val="clear" w:color="auto" w:fill="auto"/>
            <w:noWrap/>
            <w:vAlign w:val="center"/>
            <w:hideMark/>
          </w:tcPr>
          <w:p w14:paraId="707F8B1E"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60" w:type="pct"/>
            <w:tcBorders>
              <w:top w:val="nil"/>
              <w:left w:val="nil"/>
              <w:bottom w:val="single" w:sz="4" w:space="0" w:color="auto"/>
              <w:right w:val="single" w:sz="4" w:space="0" w:color="auto"/>
            </w:tcBorders>
            <w:shd w:val="clear" w:color="auto" w:fill="auto"/>
            <w:noWrap/>
            <w:vAlign w:val="center"/>
            <w:hideMark/>
          </w:tcPr>
          <w:p w14:paraId="6808F4A8"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97" w:type="pct"/>
            <w:tcBorders>
              <w:top w:val="nil"/>
              <w:left w:val="nil"/>
              <w:bottom w:val="single" w:sz="4" w:space="0" w:color="auto"/>
              <w:right w:val="single" w:sz="4" w:space="0" w:color="auto"/>
            </w:tcBorders>
            <w:shd w:val="clear" w:color="auto" w:fill="auto"/>
            <w:noWrap/>
            <w:vAlign w:val="center"/>
            <w:hideMark/>
          </w:tcPr>
          <w:p w14:paraId="3A9ECD7D"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793E02EF"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5B037273"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2E4A87B6"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418" w:type="pct"/>
            <w:tcBorders>
              <w:top w:val="nil"/>
              <w:left w:val="nil"/>
              <w:bottom w:val="single" w:sz="4" w:space="0" w:color="auto"/>
              <w:right w:val="single" w:sz="4" w:space="0" w:color="auto"/>
            </w:tcBorders>
            <w:shd w:val="clear" w:color="auto" w:fill="auto"/>
            <w:noWrap/>
            <w:vAlign w:val="center"/>
            <w:hideMark/>
          </w:tcPr>
          <w:p w14:paraId="7C45141A"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 </w:t>
            </w:r>
          </w:p>
        </w:tc>
        <w:tc>
          <w:tcPr>
            <w:tcW w:w="455" w:type="pct"/>
            <w:tcBorders>
              <w:top w:val="nil"/>
              <w:left w:val="nil"/>
              <w:bottom w:val="single" w:sz="4" w:space="0" w:color="auto"/>
              <w:right w:val="single" w:sz="4" w:space="0" w:color="auto"/>
            </w:tcBorders>
            <w:shd w:val="clear" w:color="auto" w:fill="auto"/>
            <w:noWrap/>
            <w:vAlign w:val="center"/>
            <w:hideMark/>
          </w:tcPr>
          <w:p w14:paraId="01211220" w14:textId="77777777" w:rsidR="00EF2BFC" w:rsidRPr="00EF2BFC" w:rsidRDefault="00EF2BFC" w:rsidP="00EF2BFC">
            <w:pPr>
              <w:spacing w:before="20" w:after="20" w:line="240" w:lineRule="auto"/>
              <w:ind w:left="-57" w:right="-57"/>
              <w:jc w:val="right"/>
              <w:rPr>
                <w:rFonts w:eastAsia="Times New Roman" w:cs="Times New Roman"/>
                <w:b/>
                <w:bCs/>
                <w:color w:val="000000"/>
                <w:sz w:val="22"/>
                <w:szCs w:val="22"/>
              </w:rPr>
            </w:pPr>
            <w:r w:rsidRPr="00EF2BFC">
              <w:rPr>
                <w:rFonts w:eastAsia="Times New Roman" w:cs="Times New Roman"/>
                <w:b/>
                <w:bCs/>
                <w:color w:val="000000"/>
                <w:sz w:val="22"/>
                <w:szCs w:val="22"/>
              </w:rPr>
              <w:t>254.607.969</w:t>
            </w:r>
          </w:p>
        </w:tc>
      </w:tr>
      <w:tr w:rsidR="00EF2BFC" w:rsidRPr="00EF2BFC" w14:paraId="0E54F307" w14:textId="77777777" w:rsidTr="00EF2BFC">
        <w:trPr>
          <w:trHeight w:val="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431CCC6A"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XIV</w:t>
            </w:r>
          </w:p>
        </w:tc>
        <w:tc>
          <w:tcPr>
            <w:tcW w:w="427" w:type="pct"/>
            <w:vMerge/>
            <w:tcBorders>
              <w:top w:val="nil"/>
              <w:left w:val="single" w:sz="4" w:space="0" w:color="auto"/>
              <w:bottom w:val="single" w:sz="4" w:space="0" w:color="auto"/>
              <w:right w:val="single" w:sz="4" w:space="0" w:color="auto"/>
            </w:tcBorders>
            <w:vAlign w:val="center"/>
            <w:hideMark/>
          </w:tcPr>
          <w:p w14:paraId="42DAD19A"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p>
        </w:tc>
        <w:tc>
          <w:tcPr>
            <w:tcW w:w="1046" w:type="pct"/>
            <w:gridSpan w:val="2"/>
            <w:tcBorders>
              <w:top w:val="single" w:sz="4" w:space="0" w:color="auto"/>
              <w:left w:val="nil"/>
              <w:bottom w:val="single" w:sz="4" w:space="0" w:color="auto"/>
              <w:right w:val="single" w:sz="4" w:space="0" w:color="auto"/>
            </w:tcBorders>
            <w:shd w:val="clear" w:color="auto" w:fill="auto"/>
            <w:vAlign w:val="center"/>
            <w:hideMark/>
          </w:tcPr>
          <w:p w14:paraId="5FA7EBA4" w14:textId="77777777" w:rsidR="00EF2BFC" w:rsidRPr="00EF2BFC" w:rsidRDefault="00EF2BFC" w:rsidP="00EF2BFC">
            <w:pPr>
              <w:spacing w:before="20" w:after="20" w:line="240" w:lineRule="auto"/>
              <w:ind w:left="-57" w:right="-57"/>
              <w:rPr>
                <w:rFonts w:eastAsia="Times New Roman" w:cs="Times New Roman"/>
                <w:b/>
                <w:bCs/>
                <w:color w:val="000000"/>
                <w:sz w:val="22"/>
                <w:szCs w:val="22"/>
              </w:rPr>
            </w:pPr>
            <w:r w:rsidRPr="00EF2BFC">
              <w:rPr>
                <w:rFonts w:eastAsia="Times New Roman" w:cs="Times New Roman"/>
                <w:b/>
                <w:bCs/>
                <w:color w:val="000000"/>
                <w:sz w:val="22"/>
                <w:szCs w:val="22"/>
              </w:rPr>
              <w:t>Chi phí nhà tạm (1%XIII)</w:t>
            </w:r>
          </w:p>
        </w:tc>
        <w:tc>
          <w:tcPr>
            <w:tcW w:w="236" w:type="pct"/>
            <w:tcBorders>
              <w:top w:val="nil"/>
              <w:left w:val="nil"/>
              <w:bottom w:val="single" w:sz="4" w:space="0" w:color="auto"/>
              <w:right w:val="single" w:sz="4" w:space="0" w:color="auto"/>
            </w:tcBorders>
            <w:shd w:val="clear" w:color="auto" w:fill="auto"/>
            <w:noWrap/>
            <w:vAlign w:val="center"/>
            <w:hideMark/>
          </w:tcPr>
          <w:p w14:paraId="4807E598"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71FFCB16"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7D1F0725"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328" w:type="pct"/>
            <w:tcBorders>
              <w:top w:val="nil"/>
              <w:left w:val="nil"/>
              <w:bottom w:val="single" w:sz="4" w:space="0" w:color="auto"/>
              <w:right w:val="single" w:sz="4" w:space="0" w:color="auto"/>
            </w:tcBorders>
            <w:shd w:val="clear" w:color="auto" w:fill="auto"/>
            <w:noWrap/>
            <w:vAlign w:val="center"/>
            <w:hideMark/>
          </w:tcPr>
          <w:p w14:paraId="2A6215E5"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56" w:type="pct"/>
            <w:tcBorders>
              <w:top w:val="nil"/>
              <w:left w:val="nil"/>
              <w:bottom w:val="single" w:sz="4" w:space="0" w:color="auto"/>
              <w:right w:val="single" w:sz="4" w:space="0" w:color="auto"/>
            </w:tcBorders>
            <w:shd w:val="clear" w:color="auto" w:fill="auto"/>
            <w:noWrap/>
            <w:vAlign w:val="center"/>
            <w:hideMark/>
          </w:tcPr>
          <w:p w14:paraId="0FEECAFC"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60" w:type="pct"/>
            <w:tcBorders>
              <w:top w:val="nil"/>
              <w:left w:val="nil"/>
              <w:bottom w:val="single" w:sz="4" w:space="0" w:color="auto"/>
              <w:right w:val="single" w:sz="4" w:space="0" w:color="auto"/>
            </w:tcBorders>
            <w:shd w:val="clear" w:color="auto" w:fill="auto"/>
            <w:noWrap/>
            <w:vAlign w:val="center"/>
            <w:hideMark/>
          </w:tcPr>
          <w:p w14:paraId="56EDE263"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97" w:type="pct"/>
            <w:tcBorders>
              <w:top w:val="nil"/>
              <w:left w:val="nil"/>
              <w:bottom w:val="single" w:sz="4" w:space="0" w:color="auto"/>
              <w:right w:val="single" w:sz="4" w:space="0" w:color="auto"/>
            </w:tcBorders>
            <w:shd w:val="clear" w:color="auto" w:fill="auto"/>
            <w:noWrap/>
            <w:vAlign w:val="center"/>
            <w:hideMark/>
          </w:tcPr>
          <w:p w14:paraId="7F12DCAF"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11A914EC"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1E945237"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3B22CF76"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418" w:type="pct"/>
            <w:tcBorders>
              <w:top w:val="nil"/>
              <w:left w:val="nil"/>
              <w:bottom w:val="single" w:sz="4" w:space="0" w:color="auto"/>
              <w:right w:val="single" w:sz="4" w:space="0" w:color="auto"/>
            </w:tcBorders>
            <w:shd w:val="clear" w:color="auto" w:fill="auto"/>
            <w:noWrap/>
            <w:vAlign w:val="center"/>
            <w:hideMark/>
          </w:tcPr>
          <w:p w14:paraId="417DC6A5"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 </w:t>
            </w:r>
          </w:p>
        </w:tc>
        <w:tc>
          <w:tcPr>
            <w:tcW w:w="455" w:type="pct"/>
            <w:tcBorders>
              <w:top w:val="nil"/>
              <w:left w:val="nil"/>
              <w:bottom w:val="single" w:sz="4" w:space="0" w:color="auto"/>
              <w:right w:val="single" w:sz="4" w:space="0" w:color="auto"/>
            </w:tcBorders>
            <w:shd w:val="clear" w:color="auto" w:fill="auto"/>
            <w:noWrap/>
            <w:vAlign w:val="center"/>
            <w:hideMark/>
          </w:tcPr>
          <w:p w14:paraId="113A8D8C" w14:textId="77777777" w:rsidR="00EF2BFC" w:rsidRPr="00EF2BFC" w:rsidRDefault="00EF2BFC" w:rsidP="00EF2BFC">
            <w:pPr>
              <w:spacing w:before="20" w:after="20" w:line="240" w:lineRule="auto"/>
              <w:ind w:left="-57" w:right="-57"/>
              <w:jc w:val="right"/>
              <w:rPr>
                <w:rFonts w:eastAsia="Times New Roman" w:cs="Times New Roman"/>
                <w:b/>
                <w:bCs/>
                <w:color w:val="000000"/>
                <w:sz w:val="22"/>
                <w:szCs w:val="22"/>
              </w:rPr>
            </w:pPr>
            <w:r w:rsidRPr="00EF2BFC">
              <w:rPr>
                <w:rFonts w:eastAsia="Times New Roman" w:cs="Times New Roman"/>
                <w:b/>
                <w:bCs/>
                <w:color w:val="000000"/>
                <w:sz w:val="22"/>
                <w:szCs w:val="22"/>
              </w:rPr>
              <w:t>2.546.080</w:t>
            </w:r>
          </w:p>
        </w:tc>
      </w:tr>
      <w:tr w:rsidR="00EF2BFC" w:rsidRPr="00EF2BFC" w14:paraId="0724EA67" w14:textId="77777777" w:rsidTr="00EF2BFC">
        <w:trPr>
          <w:trHeight w:val="2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BFC0BBD" w14:textId="77777777" w:rsidR="00EF2BFC" w:rsidRPr="00EF2BFC" w:rsidRDefault="00EF2BFC" w:rsidP="00EF2BFC">
            <w:pPr>
              <w:spacing w:before="20" w:after="20" w:line="240" w:lineRule="auto"/>
              <w:ind w:left="-57" w:right="-57"/>
              <w:jc w:val="center"/>
              <w:rPr>
                <w:rFonts w:eastAsia="Times New Roman" w:cs="Times New Roman"/>
                <w:b/>
                <w:bCs/>
                <w:color w:val="000000"/>
                <w:sz w:val="22"/>
                <w:szCs w:val="22"/>
              </w:rPr>
            </w:pPr>
            <w:r w:rsidRPr="00EF2BFC">
              <w:rPr>
                <w:rFonts w:eastAsia="Times New Roman" w:cs="Times New Roman"/>
                <w:b/>
                <w:bCs/>
                <w:color w:val="000000"/>
                <w:sz w:val="22"/>
                <w:szCs w:val="22"/>
              </w:rPr>
              <w:t>XV</w:t>
            </w:r>
          </w:p>
        </w:tc>
        <w:tc>
          <w:tcPr>
            <w:tcW w:w="427" w:type="pct"/>
            <w:tcBorders>
              <w:top w:val="nil"/>
              <w:left w:val="nil"/>
              <w:bottom w:val="single" w:sz="4" w:space="0" w:color="auto"/>
              <w:right w:val="single" w:sz="4" w:space="0" w:color="auto"/>
            </w:tcBorders>
            <w:shd w:val="clear" w:color="auto" w:fill="auto"/>
            <w:noWrap/>
            <w:vAlign w:val="center"/>
            <w:hideMark/>
          </w:tcPr>
          <w:p w14:paraId="3F5B3457"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046" w:type="pct"/>
            <w:gridSpan w:val="2"/>
            <w:tcBorders>
              <w:top w:val="single" w:sz="4" w:space="0" w:color="auto"/>
              <w:left w:val="nil"/>
              <w:bottom w:val="single" w:sz="4" w:space="0" w:color="auto"/>
              <w:right w:val="single" w:sz="4" w:space="0" w:color="auto"/>
            </w:tcBorders>
            <w:shd w:val="clear" w:color="auto" w:fill="auto"/>
            <w:vAlign w:val="center"/>
            <w:hideMark/>
          </w:tcPr>
          <w:p w14:paraId="28F3CFFD" w14:textId="77777777" w:rsidR="00EF2BFC" w:rsidRPr="00EF2BFC" w:rsidRDefault="00EF2BFC" w:rsidP="00EF2BFC">
            <w:pPr>
              <w:spacing w:before="20" w:after="20" w:line="240" w:lineRule="auto"/>
              <w:ind w:left="-57" w:right="-57"/>
              <w:rPr>
                <w:rFonts w:eastAsia="Times New Roman" w:cs="Times New Roman"/>
                <w:b/>
                <w:bCs/>
                <w:color w:val="000000"/>
                <w:sz w:val="22"/>
                <w:szCs w:val="22"/>
              </w:rPr>
            </w:pPr>
            <w:r w:rsidRPr="00EF2BFC">
              <w:rPr>
                <w:rFonts w:eastAsia="Times New Roman" w:cs="Times New Roman"/>
                <w:b/>
                <w:bCs/>
                <w:color w:val="000000"/>
                <w:sz w:val="22"/>
                <w:szCs w:val="22"/>
              </w:rPr>
              <w:t xml:space="preserve">Tổng chi phí PHMT làm tròn (XIII+XIV) </w:t>
            </w:r>
          </w:p>
        </w:tc>
        <w:tc>
          <w:tcPr>
            <w:tcW w:w="236" w:type="pct"/>
            <w:tcBorders>
              <w:top w:val="nil"/>
              <w:left w:val="nil"/>
              <w:bottom w:val="single" w:sz="4" w:space="0" w:color="auto"/>
              <w:right w:val="single" w:sz="4" w:space="0" w:color="auto"/>
            </w:tcBorders>
            <w:shd w:val="clear" w:color="auto" w:fill="auto"/>
            <w:vAlign w:val="center"/>
            <w:hideMark/>
          </w:tcPr>
          <w:p w14:paraId="2C7EE358"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1AE476EB"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49B2E7F1"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328" w:type="pct"/>
            <w:tcBorders>
              <w:top w:val="nil"/>
              <w:left w:val="nil"/>
              <w:bottom w:val="single" w:sz="4" w:space="0" w:color="auto"/>
              <w:right w:val="single" w:sz="4" w:space="0" w:color="auto"/>
            </w:tcBorders>
            <w:shd w:val="clear" w:color="auto" w:fill="auto"/>
            <w:noWrap/>
            <w:vAlign w:val="center"/>
            <w:hideMark/>
          </w:tcPr>
          <w:p w14:paraId="6F78E8D5"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56" w:type="pct"/>
            <w:tcBorders>
              <w:top w:val="nil"/>
              <w:left w:val="nil"/>
              <w:bottom w:val="single" w:sz="4" w:space="0" w:color="auto"/>
              <w:right w:val="single" w:sz="4" w:space="0" w:color="auto"/>
            </w:tcBorders>
            <w:shd w:val="clear" w:color="auto" w:fill="auto"/>
            <w:noWrap/>
            <w:vAlign w:val="center"/>
            <w:hideMark/>
          </w:tcPr>
          <w:p w14:paraId="0C891CE2"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60" w:type="pct"/>
            <w:tcBorders>
              <w:top w:val="nil"/>
              <w:left w:val="nil"/>
              <w:bottom w:val="single" w:sz="4" w:space="0" w:color="auto"/>
              <w:right w:val="single" w:sz="4" w:space="0" w:color="auto"/>
            </w:tcBorders>
            <w:shd w:val="clear" w:color="auto" w:fill="auto"/>
            <w:noWrap/>
            <w:vAlign w:val="center"/>
            <w:hideMark/>
          </w:tcPr>
          <w:p w14:paraId="0325B3FE"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197" w:type="pct"/>
            <w:tcBorders>
              <w:top w:val="nil"/>
              <w:left w:val="nil"/>
              <w:bottom w:val="single" w:sz="4" w:space="0" w:color="auto"/>
              <w:right w:val="single" w:sz="4" w:space="0" w:color="auto"/>
            </w:tcBorders>
            <w:shd w:val="clear" w:color="auto" w:fill="auto"/>
            <w:noWrap/>
            <w:vAlign w:val="center"/>
            <w:hideMark/>
          </w:tcPr>
          <w:p w14:paraId="5876B8FD"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5DA3B813"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55" w:type="pct"/>
            <w:tcBorders>
              <w:top w:val="nil"/>
              <w:left w:val="nil"/>
              <w:bottom w:val="single" w:sz="4" w:space="0" w:color="auto"/>
              <w:right w:val="single" w:sz="4" w:space="0" w:color="auto"/>
            </w:tcBorders>
            <w:shd w:val="clear" w:color="auto" w:fill="auto"/>
            <w:noWrap/>
            <w:vAlign w:val="center"/>
            <w:hideMark/>
          </w:tcPr>
          <w:p w14:paraId="6CD98C8A"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70F16997" w14:textId="77777777" w:rsidR="00EF2BFC" w:rsidRPr="00EF2BFC" w:rsidRDefault="00EF2BFC" w:rsidP="00EF2BFC">
            <w:pPr>
              <w:spacing w:before="20" w:after="20" w:line="240" w:lineRule="auto"/>
              <w:ind w:left="-57" w:right="-57"/>
              <w:jc w:val="left"/>
              <w:rPr>
                <w:rFonts w:eastAsia="Times New Roman" w:cs="Times New Roman"/>
                <w:color w:val="000000"/>
                <w:sz w:val="22"/>
                <w:szCs w:val="22"/>
              </w:rPr>
            </w:pPr>
            <w:r w:rsidRPr="00EF2BFC">
              <w:rPr>
                <w:rFonts w:eastAsia="Times New Roman" w:cs="Times New Roman"/>
                <w:color w:val="000000"/>
                <w:sz w:val="22"/>
                <w:szCs w:val="22"/>
              </w:rPr>
              <w:t> </w:t>
            </w:r>
          </w:p>
        </w:tc>
        <w:tc>
          <w:tcPr>
            <w:tcW w:w="418" w:type="pct"/>
            <w:tcBorders>
              <w:top w:val="nil"/>
              <w:left w:val="nil"/>
              <w:bottom w:val="single" w:sz="4" w:space="0" w:color="auto"/>
              <w:right w:val="single" w:sz="4" w:space="0" w:color="auto"/>
            </w:tcBorders>
            <w:shd w:val="clear" w:color="auto" w:fill="auto"/>
            <w:noWrap/>
            <w:vAlign w:val="center"/>
            <w:hideMark/>
          </w:tcPr>
          <w:p w14:paraId="786CAF94" w14:textId="77777777" w:rsidR="00EF2BFC" w:rsidRPr="00EF2BFC" w:rsidRDefault="00EF2BFC" w:rsidP="00EF2BFC">
            <w:pPr>
              <w:spacing w:before="20" w:after="20" w:line="240" w:lineRule="auto"/>
              <w:ind w:left="-57" w:right="-57"/>
              <w:jc w:val="right"/>
              <w:rPr>
                <w:rFonts w:eastAsia="Times New Roman" w:cs="Times New Roman"/>
                <w:color w:val="000000"/>
                <w:sz w:val="22"/>
                <w:szCs w:val="22"/>
              </w:rPr>
            </w:pPr>
            <w:r w:rsidRPr="00EF2BFC">
              <w:rPr>
                <w:rFonts w:eastAsia="Times New Roman" w:cs="Times New Roman"/>
                <w:color w:val="000000"/>
                <w:sz w:val="22"/>
                <w:szCs w:val="22"/>
              </w:rPr>
              <w:t> </w:t>
            </w:r>
          </w:p>
        </w:tc>
        <w:tc>
          <w:tcPr>
            <w:tcW w:w="455" w:type="pct"/>
            <w:tcBorders>
              <w:top w:val="nil"/>
              <w:left w:val="nil"/>
              <w:bottom w:val="single" w:sz="4" w:space="0" w:color="auto"/>
              <w:right w:val="single" w:sz="4" w:space="0" w:color="auto"/>
            </w:tcBorders>
            <w:shd w:val="clear" w:color="auto" w:fill="auto"/>
            <w:noWrap/>
            <w:vAlign w:val="center"/>
            <w:hideMark/>
          </w:tcPr>
          <w:p w14:paraId="7C98A5FE" w14:textId="77777777" w:rsidR="00EF2BFC" w:rsidRPr="00EF2BFC" w:rsidRDefault="00EF2BFC" w:rsidP="00EF2BFC">
            <w:pPr>
              <w:spacing w:before="20" w:after="20" w:line="240" w:lineRule="auto"/>
              <w:ind w:left="-57" w:right="-57"/>
              <w:jc w:val="right"/>
              <w:rPr>
                <w:rFonts w:eastAsia="Times New Roman" w:cs="Times New Roman"/>
                <w:b/>
                <w:bCs/>
                <w:color w:val="000000"/>
                <w:sz w:val="22"/>
                <w:szCs w:val="22"/>
              </w:rPr>
            </w:pPr>
            <w:r w:rsidRPr="00EF2BFC">
              <w:rPr>
                <w:rFonts w:eastAsia="Times New Roman" w:cs="Times New Roman"/>
                <w:b/>
                <w:bCs/>
                <w:color w:val="000000"/>
                <w:sz w:val="22"/>
                <w:szCs w:val="22"/>
              </w:rPr>
              <w:t>257.154.049</w:t>
            </w:r>
          </w:p>
        </w:tc>
      </w:tr>
    </w:tbl>
    <w:p w14:paraId="213DA68A" w14:textId="2644AB32" w:rsidR="00E96A93" w:rsidRPr="00B55496" w:rsidRDefault="00E96A93" w:rsidP="00E96A93">
      <w:pPr>
        <w:tabs>
          <w:tab w:val="left" w:pos="2310"/>
        </w:tabs>
        <w:sectPr w:rsidR="00E96A93" w:rsidRPr="00B55496" w:rsidSect="00596BF6">
          <w:pgSz w:w="16838" w:h="11906" w:orient="landscape"/>
          <w:pgMar w:top="1134" w:right="1134" w:bottom="1134" w:left="1134" w:header="567" w:footer="567" w:gutter="0"/>
          <w:cols w:space="720"/>
          <w:docGrid w:linePitch="367"/>
        </w:sectPr>
      </w:pPr>
    </w:p>
    <w:p w14:paraId="0CDDE4AA" w14:textId="08CB876F" w:rsidR="00926F03" w:rsidRPr="005805AF" w:rsidRDefault="00926F03" w:rsidP="002F4DED">
      <w:pPr>
        <w:pStyle w:val="Heading3"/>
        <w:spacing w:line="240" w:lineRule="auto"/>
      </w:pPr>
      <w:bookmarkStart w:id="732" w:name="_Toc135407318"/>
      <w:bookmarkStart w:id="733" w:name="_Toc141709598"/>
      <w:r w:rsidRPr="005805AF">
        <w:lastRenderedPageBreak/>
        <w:t>Tính toán khoản tiền ký quỹ và thời điểm ký quỹ</w:t>
      </w:r>
      <w:bookmarkEnd w:id="732"/>
      <w:bookmarkEnd w:id="733"/>
    </w:p>
    <w:p w14:paraId="3799F5FF" w14:textId="4C821AB4" w:rsidR="00926F03" w:rsidRPr="005805AF" w:rsidRDefault="00926F03" w:rsidP="0004417C">
      <w:pPr>
        <w:pStyle w:val="abcd"/>
        <w:numPr>
          <w:ilvl w:val="0"/>
          <w:numId w:val="49"/>
        </w:numPr>
        <w:spacing w:line="240" w:lineRule="auto"/>
      </w:pPr>
      <w:r w:rsidRPr="005805AF">
        <w:t>Tính toán khoản tiền ký quỹ</w:t>
      </w:r>
    </w:p>
    <w:p w14:paraId="287EFFDF" w14:textId="77777777" w:rsidR="00926F03" w:rsidRPr="005805AF" w:rsidRDefault="00926F03" w:rsidP="002F4DED">
      <w:pPr>
        <w:spacing w:line="240" w:lineRule="auto"/>
        <w:ind w:firstLine="567"/>
        <w:rPr>
          <w:rFonts w:eastAsia="Times New Roman" w:cs="Times New Roman"/>
        </w:rPr>
      </w:pPr>
      <w:r w:rsidRPr="005805AF">
        <w:rPr>
          <w:rFonts w:cs="Times New Roman"/>
        </w:rPr>
        <w:t>Việc tính toán khoản tiền ký quỹ của Dự án được thực hiện theo quy định tại Điều 37 của Nghị định 08/2022/NĐ-CP ngày 10/01/2022 của Chính phủ quy định chi tiết một số điều của Luật bảo vệ môi trường</w:t>
      </w:r>
      <w:r w:rsidRPr="005805AF">
        <w:rPr>
          <w:rFonts w:eastAsia="Times New Roman" w:cs="Times New Roman"/>
        </w:rPr>
        <w:t>, Chủ dự án phải ký quỹ cải tạo, phục hồi môi trường như sau:</w:t>
      </w:r>
    </w:p>
    <w:p w14:paraId="2B2AC563" w14:textId="77777777" w:rsidR="00926F03" w:rsidRPr="005805AF" w:rsidRDefault="00926F03" w:rsidP="002F4DED">
      <w:pPr>
        <w:spacing w:line="240" w:lineRule="auto"/>
        <w:ind w:firstLine="536"/>
        <w:rPr>
          <w:spacing w:val="-6"/>
        </w:rPr>
      </w:pPr>
      <w:r w:rsidRPr="005805AF">
        <w:rPr>
          <w:spacing w:val="-6"/>
        </w:rPr>
        <w:t>- Tổng số tiền ký quỹ bằng tổng chi phí các hạng mục cải tạo phục hồi môi trường.</w:t>
      </w:r>
    </w:p>
    <w:p w14:paraId="22E3235C" w14:textId="77777777" w:rsidR="00926F03" w:rsidRPr="005805AF" w:rsidRDefault="00926F03" w:rsidP="002F4DED">
      <w:pPr>
        <w:spacing w:line="240" w:lineRule="auto"/>
        <w:ind w:firstLine="536"/>
      </w:pPr>
      <w:r w:rsidRPr="005805AF">
        <w:t>- Số tiền ký quỹ hàng năm được tính bằng tổng số tiền ký quỹ trừ đi số tiền ký quỹ lần đầu, chia đều cho các năm theo dự án đầu tư hoặc Giấy phép khai thác khoáng sản (có tính đến yếu tố trượt giá).</w:t>
      </w:r>
    </w:p>
    <w:p w14:paraId="7ED04354" w14:textId="77777777" w:rsidR="00926F03" w:rsidRPr="005805AF" w:rsidRDefault="00926F03" w:rsidP="002F4DED">
      <w:pPr>
        <w:spacing w:line="240" w:lineRule="auto"/>
        <w:ind w:firstLine="536"/>
      </w:pPr>
      <w:r w:rsidRPr="005805AF">
        <w:t>- Thời điểm ký quỹ theo giấy phép khai thác.</w:t>
      </w:r>
    </w:p>
    <w:p w14:paraId="16B3F597" w14:textId="28F34AD6" w:rsidR="00926F03" w:rsidRDefault="00926F03" w:rsidP="002F4DED">
      <w:pPr>
        <w:spacing w:line="240" w:lineRule="auto"/>
        <w:ind w:firstLine="567"/>
      </w:pPr>
      <w:r w:rsidRPr="005805AF">
        <w:t xml:space="preserve">- Phương thức ký quỹ: Đối với </w:t>
      </w:r>
      <w:r w:rsidR="000965F7" w:rsidRPr="000965F7">
        <w:t>Giấy phép khai thác khoáng sản có thời hạn từ 10 năm đến dưới 20 năm</w:t>
      </w:r>
      <w:r w:rsidR="000965F7">
        <w:t xml:space="preserve">, </w:t>
      </w:r>
      <w:r w:rsidR="000965F7" w:rsidRPr="000965F7">
        <w:t>mức ký quỹ lần đầu bằng 20% tổng số tiền ký quỹ</w:t>
      </w:r>
      <w:r w:rsidR="00F9227A">
        <w:t>, số tiền ký quỹ hàng năm như sau:</w:t>
      </w:r>
    </w:p>
    <w:p w14:paraId="261702D2" w14:textId="6736A3F1" w:rsidR="00CA7154" w:rsidRDefault="00CA7154" w:rsidP="00CA7154">
      <w:pPr>
        <w:pStyle w:val="Danhmcbng"/>
      </w:pPr>
      <w:bookmarkStart w:id="734" w:name="_Toc141709661"/>
      <w:r>
        <w:t>Số tiền ký quỹ hàng năm</w:t>
      </w:r>
      <w:bookmarkEnd w:id="734"/>
    </w:p>
    <w:tbl>
      <w:tblPr>
        <w:tblW w:w="5000" w:type="pct"/>
        <w:tblLook w:val="04A0" w:firstRow="1" w:lastRow="0" w:firstColumn="1" w:lastColumn="0" w:noHBand="0" w:noVBand="1"/>
      </w:tblPr>
      <w:tblGrid>
        <w:gridCol w:w="1055"/>
        <w:gridCol w:w="2727"/>
        <w:gridCol w:w="1908"/>
        <w:gridCol w:w="3371"/>
      </w:tblGrid>
      <w:tr w:rsidR="00EF2BFC" w:rsidRPr="00EF2BFC" w14:paraId="0A657967" w14:textId="77777777" w:rsidTr="00EF2BFC">
        <w:trPr>
          <w:trHeight w:val="227"/>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8A775" w14:textId="77777777" w:rsidR="00EF2BFC" w:rsidRPr="00EF2BFC" w:rsidRDefault="00EF2BFC" w:rsidP="00EF2BFC">
            <w:pPr>
              <w:spacing w:before="20" w:after="20" w:line="240" w:lineRule="auto"/>
              <w:jc w:val="center"/>
              <w:rPr>
                <w:rFonts w:eastAsia="Times New Roman" w:cs="Times New Roman"/>
                <w:b/>
                <w:bCs/>
                <w:color w:val="000000"/>
                <w:sz w:val="26"/>
                <w:szCs w:val="26"/>
              </w:rPr>
            </w:pPr>
            <w:r w:rsidRPr="00EF2BFC">
              <w:rPr>
                <w:rFonts w:eastAsia="Times New Roman" w:cs="Times New Roman"/>
                <w:b/>
                <w:bCs/>
                <w:color w:val="000000"/>
                <w:sz w:val="26"/>
                <w:szCs w:val="26"/>
              </w:rPr>
              <w:t>TT</w:t>
            </w:r>
          </w:p>
        </w:tc>
        <w:tc>
          <w:tcPr>
            <w:tcW w:w="1505" w:type="pct"/>
            <w:tcBorders>
              <w:top w:val="single" w:sz="4" w:space="0" w:color="auto"/>
              <w:left w:val="nil"/>
              <w:bottom w:val="single" w:sz="4" w:space="0" w:color="auto"/>
              <w:right w:val="single" w:sz="4" w:space="0" w:color="auto"/>
            </w:tcBorders>
            <w:shd w:val="clear" w:color="auto" w:fill="auto"/>
            <w:noWrap/>
            <w:vAlign w:val="center"/>
            <w:hideMark/>
          </w:tcPr>
          <w:p w14:paraId="0C9CF9CA" w14:textId="77777777" w:rsidR="00EF2BFC" w:rsidRPr="00EF2BFC" w:rsidRDefault="00EF2BFC" w:rsidP="00EF2BFC">
            <w:pPr>
              <w:spacing w:before="20" w:after="20" w:line="240" w:lineRule="auto"/>
              <w:jc w:val="center"/>
              <w:rPr>
                <w:rFonts w:eastAsia="Times New Roman" w:cs="Times New Roman"/>
                <w:b/>
                <w:bCs/>
                <w:color w:val="000000"/>
                <w:sz w:val="26"/>
                <w:szCs w:val="26"/>
              </w:rPr>
            </w:pPr>
            <w:r w:rsidRPr="00EF2BFC">
              <w:rPr>
                <w:rFonts w:eastAsia="Times New Roman" w:cs="Times New Roman"/>
                <w:b/>
                <w:bCs/>
                <w:color w:val="000000"/>
                <w:sz w:val="26"/>
                <w:szCs w:val="26"/>
              </w:rPr>
              <w:t>Năm</w:t>
            </w:r>
          </w:p>
        </w:tc>
        <w:tc>
          <w:tcPr>
            <w:tcW w:w="1053" w:type="pct"/>
            <w:tcBorders>
              <w:top w:val="single" w:sz="4" w:space="0" w:color="auto"/>
              <w:left w:val="nil"/>
              <w:bottom w:val="single" w:sz="4" w:space="0" w:color="auto"/>
              <w:right w:val="single" w:sz="4" w:space="0" w:color="auto"/>
            </w:tcBorders>
            <w:shd w:val="clear" w:color="auto" w:fill="auto"/>
            <w:noWrap/>
            <w:vAlign w:val="center"/>
            <w:hideMark/>
          </w:tcPr>
          <w:p w14:paraId="7D277C64" w14:textId="77777777" w:rsidR="00EF2BFC" w:rsidRPr="00EF2BFC" w:rsidRDefault="00EF2BFC" w:rsidP="00EF2BFC">
            <w:pPr>
              <w:spacing w:before="20" w:after="20" w:line="240" w:lineRule="auto"/>
              <w:jc w:val="center"/>
              <w:rPr>
                <w:rFonts w:eastAsia="Times New Roman" w:cs="Times New Roman"/>
                <w:b/>
                <w:bCs/>
                <w:color w:val="000000"/>
                <w:sz w:val="26"/>
                <w:szCs w:val="26"/>
              </w:rPr>
            </w:pPr>
            <w:r w:rsidRPr="00EF2BFC">
              <w:rPr>
                <w:rFonts w:eastAsia="Times New Roman" w:cs="Times New Roman"/>
                <w:b/>
                <w:bCs/>
                <w:color w:val="000000"/>
                <w:sz w:val="26"/>
                <w:szCs w:val="26"/>
              </w:rPr>
              <w:t>Tỷ lệ</w:t>
            </w:r>
          </w:p>
        </w:tc>
        <w:tc>
          <w:tcPr>
            <w:tcW w:w="1860" w:type="pct"/>
            <w:tcBorders>
              <w:top w:val="single" w:sz="4" w:space="0" w:color="auto"/>
              <w:left w:val="nil"/>
              <w:bottom w:val="single" w:sz="4" w:space="0" w:color="auto"/>
              <w:right w:val="single" w:sz="4" w:space="0" w:color="auto"/>
            </w:tcBorders>
            <w:shd w:val="clear" w:color="auto" w:fill="auto"/>
            <w:noWrap/>
            <w:vAlign w:val="center"/>
            <w:hideMark/>
          </w:tcPr>
          <w:p w14:paraId="6EDC0981" w14:textId="77777777" w:rsidR="00EF2BFC" w:rsidRPr="00EF2BFC" w:rsidRDefault="00EF2BFC" w:rsidP="00EF2BFC">
            <w:pPr>
              <w:spacing w:before="20" w:after="20" w:line="240" w:lineRule="auto"/>
              <w:jc w:val="center"/>
              <w:rPr>
                <w:rFonts w:eastAsia="Times New Roman" w:cs="Times New Roman"/>
                <w:b/>
                <w:bCs/>
                <w:color w:val="000000"/>
                <w:sz w:val="26"/>
                <w:szCs w:val="26"/>
              </w:rPr>
            </w:pPr>
            <w:r w:rsidRPr="00EF2BFC">
              <w:rPr>
                <w:rFonts w:eastAsia="Times New Roman" w:cs="Times New Roman"/>
                <w:b/>
                <w:bCs/>
                <w:color w:val="000000"/>
                <w:sz w:val="26"/>
                <w:szCs w:val="26"/>
              </w:rPr>
              <w:t>Số tiền ký quỹ</w:t>
            </w:r>
          </w:p>
        </w:tc>
      </w:tr>
      <w:tr w:rsidR="00EF2BFC" w:rsidRPr="00EF2BFC" w14:paraId="3824AA8F" w14:textId="77777777" w:rsidTr="00EF2BFC">
        <w:trPr>
          <w:trHeight w:val="227"/>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14:paraId="71EF084E"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1</w:t>
            </w:r>
          </w:p>
        </w:tc>
        <w:tc>
          <w:tcPr>
            <w:tcW w:w="1505" w:type="pct"/>
            <w:tcBorders>
              <w:top w:val="nil"/>
              <w:left w:val="nil"/>
              <w:bottom w:val="single" w:sz="4" w:space="0" w:color="auto"/>
              <w:right w:val="single" w:sz="4" w:space="0" w:color="auto"/>
            </w:tcBorders>
            <w:shd w:val="clear" w:color="auto" w:fill="auto"/>
            <w:noWrap/>
            <w:vAlign w:val="center"/>
            <w:hideMark/>
          </w:tcPr>
          <w:p w14:paraId="7A1E98C3" w14:textId="77777777" w:rsidR="00EF2BFC" w:rsidRPr="00EF2BFC" w:rsidRDefault="00EF2BFC" w:rsidP="00EF2BFC">
            <w:pPr>
              <w:spacing w:before="20" w:after="20" w:line="240" w:lineRule="auto"/>
              <w:jc w:val="left"/>
              <w:rPr>
                <w:rFonts w:eastAsia="Times New Roman" w:cs="Times New Roman"/>
                <w:color w:val="000000"/>
                <w:sz w:val="26"/>
                <w:szCs w:val="26"/>
              </w:rPr>
            </w:pPr>
            <w:r w:rsidRPr="00EF2BFC">
              <w:rPr>
                <w:rFonts w:eastAsia="Times New Roman" w:cs="Times New Roman"/>
                <w:color w:val="000000"/>
                <w:sz w:val="26"/>
                <w:szCs w:val="26"/>
              </w:rPr>
              <w:t>Năm thứ 1</w:t>
            </w:r>
          </w:p>
        </w:tc>
        <w:tc>
          <w:tcPr>
            <w:tcW w:w="1053" w:type="pct"/>
            <w:tcBorders>
              <w:top w:val="nil"/>
              <w:left w:val="nil"/>
              <w:bottom w:val="single" w:sz="4" w:space="0" w:color="auto"/>
              <w:right w:val="single" w:sz="4" w:space="0" w:color="auto"/>
            </w:tcBorders>
            <w:shd w:val="clear" w:color="auto" w:fill="auto"/>
            <w:noWrap/>
            <w:vAlign w:val="center"/>
            <w:hideMark/>
          </w:tcPr>
          <w:p w14:paraId="02D75792"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20,00%</w:t>
            </w:r>
          </w:p>
        </w:tc>
        <w:tc>
          <w:tcPr>
            <w:tcW w:w="1860" w:type="pct"/>
            <w:tcBorders>
              <w:top w:val="nil"/>
              <w:left w:val="nil"/>
              <w:bottom w:val="single" w:sz="4" w:space="0" w:color="auto"/>
              <w:right w:val="single" w:sz="4" w:space="0" w:color="auto"/>
            </w:tcBorders>
            <w:shd w:val="clear" w:color="auto" w:fill="auto"/>
            <w:noWrap/>
            <w:vAlign w:val="center"/>
            <w:hideMark/>
          </w:tcPr>
          <w:p w14:paraId="1A4730B7" w14:textId="77777777" w:rsidR="00EF2BFC" w:rsidRPr="00EF2BFC" w:rsidRDefault="00EF2BFC" w:rsidP="00EF2BFC">
            <w:pPr>
              <w:spacing w:before="20" w:after="20" w:line="240" w:lineRule="auto"/>
              <w:jc w:val="right"/>
              <w:rPr>
                <w:rFonts w:eastAsia="Times New Roman" w:cs="Times New Roman"/>
                <w:color w:val="000000"/>
                <w:sz w:val="26"/>
                <w:szCs w:val="26"/>
              </w:rPr>
            </w:pPr>
            <w:r w:rsidRPr="00EF2BFC">
              <w:rPr>
                <w:rFonts w:eastAsia="Times New Roman" w:cs="Times New Roman"/>
                <w:color w:val="000000"/>
                <w:sz w:val="26"/>
                <w:szCs w:val="26"/>
              </w:rPr>
              <w:t>51.430.810</w:t>
            </w:r>
          </w:p>
        </w:tc>
      </w:tr>
      <w:tr w:rsidR="00EF2BFC" w:rsidRPr="00EF2BFC" w14:paraId="056A9EEF" w14:textId="77777777" w:rsidTr="00EF2BFC">
        <w:trPr>
          <w:trHeight w:val="227"/>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14:paraId="71B004C4"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2</w:t>
            </w:r>
          </w:p>
        </w:tc>
        <w:tc>
          <w:tcPr>
            <w:tcW w:w="1505" w:type="pct"/>
            <w:tcBorders>
              <w:top w:val="nil"/>
              <w:left w:val="nil"/>
              <w:bottom w:val="single" w:sz="4" w:space="0" w:color="auto"/>
              <w:right w:val="single" w:sz="4" w:space="0" w:color="auto"/>
            </w:tcBorders>
            <w:shd w:val="clear" w:color="auto" w:fill="auto"/>
            <w:noWrap/>
            <w:vAlign w:val="center"/>
            <w:hideMark/>
          </w:tcPr>
          <w:p w14:paraId="08B3C4B9" w14:textId="77777777" w:rsidR="00EF2BFC" w:rsidRPr="00EF2BFC" w:rsidRDefault="00EF2BFC" w:rsidP="00EF2BFC">
            <w:pPr>
              <w:spacing w:before="20" w:after="20" w:line="240" w:lineRule="auto"/>
              <w:jc w:val="left"/>
              <w:rPr>
                <w:rFonts w:eastAsia="Times New Roman" w:cs="Times New Roman"/>
                <w:color w:val="000000"/>
                <w:sz w:val="26"/>
                <w:szCs w:val="26"/>
              </w:rPr>
            </w:pPr>
            <w:r w:rsidRPr="00EF2BFC">
              <w:rPr>
                <w:rFonts w:eastAsia="Times New Roman" w:cs="Times New Roman"/>
                <w:color w:val="000000"/>
                <w:sz w:val="26"/>
                <w:szCs w:val="26"/>
              </w:rPr>
              <w:t>Năm thứ 2</w:t>
            </w:r>
          </w:p>
        </w:tc>
        <w:tc>
          <w:tcPr>
            <w:tcW w:w="1053" w:type="pct"/>
            <w:tcBorders>
              <w:top w:val="nil"/>
              <w:left w:val="nil"/>
              <w:bottom w:val="single" w:sz="4" w:space="0" w:color="auto"/>
              <w:right w:val="single" w:sz="4" w:space="0" w:color="auto"/>
            </w:tcBorders>
            <w:shd w:val="clear" w:color="auto" w:fill="auto"/>
            <w:noWrap/>
            <w:vAlign w:val="center"/>
            <w:hideMark/>
          </w:tcPr>
          <w:p w14:paraId="738EA7E0"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7,73%</w:t>
            </w:r>
          </w:p>
        </w:tc>
        <w:tc>
          <w:tcPr>
            <w:tcW w:w="1860" w:type="pct"/>
            <w:tcBorders>
              <w:top w:val="nil"/>
              <w:left w:val="nil"/>
              <w:bottom w:val="single" w:sz="4" w:space="0" w:color="auto"/>
              <w:right w:val="single" w:sz="4" w:space="0" w:color="auto"/>
            </w:tcBorders>
            <w:shd w:val="clear" w:color="auto" w:fill="auto"/>
            <w:noWrap/>
            <w:vAlign w:val="center"/>
            <w:hideMark/>
          </w:tcPr>
          <w:p w14:paraId="42CB1ED5" w14:textId="77777777" w:rsidR="00EF2BFC" w:rsidRPr="00EF2BFC" w:rsidRDefault="00EF2BFC" w:rsidP="00EF2BFC">
            <w:pPr>
              <w:spacing w:before="20" w:after="20" w:line="240" w:lineRule="auto"/>
              <w:jc w:val="right"/>
              <w:rPr>
                <w:rFonts w:eastAsia="Times New Roman" w:cs="Times New Roman"/>
                <w:color w:val="000000"/>
                <w:sz w:val="26"/>
                <w:szCs w:val="26"/>
              </w:rPr>
            </w:pPr>
            <w:r w:rsidRPr="00EF2BFC">
              <w:rPr>
                <w:rFonts w:eastAsia="Times New Roman" w:cs="Times New Roman"/>
                <w:color w:val="000000"/>
                <w:sz w:val="26"/>
                <w:szCs w:val="26"/>
              </w:rPr>
              <w:t>18.702.113</w:t>
            </w:r>
          </w:p>
        </w:tc>
      </w:tr>
      <w:tr w:rsidR="00EF2BFC" w:rsidRPr="00EF2BFC" w14:paraId="6D66BB31" w14:textId="77777777" w:rsidTr="00EF2BFC">
        <w:trPr>
          <w:trHeight w:val="227"/>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14:paraId="665FEA39"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3</w:t>
            </w:r>
          </w:p>
        </w:tc>
        <w:tc>
          <w:tcPr>
            <w:tcW w:w="1505" w:type="pct"/>
            <w:tcBorders>
              <w:top w:val="nil"/>
              <w:left w:val="nil"/>
              <w:bottom w:val="single" w:sz="4" w:space="0" w:color="auto"/>
              <w:right w:val="single" w:sz="4" w:space="0" w:color="auto"/>
            </w:tcBorders>
            <w:shd w:val="clear" w:color="auto" w:fill="auto"/>
            <w:noWrap/>
            <w:vAlign w:val="center"/>
            <w:hideMark/>
          </w:tcPr>
          <w:p w14:paraId="08A97DC7" w14:textId="77777777" w:rsidR="00EF2BFC" w:rsidRPr="00EF2BFC" w:rsidRDefault="00EF2BFC" w:rsidP="00EF2BFC">
            <w:pPr>
              <w:spacing w:before="20" w:after="20" w:line="240" w:lineRule="auto"/>
              <w:jc w:val="left"/>
              <w:rPr>
                <w:rFonts w:eastAsia="Times New Roman" w:cs="Times New Roman"/>
                <w:color w:val="000000"/>
                <w:sz w:val="26"/>
                <w:szCs w:val="26"/>
              </w:rPr>
            </w:pPr>
            <w:r w:rsidRPr="00EF2BFC">
              <w:rPr>
                <w:rFonts w:eastAsia="Times New Roman" w:cs="Times New Roman"/>
                <w:color w:val="000000"/>
                <w:sz w:val="26"/>
                <w:szCs w:val="26"/>
              </w:rPr>
              <w:t>Năm thứ 3</w:t>
            </w:r>
          </w:p>
        </w:tc>
        <w:tc>
          <w:tcPr>
            <w:tcW w:w="1053" w:type="pct"/>
            <w:tcBorders>
              <w:top w:val="nil"/>
              <w:left w:val="nil"/>
              <w:bottom w:val="single" w:sz="4" w:space="0" w:color="auto"/>
              <w:right w:val="single" w:sz="4" w:space="0" w:color="auto"/>
            </w:tcBorders>
            <w:shd w:val="clear" w:color="auto" w:fill="auto"/>
            <w:noWrap/>
            <w:vAlign w:val="center"/>
            <w:hideMark/>
          </w:tcPr>
          <w:p w14:paraId="694AF270"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7,73%</w:t>
            </w:r>
          </w:p>
        </w:tc>
        <w:tc>
          <w:tcPr>
            <w:tcW w:w="1860" w:type="pct"/>
            <w:tcBorders>
              <w:top w:val="nil"/>
              <w:left w:val="nil"/>
              <w:bottom w:val="single" w:sz="4" w:space="0" w:color="auto"/>
              <w:right w:val="single" w:sz="4" w:space="0" w:color="auto"/>
            </w:tcBorders>
            <w:shd w:val="clear" w:color="auto" w:fill="auto"/>
            <w:noWrap/>
            <w:vAlign w:val="center"/>
            <w:hideMark/>
          </w:tcPr>
          <w:p w14:paraId="7B43A6E6" w14:textId="77777777" w:rsidR="00EF2BFC" w:rsidRPr="00EF2BFC" w:rsidRDefault="00EF2BFC" w:rsidP="00EF2BFC">
            <w:pPr>
              <w:spacing w:before="20" w:after="20" w:line="240" w:lineRule="auto"/>
              <w:jc w:val="right"/>
              <w:rPr>
                <w:rFonts w:eastAsia="Times New Roman" w:cs="Times New Roman"/>
                <w:color w:val="000000"/>
                <w:sz w:val="26"/>
                <w:szCs w:val="26"/>
              </w:rPr>
            </w:pPr>
            <w:r w:rsidRPr="00EF2BFC">
              <w:rPr>
                <w:rFonts w:eastAsia="Times New Roman" w:cs="Times New Roman"/>
                <w:color w:val="000000"/>
                <w:sz w:val="26"/>
                <w:szCs w:val="26"/>
              </w:rPr>
              <w:t>18.702.113</w:t>
            </w:r>
          </w:p>
        </w:tc>
      </w:tr>
      <w:tr w:rsidR="00EF2BFC" w:rsidRPr="00EF2BFC" w14:paraId="7AD2A6BC" w14:textId="77777777" w:rsidTr="00EF2BFC">
        <w:trPr>
          <w:trHeight w:val="227"/>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14:paraId="19282789"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4</w:t>
            </w:r>
          </w:p>
        </w:tc>
        <w:tc>
          <w:tcPr>
            <w:tcW w:w="1505" w:type="pct"/>
            <w:tcBorders>
              <w:top w:val="nil"/>
              <w:left w:val="nil"/>
              <w:bottom w:val="single" w:sz="4" w:space="0" w:color="auto"/>
              <w:right w:val="single" w:sz="4" w:space="0" w:color="auto"/>
            </w:tcBorders>
            <w:shd w:val="clear" w:color="auto" w:fill="auto"/>
            <w:noWrap/>
            <w:vAlign w:val="center"/>
            <w:hideMark/>
          </w:tcPr>
          <w:p w14:paraId="3481796E" w14:textId="77777777" w:rsidR="00EF2BFC" w:rsidRPr="00EF2BFC" w:rsidRDefault="00EF2BFC" w:rsidP="00EF2BFC">
            <w:pPr>
              <w:spacing w:before="20" w:after="20" w:line="240" w:lineRule="auto"/>
              <w:jc w:val="left"/>
              <w:rPr>
                <w:rFonts w:eastAsia="Times New Roman" w:cs="Times New Roman"/>
                <w:color w:val="000000"/>
                <w:sz w:val="26"/>
                <w:szCs w:val="26"/>
              </w:rPr>
            </w:pPr>
            <w:r w:rsidRPr="00EF2BFC">
              <w:rPr>
                <w:rFonts w:eastAsia="Times New Roman" w:cs="Times New Roman"/>
                <w:color w:val="000000"/>
                <w:sz w:val="26"/>
                <w:szCs w:val="26"/>
              </w:rPr>
              <w:t>Năm thứ 4</w:t>
            </w:r>
          </w:p>
        </w:tc>
        <w:tc>
          <w:tcPr>
            <w:tcW w:w="1053" w:type="pct"/>
            <w:tcBorders>
              <w:top w:val="nil"/>
              <w:left w:val="nil"/>
              <w:bottom w:val="single" w:sz="4" w:space="0" w:color="auto"/>
              <w:right w:val="single" w:sz="4" w:space="0" w:color="auto"/>
            </w:tcBorders>
            <w:shd w:val="clear" w:color="auto" w:fill="auto"/>
            <w:noWrap/>
            <w:vAlign w:val="center"/>
            <w:hideMark/>
          </w:tcPr>
          <w:p w14:paraId="661C2F73"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7,73%</w:t>
            </w:r>
          </w:p>
        </w:tc>
        <w:tc>
          <w:tcPr>
            <w:tcW w:w="1860" w:type="pct"/>
            <w:tcBorders>
              <w:top w:val="nil"/>
              <w:left w:val="nil"/>
              <w:bottom w:val="single" w:sz="4" w:space="0" w:color="auto"/>
              <w:right w:val="single" w:sz="4" w:space="0" w:color="auto"/>
            </w:tcBorders>
            <w:shd w:val="clear" w:color="auto" w:fill="auto"/>
            <w:noWrap/>
            <w:vAlign w:val="center"/>
            <w:hideMark/>
          </w:tcPr>
          <w:p w14:paraId="62553B59" w14:textId="77777777" w:rsidR="00EF2BFC" w:rsidRPr="00EF2BFC" w:rsidRDefault="00EF2BFC" w:rsidP="00EF2BFC">
            <w:pPr>
              <w:spacing w:before="20" w:after="20" w:line="240" w:lineRule="auto"/>
              <w:jc w:val="right"/>
              <w:rPr>
                <w:rFonts w:eastAsia="Times New Roman" w:cs="Times New Roman"/>
                <w:color w:val="000000"/>
                <w:sz w:val="26"/>
                <w:szCs w:val="26"/>
              </w:rPr>
            </w:pPr>
            <w:r w:rsidRPr="00EF2BFC">
              <w:rPr>
                <w:rFonts w:eastAsia="Times New Roman" w:cs="Times New Roman"/>
                <w:color w:val="000000"/>
                <w:sz w:val="26"/>
                <w:szCs w:val="26"/>
              </w:rPr>
              <w:t>18.702.113</w:t>
            </w:r>
          </w:p>
        </w:tc>
      </w:tr>
      <w:tr w:rsidR="00EF2BFC" w:rsidRPr="00EF2BFC" w14:paraId="1D10C063" w14:textId="77777777" w:rsidTr="00EF2BFC">
        <w:trPr>
          <w:trHeight w:val="227"/>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14:paraId="7E537F97"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5</w:t>
            </w:r>
          </w:p>
        </w:tc>
        <w:tc>
          <w:tcPr>
            <w:tcW w:w="1505" w:type="pct"/>
            <w:tcBorders>
              <w:top w:val="nil"/>
              <w:left w:val="nil"/>
              <w:bottom w:val="single" w:sz="4" w:space="0" w:color="auto"/>
              <w:right w:val="single" w:sz="4" w:space="0" w:color="auto"/>
            </w:tcBorders>
            <w:shd w:val="clear" w:color="auto" w:fill="auto"/>
            <w:noWrap/>
            <w:vAlign w:val="center"/>
            <w:hideMark/>
          </w:tcPr>
          <w:p w14:paraId="6452C973" w14:textId="77777777" w:rsidR="00EF2BFC" w:rsidRPr="00EF2BFC" w:rsidRDefault="00EF2BFC" w:rsidP="00EF2BFC">
            <w:pPr>
              <w:spacing w:before="20" w:after="20" w:line="240" w:lineRule="auto"/>
              <w:jc w:val="left"/>
              <w:rPr>
                <w:rFonts w:eastAsia="Times New Roman" w:cs="Times New Roman"/>
                <w:color w:val="000000"/>
                <w:sz w:val="26"/>
                <w:szCs w:val="26"/>
              </w:rPr>
            </w:pPr>
            <w:r w:rsidRPr="00EF2BFC">
              <w:rPr>
                <w:rFonts w:eastAsia="Times New Roman" w:cs="Times New Roman"/>
                <w:color w:val="000000"/>
                <w:sz w:val="26"/>
                <w:szCs w:val="26"/>
              </w:rPr>
              <w:t>Năm thứ 5</w:t>
            </w:r>
          </w:p>
        </w:tc>
        <w:tc>
          <w:tcPr>
            <w:tcW w:w="1053" w:type="pct"/>
            <w:tcBorders>
              <w:top w:val="nil"/>
              <w:left w:val="nil"/>
              <w:bottom w:val="single" w:sz="4" w:space="0" w:color="auto"/>
              <w:right w:val="single" w:sz="4" w:space="0" w:color="auto"/>
            </w:tcBorders>
            <w:shd w:val="clear" w:color="auto" w:fill="auto"/>
            <w:noWrap/>
            <w:vAlign w:val="center"/>
            <w:hideMark/>
          </w:tcPr>
          <w:p w14:paraId="57073BE2"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7,73%</w:t>
            </w:r>
          </w:p>
        </w:tc>
        <w:tc>
          <w:tcPr>
            <w:tcW w:w="1860" w:type="pct"/>
            <w:tcBorders>
              <w:top w:val="nil"/>
              <w:left w:val="nil"/>
              <w:bottom w:val="single" w:sz="4" w:space="0" w:color="auto"/>
              <w:right w:val="single" w:sz="4" w:space="0" w:color="auto"/>
            </w:tcBorders>
            <w:shd w:val="clear" w:color="auto" w:fill="auto"/>
            <w:noWrap/>
            <w:vAlign w:val="center"/>
            <w:hideMark/>
          </w:tcPr>
          <w:p w14:paraId="4B9137A6" w14:textId="77777777" w:rsidR="00EF2BFC" w:rsidRPr="00EF2BFC" w:rsidRDefault="00EF2BFC" w:rsidP="00EF2BFC">
            <w:pPr>
              <w:spacing w:before="20" w:after="20" w:line="240" w:lineRule="auto"/>
              <w:jc w:val="right"/>
              <w:rPr>
                <w:rFonts w:eastAsia="Times New Roman" w:cs="Times New Roman"/>
                <w:color w:val="000000"/>
                <w:sz w:val="26"/>
                <w:szCs w:val="26"/>
              </w:rPr>
            </w:pPr>
            <w:r w:rsidRPr="00EF2BFC">
              <w:rPr>
                <w:rFonts w:eastAsia="Times New Roman" w:cs="Times New Roman"/>
                <w:color w:val="000000"/>
                <w:sz w:val="26"/>
                <w:szCs w:val="26"/>
              </w:rPr>
              <w:t>18.702.113</w:t>
            </w:r>
          </w:p>
        </w:tc>
      </w:tr>
      <w:tr w:rsidR="00EF2BFC" w:rsidRPr="00EF2BFC" w14:paraId="7AF1C80A" w14:textId="77777777" w:rsidTr="00EF2BFC">
        <w:trPr>
          <w:trHeight w:val="227"/>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14:paraId="26B14AB7"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6</w:t>
            </w:r>
          </w:p>
        </w:tc>
        <w:tc>
          <w:tcPr>
            <w:tcW w:w="1505" w:type="pct"/>
            <w:tcBorders>
              <w:top w:val="nil"/>
              <w:left w:val="nil"/>
              <w:bottom w:val="single" w:sz="4" w:space="0" w:color="auto"/>
              <w:right w:val="single" w:sz="4" w:space="0" w:color="auto"/>
            </w:tcBorders>
            <w:shd w:val="clear" w:color="auto" w:fill="auto"/>
            <w:noWrap/>
            <w:vAlign w:val="center"/>
            <w:hideMark/>
          </w:tcPr>
          <w:p w14:paraId="7A8C2385" w14:textId="77777777" w:rsidR="00EF2BFC" w:rsidRPr="00EF2BFC" w:rsidRDefault="00EF2BFC" w:rsidP="00EF2BFC">
            <w:pPr>
              <w:spacing w:before="20" w:after="20" w:line="240" w:lineRule="auto"/>
              <w:jc w:val="left"/>
              <w:rPr>
                <w:rFonts w:eastAsia="Times New Roman" w:cs="Times New Roman"/>
                <w:color w:val="000000"/>
                <w:sz w:val="26"/>
                <w:szCs w:val="26"/>
              </w:rPr>
            </w:pPr>
            <w:r w:rsidRPr="00EF2BFC">
              <w:rPr>
                <w:rFonts w:eastAsia="Times New Roman" w:cs="Times New Roman"/>
                <w:color w:val="000000"/>
                <w:sz w:val="26"/>
                <w:szCs w:val="26"/>
              </w:rPr>
              <w:t>Năm thứ 6</w:t>
            </w:r>
          </w:p>
        </w:tc>
        <w:tc>
          <w:tcPr>
            <w:tcW w:w="1053" w:type="pct"/>
            <w:tcBorders>
              <w:top w:val="nil"/>
              <w:left w:val="nil"/>
              <w:bottom w:val="single" w:sz="4" w:space="0" w:color="auto"/>
              <w:right w:val="single" w:sz="4" w:space="0" w:color="auto"/>
            </w:tcBorders>
            <w:shd w:val="clear" w:color="auto" w:fill="auto"/>
            <w:noWrap/>
            <w:vAlign w:val="center"/>
            <w:hideMark/>
          </w:tcPr>
          <w:p w14:paraId="6D3BABBC"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7,73%</w:t>
            </w:r>
          </w:p>
        </w:tc>
        <w:tc>
          <w:tcPr>
            <w:tcW w:w="1860" w:type="pct"/>
            <w:tcBorders>
              <w:top w:val="nil"/>
              <w:left w:val="nil"/>
              <w:bottom w:val="single" w:sz="4" w:space="0" w:color="auto"/>
              <w:right w:val="single" w:sz="4" w:space="0" w:color="auto"/>
            </w:tcBorders>
            <w:shd w:val="clear" w:color="auto" w:fill="auto"/>
            <w:noWrap/>
            <w:vAlign w:val="center"/>
            <w:hideMark/>
          </w:tcPr>
          <w:p w14:paraId="25384668" w14:textId="77777777" w:rsidR="00EF2BFC" w:rsidRPr="00EF2BFC" w:rsidRDefault="00EF2BFC" w:rsidP="00EF2BFC">
            <w:pPr>
              <w:spacing w:before="20" w:after="20" w:line="240" w:lineRule="auto"/>
              <w:jc w:val="right"/>
              <w:rPr>
                <w:rFonts w:eastAsia="Times New Roman" w:cs="Times New Roman"/>
                <w:color w:val="000000"/>
                <w:sz w:val="26"/>
                <w:szCs w:val="26"/>
              </w:rPr>
            </w:pPr>
            <w:r w:rsidRPr="00EF2BFC">
              <w:rPr>
                <w:rFonts w:eastAsia="Times New Roman" w:cs="Times New Roman"/>
                <w:color w:val="000000"/>
                <w:sz w:val="26"/>
                <w:szCs w:val="26"/>
              </w:rPr>
              <w:t>18.702.113</w:t>
            </w:r>
          </w:p>
        </w:tc>
      </w:tr>
      <w:tr w:rsidR="00EF2BFC" w:rsidRPr="00EF2BFC" w14:paraId="62A6408D" w14:textId="77777777" w:rsidTr="00EF2BFC">
        <w:trPr>
          <w:trHeight w:val="227"/>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14:paraId="289413AE"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7</w:t>
            </w:r>
          </w:p>
        </w:tc>
        <w:tc>
          <w:tcPr>
            <w:tcW w:w="1505" w:type="pct"/>
            <w:tcBorders>
              <w:top w:val="nil"/>
              <w:left w:val="nil"/>
              <w:bottom w:val="single" w:sz="4" w:space="0" w:color="auto"/>
              <w:right w:val="single" w:sz="4" w:space="0" w:color="auto"/>
            </w:tcBorders>
            <w:shd w:val="clear" w:color="auto" w:fill="auto"/>
            <w:noWrap/>
            <w:vAlign w:val="center"/>
            <w:hideMark/>
          </w:tcPr>
          <w:p w14:paraId="53C3D15A" w14:textId="77777777" w:rsidR="00EF2BFC" w:rsidRPr="00EF2BFC" w:rsidRDefault="00EF2BFC" w:rsidP="00EF2BFC">
            <w:pPr>
              <w:spacing w:before="20" w:after="20" w:line="240" w:lineRule="auto"/>
              <w:jc w:val="left"/>
              <w:rPr>
                <w:rFonts w:eastAsia="Times New Roman" w:cs="Times New Roman"/>
                <w:color w:val="000000"/>
                <w:sz w:val="26"/>
                <w:szCs w:val="26"/>
              </w:rPr>
            </w:pPr>
            <w:r w:rsidRPr="00EF2BFC">
              <w:rPr>
                <w:rFonts w:eastAsia="Times New Roman" w:cs="Times New Roman"/>
                <w:color w:val="000000"/>
                <w:sz w:val="26"/>
                <w:szCs w:val="26"/>
              </w:rPr>
              <w:t>Năm thứ 7</w:t>
            </w:r>
          </w:p>
        </w:tc>
        <w:tc>
          <w:tcPr>
            <w:tcW w:w="1053" w:type="pct"/>
            <w:tcBorders>
              <w:top w:val="nil"/>
              <w:left w:val="nil"/>
              <w:bottom w:val="single" w:sz="4" w:space="0" w:color="auto"/>
              <w:right w:val="single" w:sz="4" w:space="0" w:color="auto"/>
            </w:tcBorders>
            <w:shd w:val="clear" w:color="auto" w:fill="auto"/>
            <w:noWrap/>
            <w:vAlign w:val="center"/>
            <w:hideMark/>
          </w:tcPr>
          <w:p w14:paraId="1A434D0E"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7,73%</w:t>
            </w:r>
          </w:p>
        </w:tc>
        <w:tc>
          <w:tcPr>
            <w:tcW w:w="1860" w:type="pct"/>
            <w:tcBorders>
              <w:top w:val="nil"/>
              <w:left w:val="nil"/>
              <w:bottom w:val="single" w:sz="4" w:space="0" w:color="auto"/>
              <w:right w:val="single" w:sz="4" w:space="0" w:color="auto"/>
            </w:tcBorders>
            <w:shd w:val="clear" w:color="auto" w:fill="auto"/>
            <w:noWrap/>
            <w:vAlign w:val="center"/>
            <w:hideMark/>
          </w:tcPr>
          <w:p w14:paraId="22EFC005" w14:textId="77777777" w:rsidR="00EF2BFC" w:rsidRPr="00EF2BFC" w:rsidRDefault="00EF2BFC" w:rsidP="00EF2BFC">
            <w:pPr>
              <w:spacing w:before="20" w:after="20" w:line="240" w:lineRule="auto"/>
              <w:jc w:val="right"/>
              <w:rPr>
                <w:rFonts w:eastAsia="Times New Roman" w:cs="Times New Roman"/>
                <w:color w:val="000000"/>
                <w:sz w:val="26"/>
                <w:szCs w:val="26"/>
              </w:rPr>
            </w:pPr>
            <w:r w:rsidRPr="00EF2BFC">
              <w:rPr>
                <w:rFonts w:eastAsia="Times New Roman" w:cs="Times New Roman"/>
                <w:color w:val="000000"/>
                <w:sz w:val="26"/>
                <w:szCs w:val="26"/>
              </w:rPr>
              <w:t>18.702.113</w:t>
            </w:r>
          </w:p>
        </w:tc>
      </w:tr>
      <w:tr w:rsidR="00EF2BFC" w:rsidRPr="00EF2BFC" w14:paraId="3595A7C0" w14:textId="77777777" w:rsidTr="00EF2BFC">
        <w:trPr>
          <w:trHeight w:val="227"/>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14:paraId="1F075F08"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8</w:t>
            </w:r>
          </w:p>
        </w:tc>
        <w:tc>
          <w:tcPr>
            <w:tcW w:w="1505" w:type="pct"/>
            <w:tcBorders>
              <w:top w:val="nil"/>
              <w:left w:val="nil"/>
              <w:bottom w:val="single" w:sz="4" w:space="0" w:color="auto"/>
              <w:right w:val="single" w:sz="4" w:space="0" w:color="auto"/>
            </w:tcBorders>
            <w:shd w:val="clear" w:color="auto" w:fill="auto"/>
            <w:noWrap/>
            <w:vAlign w:val="center"/>
            <w:hideMark/>
          </w:tcPr>
          <w:p w14:paraId="78D56868" w14:textId="77777777" w:rsidR="00EF2BFC" w:rsidRPr="00EF2BFC" w:rsidRDefault="00EF2BFC" w:rsidP="00EF2BFC">
            <w:pPr>
              <w:spacing w:before="20" w:after="20" w:line="240" w:lineRule="auto"/>
              <w:jc w:val="left"/>
              <w:rPr>
                <w:rFonts w:eastAsia="Times New Roman" w:cs="Times New Roman"/>
                <w:color w:val="000000"/>
                <w:sz w:val="26"/>
                <w:szCs w:val="26"/>
              </w:rPr>
            </w:pPr>
            <w:r w:rsidRPr="00EF2BFC">
              <w:rPr>
                <w:rFonts w:eastAsia="Times New Roman" w:cs="Times New Roman"/>
                <w:color w:val="000000"/>
                <w:sz w:val="26"/>
                <w:szCs w:val="26"/>
              </w:rPr>
              <w:t>Năm thứ 8</w:t>
            </w:r>
          </w:p>
        </w:tc>
        <w:tc>
          <w:tcPr>
            <w:tcW w:w="1053" w:type="pct"/>
            <w:tcBorders>
              <w:top w:val="nil"/>
              <w:left w:val="nil"/>
              <w:bottom w:val="single" w:sz="4" w:space="0" w:color="auto"/>
              <w:right w:val="single" w:sz="4" w:space="0" w:color="auto"/>
            </w:tcBorders>
            <w:shd w:val="clear" w:color="auto" w:fill="auto"/>
            <w:noWrap/>
            <w:vAlign w:val="center"/>
            <w:hideMark/>
          </w:tcPr>
          <w:p w14:paraId="2E1347F5"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7,73%</w:t>
            </w:r>
          </w:p>
        </w:tc>
        <w:tc>
          <w:tcPr>
            <w:tcW w:w="1860" w:type="pct"/>
            <w:tcBorders>
              <w:top w:val="nil"/>
              <w:left w:val="nil"/>
              <w:bottom w:val="single" w:sz="4" w:space="0" w:color="auto"/>
              <w:right w:val="single" w:sz="4" w:space="0" w:color="auto"/>
            </w:tcBorders>
            <w:shd w:val="clear" w:color="auto" w:fill="auto"/>
            <w:noWrap/>
            <w:vAlign w:val="center"/>
            <w:hideMark/>
          </w:tcPr>
          <w:p w14:paraId="34BC4451" w14:textId="77777777" w:rsidR="00EF2BFC" w:rsidRPr="00EF2BFC" w:rsidRDefault="00EF2BFC" w:rsidP="00EF2BFC">
            <w:pPr>
              <w:spacing w:before="20" w:after="20" w:line="240" w:lineRule="auto"/>
              <w:jc w:val="right"/>
              <w:rPr>
                <w:rFonts w:eastAsia="Times New Roman" w:cs="Times New Roman"/>
                <w:color w:val="000000"/>
                <w:sz w:val="26"/>
                <w:szCs w:val="26"/>
              </w:rPr>
            </w:pPr>
            <w:r w:rsidRPr="00EF2BFC">
              <w:rPr>
                <w:rFonts w:eastAsia="Times New Roman" w:cs="Times New Roman"/>
                <w:color w:val="000000"/>
                <w:sz w:val="26"/>
                <w:szCs w:val="26"/>
              </w:rPr>
              <w:t>18.702.113</w:t>
            </w:r>
          </w:p>
        </w:tc>
      </w:tr>
      <w:tr w:rsidR="00EF2BFC" w:rsidRPr="00EF2BFC" w14:paraId="3C9BCFD7" w14:textId="77777777" w:rsidTr="00EF2BFC">
        <w:trPr>
          <w:trHeight w:val="227"/>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14:paraId="49513FCD"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9</w:t>
            </w:r>
          </w:p>
        </w:tc>
        <w:tc>
          <w:tcPr>
            <w:tcW w:w="1505" w:type="pct"/>
            <w:tcBorders>
              <w:top w:val="nil"/>
              <w:left w:val="nil"/>
              <w:bottom w:val="single" w:sz="4" w:space="0" w:color="auto"/>
              <w:right w:val="single" w:sz="4" w:space="0" w:color="auto"/>
            </w:tcBorders>
            <w:shd w:val="clear" w:color="auto" w:fill="auto"/>
            <w:noWrap/>
            <w:vAlign w:val="center"/>
            <w:hideMark/>
          </w:tcPr>
          <w:p w14:paraId="4D096726" w14:textId="77777777" w:rsidR="00EF2BFC" w:rsidRPr="00EF2BFC" w:rsidRDefault="00EF2BFC" w:rsidP="00EF2BFC">
            <w:pPr>
              <w:spacing w:before="20" w:after="20" w:line="240" w:lineRule="auto"/>
              <w:jc w:val="left"/>
              <w:rPr>
                <w:rFonts w:eastAsia="Times New Roman" w:cs="Times New Roman"/>
                <w:color w:val="000000"/>
                <w:sz w:val="26"/>
                <w:szCs w:val="26"/>
              </w:rPr>
            </w:pPr>
            <w:r w:rsidRPr="00EF2BFC">
              <w:rPr>
                <w:rFonts w:eastAsia="Times New Roman" w:cs="Times New Roman"/>
                <w:color w:val="000000"/>
                <w:sz w:val="26"/>
                <w:szCs w:val="26"/>
              </w:rPr>
              <w:t>Năm thứ 9</w:t>
            </w:r>
          </w:p>
        </w:tc>
        <w:tc>
          <w:tcPr>
            <w:tcW w:w="1053" w:type="pct"/>
            <w:tcBorders>
              <w:top w:val="nil"/>
              <w:left w:val="nil"/>
              <w:bottom w:val="single" w:sz="4" w:space="0" w:color="auto"/>
              <w:right w:val="single" w:sz="4" w:space="0" w:color="auto"/>
            </w:tcBorders>
            <w:shd w:val="clear" w:color="auto" w:fill="auto"/>
            <w:noWrap/>
            <w:vAlign w:val="center"/>
            <w:hideMark/>
          </w:tcPr>
          <w:p w14:paraId="7CC7082C"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7,73%</w:t>
            </w:r>
          </w:p>
        </w:tc>
        <w:tc>
          <w:tcPr>
            <w:tcW w:w="1860" w:type="pct"/>
            <w:tcBorders>
              <w:top w:val="nil"/>
              <w:left w:val="nil"/>
              <w:bottom w:val="single" w:sz="4" w:space="0" w:color="auto"/>
              <w:right w:val="single" w:sz="4" w:space="0" w:color="auto"/>
            </w:tcBorders>
            <w:shd w:val="clear" w:color="auto" w:fill="auto"/>
            <w:noWrap/>
            <w:vAlign w:val="center"/>
            <w:hideMark/>
          </w:tcPr>
          <w:p w14:paraId="7A918B59" w14:textId="77777777" w:rsidR="00EF2BFC" w:rsidRPr="00EF2BFC" w:rsidRDefault="00EF2BFC" w:rsidP="00EF2BFC">
            <w:pPr>
              <w:spacing w:before="20" w:after="20" w:line="240" w:lineRule="auto"/>
              <w:jc w:val="right"/>
              <w:rPr>
                <w:rFonts w:eastAsia="Times New Roman" w:cs="Times New Roman"/>
                <w:color w:val="000000"/>
                <w:sz w:val="26"/>
                <w:szCs w:val="26"/>
              </w:rPr>
            </w:pPr>
            <w:r w:rsidRPr="00EF2BFC">
              <w:rPr>
                <w:rFonts w:eastAsia="Times New Roman" w:cs="Times New Roman"/>
                <w:color w:val="000000"/>
                <w:sz w:val="26"/>
                <w:szCs w:val="26"/>
              </w:rPr>
              <w:t>18.702.113</w:t>
            </w:r>
          </w:p>
        </w:tc>
      </w:tr>
      <w:tr w:rsidR="00EF2BFC" w:rsidRPr="00EF2BFC" w14:paraId="5ED43B51" w14:textId="77777777" w:rsidTr="00EF2BFC">
        <w:trPr>
          <w:trHeight w:val="227"/>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14:paraId="40814458"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10</w:t>
            </w:r>
          </w:p>
        </w:tc>
        <w:tc>
          <w:tcPr>
            <w:tcW w:w="1505" w:type="pct"/>
            <w:tcBorders>
              <w:top w:val="nil"/>
              <w:left w:val="nil"/>
              <w:bottom w:val="single" w:sz="4" w:space="0" w:color="auto"/>
              <w:right w:val="single" w:sz="4" w:space="0" w:color="auto"/>
            </w:tcBorders>
            <w:shd w:val="clear" w:color="auto" w:fill="auto"/>
            <w:noWrap/>
            <w:vAlign w:val="center"/>
            <w:hideMark/>
          </w:tcPr>
          <w:p w14:paraId="3A27CA9F" w14:textId="77777777" w:rsidR="00EF2BFC" w:rsidRPr="00EF2BFC" w:rsidRDefault="00EF2BFC" w:rsidP="00EF2BFC">
            <w:pPr>
              <w:spacing w:before="20" w:after="20" w:line="240" w:lineRule="auto"/>
              <w:jc w:val="left"/>
              <w:rPr>
                <w:rFonts w:eastAsia="Times New Roman" w:cs="Times New Roman"/>
                <w:color w:val="000000"/>
                <w:sz w:val="26"/>
                <w:szCs w:val="26"/>
              </w:rPr>
            </w:pPr>
            <w:r w:rsidRPr="00EF2BFC">
              <w:rPr>
                <w:rFonts w:eastAsia="Times New Roman" w:cs="Times New Roman"/>
                <w:color w:val="000000"/>
                <w:sz w:val="26"/>
                <w:szCs w:val="26"/>
              </w:rPr>
              <w:t>Năm thứ 10</w:t>
            </w:r>
          </w:p>
        </w:tc>
        <w:tc>
          <w:tcPr>
            <w:tcW w:w="1053" w:type="pct"/>
            <w:tcBorders>
              <w:top w:val="nil"/>
              <w:left w:val="nil"/>
              <w:bottom w:val="single" w:sz="4" w:space="0" w:color="auto"/>
              <w:right w:val="single" w:sz="4" w:space="0" w:color="auto"/>
            </w:tcBorders>
            <w:shd w:val="clear" w:color="auto" w:fill="auto"/>
            <w:noWrap/>
            <w:vAlign w:val="center"/>
            <w:hideMark/>
          </w:tcPr>
          <w:p w14:paraId="239509C2"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7,73%</w:t>
            </w:r>
          </w:p>
        </w:tc>
        <w:tc>
          <w:tcPr>
            <w:tcW w:w="1860" w:type="pct"/>
            <w:tcBorders>
              <w:top w:val="nil"/>
              <w:left w:val="nil"/>
              <w:bottom w:val="single" w:sz="4" w:space="0" w:color="auto"/>
              <w:right w:val="single" w:sz="4" w:space="0" w:color="auto"/>
            </w:tcBorders>
            <w:shd w:val="clear" w:color="auto" w:fill="auto"/>
            <w:noWrap/>
            <w:vAlign w:val="center"/>
            <w:hideMark/>
          </w:tcPr>
          <w:p w14:paraId="27A422B5" w14:textId="77777777" w:rsidR="00EF2BFC" w:rsidRPr="00EF2BFC" w:rsidRDefault="00EF2BFC" w:rsidP="00EF2BFC">
            <w:pPr>
              <w:spacing w:before="20" w:after="20" w:line="240" w:lineRule="auto"/>
              <w:jc w:val="right"/>
              <w:rPr>
                <w:rFonts w:eastAsia="Times New Roman" w:cs="Times New Roman"/>
                <w:color w:val="000000"/>
                <w:sz w:val="26"/>
                <w:szCs w:val="26"/>
              </w:rPr>
            </w:pPr>
            <w:r w:rsidRPr="00EF2BFC">
              <w:rPr>
                <w:rFonts w:eastAsia="Times New Roman" w:cs="Times New Roman"/>
                <w:color w:val="000000"/>
                <w:sz w:val="26"/>
                <w:szCs w:val="26"/>
              </w:rPr>
              <w:t>18.702.113</w:t>
            </w:r>
          </w:p>
        </w:tc>
      </w:tr>
      <w:tr w:rsidR="00EF2BFC" w:rsidRPr="00EF2BFC" w14:paraId="5D344B1C" w14:textId="77777777" w:rsidTr="00EF2BFC">
        <w:trPr>
          <w:trHeight w:val="227"/>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14:paraId="0EF469CC"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11</w:t>
            </w:r>
          </w:p>
        </w:tc>
        <w:tc>
          <w:tcPr>
            <w:tcW w:w="1505" w:type="pct"/>
            <w:tcBorders>
              <w:top w:val="nil"/>
              <w:left w:val="nil"/>
              <w:bottom w:val="single" w:sz="4" w:space="0" w:color="auto"/>
              <w:right w:val="single" w:sz="4" w:space="0" w:color="auto"/>
            </w:tcBorders>
            <w:shd w:val="clear" w:color="auto" w:fill="auto"/>
            <w:noWrap/>
            <w:vAlign w:val="center"/>
            <w:hideMark/>
          </w:tcPr>
          <w:p w14:paraId="518B62A4" w14:textId="77777777" w:rsidR="00EF2BFC" w:rsidRPr="00EF2BFC" w:rsidRDefault="00EF2BFC" w:rsidP="00EF2BFC">
            <w:pPr>
              <w:spacing w:before="20" w:after="20" w:line="240" w:lineRule="auto"/>
              <w:jc w:val="left"/>
              <w:rPr>
                <w:rFonts w:eastAsia="Times New Roman" w:cs="Times New Roman"/>
                <w:color w:val="000000"/>
                <w:sz w:val="26"/>
                <w:szCs w:val="26"/>
              </w:rPr>
            </w:pPr>
            <w:r w:rsidRPr="00EF2BFC">
              <w:rPr>
                <w:rFonts w:eastAsia="Times New Roman" w:cs="Times New Roman"/>
                <w:color w:val="000000"/>
                <w:sz w:val="26"/>
                <w:szCs w:val="26"/>
              </w:rPr>
              <w:t>Năm thứ 11</w:t>
            </w:r>
          </w:p>
        </w:tc>
        <w:tc>
          <w:tcPr>
            <w:tcW w:w="1053" w:type="pct"/>
            <w:tcBorders>
              <w:top w:val="nil"/>
              <w:left w:val="nil"/>
              <w:bottom w:val="single" w:sz="4" w:space="0" w:color="auto"/>
              <w:right w:val="single" w:sz="4" w:space="0" w:color="auto"/>
            </w:tcBorders>
            <w:shd w:val="clear" w:color="auto" w:fill="auto"/>
            <w:noWrap/>
            <w:vAlign w:val="center"/>
            <w:hideMark/>
          </w:tcPr>
          <w:p w14:paraId="6B541BDF"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7,73%</w:t>
            </w:r>
          </w:p>
        </w:tc>
        <w:tc>
          <w:tcPr>
            <w:tcW w:w="1860" w:type="pct"/>
            <w:tcBorders>
              <w:top w:val="nil"/>
              <w:left w:val="nil"/>
              <w:bottom w:val="single" w:sz="4" w:space="0" w:color="auto"/>
              <w:right w:val="single" w:sz="4" w:space="0" w:color="auto"/>
            </w:tcBorders>
            <w:shd w:val="clear" w:color="auto" w:fill="auto"/>
            <w:noWrap/>
            <w:vAlign w:val="center"/>
            <w:hideMark/>
          </w:tcPr>
          <w:p w14:paraId="14BE223D" w14:textId="77777777" w:rsidR="00EF2BFC" w:rsidRPr="00EF2BFC" w:rsidRDefault="00EF2BFC" w:rsidP="00EF2BFC">
            <w:pPr>
              <w:spacing w:before="20" w:after="20" w:line="240" w:lineRule="auto"/>
              <w:jc w:val="right"/>
              <w:rPr>
                <w:rFonts w:eastAsia="Times New Roman" w:cs="Times New Roman"/>
                <w:color w:val="000000"/>
                <w:sz w:val="26"/>
                <w:szCs w:val="26"/>
              </w:rPr>
            </w:pPr>
            <w:r w:rsidRPr="00EF2BFC">
              <w:rPr>
                <w:rFonts w:eastAsia="Times New Roman" w:cs="Times New Roman"/>
                <w:color w:val="000000"/>
                <w:sz w:val="26"/>
                <w:szCs w:val="26"/>
              </w:rPr>
              <w:t>18.702.113</w:t>
            </w:r>
          </w:p>
        </w:tc>
      </w:tr>
      <w:tr w:rsidR="00EF2BFC" w:rsidRPr="00EF2BFC" w14:paraId="42BC7919" w14:textId="77777777" w:rsidTr="00EF2BFC">
        <w:trPr>
          <w:trHeight w:val="227"/>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14:paraId="3A325FEB"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12</w:t>
            </w:r>
          </w:p>
        </w:tc>
        <w:tc>
          <w:tcPr>
            <w:tcW w:w="1505" w:type="pct"/>
            <w:tcBorders>
              <w:top w:val="nil"/>
              <w:left w:val="nil"/>
              <w:bottom w:val="single" w:sz="4" w:space="0" w:color="auto"/>
              <w:right w:val="single" w:sz="4" w:space="0" w:color="auto"/>
            </w:tcBorders>
            <w:shd w:val="clear" w:color="auto" w:fill="auto"/>
            <w:noWrap/>
            <w:vAlign w:val="center"/>
            <w:hideMark/>
          </w:tcPr>
          <w:p w14:paraId="39967FAE" w14:textId="77777777" w:rsidR="00EF2BFC" w:rsidRPr="00EF2BFC" w:rsidRDefault="00EF2BFC" w:rsidP="00EF2BFC">
            <w:pPr>
              <w:spacing w:before="20" w:after="20" w:line="240" w:lineRule="auto"/>
              <w:jc w:val="left"/>
              <w:rPr>
                <w:rFonts w:eastAsia="Times New Roman" w:cs="Times New Roman"/>
                <w:color w:val="000000"/>
                <w:sz w:val="26"/>
                <w:szCs w:val="26"/>
              </w:rPr>
            </w:pPr>
            <w:r w:rsidRPr="00EF2BFC">
              <w:rPr>
                <w:rFonts w:eastAsia="Times New Roman" w:cs="Times New Roman"/>
                <w:color w:val="000000"/>
                <w:sz w:val="26"/>
                <w:szCs w:val="26"/>
              </w:rPr>
              <w:t>Năm thứ 12</w:t>
            </w:r>
          </w:p>
        </w:tc>
        <w:tc>
          <w:tcPr>
            <w:tcW w:w="1053" w:type="pct"/>
            <w:tcBorders>
              <w:top w:val="nil"/>
              <w:left w:val="nil"/>
              <w:bottom w:val="single" w:sz="4" w:space="0" w:color="auto"/>
              <w:right w:val="single" w:sz="4" w:space="0" w:color="auto"/>
            </w:tcBorders>
            <w:shd w:val="clear" w:color="auto" w:fill="auto"/>
            <w:noWrap/>
            <w:vAlign w:val="center"/>
            <w:hideMark/>
          </w:tcPr>
          <w:p w14:paraId="5DAD10B9" w14:textId="77777777" w:rsidR="00EF2BFC" w:rsidRPr="00EF2BFC" w:rsidRDefault="00EF2BFC" w:rsidP="00EF2BFC">
            <w:pPr>
              <w:spacing w:before="20" w:after="20" w:line="240" w:lineRule="auto"/>
              <w:jc w:val="center"/>
              <w:rPr>
                <w:rFonts w:eastAsia="Times New Roman" w:cs="Times New Roman"/>
                <w:color w:val="000000"/>
                <w:sz w:val="26"/>
                <w:szCs w:val="26"/>
              </w:rPr>
            </w:pPr>
            <w:r w:rsidRPr="00EF2BFC">
              <w:rPr>
                <w:rFonts w:eastAsia="Times New Roman" w:cs="Times New Roman"/>
                <w:color w:val="000000"/>
                <w:sz w:val="26"/>
                <w:szCs w:val="26"/>
              </w:rPr>
              <w:t>7,73%</w:t>
            </w:r>
          </w:p>
        </w:tc>
        <w:tc>
          <w:tcPr>
            <w:tcW w:w="1860" w:type="pct"/>
            <w:tcBorders>
              <w:top w:val="nil"/>
              <w:left w:val="nil"/>
              <w:bottom w:val="single" w:sz="4" w:space="0" w:color="auto"/>
              <w:right w:val="single" w:sz="4" w:space="0" w:color="auto"/>
            </w:tcBorders>
            <w:shd w:val="clear" w:color="auto" w:fill="auto"/>
            <w:noWrap/>
            <w:vAlign w:val="center"/>
            <w:hideMark/>
          </w:tcPr>
          <w:p w14:paraId="5367733B" w14:textId="77777777" w:rsidR="00EF2BFC" w:rsidRPr="00EF2BFC" w:rsidRDefault="00EF2BFC" w:rsidP="00EF2BFC">
            <w:pPr>
              <w:spacing w:before="20" w:after="20" w:line="240" w:lineRule="auto"/>
              <w:jc w:val="right"/>
              <w:rPr>
                <w:rFonts w:eastAsia="Times New Roman" w:cs="Times New Roman"/>
                <w:color w:val="000000"/>
                <w:sz w:val="26"/>
                <w:szCs w:val="26"/>
              </w:rPr>
            </w:pPr>
            <w:r w:rsidRPr="00EF2BFC">
              <w:rPr>
                <w:rFonts w:eastAsia="Times New Roman" w:cs="Times New Roman"/>
                <w:color w:val="000000"/>
                <w:sz w:val="26"/>
                <w:szCs w:val="26"/>
              </w:rPr>
              <w:t>18.702.113</w:t>
            </w:r>
          </w:p>
        </w:tc>
      </w:tr>
      <w:tr w:rsidR="00EF2BFC" w:rsidRPr="00EF2BFC" w14:paraId="302395EE" w14:textId="77777777" w:rsidTr="00EF2BFC">
        <w:trPr>
          <w:trHeight w:val="227"/>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14:paraId="537E85AE" w14:textId="77777777" w:rsidR="00EF2BFC" w:rsidRPr="00EF2BFC" w:rsidRDefault="00EF2BFC" w:rsidP="00EF2BFC">
            <w:pPr>
              <w:spacing w:before="20" w:after="20" w:line="240" w:lineRule="auto"/>
              <w:jc w:val="center"/>
              <w:rPr>
                <w:rFonts w:eastAsia="Times New Roman" w:cs="Times New Roman"/>
                <w:b/>
                <w:bCs/>
                <w:color w:val="000000"/>
                <w:sz w:val="26"/>
                <w:szCs w:val="26"/>
              </w:rPr>
            </w:pPr>
            <w:r w:rsidRPr="00EF2BFC">
              <w:rPr>
                <w:rFonts w:eastAsia="Times New Roman" w:cs="Times New Roman"/>
                <w:b/>
                <w:bCs/>
                <w:color w:val="000000"/>
                <w:sz w:val="26"/>
                <w:szCs w:val="26"/>
              </w:rPr>
              <w:t> </w:t>
            </w:r>
          </w:p>
        </w:tc>
        <w:tc>
          <w:tcPr>
            <w:tcW w:w="1505" w:type="pct"/>
            <w:tcBorders>
              <w:top w:val="nil"/>
              <w:left w:val="nil"/>
              <w:bottom w:val="single" w:sz="4" w:space="0" w:color="auto"/>
              <w:right w:val="single" w:sz="4" w:space="0" w:color="auto"/>
            </w:tcBorders>
            <w:shd w:val="clear" w:color="auto" w:fill="auto"/>
            <w:noWrap/>
            <w:vAlign w:val="center"/>
            <w:hideMark/>
          </w:tcPr>
          <w:p w14:paraId="37DB36A2" w14:textId="77777777" w:rsidR="00EF2BFC" w:rsidRPr="00EF2BFC" w:rsidRDefault="00EF2BFC" w:rsidP="00EF2BFC">
            <w:pPr>
              <w:spacing w:before="20" w:after="20" w:line="240" w:lineRule="auto"/>
              <w:jc w:val="left"/>
              <w:rPr>
                <w:rFonts w:eastAsia="Times New Roman" w:cs="Times New Roman"/>
                <w:b/>
                <w:bCs/>
                <w:color w:val="000000"/>
                <w:sz w:val="26"/>
                <w:szCs w:val="26"/>
              </w:rPr>
            </w:pPr>
            <w:r w:rsidRPr="00EF2BFC">
              <w:rPr>
                <w:rFonts w:eastAsia="Times New Roman" w:cs="Times New Roman"/>
                <w:b/>
                <w:bCs/>
                <w:color w:val="000000"/>
                <w:sz w:val="26"/>
                <w:szCs w:val="26"/>
              </w:rPr>
              <w:t>Tổng cộng</w:t>
            </w:r>
          </w:p>
        </w:tc>
        <w:tc>
          <w:tcPr>
            <w:tcW w:w="1053" w:type="pct"/>
            <w:tcBorders>
              <w:top w:val="nil"/>
              <w:left w:val="nil"/>
              <w:bottom w:val="single" w:sz="4" w:space="0" w:color="auto"/>
              <w:right w:val="single" w:sz="4" w:space="0" w:color="auto"/>
            </w:tcBorders>
            <w:shd w:val="clear" w:color="auto" w:fill="auto"/>
            <w:noWrap/>
            <w:vAlign w:val="center"/>
            <w:hideMark/>
          </w:tcPr>
          <w:p w14:paraId="6FCBB732" w14:textId="77777777" w:rsidR="00EF2BFC" w:rsidRPr="00EF2BFC" w:rsidRDefault="00EF2BFC" w:rsidP="00EF2BFC">
            <w:pPr>
              <w:spacing w:before="20" w:after="20" w:line="240" w:lineRule="auto"/>
              <w:jc w:val="center"/>
              <w:rPr>
                <w:rFonts w:eastAsia="Times New Roman" w:cs="Times New Roman"/>
                <w:b/>
                <w:bCs/>
                <w:color w:val="000000"/>
                <w:sz w:val="26"/>
                <w:szCs w:val="26"/>
              </w:rPr>
            </w:pPr>
            <w:r w:rsidRPr="00EF2BFC">
              <w:rPr>
                <w:rFonts w:eastAsia="Times New Roman" w:cs="Times New Roman"/>
                <w:b/>
                <w:bCs/>
                <w:color w:val="000000"/>
                <w:sz w:val="26"/>
                <w:szCs w:val="26"/>
              </w:rPr>
              <w:t> </w:t>
            </w:r>
          </w:p>
        </w:tc>
        <w:tc>
          <w:tcPr>
            <w:tcW w:w="1860" w:type="pct"/>
            <w:tcBorders>
              <w:top w:val="nil"/>
              <w:left w:val="nil"/>
              <w:bottom w:val="single" w:sz="4" w:space="0" w:color="auto"/>
              <w:right w:val="single" w:sz="4" w:space="0" w:color="auto"/>
            </w:tcBorders>
            <w:shd w:val="clear" w:color="auto" w:fill="auto"/>
            <w:noWrap/>
            <w:vAlign w:val="center"/>
            <w:hideMark/>
          </w:tcPr>
          <w:p w14:paraId="753FEAE7" w14:textId="77777777" w:rsidR="00EF2BFC" w:rsidRPr="00EF2BFC" w:rsidRDefault="00EF2BFC" w:rsidP="00EF2BFC">
            <w:pPr>
              <w:spacing w:before="20" w:after="20" w:line="240" w:lineRule="auto"/>
              <w:jc w:val="right"/>
              <w:rPr>
                <w:rFonts w:eastAsia="Times New Roman" w:cs="Times New Roman"/>
                <w:b/>
                <w:bCs/>
                <w:color w:val="000000"/>
                <w:sz w:val="26"/>
                <w:szCs w:val="26"/>
              </w:rPr>
            </w:pPr>
            <w:r w:rsidRPr="00EF2BFC">
              <w:rPr>
                <w:rFonts w:eastAsia="Times New Roman" w:cs="Times New Roman"/>
                <w:b/>
                <w:bCs/>
                <w:color w:val="000000"/>
                <w:sz w:val="26"/>
                <w:szCs w:val="26"/>
              </w:rPr>
              <w:t>257.154.049</w:t>
            </w:r>
          </w:p>
        </w:tc>
      </w:tr>
    </w:tbl>
    <w:p w14:paraId="18D6BFAA" w14:textId="77777777" w:rsidR="00926F03" w:rsidRPr="005805AF" w:rsidRDefault="00926F03" w:rsidP="002F4DED">
      <w:pPr>
        <w:spacing w:line="240" w:lineRule="auto"/>
        <w:ind w:firstLine="567"/>
        <w:rPr>
          <w:rFonts w:eastAsia="Times New Roman" w:cs="Times New Roman"/>
        </w:rPr>
      </w:pPr>
      <w:r w:rsidRPr="005805AF">
        <w:rPr>
          <w:rFonts w:eastAsia="Times New Roman" w:cs="Times New Roman"/>
        </w:rPr>
        <w:t>Sau khi kết thúc thời hạn giao đất thực hiện dự án và thực hiện đầy đủ công tác cải tạo phục hồi môi trường, được cơ quan có thẩm quyền xác nhận, Công ty sẽ được nhận lại toàn bộ số tiền này theo quy định.</w:t>
      </w:r>
    </w:p>
    <w:p w14:paraId="01839987" w14:textId="3AE81C62" w:rsidR="00926F03" w:rsidRPr="005805AF" w:rsidRDefault="00926F03" w:rsidP="002F4DED">
      <w:pPr>
        <w:pStyle w:val="abcd"/>
        <w:spacing w:line="240" w:lineRule="auto"/>
      </w:pPr>
      <w:r w:rsidRPr="005805AF">
        <w:rPr>
          <w:lang w:val="it-IT"/>
        </w:rPr>
        <w:t>Thời điểm ký quỹ</w:t>
      </w:r>
    </w:p>
    <w:p w14:paraId="30A58F6F" w14:textId="77777777" w:rsidR="00926F03" w:rsidRPr="005805AF" w:rsidRDefault="00926F03" w:rsidP="002F4DED">
      <w:pPr>
        <w:spacing w:line="240" w:lineRule="auto"/>
        <w:ind w:firstLine="567"/>
        <w:rPr>
          <w:rFonts w:eastAsia="Times New Roman" w:cs="Times New Roman"/>
        </w:rPr>
      </w:pPr>
      <w:r w:rsidRPr="005805AF">
        <w:t>Theo khoản 6, điều 37 của Nghị định số 08/2022/NĐ-CP ngày 10/1/2021 của Chính phủ quy định chi tiết thi hành một số điều của Luật bảo vệ môi trường, thời điểm ký quỹ được quy định như sau:</w:t>
      </w:r>
    </w:p>
    <w:p w14:paraId="5A7C626D" w14:textId="77777777" w:rsidR="00926F03" w:rsidRPr="005805AF" w:rsidRDefault="00926F03" w:rsidP="002F4DED">
      <w:pPr>
        <w:spacing w:line="240" w:lineRule="auto"/>
        <w:ind w:firstLine="567"/>
        <w:rPr>
          <w:lang w:val="vi-VN"/>
        </w:rPr>
      </w:pPr>
      <w:r w:rsidRPr="005805AF">
        <w:rPr>
          <w:rFonts w:eastAsia="Times New Roman" w:cs="Times New Roman"/>
        </w:rPr>
        <w:t xml:space="preserve">- Tổ chức, cá nhân được cấp giấy phép khai thác khoáng sản mới thực </w:t>
      </w:r>
      <w:r w:rsidRPr="005805AF">
        <w:rPr>
          <w:rFonts w:eastAsia="Times New Roman" w:cs="Times New Roman"/>
          <w:lang w:val="vi-VN"/>
        </w:rPr>
        <w:t xml:space="preserve">hiện ký quỹ lần đầu </w:t>
      </w:r>
      <w:r w:rsidRPr="005805AF">
        <w:rPr>
          <w:rFonts w:eastAsia="Times New Roman" w:cs="Times New Roman"/>
        </w:rPr>
        <w:t>trước ngày đăng ký bắt đầu xây dựng cơ bản mỏ</w:t>
      </w:r>
      <w:r w:rsidRPr="005805AF">
        <w:rPr>
          <w:rFonts w:eastAsia="Times New Roman" w:cs="Times New Roman"/>
          <w:lang w:val="vi-VN"/>
        </w:rPr>
        <w:t>.</w:t>
      </w:r>
      <w:r w:rsidRPr="005805AF">
        <w:rPr>
          <w:rFonts w:eastAsia="Times New Roman" w:cs="Times New Roman"/>
        </w:rPr>
        <w:t xml:space="preserve"> Do đó, </w:t>
      </w:r>
      <w:r w:rsidRPr="005805AF">
        <w:rPr>
          <w:lang w:val="vi-VN"/>
        </w:rPr>
        <w:t xml:space="preserve">Chủ dự án sẽ </w:t>
      </w:r>
      <w:r w:rsidRPr="005805AF">
        <w:rPr>
          <w:lang w:val="vi-VN"/>
        </w:rPr>
        <w:lastRenderedPageBreak/>
        <w:t xml:space="preserve">thực hiện ký quỹ lần đầu </w:t>
      </w:r>
      <w:r w:rsidRPr="005805AF">
        <w:t xml:space="preserve">trong thời hạn không quá </w:t>
      </w:r>
      <w:r w:rsidRPr="005805AF">
        <w:rPr>
          <w:lang w:val="vi-VN"/>
        </w:rPr>
        <w:t>30 (ba mươi) ngày</w:t>
      </w:r>
      <w:r w:rsidRPr="005805AF">
        <w:t xml:space="preserve"> làm việc kể từ ngày đăng ký xây dựng cơ bản mỏ</w:t>
      </w:r>
      <w:r w:rsidRPr="005805AF">
        <w:rPr>
          <w:lang w:val="vi-VN"/>
        </w:rPr>
        <w:t>.</w:t>
      </w:r>
    </w:p>
    <w:p w14:paraId="70D8D16A" w14:textId="77777777" w:rsidR="00926F03" w:rsidRPr="005805AF" w:rsidRDefault="00926F03" w:rsidP="002F4DED">
      <w:pPr>
        <w:spacing w:line="240" w:lineRule="auto"/>
        <w:ind w:firstLine="567"/>
        <w:rPr>
          <w:rFonts w:eastAsia="Times New Roman" w:cs="Times New Roman"/>
        </w:rPr>
      </w:pPr>
      <w:r w:rsidRPr="005805AF">
        <w:rPr>
          <w:rFonts w:eastAsia="Times New Roman" w:cs="Times New Roman"/>
        </w:rPr>
        <w:t>- V</w:t>
      </w:r>
      <w:r w:rsidRPr="005805AF">
        <w:rPr>
          <w:rFonts w:eastAsia="Times New Roman" w:cs="Times New Roman"/>
          <w:lang w:val="vi-VN"/>
        </w:rPr>
        <w:t xml:space="preserve">iệc ký quỹ từ lần thứ hai trở đi </w:t>
      </w:r>
      <w:r w:rsidRPr="005805AF">
        <w:rPr>
          <w:rFonts w:eastAsia="Times New Roman" w:cs="Times New Roman"/>
        </w:rPr>
        <w:t>được</w:t>
      </w:r>
      <w:r w:rsidRPr="005805AF">
        <w:rPr>
          <w:rFonts w:eastAsia="Times New Roman" w:cs="Times New Roman"/>
          <w:lang w:val="vi-VN"/>
        </w:rPr>
        <w:t xml:space="preserve"> thực hiện trong khoảng thời gian không quá 07 ngày, kể từ ngày cơ quan có thẩm quyền công bố chỉ số giá tiêu dùng của năm trước năm ký quỹ.</w:t>
      </w:r>
    </w:p>
    <w:p w14:paraId="48E6C18C" w14:textId="1038B27A" w:rsidR="00926F03" w:rsidRPr="005805AF" w:rsidRDefault="00926F03" w:rsidP="002F4DED">
      <w:pPr>
        <w:pStyle w:val="Heading3"/>
        <w:spacing w:line="240" w:lineRule="auto"/>
      </w:pPr>
      <w:bookmarkStart w:id="735" w:name="_Toc17706117"/>
      <w:bookmarkStart w:id="736" w:name="_Toc17706253"/>
      <w:bookmarkStart w:id="737" w:name="_Toc17980038"/>
      <w:bookmarkStart w:id="738" w:name="_Toc21214174"/>
      <w:bookmarkStart w:id="739" w:name="_Toc27573598"/>
      <w:bookmarkStart w:id="740" w:name="_Toc131685882"/>
      <w:bookmarkStart w:id="741" w:name="_Toc131691065"/>
      <w:bookmarkStart w:id="742" w:name="_Toc132028814"/>
      <w:bookmarkStart w:id="743" w:name="_Toc135407319"/>
      <w:bookmarkStart w:id="744" w:name="_Toc141709599"/>
      <w:r w:rsidRPr="005805AF">
        <w:t>Đơn vị nhận ký quỹ</w:t>
      </w:r>
      <w:bookmarkEnd w:id="735"/>
      <w:bookmarkEnd w:id="736"/>
      <w:bookmarkEnd w:id="737"/>
      <w:bookmarkEnd w:id="738"/>
      <w:bookmarkEnd w:id="739"/>
      <w:bookmarkEnd w:id="740"/>
      <w:bookmarkEnd w:id="741"/>
      <w:bookmarkEnd w:id="742"/>
      <w:bookmarkEnd w:id="743"/>
      <w:bookmarkEnd w:id="744"/>
    </w:p>
    <w:p w14:paraId="79A49AB9" w14:textId="579C0361" w:rsidR="00DB6B7B" w:rsidRPr="00B55496" w:rsidRDefault="00926F03" w:rsidP="002F4DED">
      <w:pPr>
        <w:spacing w:line="240" w:lineRule="auto"/>
        <w:ind w:firstLine="567"/>
        <w:rPr>
          <w:b/>
        </w:rPr>
      </w:pPr>
      <w:r w:rsidRPr="005805AF">
        <w:rPr>
          <w:spacing w:val="-4"/>
          <w:lang w:val="vi-VN"/>
        </w:rPr>
        <w:t>Chủ đầu tư sẽ thực hiện ký quỹ phục hồi môi trường tại Quỹ BVMT Quảng Trị</w:t>
      </w:r>
      <w:r w:rsidR="00DC6FEA" w:rsidRPr="00B55496">
        <w:rPr>
          <w:rFonts w:eastAsia="Times New Roman" w:cs="Times New Roman"/>
          <w:spacing w:val="-4"/>
        </w:rPr>
        <w:t>.</w:t>
      </w:r>
    </w:p>
    <w:p w14:paraId="56F2AA48" w14:textId="77777777" w:rsidR="00DB6B7B" w:rsidRPr="00B55496" w:rsidRDefault="00DB6B7B">
      <w:pPr>
        <w:rPr>
          <w:b/>
        </w:rPr>
      </w:pPr>
      <w:r w:rsidRPr="00B55496">
        <w:rPr>
          <w:caps/>
        </w:rPr>
        <w:br w:type="page"/>
      </w:r>
    </w:p>
    <w:p w14:paraId="20F7C092" w14:textId="7C9B9560" w:rsidR="00581628" w:rsidRPr="00B55496" w:rsidRDefault="00B6349B" w:rsidP="00CA604E">
      <w:pPr>
        <w:pStyle w:val="Tiugia"/>
      </w:pPr>
      <w:bookmarkStart w:id="745" w:name="_Toc141709600"/>
      <w:r w:rsidRPr="00B55496">
        <w:lastRenderedPageBreak/>
        <w:t>Chương</w:t>
      </w:r>
      <w:r w:rsidR="00BF247D" w:rsidRPr="00B55496">
        <w:t xml:space="preserve"> 5</w:t>
      </w:r>
      <w:r w:rsidR="00543230">
        <w:t xml:space="preserve">. </w:t>
      </w:r>
      <w:r w:rsidR="00581628" w:rsidRPr="00B55496">
        <w:t>CHƯƠNG TRÌNH QUẢN LÝ VÀ GIÁM SÁT MÔI TRƯỜNG</w:t>
      </w:r>
      <w:bookmarkEnd w:id="560"/>
      <w:bookmarkEnd w:id="745"/>
    </w:p>
    <w:p w14:paraId="5BA3611A" w14:textId="77777777" w:rsidR="00581628" w:rsidRPr="00B55496" w:rsidRDefault="00581628" w:rsidP="00581628">
      <w:pPr>
        <w:rPr>
          <w:sz w:val="2"/>
        </w:rPr>
      </w:pPr>
    </w:p>
    <w:p w14:paraId="30857FFC" w14:textId="77777777" w:rsidR="00A14E11" w:rsidRPr="00B55496" w:rsidRDefault="00A14E11" w:rsidP="00A14E11">
      <w:pPr>
        <w:pStyle w:val="ListParagraph"/>
        <w:keepNext/>
        <w:keepLines/>
        <w:numPr>
          <w:ilvl w:val="0"/>
          <w:numId w:val="1"/>
        </w:numPr>
        <w:contextualSpacing w:val="0"/>
        <w:outlineLvl w:val="0"/>
        <w:rPr>
          <w:rFonts w:eastAsiaTheme="majorEastAsia" w:cstheme="majorBidi"/>
          <w:b/>
          <w:vanish/>
          <w:szCs w:val="32"/>
        </w:rPr>
      </w:pPr>
    </w:p>
    <w:p w14:paraId="25D107E6" w14:textId="2FBE3F0C" w:rsidR="00581628" w:rsidRPr="00B55496" w:rsidRDefault="00975A35" w:rsidP="00614765">
      <w:pPr>
        <w:pStyle w:val="Heading2"/>
        <w:spacing w:line="240" w:lineRule="auto"/>
      </w:pPr>
      <w:bookmarkStart w:id="746" w:name="_Toc141709601"/>
      <w:r w:rsidRPr="00B55496">
        <w:t>Chương trình quản lý môi trường của chủ dự án</w:t>
      </w:r>
      <w:bookmarkEnd w:id="746"/>
    </w:p>
    <w:p w14:paraId="66BF79A7" w14:textId="77777777" w:rsidR="00975A35" w:rsidRPr="00B55496" w:rsidRDefault="00975A35" w:rsidP="00614765">
      <w:pPr>
        <w:pStyle w:val="ListParagraph"/>
        <w:keepNext/>
        <w:keepLines/>
        <w:numPr>
          <w:ilvl w:val="0"/>
          <w:numId w:val="20"/>
        </w:numPr>
        <w:spacing w:line="240" w:lineRule="auto"/>
        <w:contextualSpacing w:val="0"/>
        <w:outlineLvl w:val="0"/>
        <w:rPr>
          <w:rFonts w:eastAsiaTheme="majorEastAsia" w:cstheme="majorBidi"/>
          <w:b/>
          <w:vanish/>
          <w:szCs w:val="32"/>
        </w:rPr>
      </w:pPr>
      <w:bookmarkStart w:id="747" w:name="_Toc52200526"/>
      <w:bookmarkStart w:id="748" w:name="_Toc57627229"/>
      <w:bookmarkStart w:id="749" w:name="_Toc58593908"/>
      <w:bookmarkStart w:id="750" w:name="_Toc59433538"/>
      <w:bookmarkStart w:id="751" w:name="_Toc59433634"/>
      <w:bookmarkStart w:id="752" w:name="_Toc51225104"/>
      <w:bookmarkStart w:id="753" w:name="_Toc59433635"/>
      <w:bookmarkEnd w:id="747"/>
      <w:bookmarkEnd w:id="748"/>
      <w:bookmarkEnd w:id="749"/>
      <w:bookmarkEnd w:id="750"/>
      <w:bookmarkEnd w:id="751"/>
    </w:p>
    <w:bookmarkEnd w:id="752"/>
    <w:bookmarkEnd w:id="753"/>
    <w:p w14:paraId="3D45A43E" w14:textId="42EEC2BD" w:rsidR="00581628" w:rsidRPr="00B55496" w:rsidRDefault="00442B89" w:rsidP="00614765">
      <w:pPr>
        <w:spacing w:line="240" w:lineRule="auto"/>
        <w:ind w:firstLine="567"/>
        <w:sectPr w:rsidR="00581628" w:rsidRPr="00B55496" w:rsidSect="00627F8B">
          <w:pgSz w:w="11906" w:h="16838"/>
          <w:pgMar w:top="0" w:right="1134" w:bottom="1134" w:left="1701" w:header="567" w:footer="567" w:gutter="0"/>
          <w:cols w:space="720"/>
        </w:sectPr>
      </w:pPr>
      <w:r w:rsidRPr="00B55496">
        <w:rPr>
          <w:lang w:val="vi-VN"/>
        </w:rPr>
        <w:t>Để đảm bảo quá trình xây dựng các hạng mục công trình cũng như giai đoạn hoạt động của Dự án không gây tác động tiêu cực đến môi trường tự nhiên, KT-XH của địa phương, mặt khác, nhằm đánh giá hiệu quả của các biện pháp khống chế, giảm thiểu ô nhiễm môi trường trong suốt thời gian hoạt động của Dự án. Chủ dự án xây dựng chương trình quản lý môi trường như sau</w:t>
      </w:r>
      <w:r w:rsidRPr="00B55496">
        <w:rPr>
          <w:rFonts w:eastAsia="Calibri"/>
        </w:rPr>
        <w:t>:</w:t>
      </w:r>
    </w:p>
    <w:p w14:paraId="33BAC075" w14:textId="77777777" w:rsidR="00581628" w:rsidRPr="00B55496" w:rsidRDefault="00581628" w:rsidP="00514BBD">
      <w:pPr>
        <w:pStyle w:val="Danhmcbng"/>
        <w:rPr>
          <w:color w:val="auto"/>
        </w:rPr>
      </w:pPr>
      <w:bookmarkStart w:id="754" w:name="_Toc51225017"/>
      <w:bookmarkStart w:id="755" w:name="_Toc8637346"/>
      <w:bookmarkStart w:id="756" w:name="_Toc7126159"/>
      <w:bookmarkStart w:id="757" w:name="_Toc5560296"/>
      <w:bookmarkStart w:id="758" w:name="_Toc482773676"/>
      <w:bookmarkStart w:id="759" w:name="_Toc478633969"/>
      <w:bookmarkStart w:id="760" w:name="_Toc478633379"/>
      <w:bookmarkStart w:id="761" w:name="_Toc440794833"/>
      <w:bookmarkStart w:id="762" w:name="_Toc440794681"/>
      <w:bookmarkStart w:id="763" w:name="_Toc440794492"/>
      <w:bookmarkStart w:id="764" w:name="_Toc439151285"/>
      <w:bookmarkStart w:id="765" w:name="_Toc438891279"/>
      <w:bookmarkStart w:id="766" w:name="_Toc438671796"/>
      <w:bookmarkStart w:id="767" w:name="_Toc435692019"/>
      <w:bookmarkStart w:id="768" w:name="_Toc435691765"/>
      <w:bookmarkStart w:id="769" w:name="_Toc433885854"/>
      <w:bookmarkStart w:id="770" w:name="_Toc433726636"/>
      <w:bookmarkStart w:id="771" w:name="_Toc430593870"/>
      <w:bookmarkStart w:id="772" w:name="_Toc430593653"/>
      <w:bookmarkStart w:id="773" w:name="_Toc430265635"/>
      <w:bookmarkStart w:id="774" w:name="_Toc430265068"/>
      <w:bookmarkStart w:id="775" w:name="_Toc429148162"/>
      <w:bookmarkStart w:id="776" w:name="_Toc411151572"/>
      <w:bookmarkStart w:id="777" w:name="_Toc401923387"/>
      <w:bookmarkStart w:id="778" w:name="_Toc402303461"/>
      <w:bookmarkStart w:id="779" w:name="_Toc402299937"/>
      <w:bookmarkStart w:id="780" w:name="_Toc400702442"/>
      <w:bookmarkStart w:id="781" w:name="_Toc369273749"/>
      <w:bookmarkStart w:id="782" w:name="_Toc141709662"/>
      <w:r w:rsidRPr="00B55496">
        <w:rPr>
          <w:color w:val="auto"/>
        </w:rPr>
        <w:lastRenderedPageBreak/>
        <w:t>Tổng hợp chương trình quản lý môi trường</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9"/>
        <w:gridCol w:w="2403"/>
        <w:gridCol w:w="2833"/>
        <w:gridCol w:w="1846"/>
        <w:gridCol w:w="4755"/>
        <w:gridCol w:w="1444"/>
      </w:tblGrid>
      <w:tr w:rsidR="00832BDC" w:rsidRPr="00A05C42" w14:paraId="5C1200F9" w14:textId="77777777" w:rsidTr="002063A1">
        <w:trPr>
          <w:trHeight w:val="20"/>
          <w:tblHeader/>
          <w:jc w:val="center"/>
        </w:trPr>
        <w:tc>
          <w:tcPr>
            <w:tcW w:w="439" w:type="pct"/>
            <w:vMerge w:val="restart"/>
            <w:shd w:val="solid" w:color="FFFFFF" w:fill="auto"/>
            <w:tcMar>
              <w:top w:w="0" w:type="dxa"/>
              <w:left w:w="0" w:type="dxa"/>
              <w:bottom w:w="0" w:type="dxa"/>
              <w:right w:w="0" w:type="dxa"/>
            </w:tcMar>
            <w:vAlign w:val="center"/>
          </w:tcPr>
          <w:p w14:paraId="3AD35CDF" w14:textId="77777777" w:rsidR="00832BDC" w:rsidRPr="00A05C42" w:rsidRDefault="00832BDC" w:rsidP="0063068F">
            <w:pPr>
              <w:spacing w:before="60" w:after="60" w:line="240" w:lineRule="auto"/>
              <w:ind w:left="57" w:right="57"/>
              <w:jc w:val="center"/>
              <w:rPr>
                <w:rFonts w:eastAsia="Times New Roman" w:cs="Times New Roman"/>
                <w:b/>
                <w:bCs/>
                <w:sz w:val="25"/>
                <w:szCs w:val="25"/>
                <w:lang w:val="vi-VN" w:eastAsia="vi-VN"/>
              </w:rPr>
            </w:pPr>
            <w:r w:rsidRPr="00A05C42">
              <w:rPr>
                <w:rFonts w:eastAsia="Times New Roman" w:cs="Times New Roman"/>
                <w:b/>
                <w:bCs/>
                <w:sz w:val="25"/>
                <w:szCs w:val="25"/>
                <w:lang w:val="vi-VN" w:eastAsia="vi-VN"/>
              </w:rPr>
              <w:t>Các giai đoạn của dự án</w:t>
            </w:r>
          </w:p>
        </w:tc>
        <w:tc>
          <w:tcPr>
            <w:tcW w:w="825" w:type="pct"/>
            <w:vMerge w:val="restart"/>
            <w:shd w:val="solid" w:color="FFFFFF" w:fill="auto"/>
            <w:tcMar>
              <w:top w:w="0" w:type="dxa"/>
              <w:left w:w="0" w:type="dxa"/>
              <w:bottom w:w="0" w:type="dxa"/>
              <w:right w:w="0" w:type="dxa"/>
            </w:tcMar>
            <w:vAlign w:val="center"/>
          </w:tcPr>
          <w:p w14:paraId="599EAEAD" w14:textId="77777777" w:rsidR="00832BDC" w:rsidRPr="00A05C42" w:rsidRDefault="00832BDC" w:rsidP="0063068F">
            <w:pPr>
              <w:spacing w:before="60" w:after="60" w:line="240" w:lineRule="auto"/>
              <w:ind w:left="57" w:right="57"/>
              <w:jc w:val="center"/>
              <w:rPr>
                <w:rFonts w:eastAsia="Times New Roman" w:cs="Times New Roman"/>
                <w:sz w:val="25"/>
                <w:szCs w:val="25"/>
              </w:rPr>
            </w:pPr>
            <w:r w:rsidRPr="00A05C42">
              <w:rPr>
                <w:rFonts w:eastAsia="Times New Roman" w:cs="Times New Roman"/>
                <w:b/>
                <w:bCs/>
                <w:sz w:val="25"/>
                <w:szCs w:val="25"/>
                <w:lang w:val="vi-VN" w:eastAsia="vi-VN"/>
              </w:rPr>
              <w:t>Các hoạt động của dự án</w:t>
            </w:r>
          </w:p>
        </w:tc>
        <w:tc>
          <w:tcPr>
            <w:tcW w:w="1607" w:type="pct"/>
            <w:gridSpan w:val="2"/>
            <w:shd w:val="solid" w:color="FFFFFF" w:fill="auto"/>
            <w:tcMar>
              <w:top w:w="0" w:type="dxa"/>
              <w:left w:w="0" w:type="dxa"/>
              <w:bottom w:w="0" w:type="dxa"/>
              <w:right w:w="0" w:type="dxa"/>
            </w:tcMar>
            <w:vAlign w:val="center"/>
          </w:tcPr>
          <w:p w14:paraId="37A0109E" w14:textId="77777777" w:rsidR="00832BDC" w:rsidRPr="00A05C42" w:rsidRDefault="00832BDC" w:rsidP="0063068F">
            <w:pPr>
              <w:spacing w:before="60" w:after="60" w:line="240" w:lineRule="auto"/>
              <w:ind w:left="57" w:right="57"/>
              <w:jc w:val="center"/>
              <w:rPr>
                <w:rFonts w:eastAsia="Times New Roman" w:cs="Times New Roman"/>
                <w:b/>
                <w:bCs/>
                <w:sz w:val="25"/>
                <w:szCs w:val="25"/>
                <w:lang w:val="vi-VN" w:eastAsia="vi-VN"/>
              </w:rPr>
            </w:pPr>
            <w:r w:rsidRPr="00A05C42">
              <w:rPr>
                <w:rFonts w:eastAsia="Times New Roman" w:cs="Times New Roman"/>
                <w:b/>
                <w:bCs/>
                <w:sz w:val="25"/>
                <w:szCs w:val="25"/>
                <w:lang w:val="vi-VN" w:eastAsia="vi-VN"/>
              </w:rPr>
              <w:t>Các tác động môi trường</w:t>
            </w:r>
          </w:p>
        </w:tc>
        <w:tc>
          <w:tcPr>
            <w:tcW w:w="1633" w:type="pct"/>
            <w:vMerge w:val="restart"/>
            <w:shd w:val="solid" w:color="FFFFFF" w:fill="auto"/>
            <w:tcMar>
              <w:top w:w="0" w:type="dxa"/>
              <w:left w:w="0" w:type="dxa"/>
              <w:bottom w:w="0" w:type="dxa"/>
              <w:right w:w="0" w:type="dxa"/>
            </w:tcMar>
            <w:vAlign w:val="center"/>
          </w:tcPr>
          <w:p w14:paraId="12AA5B36" w14:textId="77777777" w:rsidR="00832BDC" w:rsidRPr="00A05C42" w:rsidRDefault="00832BDC" w:rsidP="0063068F">
            <w:pPr>
              <w:spacing w:before="60" w:after="60" w:line="240" w:lineRule="auto"/>
              <w:ind w:left="57" w:right="57"/>
              <w:jc w:val="center"/>
              <w:rPr>
                <w:rFonts w:eastAsia="Times New Roman" w:cs="Times New Roman"/>
                <w:sz w:val="25"/>
                <w:szCs w:val="25"/>
              </w:rPr>
            </w:pPr>
            <w:r w:rsidRPr="00A05C42">
              <w:rPr>
                <w:rFonts w:eastAsia="Times New Roman" w:cs="Times New Roman"/>
                <w:b/>
                <w:bCs/>
                <w:sz w:val="25"/>
                <w:szCs w:val="25"/>
                <w:lang w:val="vi-VN" w:eastAsia="vi-VN"/>
              </w:rPr>
              <w:t xml:space="preserve">Các công trình, biện pháp </w:t>
            </w:r>
            <w:r w:rsidRPr="00A05C42">
              <w:rPr>
                <w:rFonts w:eastAsia="Times New Roman" w:cs="Times New Roman"/>
                <w:b/>
                <w:bCs/>
                <w:sz w:val="25"/>
                <w:szCs w:val="25"/>
                <w:lang w:eastAsia="vi-VN"/>
              </w:rPr>
              <w:t>BVMT (hệ thống thu gom, xử lý: quy mô, công suất)</w:t>
            </w:r>
          </w:p>
        </w:tc>
        <w:tc>
          <w:tcPr>
            <w:tcW w:w="496" w:type="pct"/>
            <w:vMerge w:val="restart"/>
            <w:shd w:val="solid" w:color="FFFFFF" w:fill="auto"/>
            <w:tcMar>
              <w:top w:w="0" w:type="dxa"/>
              <w:left w:w="0" w:type="dxa"/>
              <w:bottom w:w="0" w:type="dxa"/>
              <w:right w:w="0" w:type="dxa"/>
            </w:tcMar>
            <w:vAlign w:val="center"/>
          </w:tcPr>
          <w:p w14:paraId="2C79E9FB" w14:textId="77777777" w:rsidR="00832BDC" w:rsidRPr="00A05C42" w:rsidRDefault="00832BDC" w:rsidP="0063068F">
            <w:pPr>
              <w:spacing w:before="60" w:after="60" w:line="240" w:lineRule="auto"/>
              <w:ind w:left="57" w:right="57"/>
              <w:jc w:val="center"/>
              <w:rPr>
                <w:rFonts w:eastAsia="Times New Roman" w:cs="Times New Roman"/>
                <w:sz w:val="25"/>
                <w:szCs w:val="25"/>
              </w:rPr>
            </w:pPr>
            <w:r w:rsidRPr="00A05C42">
              <w:rPr>
                <w:rFonts w:eastAsia="Times New Roman" w:cs="Times New Roman"/>
                <w:b/>
                <w:bCs/>
                <w:sz w:val="25"/>
                <w:szCs w:val="25"/>
                <w:lang w:val="vi-VN" w:eastAsia="vi-VN"/>
              </w:rPr>
              <w:t>Thời gian thực hiện và hoàn thành</w:t>
            </w:r>
          </w:p>
        </w:tc>
      </w:tr>
      <w:tr w:rsidR="00832BDC" w:rsidRPr="00A05C42" w14:paraId="2169F2F5" w14:textId="77777777" w:rsidTr="002063A1">
        <w:trPr>
          <w:trHeight w:val="20"/>
          <w:tblHeader/>
          <w:jc w:val="center"/>
        </w:trPr>
        <w:tc>
          <w:tcPr>
            <w:tcW w:w="439" w:type="pct"/>
            <w:vMerge/>
            <w:shd w:val="solid" w:color="FFFFFF" w:fill="auto"/>
            <w:tcMar>
              <w:top w:w="0" w:type="dxa"/>
              <w:left w:w="0" w:type="dxa"/>
              <w:bottom w:w="0" w:type="dxa"/>
              <w:right w:w="0" w:type="dxa"/>
            </w:tcMar>
            <w:vAlign w:val="center"/>
          </w:tcPr>
          <w:p w14:paraId="39BC328A" w14:textId="77777777" w:rsidR="00832BDC" w:rsidRPr="00A05C42" w:rsidRDefault="00832BDC" w:rsidP="0063068F">
            <w:pPr>
              <w:spacing w:before="60" w:after="60" w:line="240" w:lineRule="auto"/>
              <w:ind w:left="57" w:right="57"/>
              <w:jc w:val="center"/>
              <w:rPr>
                <w:rFonts w:eastAsia="Times New Roman" w:cs="Times New Roman"/>
                <w:b/>
                <w:bCs/>
                <w:sz w:val="25"/>
                <w:szCs w:val="25"/>
                <w:lang w:val="vi-VN" w:eastAsia="vi-VN"/>
              </w:rPr>
            </w:pPr>
          </w:p>
        </w:tc>
        <w:tc>
          <w:tcPr>
            <w:tcW w:w="825" w:type="pct"/>
            <w:vMerge/>
            <w:shd w:val="solid" w:color="FFFFFF" w:fill="auto"/>
            <w:tcMar>
              <w:top w:w="0" w:type="dxa"/>
              <w:left w:w="0" w:type="dxa"/>
              <w:bottom w:w="0" w:type="dxa"/>
              <w:right w:w="0" w:type="dxa"/>
            </w:tcMar>
            <w:vAlign w:val="center"/>
          </w:tcPr>
          <w:p w14:paraId="03EBA90F" w14:textId="77777777" w:rsidR="00832BDC" w:rsidRPr="00A05C42" w:rsidRDefault="00832BDC" w:rsidP="0063068F">
            <w:pPr>
              <w:spacing w:before="60" w:after="60" w:line="240" w:lineRule="auto"/>
              <w:ind w:left="57" w:right="57"/>
              <w:jc w:val="center"/>
              <w:rPr>
                <w:rFonts w:eastAsia="Times New Roman" w:cs="Times New Roman"/>
                <w:b/>
                <w:bCs/>
                <w:sz w:val="25"/>
                <w:szCs w:val="25"/>
                <w:lang w:val="vi-VN" w:eastAsia="vi-VN"/>
              </w:rPr>
            </w:pPr>
          </w:p>
        </w:tc>
        <w:tc>
          <w:tcPr>
            <w:tcW w:w="973" w:type="pct"/>
            <w:shd w:val="solid" w:color="FFFFFF" w:fill="auto"/>
            <w:tcMar>
              <w:top w:w="0" w:type="dxa"/>
              <w:left w:w="0" w:type="dxa"/>
              <w:bottom w:w="0" w:type="dxa"/>
              <w:right w:w="0" w:type="dxa"/>
            </w:tcMar>
            <w:vAlign w:val="center"/>
          </w:tcPr>
          <w:p w14:paraId="02C15E86" w14:textId="77777777" w:rsidR="00832BDC" w:rsidRPr="00A05C42" w:rsidRDefault="00832BDC" w:rsidP="0063068F">
            <w:pPr>
              <w:spacing w:before="60" w:after="60" w:line="240" w:lineRule="auto"/>
              <w:ind w:left="57" w:right="57"/>
              <w:jc w:val="center"/>
              <w:rPr>
                <w:rFonts w:eastAsia="Times New Roman" w:cs="Times New Roman"/>
                <w:b/>
                <w:bCs/>
                <w:sz w:val="25"/>
                <w:szCs w:val="25"/>
                <w:lang w:eastAsia="vi-VN"/>
              </w:rPr>
            </w:pPr>
            <w:r w:rsidRPr="00A05C42">
              <w:rPr>
                <w:rFonts w:eastAsia="Times New Roman" w:cs="Times New Roman"/>
                <w:b/>
                <w:bCs/>
                <w:sz w:val="25"/>
                <w:szCs w:val="25"/>
                <w:lang w:eastAsia="vi-VN"/>
              </w:rPr>
              <w:t>Nguồn phát sinh</w:t>
            </w:r>
          </w:p>
        </w:tc>
        <w:tc>
          <w:tcPr>
            <w:tcW w:w="634" w:type="pct"/>
            <w:shd w:val="solid" w:color="FFFFFF" w:fill="auto"/>
            <w:vAlign w:val="center"/>
          </w:tcPr>
          <w:p w14:paraId="4F53E563" w14:textId="77777777" w:rsidR="00832BDC" w:rsidRPr="00A05C42" w:rsidRDefault="00832BDC" w:rsidP="0063068F">
            <w:pPr>
              <w:spacing w:before="60" w:after="60" w:line="240" w:lineRule="auto"/>
              <w:ind w:left="57" w:right="57"/>
              <w:jc w:val="center"/>
              <w:rPr>
                <w:rFonts w:eastAsia="Times New Roman" w:cs="Times New Roman"/>
                <w:b/>
                <w:bCs/>
                <w:sz w:val="25"/>
                <w:szCs w:val="25"/>
                <w:lang w:eastAsia="vi-VN"/>
              </w:rPr>
            </w:pPr>
            <w:r w:rsidRPr="00A05C42">
              <w:rPr>
                <w:rFonts w:eastAsia="Times New Roman" w:cs="Times New Roman"/>
                <w:b/>
                <w:bCs/>
                <w:sz w:val="25"/>
                <w:szCs w:val="25"/>
                <w:lang w:eastAsia="vi-VN"/>
              </w:rPr>
              <w:t>Quy mô (khối lượng, thành phần)</w:t>
            </w:r>
          </w:p>
        </w:tc>
        <w:tc>
          <w:tcPr>
            <w:tcW w:w="1633" w:type="pct"/>
            <w:vMerge/>
            <w:shd w:val="solid" w:color="FFFFFF" w:fill="auto"/>
            <w:tcMar>
              <w:top w:w="0" w:type="dxa"/>
              <w:left w:w="0" w:type="dxa"/>
              <w:bottom w:w="0" w:type="dxa"/>
              <w:right w:w="0" w:type="dxa"/>
            </w:tcMar>
            <w:vAlign w:val="center"/>
          </w:tcPr>
          <w:p w14:paraId="6093F556" w14:textId="77777777" w:rsidR="00832BDC" w:rsidRPr="00A05C42" w:rsidRDefault="00832BDC" w:rsidP="0063068F">
            <w:pPr>
              <w:spacing w:before="60" w:after="60" w:line="240" w:lineRule="auto"/>
              <w:ind w:left="57" w:right="57"/>
              <w:jc w:val="center"/>
              <w:rPr>
                <w:rFonts w:eastAsia="Times New Roman" w:cs="Times New Roman"/>
                <w:b/>
                <w:bCs/>
                <w:sz w:val="25"/>
                <w:szCs w:val="25"/>
                <w:lang w:val="vi-VN" w:eastAsia="vi-VN"/>
              </w:rPr>
            </w:pPr>
          </w:p>
        </w:tc>
        <w:tc>
          <w:tcPr>
            <w:tcW w:w="496" w:type="pct"/>
            <w:vMerge/>
            <w:shd w:val="solid" w:color="FFFFFF" w:fill="auto"/>
            <w:tcMar>
              <w:top w:w="0" w:type="dxa"/>
              <w:left w:w="0" w:type="dxa"/>
              <w:bottom w:w="0" w:type="dxa"/>
              <w:right w:w="0" w:type="dxa"/>
            </w:tcMar>
            <w:vAlign w:val="center"/>
          </w:tcPr>
          <w:p w14:paraId="2737C414" w14:textId="77777777" w:rsidR="00832BDC" w:rsidRPr="00A05C42" w:rsidRDefault="00832BDC" w:rsidP="0063068F">
            <w:pPr>
              <w:spacing w:before="60" w:after="60" w:line="240" w:lineRule="auto"/>
              <w:ind w:left="57" w:right="57"/>
              <w:jc w:val="center"/>
              <w:rPr>
                <w:rFonts w:eastAsia="Times New Roman" w:cs="Times New Roman"/>
                <w:b/>
                <w:bCs/>
                <w:sz w:val="25"/>
                <w:szCs w:val="25"/>
                <w:lang w:val="vi-VN" w:eastAsia="vi-VN"/>
              </w:rPr>
            </w:pPr>
          </w:p>
        </w:tc>
      </w:tr>
      <w:tr w:rsidR="00832BDC" w:rsidRPr="00A05C42" w14:paraId="098982F7" w14:textId="77777777" w:rsidTr="002063A1">
        <w:trPr>
          <w:trHeight w:val="850"/>
          <w:jc w:val="center"/>
        </w:trPr>
        <w:tc>
          <w:tcPr>
            <w:tcW w:w="439" w:type="pct"/>
            <w:vMerge w:val="restart"/>
            <w:shd w:val="solid" w:color="FFFFFF" w:fill="auto"/>
            <w:tcMar>
              <w:top w:w="0" w:type="dxa"/>
              <w:left w:w="0" w:type="dxa"/>
              <w:bottom w:w="0" w:type="dxa"/>
              <w:right w:w="0" w:type="dxa"/>
            </w:tcMar>
            <w:vAlign w:val="center"/>
          </w:tcPr>
          <w:p w14:paraId="789A639D" w14:textId="77777777" w:rsidR="00832BDC" w:rsidRPr="00A05C42" w:rsidRDefault="00832BDC" w:rsidP="0063068F">
            <w:pPr>
              <w:spacing w:before="60" w:after="60" w:line="240" w:lineRule="auto"/>
              <w:ind w:left="57" w:right="57"/>
              <w:jc w:val="center"/>
              <w:rPr>
                <w:rFonts w:eastAsia="Times New Roman" w:cs="Times New Roman"/>
                <w:b/>
                <w:bCs/>
                <w:sz w:val="25"/>
                <w:szCs w:val="25"/>
                <w:lang w:eastAsia="vi-VN"/>
              </w:rPr>
            </w:pPr>
            <w:r w:rsidRPr="00A05C42">
              <w:rPr>
                <w:rFonts w:eastAsia="Times New Roman" w:cs="Times New Roman"/>
                <w:b/>
                <w:bCs/>
                <w:sz w:val="25"/>
                <w:szCs w:val="25"/>
                <w:lang w:eastAsia="vi-VN"/>
              </w:rPr>
              <w:t>Giai đoạn chuẩn bị, thiết kế mỏ</w:t>
            </w:r>
          </w:p>
        </w:tc>
        <w:tc>
          <w:tcPr>
            <w:tcW w:w="825" w:type="pct"/>
            <w:vMerge w:val="restart"/>
            <w:shd w:val="solid" w:color="FFFFFF" w:fill="auto"/>
            <w:tcMar>
              <w:top w:w="0" w:type="dxa"/>
              <w:left w:w="0" w:type="dxa"/>
              <w:bottom w:w="0" w:type="dxa"/>
              <w:right w:w="0" w:type="dxa"/>
            </w:tcMar>
            <w:vAlign w:val="center"/>
          </w:tcPr>
          <w:p w14:paraId="55EC6A3B" w14:textId="77777777" w:rsidR="00832BDC" w:rsidRPr="00A05C42" w:rsidRDefault="00832BDC" w:rsidP="0063068F">
            <w:pPr>
              <w:spacing w:before="60" w:after="60" w:line="240" w:lineRule="auto"/>
              <w:ind w:left="57" w:right="57"/>
              <w:rPr>
                <w:rFonts w:eastAsia="Times New Roman" w:cs="Times New Roman"/>
                <w:bCs/>
                <w:sz w:val="25"/>
                <w:szCs w:val="25"/>
                <w:lang w:eastAsia="vi-VN"/>
              </w:rPr>
            </w:pPr>
            <w:r w:rsidRPr="00A05C42">
              <w:rPr>
                <w:rFonts w:eastAsia="Times New Roman" w:cs="Times New Roman"/>
                <w:bCs/>
                <w:sz w:val="25"/>
                <w:szCs w:val="25"/>
                <w:lang w:eastAsia="vi-VN"/>
              </w:rPr>
              <w:t>- GPMB, phát quang thực vật;</w:t>
            </w:r>
          </w:p>
          <w:p w14:paraId="69B43E5C" w14:textId="77777777" w:rsidR="00832BDC" w:rsidRPr="00A05C42" w:rsidRDefault="00832BDC" w:rsidP="0063068F">
            <w:pPr>
              <w:spacing w:before="60" w:after="60" w:line="240" w:lineRule="auto"/>
              <w:ind w:left="57" w:right="57"/>
              <w:rPr>
                <w:rFonts w:eastAsia="Times New Roman" w:cs="Times New Roman"/>
                <w:bCs/>
                <w:sz w:val="25"/>
                <w:szCs w:val="25"/>
                <w:lang w:eastAsia="vi-VN"/>
              </w:rPr>
            </w:pPr>
            <w:r w:rsidRPr="00A05C42">
              <w:rPr>
                <w:rFonts w:eastAsia="Times New Roman" w:cs="Times New Roman"/>
                <w:bCs/>
                <w:sz w:val="25"/>
                <w:szCs w:val="25"/>
                <w:lang w:eastAsia="vi-VN"/>
              </w:rPr>
              <w:t>- Làm đường nội bộ, đào rãnh thoát nước</w:t>
            </w:r>
          </w:p>
        </w:tc>
        <w:tc>
          <w:tcPr>
            <w:tcW w:w="973" w:type="pct"/>
            <w:shd w:val="solid" w:color="FFFFFF" w:fill="auto"/>
            <w:tcMar>
              <w:top w:w="0" w:type="dxa"/>
              <w:left w:w="0" w:type="dxa"/>
              <w:bottom w:w="0" w:type="dxa"/>
              <w:right w:w="0" w:type="dxa"/>
            </w:tcMar>
            <w:vAlign w:val="center"/>
          </w:tcPr>
          <w:p w14:paraId="42C942F6" w14:textId="77777777" w:rsidR="00832BDC" w:rsidRPr="00A05C42" w:rsidRDefault="00832BDC" w:rsidP="0063068F">
            <w:pPr>
              <w:spacing w:before="60" w:after="60" w:line="240" w:lineRule="auto"/>
              <w:ind w:left="57" w:right="57"/>
              <w:rPr>
                <w:rFonts w:eastAsia="Times New Roman" w:cs="Times New Roman"/>
                <w:sz w:val="25"/>
                <w:szCs w:val="25"/>
              </w:rPr>
            </w:pPr>
            <w:r w:rsidRPr="00A05C42">
              <w:rPr>
                <w:rFonts w:eastAsia="Times New Roman" w:cs="Times New Roman"/>
                <w:sz w:val="25"/>
                <w:szCs w:val="25"/>
              </w:rPr>
              <w:t>Bụi và khí thải từ quá trình làm đường nội bộ, đào rãnh thoát nước, bóc phong hoá</w:t>
            </w:r>
          </w:p>
        </w:tc>
        <w:tc>
          <w:tcPr>
            <w:tcW w:w="634" w:type="pct"/>
            <w:shd w:val="solid" w:color="FFFFFF" w:fill="auto"/>
            <w:vAlign w:val="center"/>
          </w:tcPr>
          <w:p w14:paraId="3E1AB4A7" w14:textId="77777777" w:rsidR="00832BDC" w:rsidRPr="00A05C42" w:rsidRDefault="00832BDC" w:rsidP="0063068F">
            <w:pPr>
              <w:spacing w:before="60" w:after="60" w:line="240" w:lineRule="auto"/>
              <w:ind w:left="57" w:right="57"/>
              <w:jc w:val="center"/>
              <w:rPr>
                <w:rFonts w:eastAsia="Times New Roman" w:cs="Times New Roman"/>
                <w:bCs/>
                <w:sz w:val="25"/>
                <w:szCs w:val="25"/>
                <w:lang w:eastAsia="vi-VN"/>
              </w:rPr>
            </w:pPr>
            <w:r w:rsidRPr="00A05C42">
              <w:rPr>
                <w:rFonts w:eastAsia="Times New Roman" w:cs="Times New Roman"/>
                <w:bCs/>
                <w:sz w:val="25"/>
                <w:szCs w:val="25"/>
                <w:lang w:eastAsia="vi-VN"/>
              </w:rPr>
              <w:t>Phát tán</w:t>
            </w:r>
          </w:p>
        </w:tc>
        <w:tc>
          <w:tcPr>
            <w:tcW w:w="1633" w:type="pct"/>
            <w:shd w:val="solid" w:color="FFFFFF" w:fill="auto"/>
            <w:tcMar>
              <w:top w:w="0" w:type="dxa"/>
              <w:left w:w="0" w:type="dxa"/>
              <w:bottom w:w="0" w:type="dxa"/>
              <w:right w:w="0" w:type="dxa"/>
            </w:tcMar>
            <w:vAlign w:val="center"/>
          </w:tcPr>
          <w:p w14:paraId="219149FB" w14:textId="77777777" w:rsidR="00832BDC" w:rsidRPr="00A05C42" w:rsidRDefault="00832BDC" w:rsidP="0063068F">
            <w:pPr>
              <w:spacing w:before="60" w:after="60" w:line="240" w:lineRule="auto"/>
              <w:ind w:left="57" w:right="57"/>
              <w:rPr>
                <w:rFonts w:eastAsia="Times New Roman" w:cs="Times New Roman"/>
                <w:b/>
                <w:bCs/>
                <w:sz w:val="25"/>
                <w:szCs w:val="25"/>
                <w:lang w:val="vi-VN" w:eastAsia="vi-VN"/>
              </w:rPr>
            </w:pPr>
            <w:r w:rsidRPr="00A05C42">
              <w:rPr>
                <w:rFonts w:eastAsia="Times New Roman" w:cs="Times New Roman"/>
                <w:sz w:val="25"/>
                <w:szCs w:val="25"/>
              </w:rPr>
              <w:t>- Bố trí máy móc hoạt động hợp lý</w:t>
            </w:r>
          </w:p>
        </w:tc>
        <w:tc>
          <w:tcPr>
            <w:tcW w:w="496" w:type="pct"/>
            <w:vMerge w:val="restart"/>
            <w:shd w:val="solid" w:color="FFFFFF" w:fill="auto"/>
            <w:tcMar>
              <w:top w:w="0" w:type="dxa"/>
              <w:left w:w="0" w:type="dxa"/>
              <w:bottom w:w="0" w:type="dxa"/>
              <w:right w:w="0" w:type="dxa"/>
            </w:tcMar>
            <w:vAlign w:val="center"/>
          </w:tcPr>
          <w:p w14:paraId="5DCFD775" w14:textId="77777777" w:rsidR="00832BDC" w:rsidRPr="00A05C42" w:rsidRDefault="00832BDC" w:rsidP="0063068F">
            <w:pPr>
              <w:spacing w:before="60" w:after="60" w:line="240" w:lineRule="auto"/>
              <w:ind w:left="57" w:right="57"/>
              <w:jc w:val="center"/>
              <w:rPr>
                <w:rFonts w:eastAsia="Times New Roman" w:cs="Times New Roman"/>
                <w:bCs/>
                <w:sz w:val="25"/>
                <w:szCs w:val="25"/>
                <w:lang w:eastAsia="vi-VN"/>
              </w:rPr>
            </w:pPr>
            <w:r w:rsidRPr="00A05C42">
              <w:rPr>
                <w:rFonts w:eastAsia="Times New Roman" w:cs="Times New Roman"/>
                <w:bCs/>
                <w:sz w:val="25"/>
                <w:szCs w:val="25"/>
                <w:lang w:eastAsia="vi-VN"/>
              </w:rPr>
              <w:t>Trong suốt quá trình chuẩn bị</w:t>
            </w:r>
          </w:p>
        </w:tc>
      </w:tr>
      <w:tr w:rsidR="00832BDC" w:rsidRPr="00A05C42" w14:paraId="517D46DB" w14:textId="77777777" w:rsidTr="002063A1">
        <w:trPr>
          <w:trHeight w:val="85"/>
          <w:jc w:val="center"/>
        </w:trPr>
        <w:tc>
          <w:tcPr>
            <w:tcW w:w="439" w:type="pct"/>
            <w:vMerge/>
            <w:shd w:val="solid" w:color="FFFFFF" w:fill="auto"/>
            <w:tcMar>
              <w:top w:w="0" w:type="dxa"/>
              <w:left w:w="0" w:type="dxa"/>
              <w:bottom w:w="0" w:type="dxa"/>
              <w:right w:w="0" w:type="dxa"/>
            </w:tcMar>
            <w:vAlign w:val="center"/>
          </w:tcPr>
          <w:p w14:paraId="7B7200F0" w14:textId="77777777" w:rsidR="00832BDC" w:rsidRPr="00A05C42" w:rsidRDefault="00832BDC" w:rsidP="0063068F">
            <w:pPr>
              <w:spacing w:before="60" w:after="60" w:line="240" w:lineRule="auto"/>
              <w:ind w:left="57" w:right="57"/>
              <w:jc w:val="center"/>
              <w:rPr>
                <w:rFonts w:eastAsia="Times New Roman" w:cs="Times New Roman"/>
                <w:bCs/>
                <w:sz w:val="25"/>
                <w:szCs w:val="25"/>
                <w:lang w:eastAsia="vi-VN"/>
              </w:rPr>
            </w:pPr>
          </w:p>
        </w:tc>
        <w:tc>
          <w:tcPr>
            <w:tcW w:w="825" w:type="pct"/>
            <w:vMerge/>
            <w:shd w:val="solid" w:color="FFFFFF" w:fill="auto"/>
            <w:tcMar>
              <w:top w:w="0" w:type="dxa"/>
              <w:left w:w="0" w:type="dxa"/>
              <w:bottom w:w="0" w:type="dxa"/>
              <w:right w:w="0" w:type="dxa"/>
            </w:tcMar>
            <w:vAlign w:val="center"/>
          </w:tcPr>
          <w:p w14:paraId="5F9AF4C4" w14:textId="77777777" w:rsidR="00832BDC" w:rsidRPr="00A05C42" w:rsidRDefault="00832BDC" w:rsidP="0063068F">
            <w:pPr>
              <w:spacing w:before="60" w:after="60" w:line="240" w:lineRule="auto"/>
              <w:ind w:left="57" w:right="57"/>
              <w:rPr>
                <w:rFonts w:eastAsia="Times New Roman" w:cs="Times New Roman"/>
                <w:bCs/>
                <w:sz w:val="25"/>
                <w:szCs w:val="25"/>
                <w:lang w:eastAsia="vi-VN"/>
              </w:rPr>
            </w:pPr>
          </w:p>
        </w:tc>
        <w:tc>
          <w:tcPr>
            <w:tcW w:w="973" w:type="pct"/>
            <w:shd w:val="solid" w:color="FFFFFF" w:fill="auto"/>
            <w:tcMar>
              <w:top w:w="0" w:type="dxa"/>
              <w:left w:w="0" w:type="dxa"/>
              <w:bottom w:w="0" w:type="dxa"/>
              <w:right w:w="0" w:type="dxa"/>
            </w:tcMar>
            <w:vAlign w:val="center"/>
          </w:tcPr>
          <w:p w14:paraId="56ACED86" w14:textId="77777777" w:rsidR="00832BDC" w:rsidRPr="00A05C42" w:rsidRDefault="00832BDC" w:rsidP="0063068F">
            <w:pPr>
              <w:spacing w:before="60" w:after="60" w:line="240" w:lineRule="auto"/>
              <w:ind w:left="57" w:right="57"/>
              <w:rPr>
                <w:rFonts w:eastAsia="Times New Roman" w:cs="Times New Roman"/>
                <w:sz w:val="25"/>
                <w:szCs w:val="25"/>
              </w:rPr>
            </w:pPr>
            <w:r w:rsidRPr="00A05C42">
              <w:rPr>
                <w:rFonts w:eastAsia="Times New Roman" w:cs="Times New Roman"/>
                <w:sz w:val="25"/>
                <w:szCs w:val="25"/>
              </w:rPr>
              <w:t>Cháy nổ do bom mìn còn sót lại trong chiến tranh</w:t>
            </w:r>
          </w:p>
        </w:tc>
        <w:tc>
          <w:tcPr>
            <w:tcW w:w="634" w:type="pct"/>
            <w:shd w:val="solid" w:color="FFFFFF" w:fill="auto"/>
            <w:vAlign w:val="center"/>
          </w:tcPr>
          <w:p w14:paraId="43212437" w14:textId="77777777" w:rsidR="00832BDC" w:rsidRPr="00A05C42" w:rsidRDefault="00832BDC" w:rsidP="0063068F">
            <w:pPr>
              <w:spacing w:before="60" w:after="60" w:line="240" w:lineRule="auto"/>
              <w:ind w:left="57" w:right="57"/>
              <w:jc w:val="center"/>
              <w:rPr>
                <w:rFonts w:eastAsia="Times New Roman" w:cs="Times New Roman"/>
                <w:b/>
                <w:bCs/>
                <w:sz w:val="25"/>
                <w:szCs w:val="25"/>
                <w:lang w:eastAsia="vi-VN"/>
              </w:rPr>
            </w:pPr>
            <w:r w:rsidRPr="00A05C42">
              <w:rPr>
                <w:rFonts w:eastAsia="Times New Roman" w:cs="Times New Roman"/>
                <w:sz w:val="25"/>
                <w:szCs w:val="25"/>
              </w:rPr>
              <w:t>-</w:t>
            </w:r>
          </w:p>
        </w:tc>
        <w:tc>
          <w:tcPr>
            <w:tcW w:w="1633" w:type="pct"/>
            <w:shd w:val="solid" w:color="FFFFFF" w:fill="auto"/>
            <w:tcMar>
              <w:top w:w="0" w:type="dxa"/>
              <w:left w:w="0" w:type="dxa"/>
              <w:bottom w:w="0" w:type="dxa"/>
              <w:right w:w="0" w:type="dxa"/>
            </w:tcMar>
            <w:vAlign w:val="center"/>
          </w:tcPr>
          <w:p w14:paraId="69773974" w14:textId="77777777" w:rsidR="00832BDC" w:rsidRPr="00A05C42" w:rsidRDefault="00832BDC" w:rsidP="0063068F">
            <w:pPr>
              <w:spacing w:before="60" w:after="60" w:line="240" w:lineRule="auto"/>
              <w:ind w:left="57" w:right="57"/>
              <w:rPr>
                <w:rFonts w:eastAsia="Times New Roman" w:cs="Times New Roman"/>
                <w:sz w:val="25"/>
                <w:szCs w:val="25"/>
              </w:rPr>
            </w:pPr>
            <w:r w:rsidRPr="00A05C42">
              <w:rPr>
                <w:rFonts w:eastAsia="Times New Roman" w:cs="Times New Roman"/>
                <w:sz w:val="25"/>
                <w:szCs w:val="25"/>
              </w:rPr>
              <w:t>- Phối hợp với Ban chỉ huy Quân sự tỉnh để tổ chức rà phá bom mìn trước khi khai thác</w:t>
            </w:r>
          </w:p>
        </w:tc>
        <w:tc>
          <w:tcPr>
            <w:tcW w:w="496" w:type="pct"/>
            <w:vMerge/>
            <w:shd w:val="solid" w:color="FFFFFF" w:fill="auto"/>
            <w:tcMar>
              <w:top w:w="0" w:type="dxa"/>
              <w:left w:w="0" w:type="dxa"/>
              <w:bottom w:w="0" w:type="dxa"/>
              <w:right w:w="0" w:type="dxa"/>
            </w:tcMar>
            <w:vAlign w:val="center"/>
          </w:tcPr>
          <w:p w14:paraId="1DE4116D" w14:textId="77777777" w:rsidR="00832BDC" w:rsidRPr="00A05C42" w:rsidRDefault="00832BDC" w:rsidP="0063068F">
            <w:pPr>
              <w:spacing w:before="60" w:after="60" w:line="240" w:lineRule="auto"/>
              <w:ind w:left="57" w:right="57"/>
              <w:jc w:val="center"/>
              <w:rPr>
                <w:rFonts w:eastAsia="Times New Roman" w:cs="Times New Roman"/>
                <w:b/>
                <w:bCs/>
                <w:sz w:val="25"/>
                <w:szCs w:val="25"/>
                <w:lang w:val="vi-VN" w:eastAsia="vi-VN"/>
              </w:rPr>
            </w:pPr>
          </w:p>
        </w:tc>
      </w:tr>
      <w:tr w:rsidR="00832BDC" w:rsidRPr="00A05C42" w14:paraId="19916E0F" w14:textId="77777777" w:rsidTr="002063A1">
        <w:trPr>
          <w:trHeight w:val="850"/>
          <w:jc w:val="center"/>
        </w:trPr>
        <w:tc>
          <w:tcPr>
            <w:tcW w:w="439" w:type="pct"/>
            <w:vMerge w:val="restart"/>
            <w:shd w:val="solid" w:color="FFFFFF" w:fill="auto"/>
            <w:tcMar>
              <w:top w:w="0" w:type="dxa"/>
              <w:left w:w="0" w:type="dxa"/>
              <w:bottom w:w="0" w:type="dxa"/>
              <w:right w:w="0" w:type="dxa"/>
            </w:tcMar>
            <w:vAlign w:val="center"/>
          </w:tcPr>
          <w:p w14:paraId="4E142B9B" w14:textId="77777777" w:rsidR="00832BDC" w:rsidRPr="00A05C42" w:rsidRDefault="00832BDC" w:rsidP="0063068F">
            <w:pPr>
              <w:spacing w:before="20" w:after="20" w:line="240" w:lineRule="auto"/>
              <w:ind w:left="57" w:right="57"/>
              <w:jc w:val="center"/>
              <w:rPr>
                <w:rFonts w:eastAsia="Times New Roman" w:cs="Times New Roman"/>
                <w:b/>
                <w:bCs/>
                <w:sz w:val="25"/>
                <w:szCs w:val="25"/>
                <w:lang w:eastAsia="vi-VN"/>
              </w:rPr>
            </w:pPr>
            <w:r w:rsidRPr="00A05C42">
              <w:rPr>
                <w:rFonts w:eastAsia="Times New Roman" w:cs="Times New Roman"/>
                <w:b/>
                <w:bCs/>
                <w:sz w:val="25"/>
                <w:szCs w:val="25"/>
                <w:lang w:eastAsia="vi-VN"/>
              </w:rPr>
              <w:t>Giai đoạn hoạt động</w:t>
            </w:r>
          </w:p>
        </w:tc>
        <w:tc>
          <w:tcPr>
            <w:tcW w:w="825" w:type="pct"/>
            <w:vMerge w:val="restart"/>
            <w:shd w:val="solid" w:color="FFFFFF" w:fill="auto"/>
            <w:tcMar>
              <w:top w:w="0" w:type="dxa"/>
              <w:left w:w="0" w:type="dxa"/>
              <w:bottom w:w="0" w:type="dxa"/>
              <w:right w:w="0" w:type="dxa"/>
            </w:tcMar>
            <w:vAlign w:val="center"/>
          </w:tcPr>
          <w:p w14:paraId="76D9B04C" w14:textId="77777777" w:rsidR="00832BDC" w:rsidRPr="00A05C42" w:rsidRDefault="00832BDC" w:rsidP="0063068F">
            <w:pPr>
              <w:spacing w:before="20" w:after="20" w:line="240" w:lineRule="auto"/>
              <w:ind w:left="57" w:right="57"/>
              <w:rPr>
                <w:rFonts w:eastAsia="Times New Roman" w:cs="Times New Roman"/>
                <w:bCs/>
                <w:sz w:val="25"/>
                <w:szCs w:val="25"/>
                <w:lang w:eastAsia="vi-VN"/>
              </w:rPr>
            </w:pPr>
            <w:r w:rsidRPr="00A05C42">
              <w:rPr>
                <w:rFonts w:eastAsia="Times New Roman" w:cs="Times New Roman"/>
                <w:bCs/>
                <w:sz w:val="25"/>
                <w:szCs w:val="25"/>
                <w:lang w:eastAsia="vi-VN"/>
              </w:rPr>
              <w:t>Đào, xúc và vận chuyển đất</w:t>
            </w:r>
          </w:p>
        </w:tc>
        <w:tc>
          <w:tcPr>
            <w:tcW w:w="973" w:type="pct"/>
            <w:shd w:val="solid" w:color="FFFFFF" w:fill="auto"/>
            <w:tcMar>
              <w:top w:w="0" w:type="dxa"/>
              <w:left w:w="0" w:type="dxa"/>
              <w:bottom w:w="0" w:type="dxa"/>
              <w:right w:w="0" w:type="dxa"/>
            </w:tcMar>
            <w:vAlign w:val="center"/>
          </w:tcPr>
          <w:p w14:paraId="184D4F65" w14:textId="77777777" w:rsidR="00832BDC" w:rsidRPr="00A05C42" w:rsidRDefault="00832BDC" w:rsidP="0063068F">
            <w:pPr>
              <w:spacing w:before="20" w:after="20" w:line="240" w:lineRule="auto"/>
              <w:ind w:left="57" w:right="57"/>
              <w:rPr>
                <w:rFonts w:eastAsia="Times New Roman" w:cs="Times New Roman"/>
                <w:sz w:val="25"/>
                <w:szCs w:val="25"/>
              </w:rPr>
            </w:pPr>
            <w:r w:rsidRPr="00A05C42">
              <w:rPr>
                <w:rFonts w:eastAsia="Times New Roman" w:cs="Times New Roman"/>
                <w:sz w:val="25"/>
                <w:szCs w:val="25"/>
              </w:rPr>
              <w:t>- Bụi, khí thải, tiếng ồn phát sinh từ phương tiện vận tải, máy móc thi công</w:t>
            </w:r>
          </w:p>
          <w:p w14:paraId="68EB8BDD" w14:textId="77777777" w:rsidR="00832BDC" w:rsidRPr="00A05C42" w:rsidRDefault="00832BDC" w:rsidP="0063068F">
            <w:pPr>
              <w:spacing w:before="20" w:after="20" w:line="240" w:lineRule="auto"/>
              <w:ind w:left="57" w:right="57"/>
              <w:rPr>
                <w:rFonts w:eastAsia="Times New Roman" w:cs="Times New Roman"/>
                <w:sz w:val="25"/>
                <w:szCs w:val="25"/>
              </w:rPr>
            </w:pPr>
            <w:r w:rsidRPr="00A05C42">
              <w:rPr>
                <w:rFonts w:eastAsia="Times New Roman" w:cs="Times New Roman"/>
                <w:sz w:val="25"/>
                <w:szCs w:val="25"/>
              </w:rPr>
              <w:t>- CTR là đất bóc phong hoá, đất rơi vãi trong quá trình vận chuyển</w:t>
            </w:r>
          </w:p>
        </w:tc>
        <w:tc>
          <w:tcPr>
            <w:tcW w:w="634" w:type="pct"/>
            <w:shd w:val="solid" w:color="FFFFFF" w:fill="auto"/>
            <w:vAlign w:val="center"/>
          </w:tcPr>
          <w:p w14:paraId="2F6183A3" w14:textId="79346C69" w:rsidR="00832BDC" w:rsidRPr="00A05C42" w:rsidRDefault="00832BDC" w:rsidP="00F22DE7">
            <w:pPr>
              <w:spacing w:before="20" w:after="20" w:line="240" w:lineRule="auto"/>
              <w:ind w:left="57" w:right="57"/>
              <w:jc w:val="center"/>
              <w:rPr>
                <w:rFonts w:eastAsia="Times New Roman" w:cs="Times New Roman"/>
                <w:b/>
                <w:bCs/>
                <w:sz w:val="25"/>
                <w:szCs w:val="25"/>
                <w:lang w:eastAsia="vi-VN"/>
              </w:rPr>
            </w:pPr>
            <w:r w:rsidRPr="00A05C42">
              <w:rPr>
                <w:rFonts w:eastAsia="Times New Roman" w:cs="Times New Roman"/>
                <w:sz w:val="25"/>
                <w:szCs w:val="25"/>
              </w:rPr>
              <w:t xml:space="preserve">- Đất bóc phong hoá: </w:t>
            </w:r>
            <w:r w:rsidR="00F22DE7" w:rsidRPr="00A05C42">
              <w:rPr>
                <w:rFonts w:eastAsia="Times New Roman" w:cs="Times New Roman"/>
                <w:sz w:val="25"/>
                <w:szCs w:val="25"/>
              </w:rPr>
              <w:fldChar w:fldCharType="begin"/>
            </w:r>
            <w:r w:rsidR="00F22DE7" w:rsidRPr="00A05C42">
              <w:rPr>
                <w:rFonts w:eastAsia="Times New Roman" w:cs="Times New Roman"/>
                <w:sz w:val="25"/>
                <w:szCs w:val="25"/>
              </w:rPr>
              <w:instrText xml:space="preserve"> REF khoiluongphonghoa \h </w:instrText>
            </w:r>
            <w:r w:rsidR="00A05C42" w:rsidRPr="00A05C42">
              <w:rPr>
                <w:rFonts w:eastAsia="Times New Roman" w:cs="Times New Roman"/>
                <w:sz w:val="25"/>
                <w:szCs w:val="25"/>
              </w:rPr>
              <w:instrText xml:space="preserve"> \* MERGEFORMAT </w:instrText>
            </w:r>
            <w:r w:rsidR="00F22DE7" w:rsidRPr="00A05C42">
              <w:rPr>
                <w:rFonts w:eastAsia="Times New Roman" w:cs="Times New Roman"/>
                <w:sz w:val="25"/>
                <w:szCs w:val="25"/>
              </w:rPr>
            </w:r>
            <w:r w:rsidR="00F22DE7" w:rsidRPr="00A05C42">
              <w:rPr>
                <w:rFonts w:eastAsia="Times New Roman" w:cs="Times New Roman"/>
                <w:sz w:val="25"/>
                <w:szCs w:val="25"/>
              </w:rPr>
              <w:fldChar w:fldCharType="separate"/>
            </w:r>
            <w:r w:rsidR="00F22DE7" w:rsidRPr="00A05C42">
              <w:rPr>
                <w:rFonts w:cs="Times New Roman"/>
                <w:sz w:val="25"/>
                <w:szCs w:val="25"/>
              </w:rPr>
              <w:t>7.580</w:t>
            </w:r>
            <w:r w:rsidR="00F22DE7" w:rsidRPr="00A05C42">
              <w:rPr>
                <w:rFonts w:eastAsia="Times New Roman" w:cs="Times New Roman"/>
                <w:sz w:val="25"/>
                <w:szCs w:val="25"/>
              </w:rPr>
              <w:fldChar w:fldCharType="end"/>
            </w:r>
            <w:r w:rsidR="00FC4D58" w:rsidRPr="00A05C42">
              <w:rPr>
                <w:rFonts w:eastAsia="Times New Roman" w:cs="Times New Roman"/>
                <w:sz w:val="25"/>
                <w:szCs w:val="25"/>
              </w:rPr>
              <w:t xml:space="preserve"> </w:t>
            </w:r>
            <w:r w:rsidR="00C80E47" w:rsidRPr="00A05C42">
              <w:rPr>
                <w:rFonts w:eastAsia="Times New Roman" w:cs="Times New Roman"/>
                <w:sz w:val="25"/>
                <w:szCs w:val="25"/>
              </w:rPr>
              <w:t>m</w:t>
            </w:r>
            <w:r w:rsidR="00C80E47" w:rsidRPr="00A05C42">
              <w:rPr>
                <w:rFonts w:eastAsia="Times New Roman" w:cs="Times New Roman"/>
                <w:sz w:val="25"/>
                <w:szCs w:val="25"/>
                <w:vertAlign w:val="superscript"/>
              </w:rPr>
              <w:t>3</w:t>
            </w:r>
          </w:p>
        </w:tc>
        <w:tc>
          <w:tcPr>
            <w:tcW w:w="1633" w:type="pct"/>
            <w:shd w:val="solid" w:color="FFFFFF" w:fill="auto"/>
            <w:tcMar>
              <w:top w:w="0" w:type="dxa"/>
              <w:left w:w="0" w:type="dxa"/>
              <w:bottom w:w="0" w:type="dxa"/>
              <w:right w:w="0" w:type="dxa"/>
            </w:tcMar>
            <w:vAlign w:val="center"/>
          </w:tcPr>
          <w:p w14:paraId="4B03E2B3" w14:textId="77777777" w:rsidR="00832BDC" w:rsidRPr="00A05C42" w:rsidRDefault="00832BDC" w:rsidP="0063068F">
            <w:pPr>
              <w:spacing w:before="20" w:after="20" w:line="240" w:lineRule="auto"/>
              <w:ind w:left="57" w:right="57"/>
              <w:rPr>
                <w:rFonts w:eastAsia="Times New Roman" w:cs="Times New Roman"/>
                <w:sz w:val="25"/>
                <w:szCs w:val="25"/>
              </w:rPr>
            </w:pPr>
            <w:r w:rsidRPr="00A05C42">
              <w:rPr>
                <w:rFonts w:eastAsia="Times New Roman" w:cs="Times New Roman"/>
                <w:sz w:val="25"/>
                <w:szCs w:val="25"/>
              </w:rPr>
              <w:t>- Phun nước trên tuyến đường vận chuyển qua khu dân cư tối thiểu 03 lần/ngày.</w:t>
            </w:r>
          </w:p>
          <w:p w14:paraId="6F1CC8BD" w14:textId="77777777" w:rsidR="00832BDC" w:rsidRPr="00A05C42" w:rsidRDefault="00832BDC" w:rsidP="0063068F">
            <w:pPr>
              <w:spacing w:before="20" w:after="20" w:line="240" w:lineRule="auto"/>
              <w:ind w:left="57" w:right="57"/>
              <w:rPr>
                <w:rFonts w:eastAsia="Times New Roman" w:cs="Times New Roman"/>
                <w:sz w:val="25"/>
                <w:szCs w:val="25"/>
              </w:rPr>
            </w:pPr>
            <w:r w:rsidRPr="00A05C42">
              <w:rPr>
                <w:rFonts w:eastAsia="Times New Roman" w:cs="Times New Roman"/>
                <w:sz w:val="25"/>
                <w:szCs w:val="25"/>
              </w:rPr>
              <w:t>- Không sử dụng các phương tiện quá cũ, có bạt che phủ và không chở quá tải.</w:t>
            </w:r>
          </w:p>
          <w:p w14:paraId="3E4DE116" w14:textId="68862439" w:rsidR="00832BDC" w:rsidRPr="00A05C42" w:rsidRDefault="00832BDC" w:rsidP="0063068F">
            <w:pPr>
              <w:spacing w:before="20" w:after="20" w:line="240" w:lineRule="auto"/>
              <w:ind w:left="57" w:right="57"/>
              <w:rPr>
                <w:rFonts w:eastAsia="Times New Roman" w:cs="Times New Roman"/>
                <w:sz w:val="25"/>
                <w:szCs w:val="25"/>
              </w:rPr>
            </w:pPr>
            <w:r w:rsidRPr="00A05C42">
              <w:rPr>
                <w:rFonts w:eastAsia="Times New Roman" w:cs="Times New Roman"/>
                <w:sz w:val="25"/>
                <w:szCs w:val="25"/>
              </w:rPr>
              <w:t>- Bố trí cán bộ thu gom đất rơi vãi</w:t>
            </w:r>
            <w:r w:rsidR="00E54035" w:rsidRPr="00A05C42">
              <w:rPr>
                <w:rFonts w:eastAsia="Times New Roman" w:cs="Times New Roman"/>
                <w:sz w:val="25"/>
                <w:szCs w:val="25"/>
              </w:rPr>
              <w:t>.</w:t>
            </w:r>
            <w:r w:rsidRPr="00A05C42">
              <w:rPr>
                <w:rFonts w:eastAsia="Times New Roman" w:cs="Times New Roman"/>
                <w:sz w:val="25"/>
                <w:szCs w:val="25"/>
              </w:rPr>
              <w:t xml:space="preserve"> </w:t>
            </w:r>
          </w:p>
          <w:p w14:paraId="4CC0EE85" w14:textId="77777777" w:rsidR="00832BDC" w:rsidRPr="00A05C42" w:rsidRDefault="00832BDC" w:rsidP="0063068F">
            <w:pPr>
              <w:spacing w:before="20" w:after="20" w:line="240" w:lineRule="auto"/>
              <w:ind w:left="57" w:right="57"/>
              <w:rPr>
                <w:rFonts w:eastAsia="Times New Roman" w:cs="Times New Roman"/>
                <w:sz w:val="25"/>
                <w:szCs w:val="25"/>
              </w:rPr>
            </w:pPr>
            <w:r w:rsidRPr="00A05C42">
              <w:rPr>
                <w:rFonts w:eastAsia="Times New Roman" w:cs="Times New Roman"/>
                <w:sz w:val="25"/>
                <w:szCs w:val="25"/>
              </w:rPr>
              <w:t>- Đất phong hoá sử dụng để cải tạo PHMT</w:t>
            </w:r>
          </w:p>
        </w:tc>
        <w:tc>
          <w:tcPr>
            <w:tcW w:w="496" w:type="pct"/>
            <w:vMerge w:val="restart"/>
            <w:shd w:val="solid" w:color="FFFFFF" w:fill="auto"/>
            <w:tcMar>
              <w:top w:w="0" w:type="dxa"/>
              <w:left w:w="0" w:type="dxa"/>
              <w:bottom w:w="0" w:type="dxa"/>
              <w:right w:w="0" w:type="dxa"/>
            </w:tcMar>
            <w:vAlign w:val="center"/>
          </w:tcPr>
          <w:p w14:paraId="208B42E1" w14:textId="77777777" w:rsidR="00832BDC" w:rsidRPr="00A05C42" w:rsidRDefault="00832BDC" w:rsidP="0063068F">
            <w:pPr>
              <w:spacing w:before="60" w:after="60" w:line="240" w:lineRule="auto"/>
              <w:ind w:left="57" w:right="57"/>
              <w:jc w:val="center"/>
              <w:rPr>
                <w:rFonts w:eastAsia="Times New Roman" w:cs="Times New Roman"/>
                <w:bCs/>
                <w:sz w:val="25"/>
                <w:szCs w:val="25"/>
                <w:lang w:eastAsia="vi-VN"/>
              </w:rPr>
            </w:pPr>
            <w:r w:rsidRPr="00A05C42">
              <w:rPr>
                <w:rFonts w:eastAsia="Times New Roman" w:cs="Times New Roman"/>
                <w:bCs/>
                <w:sz w:val="25"/>
                <w:szCs w:val="25"/>
                <w:lang w:eastAsia="vi-VN"/>
              </w:rPr>
              <w:t>Trong suốt quá trình khai thác</w:t>
            </w:r>
          </w:p>
        </w:tc>
      </w:tr>
      <w:tr w:rsidR="00832BDC" w:rsidRPr="00A05C42" w14:paraId="01180D84" w14:textId="77777777" w:rsidTr="002063A1">
        <w:trPr>
          <w:trHeight w:val="77"/>
          <w:jc w:val="center"/>
        </w:trPr>
        <w:tc>
          <w:tcPr>
            <w:tcW w:w="439" w:type="pct"/>
            <w:vMerge/>
            <w:shd w:val="solid" w:color="FFFFFF" w:fill="auto"/>
            <w:tcMar>
              <w:top w:w="0" w:type="dxa"/>
              <w:left w:w="0" w:type="dxa"/>
              <w:bottom w:w="0" w:type="dxa"/>
              <w:right w:w="0" w:type="dxa"/>
            </w:tcMar>
            <w:vAlign w:val="center"/>
          </w:tcPr>
          <w:p w14:paraId="7B37F163" w14:textId="77777777" w:rsidR="00832BDC" w:rsidRPr="00A05C42" w:rsidRDefault="00832BDC" w:rsidP="0063068F">
            <w:pPr>
              <w:spacing w:before="60" w:after="60" w:line="240" w:lineRule="auto"/>
              <w:ind w:left="57" w:right="57"/>
              <w:jc w:val="center"/>
              <w:rPr>
                <w:rFonts w:eastAsia="Times New Roman" w:cs="Times New Roman"/>
                <w:bCs/>
                <w:sz w:val="25"/>
                <w:szCs w:val="25"/>
                <w:lang w:eastAsia="vi-VN"/>
              </w:rPr>
            </w:pPr>
          </w:p>
        </w:tc>
        <w:tc>
          <w:tcPr>
            <w:tcW w:w="825" w:type="pct"/>
            <w:vMerge/>
            <w:shd w:val="solid" w:color="FFFFFF" w:fill="auto"/>
            <w:tcMar>
              <w:top w:w="0" w:type="dxa"/>
              <w:left w:w="0" w:type="dxa"/>
              <w:bottom w:w="0" w:type="dxa"/>
              <w:right w:w="0" w:type="dxa"/>
            </w:tcMar>
            <w:vAlign w:val="center"/>
          </w:tcPr>
          <w:p w14:paraId="2C346F28" w14:textId="77777777" w:rsidR="00832BDC" w:rsidRPr="00A05C42" w:rsidRDefault="00832BDC" w:rsidP="0063068F">
            <w:pPr>
              <w:spacing w:before="60" w:after="60" w:line="240" w:lineRule="auto"/>
              <w:ind w:left="57" w:right="57"/>
              <w:rPr>
                <w:rFonts w:eastAsia="Times New Roman" w:cs="Times New Roman"/>
                <w:bCs/>
                <w:sz w:val="25"/>
                <w:szCs w:val="25"/>
                <w:lang w:eastAsia="vi-VN"/>
              </w:rPr>
            </w:pPr>
          </w:p>
        </w:tc>
        <w:tc>
          <w:tcPr>
            <w:tcW w:w="973" w:type="pct"/>
            <w:shd w:val="solid" w:color="FFFFFF" w:fill="auto"/>
            <w:tcMar>
              <w:top w:w="0" w:type="dxa"/>
              <w:left w:w="0" w:type="dxa"/>
              <w:bottom w:w="0" w:type="dxa"/>
              <w:right w:w="0" w:type="dxa"/>
            </w:tcMar>
            <w:vAlign w:val="center"/>
          </w:tcPr>
          <w:p w14:paraId="729925AC" w14:textId="77777777" w:rsidR="00832BDC" w:rsidRPr="00A05C42" w:rsidRDefault="00832BDC" w:rsidP="0063068F">
            <w:pPr>
              <w:spacing w:before="20" w:after="20" w:line="240" w:lineRule="auto"/>
              <w:ind w:left="57" w:right="57"/>
              <w:rPr>
                <w:rFonts w:eastAsia="Times New Roman" w:cs="Times New Roman"/>
                <w:sz w:val="25"/>
                <w:szCs w:val="25"/>
              </w:rPr>
            </w:pPr>
            <w:r w:rsidRPr="00A05C42">
              <w:rPr>
                <w:rFonts w:eastAsia="Times New Roman" w:cs="Times New Roman"/>
                <w:sz w:val="25"/>
                <w:szCs w:val="25"/>
              </w:rPr>
              <w:t>Nước mưa chảy tràn qua khu vực khai thác</w:t>
            </w:r>
          </w:p>
        </w:tc>
        <w:tc>
          <w:tcPr>
            <w:tcW w:w="634" w:type="pct"/>
            <w:shd w:val="solid" w:color="FFFFFF" w:fill="auto"/>
            <w:vAlign w:val="center"/>
          </w:tcPr>
          <w:p w14:paraId="78473702" w14:textId="6B2FE5B0" w:rsidR="00832BDC" w:rsidRPr="00A05C42" w:rsidRDefault="00832BDC" w:rsidP="00D91968">
            <w:pPr>
              <w:spacing w:before="20" w:after="20" w:line="240" w:lineRule="auto"/>
              <w:ind w:left="57" w:right="57"/>
              <w:jc w:val="center"/>
              <w:rPr>
                <w:rFonts w:eastAsia="Times New Roman" w:cs="Times New Roman"/>
                <w:sz w:val="25"/>
                <w:szCs w:val="25"/>
              </w:rPr>
            </w:pPr>
            <w:r w:rsidRPr="00A05C42">
              <w:rPr>
                <w:rFonts w:eastAsia="Times New Roman" w:cs="Times New Roman"/>
                <w:sz w:val="25"/>
                <w:szCs w:val="25"/>
              </w:rPr>
              <w:t xml:space="preserve">Lượng nước mưa chảy tràn                     </w:t>
            </w:r>
            <w:r w:rsidR="00D91968" w:rsidRPr="00A05C42">
              <w:rPr>
                <w:rFonts w:eastAsia="Times New Roman" w:cs="Times New Roman"/>
                <w:sz w:val="25"/>
                <w:szCs w:val="25"/>
              </w:rPr>
              <w:fldChar w:fldCharType="begin"/>
            </w:r>
            <w:r w:rsidR="00D91968" w:rsidRPr="00A05C42">
              <w:rPr>
                <w:rFonts w:eastAsia="Times New Roman" w:cs="Times New Roman"/>
                <w:sz w:val="25"/>
                <w:szCs w:val="25"/>
              </w:rPr>
              <w:instrText xml:space="preserve"> REF nuocmuachaytran \h </w:instrText>
            </w:r>
            <w:r w:rsidR="00A05C42" w:rsidRPr="00A05C42">
              <w:rPr>
                <w:rFonts w:eastAsia="Times New Roman" w:cs="Times New Roman"/>
                <w:sz w:val="25"/>
                <w:szCs w:val="25"/>
              </w:rPr>
              <w:instrText xml:space="preserve"> \* MERGEFORMAT </w:instrText>
            </w:r>
            <w:r w:rsidR="00D91968" w:rsidRPr="00A05C42">
              <w:rPr>
                <w:rFonts w:eastAsia="Times New Roman" w:cs="Times New Roman"/>
                <w:sz w:val="25"/>
                <w:szCs w:val="25"/>
              </w:rPr>
            </w:r>
            <w:r w:rsidR="00D91968" w:rsidRPr="00A05C42">
              <w:rPr>
                <w:rFonts w:eastAsia="Times New Roman" w:cs="Times New Roman"/>
                <w:sz w:val="25"/>
                <w:szCs w:val="25"/>
              </w:rPr>
              <w:fldChar w:fldCharType="separate"/>
            </w:r>
            <w:r w:rsidR="00D91968" w:rsidRPr="00A05C42">
              <w:rPr>
                <w:rFonts w:cs="Times New Roman"/>
                <w:sz w:val="25"/>
                <w:szCs w:val="25"/>
                <w:lang w:val="fr-FR"/>
              </w:rPr>
              <w:t>5.831</w:t>
            </w:r>
            <w:r w:rsidR="00D91968" w:rsidRPr="00A05C42">
              <w:rPr>
                <w:rFonts w:eastAsia="Times New Roman" w:cs="Times New Roman"/>
                <w:sz w:val="25"/>
                <w:szCs w:val="25"/>
              </w:rPr>
              <w:fldChar w:fldCharType="end"/>
            </w:r>
            <w:r w:rsidR="00D91968" w:rsidRPr="00A05C42">
              <w:rPr>
                <w:rFonts w:eastAsia="Times New Roman" w:cs="Times New Roman"/>
                <w:sz w:val="25"/>
                <w:szCs w:val="25"/>
              </w:rPr>
              <w:t xml:space="preserve"> </w:t>
            </w:r>
            <w:r w:rsidRPr="00A05C42">
              <w:rPr>
                <w:rFonts w:eastAsia="Times New Roman" w:cs="Times New Roman"/>
                <w:sz w:val="25"/>
                <w:szCs w:val="25"/>
                <w:lang w:val="vi-VN"/>
              </w:rPr>
              <w:t>m</w:t>
            </w:r>
            <w:r w:rsidRPr="00A05C42">
              <w:rPr>
                <w:rFonts w:eastAsia="Times New Roman" w:cs="Times New Roman"/>
                <w:sz w:val="25"/>
                <w:szCs w:val="25"/>
                <w:vertAlign w:val="superscript"/>
                <w:lang w:val="vi-VN"/>
              </w:rPr>
              <w:t>3</w:t>
            </w:r>
            <w:r w:rsidRPr="00A05C42">
              <w:rPr>
                <w:rFonts w:eastAsia="Times New Roman" w:cs="Times New Roman"/>
                <w:sz w:val="25"/>
                <w:szCs w:val="25"/>
                <w:lang w:val="vi-VN"/>
              </w:rPr>
              <w:t>/</w:t>
            </w:r>
            <w:r w:rsidRPr="00A05C42">
              <w:rPr>
                <w:rFonts w:eastAsia="Times New Roman" w:cs="Times New Roman"/>
                <w:sz w:val="25"/>
                <w:szCs w:val="25"/>
              </w:rPr>
              <w:t>ngày</w:t>
            </w:r>
          </w:p>
        </w:tc>
        <w:tc>
          <w:tcPr>
            <w:tcW w:w="1633" w:type="pct"/>
            <w:shd w:val="solid" w:color="FFFFFF" w:fill="auto"/>
            <w:tcMar>
              <w:top w:w="0" w:type="dxa"/>
              <w:left w:w="0" w:type="dxa"/>
              <w:bottom w:w="0" w:type="dxa"/>
              <w:right w:w="0" w:type="dxa"/>
            </w:tcMar>
            <w:vAlign w:val="center"/>
          </w:tcPr>
          <w:p w14:paraId="5F164DEC" w14:textId="30094D8F" w:rsidR="00832BDC" w:rsidRPr="00A05C42" w:rsidRDefault="00832BDC" w:rsidP="0063068F">
            <w:pPr>
              <w:spacing w:before="20" w:after="20" w:line="240" w:lineRule="auto"/>
              <w:ind w:left="57" w:right="57"/>
              <w:rPr>
                <w:rFonts w:eastAsia="Times New Roman" w:cs="Times New Roman"/>
                <w:sz w:val="25"/>
                <w:szCs w:val="25"/>
              </w:rPr>
            </w:pPr>
            <w:r w:rsidRPr="00A05C42">
              <w:rPr>
                <w:rFonts w:eastAsia="Times New Roman" w:cs="Times New Roman"/>
                <w:sz w:val="25"/>
                <w:szCs w:val="25"/>
              </w:rPr>
              <w:t>- Tạo rãnh thoát nướ</w:t>
            </w:r>
            <w:r w:rsidR="00FC4D58" w:rsidRPr="00A05C42">
              <w:rPr>
                <w:rFonts w:eastAsia="Times New Roman" w:cs="Times New Roman"/>
                <w:sz w:val="25"/>
                <w:szCs w:val="25"/>
              </w:rPr>
              <w:t>c hình thang dọc theo moong khai thác, cao 0,3m, rộng mặt 1m, rộng đáy 0,4m</w:t>
            </w:r>
          </w:p>
          <w:p w14:paraId="75B83CDC" w14:textId="3B8B41FC" w:rsidR="00832BDC" w:rsidRPr="00A05C42" w:rsidRDefault="00832BDC" w:rsidP="00D91968">
            <w:pPr>
              <w:spacing w:before="20" w:after="20" w:line="240" w:lineRule="auto"/>
              <w:ind w:left="57" w:right="57"/>
              <w:rPr>
                <w:rFonts w:eastAsia="Times New Roman" w:cs="Times New Roman"/>
                <w:sz w:val="25"/>
                <w:szCs w:val="25"/>
              </w:rPr>
            </w:pPr>
            <w:r w:rsidRPr="00A05C42">
              <w:rPr>
                <w:rFonts w:eastAsia="Times New Roman" w:cs="Times New Roman"/>
                <w:sz w:val="25"/>
                <w:szCs w:val="25"/>
              </w:rPr>
              <w:t xml:space="preserve">- </w:t>
            </w:r>
            <w:r w:rsidR="00FC4D58" w:rsidRPr="00A05C42">
              <w:rPr>
                <w:rFonts w:eastAsia="Times New Roman" w:cs="Times New Roman"/>
                <w:sz w:val="25"/>
                <w:szCs w:val="25"/>
              </w:rPr>
              <w:t xml:space="preserve">Bố trí </w:t>
            </w:r>
            <w:r w:rsidR="00D91968" w:rsidRPr="00A05C42">
              <w:rPr>
                <w:rFonts w:eastAsia="Times New Roman" w:cs="Times New Roman"/>
                <w:sz w:val="25"/>
                <w:szCs w:val="25"/>
              </w:rPr>
              <w:t>2</w:t>
            </w:r>
            <w:r w:rsidR="00FC4D58" w:rsidRPr="00A05C42">
              <w:rPr>
                <w:rFonts w:eastAsia="Times New Roman" w:cs="Times New Roman"/>
                <w:sz w:val="25"/>
                <w:szCs w:val="25"/>
              </w:rPr>
              <w:t xml:space="preserve"> hố lắng với diện tích kích thước (</w:t>
            </w:r>
            <w:r w:rsidR="00D91968" w:rsidRPr="00A05C42">
              <w:rPr>
                <w:rFonts w:eastAsia="Times New Roman" w:cs="Times New Roman"/>
                <w:sz w:val="25"/>
                <w:szCs w:val="25"/>
              </w:rPr>
              <w:t>10</w:t>
            </w:r>
            <w:r w:rsidR="00FC4D58" w:rsidRPr="00A05C42">
              <w:rPr>
                <w:rFonts w:eastAsia="Times New Roman" w:cs="Times New Roman"/>
                <w:sz w:val="25"/>
                <w:szCs w:val="25"/>
              </w:rPr>
              <w:t>x</w:t>
            </w:r>
            <w:r w:rsidR="00354956" w:rsidRPr="00A05C42">
              <w:rPr>
                <w:rFonts w:eastAsia="Times New Roman" w:cs="Times New Roman"/>
                <w:sz w:val="25"/>
                <w:szCs w:val="25"/>
              </w:rPr>
              <w:t>1</w:t>
            </w:r>
            <w:r w:rsidR="00D91968" w:rsidRPr="00A05C42">
              <w:rPr>
                <w:rFonts w:eastAsia="Times New Roman" w:cs="Times New Roman"/>
                <w:sz w:val="25"/>
                <w:szCs w:val="25"/>
              </w:rPr>
              <w:t>5</w:t>
            </w:r>
            <w:r w:rsidR="00FC4D58" w:rsidRPr="00A05C42">
              <w:rPr>
                <w:rFonts w:eastAsia="Times New Roman" w:cs="Times New Roman"/>
                <w:sz w:val="25"/>
                <w:szCs w:val="25"/>
              </w:rPr>
              <w:t>x</w:t>
            </w:r>
            <w:r w:rsidR="00D91968" w:rsidRPr="00A05C42">
              <w:rPr>
                <w:rFonts w:eastAsia="Times New Roman" w:cs="Times New Roman"/>
                <w:sz w:val="25"/>
                <w:szCs w:val="25"/>
              </w:rPr>
              <w:t>2</w:t>
            </w:r>
            <w:r w:rsidR="00FC4D58" w:rsidRPr="00A05C42">
              <w:rPr>
                <w:rFonts w:eastAsia="Times New Roman" w:cs="Times New Roman"/>
                <w:sz w:val="25"/>
                <w:szCs w:val="25"/>
              </w:rPr>
              <w:t>)m</w:t>
            </w:r>
          </w:p>
        </w:tc>
        <w:tc>
          <w:tcPr>
            <w:tcW w:w="496" w:type="pct"/>
            <w:vMerge/>
            <w:shd w:val="solid" w:color="FFFFFF" w:fill="auto"/>
            <w:tcMar>
              <w:top w:w="0" w:type="dxa"/>
              <w:left w:w="0" w:type="dxa"/>
              <w:bottom w:w="0" w:type="dxa"/>
              <w:right w:w="0" w:type="dxa"/>
            </w:tcMar>
            <w:vAlign w:val="center"/>
          </w:tcPr>
          <w:p w14:paraId="3803B3DE" w14:textId="77777777" w:rsidR="00832BDC" w:rsidRPr="00A05C42" w:rsidRDefault="00832BDC" w:rsidP="0063068F">
            <w:pPr>
              <w:spacing w:before="60" w:after="60" w:line="240" w:lineRule="auto"/>
              <w:ind w:left="57" w:right="57"/>
              <w:jc w:val="center"/>
              <w:rPr>
                <w:rFonts w:eastAsia="Times New Roman" w:cs="Times New Roman"/>
                <w:b/>
                <w:bCs/>
                <w:sz w:val="25"/>
                <w:szCs w:val="25"/>
                <w:lang w:val="vi-VN" w:eastAsia="vi-VN"/>
              </w:rPr>
            </w:pPr>
          </w:p>
        </w:tc>
      </w:tr>
      <w:tr w:rsidR="00832BDC" w:rsidRPr="00A05C42" w14:paraId="04F9046F" w14:textId="77777777" w:rsidTr="002063A1">
        <w:trPr>
          <w:trHeight w:val="85"/>
          <w:jc w:val="center"/>
        </w:trPr>
        <w:tc>
          <w:tcPr>
            <w:tcW w:w="439" w:type="pct"/>
            <w:vMerge/>
            <w:shd w:val="solid" w:color="FFFFFF" w:fill="auto"/>
            <w:tcMar>
              <w:top w:w="0" w:type="dxa"/>
              <w:left w:w="0" w:type="dxa"/>
              <w:bottom w:w="0" w:type="dxa"/>
              <w:right w:w="0" w:type="dxa"/>
            </w:tcMar>
            <w:vAlign w:val="center"/>
          </w:tcPr>
          <w:p w14:paraId="12CB2778" w14:textId="77777777" w:rsidR="00832BDC" w:rsidRPr="00A05C42" w:rsidRDefault="00832BDC" w:rsidP="0063068F">
            <w:pPr>
              <w:spacing w:before="60" w:after="60" w:line="240" w:lineRule="auto"/>
              <w:ind w:left="57" w:right="57"/>
              <w:jc w:val="center"/>
              <w:rPr>
                <w:rFonts w:eastAsia="Times New Roman" w:cs="Times New Roman"/>
                <w:bCs/>
                <w:sz w:val="25"/>
                <w:szCs w:val="25"/>
                <w:lang w:eastAsia="vi-VN"/>
              </w:rPr>
            </w:pPr>
          </w:p>
        </w:tc>
        <w:tc>
          <w:tcPr>
            <w:tcW w:w="825" w:type="pct"/>
            <w:vMerge w:val="restart"/>
            <w:shd w:val="solid" w:color="FFFFFF" w:fill="auto"/>
            <w:tcMar>
              <w:top w:w="0" w:type="dxa"/>
              <w:left w:w="0" w:type="dxa"/>
              <w:bottom w:w="0" w:type="dxa"/>
              <w:right w:w="0" w:type="dxa"/>
            </w:tcMar>
            <w:vAlign w:val="center"/>
          </w:tcPr>
          <w:p w14:paraId="16B5E803" w14:textId="77777777" w:rsidR="00832BDC" w:rsidRPr="00A05C42" w:rsidRDefault="00832BDC" w:rsidP="0063068F">
            <w:pPr>
              <w:spacing w:before="60" w:after="60" w:line="240" w:lineRule="auto"/>
              <w:ind w:left="57" w:right="57"/>
              <w:rPr>
                <w:rFonts w:eastAsia="Times New Roman" w:cs="Times New Roman"/>
                <w:bCs/>
                <w:sz w:val="25"/>
                <w:szCs w:val="25"/>
                <w:lang w:eastAsia="vi-VN"/>
              </w:rPr>
            </w:pPr>
            <w:r w:rsidRPr="00A05C42">
              <w:rPr>
                <w:rFonts w:eastAsia="Times New Roman" w:cs="Times New Roman"/>
                <w:sz w:val="25"/>
                <w:szCs w:val="25"/>
                <w:lang w:eastAsia="vi-VN"/>
              </w:rPr>
              <w:t>Hoạt động của CBCNV</w:t>
            </w:r>
          </w:p>
        </w:tc>
        <w:tc>
          <w:tcPr>
            <w:tcW w:w="973" w:type="pct"/>
            <w:shd w:val="solid" w:color="FFFFFF" w:fill="auto"/>
            <w:tcMar>
              <w:top w:w="0" w:type="dxa"/>
              <w:left w:w="0" w:type="dxa"/>
              <w:bottom w:w="0" w:type="dxa"/>
              <w:right w:w="0" w:type="dxa"/>
            </w:tcMar>
            <w:vAlign w:val="center"/>
          </w:tcPr>
          <w:p w14:paraId="5B9269A8" w14:textId="77777777" w:rsidR="00832BDC" w:rsidRPr="00A05C42" w:rsidRDefault="00832BDC" w:rsidP="0063068F">
            <w:pPr>
              <w:spacing w:before="20" w:after="20" w:line="240" w:lineRule="auto"/>
              <w:ind w:left="57" w:right="57"/>
              <w:rPr>
                <w:rFonts w:eastAsia="Times New Roman" w:cs="Times New Roman"/>
                <w:sz w:val="25"/>
                <w:szCs w:val="25"/>
              </w:rPr>
            </w:pPr>
            <w:r w:rsidRPr="00A05C42">
              <w:rPr>
                <w:rFonts w:eastAsia="Times New Roman" w:cs="Times New Roman"/>
                <w:sz w:val="25"/>
                <w:szCs w:val="25"/>
              </w:rPr>
              <w:t>Nước thải sinh hoạt</w:t>
            </w:r>
          </w:p>
        </w:tc>
        <w:tc>
          <w:tcPr>
            <w:tcW w:w="634" w:type="pct"/>
            <w:shd w:val="solid" w:color="FFFFFF" w:fill="auto"/>
            <w:vAlign w:val="center"/>
          </w:tcPr>
          <w:p w14:paraId="1AEC3AD2" w14:textId="5FC22418" w:rsidR="00832BDC" w:rsidRPr="00A05C42" w:rsidRDefault="00E338DF" w:rsidP="00F22DE7">
            <w:pPr>
              <w:spacing w:before="20" w:after="20" w:line="240" w:lineRule="auto"/>
              <w:ind w:left="57" w:right="57"/>
              <w:jc w:val="center"/>
              <w:rPr>
                <w:rFonts w:eastAsia="Times New Roman" w:cs="Times New Roman"/>
                <w:sz w:val="25"/>
                <w:szCs w:val="25"/>
              </w:rPr>
            </w:pPr>
            <w:r w:rsidRPr="00A05C42">
              <w:rPr>
                <w:rFonts w:eastAsia="Times New Roman" w:cs="Times New Roman"/>
                <w:sz w:val="25"/>
                <w:szCs w:val="25"/>
              </w:rPr>
              <w:t>0,</w:t>
            </w:r>
            <w:r w:rsidR="00F22DE7" w:rsidRPr="00A05C42">
              <w:rPr>
                <w:rFonts w:eastAsia="Times New Roman" w:cs="Times New Roman"/>
                <w:sz w:val="25"/>
                <w:szCs w:val="25"/>
              </w:rPr>
              <w:t>7</w:t>
            </w:r>
            <w:r w:rsidR="00832BDC" w:rsidRPr="00A05C42">
              <w:rPr>
                <w:rFonts w:eastAsia="Times New Roman" w:cs="Times New Roman"/>
                <w:sz w:val="25"/>
                <w:szCs w:val="25"/>
              </w:rPr>
              <w:t xml:space="preserve"> m</w:t>
            </w:r>
            <w:r w:rsidR="00832BDC" w:rsidRPr="00A05C42">
              <w:rPr>
                <w:rFonts w:eastAsia="Times New Roman" w:cs="Times New Roman"/>
                <w:sz w:val="25"/>
                <w:szCs w:val="25"/>
                <w:vertAlign w:val="superscript"/>
              </w:rPr>
              <w:t>3</w:t>
            </w:r>
            <w:r w:rsidR="00832BDC" w:rsidRPr="00A05C42">
              <w:rPr>
                <w:rFonts w:eastAsia="Times New Roman" w:cs="Times New Roman"/>
                <w:sz w:val="25"/>
                <w:szCs w:val="25"/>
              </w:rPr>
              <w:t>/ngày</w:t>
            </w:r>
          </w:p>
        </w:tc>
        <w:tc>
          <w:tcPr>
            <w:tcW w:w="1633" w:type="pct"/>
            <w:shd w:val="solid" w:color="FFFFFF" w:fill="auto"/>
            <w:tcMar>
              <w:top w:w="0" w:type="dxa"/>
              <w:left w:w="0" w:type="dxa"/>
              <w:bottom w:w="0" w:type="dxa"/>
              <w:right w:w="0" w:type="dxa"/>
            </w:tcMar>
            <w:vAlign w:val="center"/>
          </w:tcPr>
          <w:p w14:paraId="739951EB" w14:textId="3521D3D9" w:rsidR="00832BDC" w:rsidRPr="00A05C42" w:rsidRDefault="00832BDC" w:rsidP="00E338DF">
            <w:pPr>
              <w:spacing w:before="20" w:after="20" w:line="240" w:lineRule="auto"/>
              <w:ind w:left="57" w:right="57"/>
              <w:rPr>
                <w:rFonts w:eastAsia="Times New Roman" w:cs="Times New Roman"/>
                <w:sz w:val="25"/>
                <w:szCs w:val="25"/>
                <w:vertAlign w:val="superscript"/>
              </w:rPr>
            </w:pPr>
            <w:r w:rsidRPr="00A05C42">
              <w:rPr>
                <w:rFonts w:eastAsia="Times New Roman" w:cs="Times New Roman"/>
                <w:sz w:val="25"/>
                <w:szCs w:val="25"/>
              </w:rPr>
              <w:t xml:space="preserve">- Bố trí 01 nhà vệ sinh </w:t>
            </w:r>
            <w:r w:rsidR="00C343D2" w:rsidRPr="00A05C42">
              <w:rPr>
                <w:rFonts w:eastAsia="Times New Roman" w:cs="Times New Roman"/>
                <w:sz w:val="25"/>
                <w:szCs w:val="25"/>
              </w:rPr>
              <w:t xml:space="preserve">di động với thể tích bể tự hoại </w:t>
            </w:r>
            <w:r w:rsidR="00E338DF" w:rsidRPr="00A05C42">
              <w:rPr>
                <w:rFonts w:eastAsia="Times New Roman" w:cs="Times New Roman"/>
                <w:sz w:val="25"/>
                <w:szCs w:val="25"/>
              </w:rPr>
              <w:t>2</w:t>
            </w:r>
            <w:r w:rsidR="00C343D2" w:rsidRPr="00A05C42">
              <w:rPr>
                <w:rFonts w:eastAsia="Times New Roman" w:cs="Times New Roman"/>
                <w:sz w:val="25"/>
                <w:szCs w:val="25"/>
              </w:rPr>
              <w:t>m</w:t>
            </w:r>
            <w:r w:rsidR="007B6B91" w:rsidRPr="00A05C42">
              <w:rPr>
                <w:rFonts w:eastAsia="Times New Roman" w:cs="Times New Roman"/>
                <w:sz w:val="25"/>
                <w:szCs w:val="25"/>
                <w:vertAlign w:val="superscript"/>
              </w:rPr>
              <w:t>3</w:t>
            </w:r>
          </w:p>
        </w:tc>
        <w:tc>
          <w:tcPr>
            <w:tcW w:w="496" w:type="pct"/>
            <w:vMerge/>
            <w:shd w:val="solid" w:color="FFFFFF" w:fill="auto"/>
            <w:tcMar>
              <w:top w:w="0" w:type="dxa"/>
              <w:left w:w="0" w:type="dxa"/>
              <w:bottom w:w="0" w:type="dxa"/>
              <w:right w:w="0" w:type="dxa"/>
            </w:tcMar>
            <w:vAlign w:val="center"/>
          </w:tcPr>
          <w:p w14:paraId="5BE89716" w14:textId="77777777" w:rsidR="00832BDC" w:rsidRPr="00A05C42" w:rsidRDefault="00832BDC" w:rsidP="0063068F">
            <w:pPr>
              <w:spacing w:before="60" w:after="60" w:line="240" w:lineRule="auto"/>
              <w:ind w:left="57" w:right="57"/>
              <w:jc w:val="center"/>
              <w:rPr>
                <w:rFonts w:eastAsia="Times New Roman" w:cs="Times New Roman"/>
                <w:b/>
                <w:bCs/>
                <w:sz w:val="25"/>
                <w:szCs w:val="25"/>
                <w:lang w:val="vi-VN" w:eastAsia="vi-VN"/>
              </w:rPr>
            </w:pPr>
          </w:p>
        </w:tc>
      </w:tr>
      <w:tr w:rsidR="00832BDC" w:rsidRPr="00A05C42" w14:paraId="5DA7817E" w14:textId="77777777" w:rsidTr="002063A1">
        <w:trPr>
          <w:trHeight w:val="77"/>
          <w:jc w:val="center"/>
        </w:trPr>
        <w:tc>
          <w:tcPr>
            <w:tcW w:w="439" w:type="pct"/>
            <w:vMerge/>
            <w:shd w:val="solid" w:color="FFFFFF" w:fill="auto"/>
            <w:tcMar>
              <w:top w:w="0" w:type="dxa"/>
              <w:left w:w="0" w:type="dxa"/>
              <w:bottom w:w="0" w:type="dxa"/>
              <w:right w:w="0" w:type="dxa"/>
            </w:tcMar>
            <w:vAlign w:val="center"/>
          </w:tcPr>
          <w:p w14:paraId="602BB6D7" w14:textId="77777777" w:rsidR="00832BDC" w:rsidRPr="00A05C42" w:rsidRDefault="00832BDC" w:rsidP="0063068F">
            <w:pPr>
              <w:spacing w:before="60" w:after="60" w:line="240" w:lineRule="auto"/>
              <w:ind w:left="57" w:right="57"/>
              <w:jc w:val="center"/>
              <w:rPr>
                <w:rFonts w:eastAsia="Times New Roman" w:cs="Times New Roman"/>
                <w:bCs/>
                <w:sz w:val="25"/>
                <w:szCs w:val="25"/>
                <w:lang w:eastAsia="vi-VN"/>
              </w:rPr>
            </w:pPr>
          </w:p>
        </w:tc>
        <w:tc>
          <w:tcPr>
            <w:tcW w:w="825" w:type="pct"/>
            <w:vMerge/>
            <w:shd w:val="solid" w:color="FFFFFF" w:fill="auto"/>
            <w:tcMar>
              <w:top w:w="0" w:type="dxa"/>
              <w:left w:w="0" w:type="dxa"/>
              <w:bottom w:w="0" w:type="dxa"/>
              <w:right w:w="0" w:type="dxa"/>
            </w:tcMar>
            <w:vAlign w:val="center"/>
          </w:tcPr>
          <w:p w14:paraId="08124FDE" w14:textId="77777777" w:rsidR="00832BDC" w:rsidRPr="00A05C42" w:rsidRDefault="00832BDC" w:rsidP="0063068F">
            <w:pPr>
              <w:spacing w:before="60" w:after="60" w:line="240" w:lineRule="auto"/>
              <w:ind w:left="57" w:right="57"/>
              <w:jc w:val="center"/>
              <w:rPr>
                <w:rFonts w:eastAsia="Times New Roman" w:cs="Times New Roman"/>
                <w:bCs/>
                <w:sz w:val="25"/>
                <w:szCs w:val="25"/>
                <w:lang w:eastAsia="vi-VN"/>
              </w:rPr>
            </w:pPr>
          </w:p>
        </w:tc>
        <w:tc>
          <w:tcPr>
            <w:tcW w:w="973" w:type="pct"/>
            <w:shd w:val="solid" w:color="FFFFFF" w:fill="auto"/>
            <w:tcMar>
              <w:top w:w="0" w:type="dxa"/>
              <w:left w:w="0" w:type="dxa"/>
              <w:bottom w:w="0" w:type="dxa"/>
              <w:right w:w="0" w:type="dxa"/>
            </w:tcMar>
            <w:vAlign w:val="center"/>
          </w:tcPr>
          <w:p w14:paraId="418EB17E" w14:textId="77777777" w:rsidR="00832BDC" w:rsidRPr="00A05C42" w:rsidRDefault="00832BDC" w:rsidP="0063068F">
            <w:pPr>
              <w:spacing w:before="20" w:after="20" w:line="240" w:lineRule="auto"/>
              <w:ind w:left="57" w:right="57"/>
              <w:rPr>
                <w:rFonts w:eastAsia="Times New Roman" w:cs="Times New Roman"/>
                <w:sz w:val="25"/>
                <w:szCs w:val="25"/>
              </w:rPr>
            </w:pPr>
            <w:r w:rsidRPr="00A05C42">
              <w:rPr>
                <w:rFonts w:eastAsia="Times New Roman" w:cs="Times New Roman"/>
                <w:sz w:val="25"/>
                <w:szCs w:val="25"/>
              </w:rPr>
              <w:t xml:space="preserve">- CTR sinh hoạt; </w:t>
            </w:r>
          </w:p>
          <w:p w14:paraId="1A3C114F" w14:textId="77777777" w:rsidR="00832BDC" w:rsidRPr="00A05C42" w:rsidRDefault="00832BDC" w:rsidP="0063068F">
            <w:pPr>
              <w:spacing w:before="20" w:after="20" w:line="240" w:lineRule="auto"/>
              <w:ind w:left="57" w:right="57"/>
              <w:rPr>
                <w:rFonts w:eastAsia="Times New Roman" w:cs="Times New Roman"/>
                <w:sz w:val="25"/>
                <w:szCs w:val="25"/>
              </w:rPr>
            </w:pPr>
            <w:r w:rsidRPr="00A05C42">
              <w:rPr>
                <w:rFonts w:eastAsia="Times New Roman" w:cs="Times New Roman"/>
                <w:sz w:val="25"/>
                <w:szCs w:val="25"/>
              </w:rPr>
              <w:t>- CTNH</w:t>
            </w:r>
          </w:p>
        </w:tc>
        <w:tc>
          <w:tcPr>
            <w:tcW w:w="634" w:type="pct"/>
            <w:shd w:val="solid" w:color="FFFFFF" w:fill="auto"/>
            <w:vAlign w:val="center"/>
          </w:tcPr>
          <w:p w14:paraId="0D70B1B5" w14:textId="5E269D0C" w:rsidR="00832BDC" w:rsidRPr="00A05C42" w:rsidRDefault="00832BDC" w:rsidP="0063068F">
            <w:pPr>
              <w:spacing w:before="20" w:after="20" w:line="240" w:lineRule="auto"/>
              <w:ind w:left="57" w:right="57"/>
              <w:jc w:val="center"/>
              <w:rPr>
                <w:rFonts w:eastAsia="Times New Roman" w:cs="Times New Roman"/>
                <w:sz w:val="25"/>
                <w:szCs w:val="25"/>
              </w:rPr>
            </w:pPr>
            <w:r w:rsidRPr="00A05C42">
              <w:rPr>
                <w:rFonts w:eastAsia="Times New Roman" w:cs="Times New Roman"/>
                <w:sz w:val="25"/>
                <w:szCs w:val="25"/>
              </w:rPr>
              <w:t xml:space="preserve">- CTR sinh hoạt: </w:t>
            </w:r>
            <w:r w:rsidR="00F22DE7" w:rsidRPr="00A05C42">
              <w:rPr>
                <w:rFonts w:eastAsia="Times New Roman" w:cs="Times New Roman"/>
                <w:sz w:val="25"/>
                <w:szCs w:val="25"/>
              </w:rPr>
              <w:t>3,5</w:t>
            </w:r>
            <w:r w:rsidRPr="00A05C42">
              <w:rPr>
                <w:rFonts w:eastAsia="Times New Roman" w:cs="Times New Roman"/>
                <w:sz w:val="25"/>
                <w:szCs w:val="25"/>
              </w:rPr>
              <w:t xml:space="preserve"> kg/ngày</w:t>
            </w:r>
          </w:p>
          <w:p w14:paraId="375E3476" w14:textId="7019067D" w:rsidR="00832BDC" w:rsidRPr="00A05C42" w:rsidRDefault="00832BDC" w:rsidP="0063068F">
            <w:pPr>
              <w:spacing w:before="20" w:after="20" w:line="240" w:lineRule="auto"/>
              <w:ind w:left="57" w:right="57"/>
              <w:jc w:val="center"/>
              <w:rPr>
                <w:rFonts w:eastAsia="Times New Roman" w:cs="Times New Roman"/>
                <w:sz w:val="25"/>
                <w:szCs w:val="25"/>
              </w:rPr>
            </w:pPr>
            <w:r w:rsidRPr="00A05C42">
              <w:rPr>
                <w:rFonts w:eastAsia="Times New Roman" w:cs="Times New Roman"/>
                <w:sz w:val="25"/>
                <w:szCs w:val="25"/>
              </w:rPr>
              <w:t>- CTNH: 10</w:t>
            </w:r>
            <w:r w:rsidR="00CA17FF" w:rsidRPr="00A05C42">
              <w:rPr>
                <w:rFonts w:eastAsia="Times New Roman" w:cs="Times New Roman"/>
                <w:sz w:val="25"/>
                <w:szCs w:val="25"/>
              </w:rPr>
              <w:t xml:space="preserve"> </w:t>
            </w:r>
            <w:r w:rsidRPr="00A05C42">
              <w:rPr>
                <w:rFonts w:eastAsia="Times New Roman" w:cs="Times New Roman"/>
                <w:sz w:val="25"/>
                <w:szCs w:val="25"/>
              </w:rPr>
              <w:t>kg/tháng</w:t>
            </w:r>
          </w:p>
        </w:tc>
        <w:tc>
          <w:tcPr>
            <w:tcW w:w="1633" w:type="pct"/>
            <w:shd w:val="solid" w:color="FFFFFF" w:fill="auto"/>
            <w:tcMar>
              <w:top w:w="0" w:type="dxa"/>
              <w:left w:w="0" w:type="dxa"/>
              <w:bottom w:w="0" w:type="dxa"/>
              <w:right w:w="0" w:type="dxa"/>
            </w:tcMar>
            <w:vAlign w:val="center"/>
          </w:tcPr>
          <w:p w14:paraId="686F3464" w14:textId="0D39C3FC" w:rsidR="00D91968" w:rsidRPr="00A05C42" w:rsidRDefault="00D91968" w:rsidP="0063068F">
            <w:pPr>
              <w:spacing w:before="20" w:after="20" w:line="240" w:lineRule="auto"/>
              <w:ind w:left="57" w:right="57"/>
              <w:rPr>
                <w:rFonts w:eastAsia="Times New Roman" w:cs="Times New Roman"/>
                <w:sz w:val="25"/>
                <w:szCs w:val="25"/>
              </w:rPr>
            </w:pPr>
            <w:r w:rsidRPr="00A05C42">
              <w:rPr>
                <w:rFonts w:eastAsia="Times New Roman" w:cs="Times New Roman"/>
                <w:sz w:val="25"/>
                <w:szCs w:val="25"/>
              </w:rPr>
              <w:t>- Thực hiện phân loại rác tại nguồn</w:t>
            </w:r>
          </w:p>
          <w:p w14:paraId="340F6630" w14:textId="58130DDE" w:rsidR="00832BDC" w:rsidRPr="00A05C42" w:rsidRDefault="00832BDC" w:rsidP="0063068F">
            <w:pPr>
              <w:spacing w:before="20" w:after="20" w:line="240" w:lineRule="auto"/>
              <w:ind w:left="57" w:right="57"/>
              <w:rPr>
                <w:rFonts w:eastAsia="Times New Roman" w:cs="Times New Roman"/>
                <w:sz w:val="25"/>
                <w:szCs w:val="25"/>
              </w:rPr>
            </w:pPr>
            <w:r w:rsidRPr="00A05C42">
              <w:rPr>
                <w:rFonts w:eastAsia="Times New Roman" w:cs="Times New Roman"/>
                <w:sz w:val="25"/>
                <w:szCs w:val="25"/>
              </w:rPr>
              <w:t>- CTR sinh hoạt</w:t>
            </w:r>
            <w:r w:rsidR="002063A1" w:rsidRPr="00A05C42">
              <w:rPr>
                <w:rFonts w:eastAsia="Times New Roman" w:cs="Times New Roman"/>
                <w:sz w:val="25"/>
                <w:szCs w:val="25"/>
              </w:rPr>
              <w:t xml:space="preserve"> thu gom vào 01 thùng rác loại 6</w:t>
            </w:r>
            <w:r w:rsidRPr="00A05C42">
              <w:rPr>
                <w:rFonts w:eastAsia="Times New Roman" w:cs="Times New Roman"/>
                <w:sz w:val="25"/>
                <w:szCs w:val="25"/>
              </w:rPr>
              <w:t xml:space="preserve">0L bố trí ở khu </w:t>
            </w:r>
            <w:r w:rsidR="00882724" w:rsidRPr="00A05C42">
              <w:rPr>
                <w:rFonts w:eastAsia="Times New Roman" w:cs="Times New Roman"/>
                <w:sz w:val="25"/>
                <w:szCs w:val="25"/>
              </w:rPr>
              <w:t>văn phòng</w:t>
            </w:r>
            <w:r w:rsidRPr="00A05C42">
              <w:rPr>
                <w:rFonts w:eastAsia="Times New Roman" w:cs="Times New Roman"/>
                <w:sz w:val="25"/>
                <w:szCs w:val="25"/>
              </w:rPr>
              <w:t xml:space="preserve">. Hợp đồng với </w:t>
            </w:r>
            <w:r w:rsidR="004D6BFF" w:rsidRPr="00A05C42">
              <w:rPr>
                <w:rFonts w:eastAsia="Times New Roman" w:cs="Times New Roman"/>
                <w:sz w:val="25"/>
                <w:szCs w:val="25"/>
              </w:rPr>
              <w:t>Trung Tâm Môi Trường - Công Trình Đô Thị Vĩnh Linh</w:t>
            </w:r>
            <w:r w:rsidRPr="00A05C42">
              <w:rPr>
                <w:rFonts w:eastAsia="Times New Roman" w:cs="Times New Roman"/>
                <w:sz w:val="25"/>
                <w:szCs w:val="25"/>
              </w:rPr>
              <w:t xml:space="preserve"> thu gom và đưa đi xử lý (01 tuần/lần).</w:t>
            </w:r>
          </w:p>
          <w:p w14:paraId="4DD018AD" w14:textId="3093DA02" w:rsidR="00832BDC" w:rsidRPr="00A05C42" w:rsidRDefault="00832BDC" w:rsidP="000F65AD">
            <w:pPr>
              <w:spacing w:before="20" w:after="20" w:line="240" w:lineRule="auto"/>
              <w:ind w:left="57" w:right="57"/>
              <w:rPr>
                <w:rFonts w:eastAsia="Times New Roman" w:cs="Times New Roman"/>
                <w:sz w:val="25"/>
                <w:szCs w:val="25"/>
              </w:rPr>
            </w:pPr>
            <w:r w:rsidRPr="00A05C42">
              <w:rPr>
                <w:rFonts w:eastAsia="Times New Roman" w:cs="Times New Roman"/>
                <w:sz w:val="25"/>
                <w:szCs w:val="25"/>
              </w:rPr>
              <w:lastRenderedPageBreak/>
              <w:t xml:space="preserve">- </w:t>
            </w:r>
            <w:r w:rsidR="00A65244" w:rsidRPr="00A05C42">
              <w:rPr>
                <w:rFonts w:eastAsia="Times New Roman" w:cs="Times New Roman"/>
                <w:sz w:val="25"/>
                <w:szCs w:val="25"/>
              </w:rPr>
              <w:t xml:space="preserve">CTNH: bố trí 01 Thùng rác loại </w:t>
            </w:r>
            <w:r w:rsidR="001C75E9" w:rsidRPr="00A05C42">
              <w:rPr>
                <w:rFonts w:eastAsia="Times New Roman" w:cs="Times New Roman"/>
                <w:sz w:val="25"/>
                <w:szCs w:val="25"/>
              </w:rPr>
              <w:t>12</w:t>
            </w:r>
            <w:r w:rsidRPr="00A05C42">
              <w:rPr>
                <w:rFonts w:eastAsia="Times New Roman" w:cs="Times New Roman"/>
                <w:sz w:val="25"/>
                <w:szCs w:val="25"/>
              </w:rPr>
              <w:t>0L, có nắp đậy và kết thúc đợt khai thác (0</w:t>
            </w:r>
            <w:r w:rsidR="000F65AD" w:rsidRPr="00A05C42">
              <w:rPr>
                <w:rFonts w:eastAsia="Times New Roman" w:cs="Times New Roman"/>
                <w:sz w:val="25"/>
                <w:szCs w:val="25"/>
              </w:rPr>
              <w:t>8</w:t>
            </w:r>
            <w:r w:rsidRPr="00A05C42">
              <w:rPr>
                <w:rFonts w:eastAsia="Times New Roman" w:cs="Times New Roman"/>
                <w:sz w:val="25"/>
                <w:szCs w:val="25"/>
              </w:rPr>
              <w:t xml:space="preserve"> tháng/năm) hợp đồng đơn vị chức năng đưa đi xử lý.</w:t>
            </w:r>
          </w:p>
        </w:tc>
        <w:tc>
          <w:tcPr>
            <w:tcW w:w="496" w:type="pct"/>
            <w:vMerge/>
            <w:shd w:val="solid" w:color="FFFFFF" w:fill="auto"/>
            <w:tcMar>
              <w:top w:w="0" w:type="dxa"/>
              <w:left w:w="0" w:type="dxa"/>
              <w:bottom w:w="0" w:type="dxa"/>
              <w:right w:w="0" w:type="dxa"/>
            </w:tcMar>
            <w:vAlign w:val="center"/>
          </w:tcPr>
          <w:p w14:paraId="434F8B80" w14:textId="77777777" w:rsidR="00832BDC" w:rsidRPr="00A05C42" w:rsidRDefault="00832BDC" w:rsidP="0063068F">
            <w:pPr>
              <w:spacing w:before="60" w:after="60" w:line="240" w:lineRule="auto"/>
              <w:ind w:left="57" w:right="57"/>
              <w:jc w:val="center"/>
              <w:rPr>
                <w:rFonts w:eastAsia="Times New Roman" w:cs="Times New Roman"/>
                <w:b/>
                <w:bCs/>
                <w:sz w:val="25"/>
                <w:szCs w:val="25"/>
                <w:lang w:val="vi-VN" w:eastAsia="vi-VN"/>
              </w:rPr>
            </w:pPr>
          </w:p>
        </w:tc>
      </w:tr>
      <w:tr w:rsidR="00832BDC" w:rsidRPr="00A05C42" w14:paraId="7DCC47E8" w14:textId="77777777" w:rsidTr="002063A1">
        <w:trPr>
          <w:trHeight w:val="850"/>
          <w:jc w:val="center"/>
        </w:trPr>
        <w:tc>
          <w:tcPr>
            <w:tcW w:w="439" w:type="pct"/>
            <w:vMerge w:val="restart"/>
            <w:shd w:val="solid" w:color="FFFFFF" w:fill="auto"/>
            <w:tcMar>
              <w:top w:w="0" w:type="dxa"/>
              <w:left w:w="0" w:type="dxa"/>
              <w:bottom w:w="0" w:type="dxa"/>
              <w:right w:w="0" w:type="dxa"/>
            </w:tcMar>
            <w:vAlign w:val="center"/>
          </w:tcPr>
          <w:p w14:paraId="7E1FB05C" w14:textId="77777777" w:rsidR="00832BDC" w:rsidRPr="00A05C42" w:rsidRDefault="00832BDC" w:rsidP="0063068F">
            <w:pPr>
              <w:spacing w:before="60" w:after="60" w:line="240" w:lineRule="auto"/>
              <w:ind w:left="57" w:right="57"/>
              <w:jc w:val="center"/>
              <w:rPr>
                <w:rFonts w:eastAsia="Times New Roman" w:cs="Times New Roman"/>
                <w:bCs/>
                <w:sz w:val="25"/>
                <w:szCs w:val="25"/>
                <w:lang w:eastAsia="vi-VN"/>
              </w:rPr>
            </w:pPr>
            <w:r w:rsidRPr="00A05C42">
              <w:rPr>
                <w:rFonts w:eastAsia="Times New Roman" w:cs="Times New Roman"/>
                <w:b/>
                <w:bCs/>
                <w:sz w:val="25"/>
                <w:szCs w:val="25"/>
                <w:lang w:eastAsia="vi-VN"/>
              </w:rPr>
              <w:lastRenderedPageBreak/>
              <w:t>Giai đoạn hoạt động</w:t>
            </w:r>
          </w:p>
        </w:tc>
        <w:tc>
          <w:tcPr>
            <w:tcW w:w="825" w:type="pct"/>
            <w:vMerge w:val="restart"/>
            <w:shd w:val="solid" w:color="FFFFFF" w:fill="auto"/>
            <w:tcMar>
              <w:top w:w="0" w:type="dxa"/>
              <w:left w:w="0" w:type="dxa"/>
              <w:bottom w:w="0" w:type="dxa"/>
              <w:right w:w="0" w:type="dxa"/>
            </w:tcMar>
            <w:vAlign w:val="center"/>
          </w:tcPr>
          <w:p w14:paraId="20BDC7B7" w14:textId="77777777" w:rsidR="00832BDC" w:rsidRPr="00A05C42" w:rsidRDefault="00832BDC" w:rsidP="0063068F">
            <w:pPr>
              <w:spacing w:before="60" w:after="60" w:line="240" w:lineRule="auto"/>
              <w:ind w:left="57" w:right="57"/>
              <w:jc w:val="center"/>
              <w:rPr>
                <w:rFonts w:eastAsia="Times New Roman" w:cs="Times New Roman"/>
                <w:bCs/>
                <w:sz w:val="25"/>
                <w:szCs w:val="25"/>
                <w:lang w:eastAsia="vi-VN"/>
              </w:rPr>
            </w:pPr>
            <w:r w:rsidRPr="00A05C42">
              <w:rPr>
                <w:rFonts w:eastAsia="Times New Roman" w:cs="Times New Roman"/>
                <w:bCs/>
                <w:sz w:val="25"/>
                <w:szCs w:val="25"/>
                <w:lang w:eastAsia="vi-VN"/>
              </w:rPr>
              <w:t>Các sự cố môi trường</w:t>
            </w:r>
          </w:p>
        </w:tc>
        <w:tc>
          <w:tcPr>
            <w:tcW w:w="973" w:type="pct"/>
            <w:shd w:val="solid" w:color="FFFFFF" w:fill="auto"/>
            <w:tcMar>
              <w:top w:w="0" w:type="dxa"/>
              <w:left w:w="0" w:type="dxa"/>
              <w:bottom w:w="0" w:type="dxa"/>
              <w:right w:w="0" w:type="dxa"/>
            </w:tcMar>
            <w:vAlign w:val="center"/>
          </w:tcPr>
          <w:p w14:paraId="2BA3688F" w14:textId="77777777" w:rsidR="00832BDC" w:rsidRPr="00A05C42" w:rsidRDefault="00832BDC" w:rsidP="0063068F">
            <w:pPr>
              <w:spacing w:before="20" w:after="20" w:line="240" w:lineRule="auto"/>
              <w:ind w:left="57" w:right="57"/>
              <w:rPr>
                <w:rFonts w:eastAsia="Times New Roman" w:cs="Times New Roman"/>
                <w:sz w:val="25"/>
                <w:szCs w:val="25"/>
              </w:rPr>
            </w:pPr>
            <w:r w:rsidRPr="00A05C42">
              <w:rPr>
                <w:rFonts w:eastAsia="Times New Roman" w:cs="Times New Roman"/>
                <w:sz w:val="25"/>
                <w:szCs w:val="25"/>
              </w:rPr>
              <w:t>Cháy nổ</w:t>
            </w:r>
          </w:p>
        </w:tc>
        <w:tc>
          <w:tcPr>
            <w:tcW w:w="634" w:type="pct"/>
            <w:shd w:val="solid" w:color="FFFFFF" w:fill="auto"/>
            <w:vAlign w:val="center"/>
          </w:tcPr>
          <w:p w14:paraId="36EF0ED1" w14:textId="77777777" w:rsidR="00832BDC" w:rsidRPr="00A05C42" w:rsidRDefault="00832BDC" w:rsidP="0063068F">
            <w:pPr>
              <w:spacing w:before="20" w:after="20" w:line="240" w:lineRule="auto"/>
              <w:ind w:left="57" w:right="57"/>
              <w:jc w:val="center"/>
              <w:rPr>
                <w:rFonts w:eastAsia="Times New Roman" w:cs="Times New Roman"/>
                <w:sz w:val="25"/>
                <w:szCs w:val="25"/>
              </w:rPr>
            </w:pPr>
            <w:r w:rsidRPr="00A05C42">
              <w:rPr>
                <w:rFonts w:eastAsia="Times New Roman" w:cs="Times New Roman"/>
                <w:sz w:val="25"/>
                <w:szCs w:val="25"/>
              </w:rPr>
              <w:t>-</w:t>
            </w:r>
          </w:p>
        </w:tc>
        <w:tc>
          <w:tcPr>
            <w:tcW w:w="1633" w:type="pct"/>
            <w:shd w:val="solid" w:color="FFFFFF" w:fill="auto"/>
            <w:tcMar>
              <w:top w:w="0" w:type="dxa"/>
              <w:left w:w="0" w:type="dxa"/>
              <w:bottom w:w="0" w:type="dxa"/>
              <w:right w:w="0" w:type="dxa"/>
            </w:tcMar>
            <w:vAlign w:val="center"/>
          </w:tcPr>
          <w:p w14:paraId="0C182BBD" w14:textId="77777777" w:rsidR="00832BDC" w:rsidRPr="00A05C42" w:rsidRDefault="00832BDC" w:rsidP="0063068F">
            <w:pPr>
              <w:spacing w:before="20" w:after="20" w:line="240" w:lineRule="auto"/>
              <w:ind w:left="57" w:right="57"/>
              <w:rPr>
                <w:rFonts w:eastAsia="Times New Roman" w:cs="Times New Roman"/>
                <w:sz w:val="25"/>
                <w:szCs w:val="25"/>
              </w:rPr>
            </w:pPr>
            <w:r w:rsidRPr="00A05C42">
              <w:rPr>
                <w:rFonts w:eastAsia="Times New Roman" w:cs="Times New Roman"/>
                <w:sz w:val="25"/>
                <w:szCs w:val="25"/>
              </w:rPr>
              <w:t>- Quy định công nhân không được hút thuốc và vứt tàn thuốc tại những khu vực dễ cháy nổ</w:t>
            </w:r>
          </w:p>
        </w:tc>
        <w:tc>
          <w:tcPr>
            <w:tcW w:w="496" w:type="pct"/>
            <w:vMerge w:val="restart"/>
            <w:shd w:val="solid" w:color="FFFFFF" w:fill="auto"/>
            <w:tcMar>
              <w:top w:w="0" w:type="dxa"/>
              <w:left w:w="0" w:type="dxa"/>
              <w:bottom w:w="0" w:type="dxa"/>
              <w:right w:w="0" w:type="dxa"/>
            </w:tcMar>
            <w:vAlign w:val="center"/>
          </w:tcPr>
          <w:p w14:paraId="1652B3E6" w14:textId="77777777" w:rsidR="00832BDC" w:rsidRPr="00A05C42" w:rsidRDefault="00832BDC" w:rsidP="0063068F">
            <w:pPr>
              <w:spacing w:before="60" w:after="60" w:line="240" w:lineRule="auto"/>
              <w:ind w:left="57" w:right="57"/>
              <w:jc w:val="center"/>
              <w:rPr>
                <w:rFonts w:eastAsia="Times New Roman" w:cs="Times New Roman"/>
                <w:b/>
                <w:bCs/>
                <w:sz w:val="25"/>
                <w:szCs w:val="25"/>
                <w:lang w:val="vi-VN" w:eastAsia="vi-VN"/>
              </w:rPr>
            </w:pPr>
            <w:r w:rsidRPr="00A05C42">
              <w:rPr>
                <w:rFonts w:eastAsia="Times New Roman" w:cs="Times New Roman"/>
                <w:bCs/>
                <w:sz w:val="25"/>
                <w:szCs w:val="25"/>
                <w:lang w:eastAsia="vi-VN"/>
              </w:rPr>
              <w:t>Trong suốt quá trình khai thác</w:t>
            </w:r>
          </w:p>
        </w:tc>
      </w:tr>
      <w:tr w:rsidR="00832BDC" w:rsidRPr="00A05C42" w14:paraId="203909C9" w14:textId="77777777" w:rsidTr="002063A1">
        <w:trPr>
          <w:trHeight w:val="850"/>
          <w:jc w:val="center"/>
        </w:trPr>
        <w:tc>
          <w:tcPr>
            <w:tcW w:w="439" w:type="pct"/>
            <w:vMerge/>
            <w:shd w:val="solid" w:color="FFFFFF" w:fill="auto"/>
            <w:tcMar>
              <w:top w:w="0" w:type="dxa"/>
              <w:left w:w="0" w:type="dxa"/>
              <w:bottom w:w="0" w:type="dxa"/>
              <w:right w:w="0" w:type="dxa"/>
            </w:tcMar>
            <w:vAlign w:val="center"/>
          </w:tcPr>
          <w:p w14:paraId="20EF88D1" w14:textId="77777777" w:rsidR="00832BDC" w:rsidRPr="00A05C42" w:rsidRDefault="00832BDC" w:rsidP="0063068F">
            <w:pPr>
              <w:spacing w:before="60" w:after="60" w:line="240" w:lineRule="auto"/>
              <w:ind w:left="57" w:right="57"/>
              <w:jc w:val="center"/>
              <w:rPr>
                <w:rFonts w:eastAsia="Times New Roman" w:cs="Times New Roman"/>
                <w:bCs/>
                <w:sz w:val="25"/>
                <w:szCs w:val="25"/>
                <w:lang w:eastAsia="vi-VN"/>
              </w:rPr>
            </w:pPr>
          </w:p>
        </w:tc>
        <w:tc>
          <w:tcPr>
            <w:tcW w:w="825" w:type="pct"/>
            <w:vMerge/>
            <w:shd w:val="solid" w:color="FFFFFF" w:fill="auto"/>
            <w:tcMar>
              <w:top w:w="0" w:type="dxa"/>
              <w:left w:w="0" w:type="dxa"/>
              <w:bottom w:w="0" w:type="dxa"/>
              <w:right w:w="0" w:type="dxa"/>
            </w:tcMar>
            <w:vAlign w:val="center"/>
          </w:tcPr>
          <w:p w14:paraId="20608561" w14:textId="77777777" w:rsidR="00832BDC" w:rsidRPr="00A05C42" w:rsidRDefault="00832BDC" w:rsidP="0063068F">
            <w:pPr>
              <w:spacing w:before="60" w:after="60" w:line="240" w:lineRule="auto"/>
              <w:ind w:left="57" w:right="57"/>
              <w:jc w:val="center"/>
              <w:rPr>
                <w:rFonts w:eastAsia="Times New Roman" w:cs="Times New Roman"/>
                <w:bCs/>
                <w:sz w:val="25"/>
                <w:szCs w:val="25"/>
                <w:lang w:eastAsia="vi-VN"/>
              </w:rPr>
            </w:pPr>
          </w:p>
        </w:tc>
        <w:tc>
          <w:tcPr>
            <w:tcW w:w="973" w:type="pct"/>
            <w:shd w:val="solid" w:color="FFFFFF" w:fill="auto"/>
            <w:tcMar>
              <w:top w:w="0" w:type="dxa"/>
              <w:left w:w="0" w:type="dxa"/>
              <w:bottom w:w="0" w:type="dxa"/>
              <w:right w:w="0" w:type="dxa"/>
            </w:tcMar>
            <w:vAlign w:val="center"/>
          </w:tcPr>
          <w:p w14:paraId="31E9B0B5" w14:textId="77777777" w:rsidR="00832BDC" w:rsidRPr="00A05C42" w:rsidRDefault="00832BDC" w:rsidP="0063068F">
            <w:pPr>
              <w:spacing w:before="20" w:after="20" w:line="240" w:lineRule="auto"/>
              <w:ind w:left="57" w:right="57"/>
              <w:rPr>
                <w:rFonts w:eastAsia="Times New Roman" w:cs="Times New Roman"/>
                <w:sz w:val="25"/>
                <w:szCs w:val="25"/>
              </w:rPr>
            </w:pPr>
            <w:r w:rsidRPr="00A05C42">
              <w:rPr>
                <w:rFonts w:eastAsia="Times New Roman" w:cs="Times New Roman"/>
                <w:sz w:val="25"/>
                <w:szCs w:val="25"/>
              </w:rPr>
              <w:t>Tai nạn lao động, tai nạn giao thông</w:t>
            </w:r>
          </w:p>
        </w:tc>
        <w:tc>
          <w:tcPr>
            <w:tcW w:w="634" w:type="pct"/>
            <w:shd w:val="solid" w:color="FFFFFF" w:fill="auto"/>
            <w:vAlign w:val="center"/>
          </w:tcPr>
          <w:p w14:paraId="6D2CDAC1" w14:textId="77777777" w:rsidR="00832BDC" w:rsidRPr="00A05C42" w:rsidRDefault="00832BDC" w:rsidP="0063068F">
            <w:pPr>
              <w:spacing w:before="20" w:after="20" w:line="240" w:lineRule="auto"/>
              <w:ind w:left="57" w:right="57"/>
              <w:jc w:val="center"/>
              <w:rPr>
                <w:rFonts w:eastAsia="Times New Roman" w:cs="Times New Roman"/>
                <w:sz w:val="25"/>
                <w:szCs w:val="25"/>
              </w:rPr>
            </w:pPr>
            <w:r w:rsidRPr="00A05C42">
              <w:rPr>
                <w:rFonts w:eastAsia="Times New Roman" w:cs="Times New Roman"/>
                <w:sz w:val="25"/>
                <w:szCs w:val="25"/>
              </w:rPr>
              <w:t>-</w:t>
            </w:r>
          </w:p>
        </w:tc>
        <w:tc>
          <w:tcPr>
            <w:tcW w:w="1633" w:type="pct"/>
            <w:shd w:val="solid" w:color="FFFFFF" w:fill="auto"/>
            <w:tcMar>
              <w:top w:w="0" w:type="dxa"/>
              <w:left w:w="0" w:type="dxa"/>
              <w:bottom w:w="0" w:type="dxa"/>
              <w:right w:w="0" w:type="dxa"/>
            </w:tcMar>
            <w:vAlign w:val="center"/>
          </w:tcPr>
          <w:p w14:paraId="6CD1177F" w14:textId="77777777" w:rsidR="00832BDC" w:rsidRPr="00A05C42" w:rsidRDefault="00832BDC" w:rsidP="0063068F">
            <w:pPr>
              <w:spacing w:before="20" w:after="20" w:line="240" w:lineRule="auto"/>
              <w:ind w:left="57" w:right="57"/>
              <w:rPr>
                <w:rFonts w:eastAsia="Times New Roman" w:cs="Times New Roman"/>
                <w:sz w:val="25"/>
                <w:szCs w:val="25"/>
              </w:rPr>
            </w:pPr>
            <w:r w:rsidRPr="00A05C42">
              <w:rPr>
                <w:rFonts w:eastAsia="Times New Roman" w:cs="Times New Roman"/>
                <w:sz w:val="25"/>
                <w:szCs w:val="25"/>
              </w:rPr>
              <w:t>- Trang bị bảo hộ lao động cho công nhân</w:t>
            </w:r>
          </w:p>
          <w:p w14:paraId="2C7F46DE" w14:textId="77777777" w:rsidR="00832BDC" w:rsidRPr="00A05C42" w:rsidRDefault="00832BDC" w:rsidP="0063068F">
            <w:pPr>
              <w:spacing w:before="20" w:after="20" w:line="240" w:lineRule="auto"/>
              <w:ind w:left="57" w:right="57"/>
              <w:rPr>
                <w:rFonts w:eastAsia="Times New Roman" w:cs="Times New Roman"/>
                <w:sz w:val="25"/>
                <w:szCs w:val="25"/>
              </w:rPr>
            </w:pPr>
            <w:r w:rsidRPr="00A05C42">
              <w:rPr>
                <w:rFonts w:eastAsia="Times New Roman" w:cs="Times New Roman"/>
                <w:sz w:val="25"/>
                <w:szCs w:val="25"/>
              </w:rPr>
              <w:t>- Xây dựng nội quy về an toàn lao động tại nơi làm việc</w:t>
            </w:r>
          </w:p>
          <w:p w14:paraId="29CE837F" w14:textId="77777777" w:rsidR="00832BDC" w:rsidRPr="00A05C42" w:rsidRDefault="00832BDC" w:rsidP="0063068F">
            <w:pPr>
              <w:spacing w:before="20" w:after="20" w:line="240" w:lineRule="auto"/>
              <w:ind w:left="57" w:right="57"/>
              <w:rPr>
                <w:rFonts w:eastAsia="Times New Roman" w:cs="Times New Roman"/>
                <w:sz w:val="25"/>
                <w:szCs w:val="25"/>
              </w:rPr>
            </w:pPr>
            <w:r w:rsidRPr="00A05C42">
              <w:rPr>
                <w:rFonts w:eastAsia="Times New Roman" w:cs="Times New Roman"/>
                <w:sz w:val="25"/>
                <w:szCs w:val="25"/>
              </w:rPr>
              <w:t>- Lắp đặt biển báo an toàn tại khu vực ra vào mỏ và xung quanh khu vực thi công.</w:t>
            </w:r>
          </w:p>
          <w:p w14:paraId="72977899" w14:textId="77777777" w:rsidR="00832BDC" w:rsidRPr="00A05C42" w:rsidRDefault="00832BDC" w:rsidP="0063068F">
            <w:pPr>
              <w:spacing w:before="20" w:after="20" w:line="240" w:lineRule="auto"/>
              <w:ind w:left="57" w:right="57"/>
              <w:rPr>
                <w:rFonts w:eastAsia="Times New Roman" w:cs="Times New Roman"/>
                <w:sz w:val="25"/>
                <w:szCs w:val="25"/>
              </w:rPr>
            </w:pPr>
            <w:r w:rsidRPr="00A05C42">
              <w:rPr>
                <w:rFonts w:eastAsia="Times New Roman" w:cs="Times New Roman"/>
                <w:sz w:val="25"/>
                <w:szCs w:val="25"/>
              </w:rPr>
              <w:t xml:space="preserve">- Làm hàng rào bao quanh khu mỏ khai thác không cho người dân và gia súc ra vào </w:t>
            </w:r>
          </w:p>
        </w:tc>
        <w:tc>
          <w:tcPr>
            <w:tcW w:w="496" w:type="pct"/>
            <w:vMerge/>
            <w:shd w:val="solid" w:color="FFFFFF" w:fill="auto"/>
            <w:tcMar>
              <w:top w:w="0" w:type="dxa"/>
              <w:left w:w="0" w:type="dxa"/>
              <w:bottom w:w="0" w:type="dxa"/>
              <w:right w:w="0" w:type="dxa"/>
            </w:tcMar>
            <w:vAlign w:val="center"/>
          </w:tcPr>
          <w:p w14:paraId="37FA8124" w14:textId="77777777" w:rsidR="00832BDC" w:rsidRPr="00A05C42" w:rsidRDefault="00832BDC" w:rsidP="0063068F">
            <w:pPr>
              <w:spacing w:before="60" w:after="60" w:line="240" w:lineRule="auto"/>
              <w:ind w:left="57" w:right="57"/>
              <w:jc w:val="center"/>
              <w:rPr>
                <w:rFonts w:eastAsia="Times New Roman" w:cs="Times New Roman"/>
                <w:b/>
                <w:bCs/>
                <w:sz w:val="25"/>
                <w:szCs w:val="25"/>
                <w:lang w:val="vi-VN" w:eastAsia="vi-VN"/>
              </w:rPr>
            </w:pPr>
          </w:p>
        </w:tc>
      </w:tr>
      <w:tr w:rsidR="00832BDC" w:rsidRPr="00A05C42" w14:paraId="7A939EF0" w14:textId="77777777" w:rsidTr="002063A1">
        <w:trPr>
          <w:trHeight w:val="850"/>
          <w:jc w:val="center"/>
        </w:trPr>
        <w:tc>
          <w:tcPr>
            <w:tcW w:w="439" w:type="pct"/>
            <w:vMerge/>
            <w:shd w:val="solid" w:color="FFFFFF" w:fill="auto"/>
            <w:tcMar>
              <w:top w:w="0" w:type="dxa"/>
              <w:left w:w="0" w:type="dxa"/>
              <w:bottom w:w="0" w:type="dxa"/>
              <w:right w:w="0" w:type="dxa"/>
            </w:tcMar>
            <w:vAlign w:val="center"/>
          </w:tcPr>
          <w:p w14:paraId="47393757" w14:textId="77777777" w:rsidR="00832BDC" w:rsidRPr="00A05C42" w:rsidRDefault="00832BDC" w:rsidP="0063068F">
            <w:pPr>
              <w:spacing w:before="60" w:after="60" w:line="240" w:lineRule="auto"/>
              <w:ind w:left="57" w:right="57"/>
              <w:jc w:val="center"/>
              <w:rPr>
                <w:rFonts w:eastAsia="Times New Roman" w:cs="Times New Roman"/>
                <w:bCs/>
                <w:sz w:val="25"/>
                <w:szCs w:val="25"/>
                <w:lang w:eastAsia="vi-VN"/>
              </w:rPr>
            </w:pPr>
          </w:p>
        </w:tc>
        <w:tc>
          <w:tcPr>
            <w:tcW w:w="825" w:type="pct"/>
            <w:vMerge/>
            <w:shd w:val="solid" w:color="FFFFFF" w:fill="auto"/>
            <w:tcMar>
              <w:top w:w="0" w:type="dxa"/>
              <w:left w:w="0" w:type="dxa"/>
              <w:bottom w:w="0" w:type="dxa"/>
              <w:right w:w="0" w:type="dxa"/>
            </w:tcMar>
            <w:vAlign w:val="center"/>
          </w:tcPr>
          <w:p w14:paraId="790CDDD8" w14:textId="77777777" w:rsidR="00832BDC" w:rsidRPr="00A05C42" w:rsidRDefault="00832BDC" w:rsidP="0063068F">
            <w:pPr>
              <w:spacing w:before="60" w:after="60" w:line="240" w:lineRule="auto"/>
              <w:ind w:left="57" w:right="57"/>
              <w:jc w:val="center"/>
              <w:rPr>
                <w:rFonts w:eastAsia="Times New Roman" w:cs="Times New Roman"/>
                <w:bCs/>
                <w:sz w:val="25"/>
                <w:szCs w:val="25"/>
                <w:lang w:eastAsia="vi-VN"/>
              </w:rPr>
            </w:pPr>
          </w:p>
        </w:tc>
        <w:tc>
          <w:tcPr>
            <w:tcW w:w="973" w:type="pct"/>
            <w:shd w:val="solid" w:color="FFFFFF" w:fill="auto"/>
            <w:tcMar>
              <w:top w:w="0" w:type="dxa"/>
              <w:left w:w="0" w:type="dxa"/>
              <w:bottom w:w="0" w:type="dxa"/>
              <w:right w:w="0" w:type="dxa"/>
            </w:tcMar>
            <w:vAlign w:val="center"/>
          </w:tcPr>
          <w:p w14:paraId="7DA78E1E" w14:textId="77777777" w:rsidR="00832BDC" w:rsidRPr="00A05C42" w:rsidRDefault="00832BDC" w:rsidP="0063068F">
            <w:pPr>
              <w:spacing w:before="20" w:after="20" w:line="240" w:lineRule="auto"/>
              <w:ind w:left="57" w:right="57"/>
              <w:rPr>
                <w:rFonts w:eastAsia="Times New Roman" w:cs="Times New Roman"/>
                <w:sz w:val="25"/>
                <w:szCs w:val="25"/>
              </w:rPr>
            </w:pPr>
            <w:r w:rsidRPr="00A05C42">
              <w:rPr>
                <w:rFonts w:eastAsia="Times New Roman" w:cs="Times New Roman"/>
                <w:sz w:val="25"/>
                <w:szCs w:val="25"/>
              </w:rPr>
              <w:t>Sạt lở đất</w:t>
            </w:r>
          </w:p>
        </w:tc>
        <w:tc>
          <w:tcPr>
            <w:tcW w:w="634" w:type="pct"/>
            <w:shd w:val="solid" w:color="FFFFFF" w:fill="auto"/>
            <w:vAlign w:val="center"/>
          </w:tcPr>
          <w:p w14:paraId="20040F69" w14:textId="77777777" w:rsidR="00832BDC" w:rsidRPr="00A05C42" w:rsidRDefault="00832BDC" w:rsidP="0063068F">
            <w:pPr>
              <w:spacing w:before="20" w:after="20" w:line="240" w:lineRule="auto"/>
              <w:ind w:left="57" w:right="57"/>
              <w:jc w:val="center"/>
              <w:rPr>
                <w:rFonts w:eastAsia="Times New Roman" w:cs="Times New Roman"/>
                <w:sz w:val="25"/>
                <w:szCs w:val="25"/>
              </w:rPr>
            </w:pPr>
            <w:r w:rsidRPr="00A05C42">
              <w:rPr>
                <w:rFonts w:eastAsia="Times New Roman" w:cs="Times New Roman"/>
                <w:sz w:val="25"/>
                <w:szCs w:val="25"/>
              </w:rPr>
              <w:t>-</w:t>
            </w:r>
          </w:p>
        </w:tc>
        <w:tc>
          <w:tcPr>
            <w:tcW w:w="1633" w:type="pct"/>
            <w:shd w:val="solid" w:color="FFFFFF" w:fill="auto"/>
            <w:tcMar>
              <w:top w:w="0" w:type="dxa"/>
              <w:left w:w="0" w:type="dxa"/>
              <w:bottom w:w="0" w:type="dxa"/>
              <w:right w:w="0" w:type="dxa"/>
            </w:tcMar>
            <w:vAlign w:val="center"/>
          </w:tcPr>
          <w:p w14:paraId="56CFE205" w14:textId="77777777" w:rsidR="00832BDC" w:rsidRPr="00A05C42" w:rsidRDefault="00832BDC" w:rsidP="0063068F">
            <w:pPr>
              <w:spacing w:before="20" w:after="20" w:line="240" w:lineRule="auto"/>
              <w:ind w:left="57" w:right="57"/>
              <w:rPr>
                <w:rFonts w:eastAsia="Times New Roman" w:cs="Times New Roman"/>
                <w:sz w:val="25"/>
                <w:szCs w:val="25"/>
              </w:rPr>
            </w:pPr>
            <w:r w:rsidRPr="00A05C42">
              <w:rPr>
                <w:rFonts w:eastAsia="Times New Roman" w:cs="Times New Roman"/>
                <w:sz w:val="25"/>
                <w:szCs w:val="25"/>
              </w:rPr>
              <w:t>- Khai thác theo đúng phương án thiết kế</w:t>
            </w:r>
          </w:p>
          <w:p w14:paraId="001EC079" w14:textId="5C273BF7" w:rsidR="00832BDC" w:rsidRPr="00A05C42" w:rsidRDefault="00832BDC" w:rsidP="0063068F">
            <w:pPr>
              <w:spacing w:before="20" w:after="20" w:line="240" w:lineRule="auto"/>
              <w:ind w:left="57" w:right="57"/>
              <w:rPr>
                <w:rFonts w:eastAsia="Times New Roman" w:cs="Times New Roman"/>
                <w:sz w:val="25"/>
                <w:szCs w:val="25"/>
              </w:rPr>
            </w:pPr>
            <w:r w:rsidRPr="00A05C42">
              <w:rPr>
                <w:rFonts w:eastAsia="Times New Roman" w:cs="Times New Roman"/>
                <w:sz w:val="25"/>
                <w:szCs w:val="25"/>
              </w:rPr>
              <w:t>-</w:t>
            </w:r>
            <w:r w:rsidR="002063A1" w:rsidRPr="00A05C42">
              <w:rPr>
                <w:rFonts w:eastAsia="Times New Roman" w:cs="Times New Roman"/>
                <w:sz w:val="25"/>
                <w:szCs w:val="25"/>
              </w:rPr>
              <w:t xml:space="preserve"> Công trình được thi công vào mù</w:t>
            </w:r>
            <w:r w:rsidRPr="00A05C42">
              <w:rPr>
                <w:rFonts w:eastAsia="Times New Roman" w:cs="Times New Roman"/>
                <w:sz w:val="25"/>
                <w:szCs w:val="25"/>
              </w:rPr>
              <w:t>a khô, trước mùa mưa thực hiện gia cố, giật cấp tạo đai an toàn trong công tác khai thác.</w:t>
            </w:r>
          </w:p>
          <w:p w14:paraId="36CA8F97" w14:textId="13AA710E" w:rsidR="00832BDC" w:rsidRPr="00A05C42" w:rsidRDefault="002063A1" w:rsidP="00467E01">
            <w:pPr>
              <w:spacing w:before="20" w:after="20" w:line="240" w:lineRule="auto"/>
              <w:ind w:left="57" w:right="57"/>
              <w:rPr>
                <w:rFonts w:eastAsia="Times New Roman" w:cs="Times New Roman"/>
                <w:sz w:val="25"/>
                <w:szCs w:val="25"/>
              </w:rPr>
            </w:pPr>
            <w:r w:rsidRPr="00A05C42">
              <w:rPr>
                <w:rFonts w:eastAsia="Times New Roman" w:cs="Times New Roman"/>
                <w:sz w:val="25"/>
                <w:szCs w:val="25"/>
              </w:rPr>
              <w:t>- Để lại mái talu</w:t>
            </w:r>
            <w:r w:rsidR="00467E01" w:rsidRPr="00A05C42">
              <w:rPr>
                <w:rFonts w:eastAsia="Times New Roman" w:cs="Times New Roman"/>
                <w:sz w:val="25"/>
                <w:szCs w:val="25"/>
              </w:rPr>
              <w:t xml:space="preserve">y từ ranh giới mỏ vào trong mỏ </w:t>
            </w:r>
          </w:p>
        </w:tc>
        <w:tc>
          <w:tcPr>
            <w:tcW w:w="496" w:type="pct"/>
            <w:vMerge/>
            <w:shd w:val="solid" w:color="FFFFFF" w:fill="auto"/>
            <w:tcMar>
              <w:top w:w="0" w:type="dxa"/>
              <w:left w:w="0" w:type="dxa"/>
              <w:bottom w:w="0" w:type="dxa"/>
              <w:right w:w="0" w:type="dxa"/>
            </w:tcMar>
            <w:vAlign w:val="center"/>
          </w:tcPr>
          <w:p w14:paraId="13F35F17" w14:textId="77777777" w:rsidR="00832BDC" w:rsidRPr="00A05C42" w:rsidRDefault="00832BDC" w:rsidP="0063068F">
            <w:pPr>
              <w:spacing w:before="60" w:after="60" w:line="240" w:lineRule="auto"/>
              <w:ind w:left="57" w:right="57"/>
              <w:jc w:val="center"/>
              <w:rPr>
                <w:rFonts w:eastAsia="Times New Roman" w:cs="Times New Roman"/>
                <w:b/>
                <w:bCs/>
                <w:sz w:val="25"/>
                <w:szCs w:val="25"/>
                <w:lang w:val="vi-VN" w:eastAsia="vi-VN"/>
              </w:rPr>
            </w:pPr>
          </w:p>
        </w:tc>
      </w:tr>
      <w:tr w:rsidR="00832BDC" w:rsidRPr="00A05C42" w14:paraId="482D9FFC" w14:textId="77777777" w:rsidTr="00422595">
        <w:trPr>
          <w:trHeight w:val="1265"/>
          <w:jc w:val="center"/>
        </w:trPr>
        <w:tc>
          <w:tcPr>
            <w:tcW w:w="439" w:type="pct"/>
            <w:vMerge w:val="restart"/>
            <w:shd w:val="solid" w:color="FFFFFF" w:fill="auto"/>
            <w:tcMar>
              <w:top w:w="0" w:type="dxa"/>
              <w:left w:w="0" w:type="dxa"/>
              <w:bottom w:w="0" w:type="dxa"/>
              <w:right w:w="0" w:type="dxa"/>
            </w:tcMar>
            <w:vAlign w:val="center"/>
          </w:tcPr>
          <w:p w14:paraId="0C455620" w14:textId="77777777" w:rsidR="00832BDC" w:rsidRPr="00A05C42" w:rsidRDefault="00832BDC" w:rsidP="0063068F">
            <w:pPr>
              <w:spacing w:before="60" w:after="60" w:line="240" w:lineRule="auto"/>
              <w:ind w:left="57" w:right="57"/>
              <w:jc w:val="center"/>
              <w:rPr>
                <w:rFonts w:eastAsia="Times New Roman" w:cs="Times New Roman"/>
                <w:b/>
                <w:bCs/>
                <w:sz w:val="25"/>
                <w:szCs w:val="25"/>
                <w:lang w:eastAsia="vi-VN"/>
              </w:rPr>
            </w:pPr>
            <w:r w:rsidRPr="00A05C42">
              <w:rPr>
                <w:rFonts w:eastAsia="Times New Roman" w:cs="Times New Roman"/>
                <w:b/>
                <w:bCs/>
                <w:sz w:val="25"/>
                <w:szCs w:val="25"/>
                <w:lang w:eastAsia="vi-VN"/>
              </w:rPr>
              <w:t>Giai đoạn cải tạo, phục hồi môi trường</w:t>
            </w:r>
          </w:p>
        </w:tc>
        <w:tc>
          <w:tcPr>
            <w:tcW w:w="825" w:type="pct"/>
            <w:vMerge w:val="restart"/>
            <w:shd w:val="solid" w:color="FFFFFF" w:fill="auto"/>
            <w:tcMar>
              <w:top w:w="0" w:type="dxa"/>
              <w:left w:w="0" w:type="dxa"/>
              <w:bottom w:w="0" w:type="dxa"/>
              <w:right w:w="0" w:type="dxa"/>
            </w:tcMar>
            <w:vAlign w:val="center"/>
          </w:tcPr>
          <w:p w14:paraId="5B05C3B1" w14:textId="278B805C" w:rsidR="00832BDC" w:rsidRPr="00A05C42" w:rsidRDefault="00832BDC" w:rsidP="0063068F">
            <w:pPr>
              <w:spacing w:before="60" w:after="60" w:line="240" w:lineRule="auto"/>
              <w:ind w:left="57" w:right="57"/>
              <w:rPr>
                <w:rFonts w:cs="Times New Roman"/>
                <w:sz w:val="25"/>
                <w:szCs w:val="25"/>
              </w:rPr>
            </w:pPr>
            <w:r w:rsidRPr="00A05C42">
              <w:rPr>
                <w:rFonts w:cs="Times New Roman"/>
                <w:sz w:val="25"/>
                <w:szCs w:val="25"/>
              </w:rPr>
              <w:t>- San gạt</w:t>
            </w:r>
            <w:r w:rsidR="002063A1" w:rsidRPr="00A05C42">
              <w:rPr>
                <w:rFonts w:cs="Times New Roman"/>
                <w:sz w:val="25"/>
                <w:szCs w:val="25"/>
              </w:rPr>
              <w:t>, trồng cây</w:t>
            </w:r>
            <w:r w:rsidRPr="00A05C42">
              <w:rPr>
                <w:rFonts w:cs="Times New Roman"/>
                <w:sz w:val="25"/>
                <w:szCs w:val="25"/>
              </w:rPr>
              <w:t xml:space="preserve"> khu vực khai thác </w:t>
            </w:r>
            <w:r w:rsidR="00F22DE7" w:rsidRPr="00A05C42">
              <w:rPr>
                <w:rFonts w:cs="Times New Roman"/>
                <w:sz w:val="25"/>
                <w:szCs w:val="25"/>
              </w:rPr>
              <w:fldChar w:fldCharType="begin"/>
            </w:r>
            <w:r w:rsidR="00F22DE7" w:rsidRPr="00A05C42">
              <w:rPr>
                <w:rFonts w:cs="Times New Roman"/>
                <w:sz w:val="25"/>
                <w:szCs w:val="25"/>
              </w:rPr>
              <w:instrText xml:space="preserve"> REF dientichtrongcay_ha \h </w:instrText>
            </w:r>
            <w:r w:rsidR="00A05C42" w:rsidRPr="00A05C42">
              <w:rPr>
                <w:rFonts w:cs="Times New Roman"/>
                <w:sz w:val="25"/>
                <w:szCs w:val="25"/>
              </w:rPr>
              <w:instrText xml:space="preserve"> \* MERGEFORMAT </w:instrText>
            </w:r>
            <w:r w:rsidR="00F22DE7" w:rsidRPr="00A05C42">
              <w:rPr>
                <w:rFonts w:cs="Times New Roman"/>
                <w:sz w:val="25"/>
                <w:szCs w:val="25"/>
              </w:rPr>
            </w:r>
            <w:r w:rsidR="00F22DE7" w:rsidRPr="00A05C42">
              <w:rPr>
                <w:rFonts w:cs="Times New Roman"/>
                <w:sz w:val="25"/>
                <w:szCs w:val="25"/>
              </w:rPr>
              <w:fldChar w:fldCharType="separate"/>
            </w:r>
            <w:r w:rsidR="00F22DE7" w:rsidRPr="00A05C42">
              <w:rPr>
                <w:rFonts w:cs="Times New Roman"/>
                <w:sz w:val="25"/>
                <w:szCs w:val="25"/>
              </w:rPr>
              <w:t>3,67</w:t>
            </w:r>
            <w:r w:rsidR="00F22DE7" w:rsidRPr="00A05C42">
              <w:rPr>
                <w:rFonts w:cs="Times New Roman"/>
                <w:sz w:val="25"/>
                <w:szCs w:val="25"/>
              </w:rPr>
              <w:fldChar w:fldCharType="end"/>
            </w:r>
            <w:r w:rsidR="00F22DE7" w:rsidRPr="00A05C42">
              <w:rPr>
                <w:rFonts w:cs="Times New Roman"/>
                <w:sz w:val="25"/>
                <w:szCs w:val="25"/>
              </w:rPr>
              <w:t xml:space="preserve"> </w:t>
            </w:r>
            <w:r w:rsidRPr="00A05C42">
              <w:rPr>
                <w:rFonts w:cs="Times New Roman"/>
                <w:sz w:val="25"/>
                <w:szCs w:val="25"/>
              </w:rPr>
              <w:t>ha.</w:t>
            </w:r>
          </w:p>
          <w:p w14:paraId="0A8C9EAB" w14:textId="65D5807E" w:rsidR="00832BDC" w:rsidRPr="00A05C42" w:rsidRDefault="00832BDC" w:rsidP="0063068F">
            <w:pPr>
              <w:spacing w:before="60" w:after="60" w:line="240" w:lineRule="auto"/>
              <w:ind w:left="57" w:right="57"/>
              <w:rPr>
                <w:rFonts w:cs="Times New Roman"/>
                <w:sz w:val="25"/>
                <w:szCs w:val="25"/>
              </w:rPr>
            </w:pPr>
            <w:r w:rsidRPr="00A05C42">
              <w:rPr>
                <w:rFonts w:cs="Times New Roman"/>
                <w:sz w:val="25"/>
                <w:szCs w:val="25"/>
              </w:rPr>
              <w:t xml:space="preserve">- Lắp đặt </w:t>
            </w:r>
            <w:r w:rsidR="000F46DA" w:rsidRPr="00A05C42">
              <w:rPr>
                <w:rFonts w:cs="Times New Roman"/>
                <w:sz w:val="25"/>
                <w:szCs w:val="25"/>
              </w:rPr>
              <w:t>8</w:t>
            </w:r>
            <w:r w:rsidRPr="00A05C42">
              <w:rPr>
                <w:rFonts w:cs="Times New Roman"/>
                <w:sz w:val="25"/>
                <w:szCs w:val="25"/>
              </w:rPr>
              <w:t xml:space="preserve"> biển báo, làm hàng rào bảo vệ</w:t>
            </w:r>
          </w:p>
          <w:p w14:paraId="4FAFCEF3" w14:textId="77777777" w:rsidR="00832BDC" w:rsidRPr="00A05C42" w:rsidRDefault="00832BDC" w:rsidP="0063068F">
            <w:pPr>
              <w:spacing w:before="60" w:after="60" w:line="240" w:lineRule="auto"/>
              <w:ind w:left="57" w:right="57"/>
              <w:rPr>
                <w:rFonts w:cs="Times New Roman"/>
                <w:sz w:val="25"/>
                <w:szCs w:val="25"/>
              </w:rPr>
            </w:pPr>
            <w:r w:rsidRPr="00A05C42">
              <w:rPr>
                <w:rFonts w:cs="Times New Roman"/>
                <w:sz w:val="25"/>
                <w:szCs w:val="25"/>
                <w:lang w:eastAsia="ar-SA"/>
              </w:rPr>
              <w:t>- Tháo dỡ các hạng mục lán trại, nhà vệ sinh di động</w:t>
            </w:r>
          </w:p>
        </w:tc>
        <w:tc>
          <w:tcPr>
            <w:tcW w:w="973" w:type="pct"/>
            <w:shd w:val="solid" w:color="FFFFFF" w:fill="auto"/>
            <w:tcMar>
              <w:top w:w="0" w:type="dxa"/>
              <w:left w:w="0" w:type="dxa"/>
              <w:bottom w:w="0" w:type="dxa"/>
              <w:right w:w="0" w:type="dxa"/>
            </w:tcMar>
            <w:vAlign w:val="center"/>
          </w:tcPr>
          <w:p w14:paraId="26A32F66" w14:textId="77777777" w:rsidR="00832BDC" w:rsidRPr="00A05C42" w:rsidRDefault="00832BDC" w:rsidP="0063068F">
            <w:pPr>
              <w:spacing w:before="60" w:after="60" w:line="240" w:lineRule="auto"/>
              <w:ind w:left="57" w:right="57"/>
              <w:rPr>
                <w:rFonts w:eastAsia="Times New Roman" w:cs="Times New Roman"/>
                <w:b/>
                <w:bCs/>
                <w:sz w:val="25"/>
                <w:szCs w:val="25"/>
                <w:lang w:eastAsia="vi-VN"/>
              </w:rPr>
            </w:pPr>
            <w:r w:rsidRPr="00A05C42">
              <w:rPr>
                <w:rFonts w:cs="Times New Roman"/>
                <w:sz w:val="25"/>
                <w:szCs w:val="25"/>
                <w:lang w:val="nl-NL"/>
              </w:rPr>
              <w:t>Bụi từ hoạt động san gạt mặt bằng</w:t>
            </w:r>
          </w:p>
        </w:tc>
        <w:tc>
          <w:tcPr>
            <w:tcW w:w="634" w:type="pct"/>
            <w:shd w:val="solid" w:color="FFFFFF" w:fill="auto"/>
            <w:vAlign w:val="center"/>
          </w:tcPr>
          <w:p w14:paraId="5D5E1DD7" w14:textId="77777777" w:rsidR="00832BDC" w:rsidRPr="00A05C42" w:rsidRDefault="00832BDC" w:rsidP="0063068F">
            <w:pPr>
              <w:spacing w:before="60" w:after="60" w:line="240" w:lineRule="auto"/>
              <w:ind w:left="57" w:right="57"/>
              <w:jc w:val="center"/>
              <w:rPr>
                <w:rFonts w:eastAsia="Times New Roman" w:cs="Times New Roman"/>
                <w:b/>
                <w:bCs/>
                <w:sz w:val="25"/>
                <w:szCs w:val="25"/>
                <w:lang w:eastAsia="vi-VN"/>
              </w:rPr>
            </w:pPr>
            <w:r w:rsidRPr="00A05C42">
              <w:rPr>
                <w:rFonts w:eastAsia="Times New Roman" w:cs="Times New Roman"/>
                <w:bCs/>
                <w:iCs/>
                <w:sz w:val="25"/>
                <w:szCs w:val="25"/>
                <w:lang w:val="es-ES" w:eastAsia="x-none"/>
              </w:rPr>
              <w:t>Phát tán</w:t>
            </w:r>
          </w:p>
        </w:tc>
        <w:tc>
          <w:tcPr>
            <w:tcW w:w="1633" w:type="pct"/>
            <w:shd w:val="solid" w:color="FFFFFF" w:fill="auto"/>
            <w:tcMar>
              <w:top w:w="0" w:type="dxa"/>
              <w:left w:w="0" w:type="dxa"/>
              <w:bottom w:w="0" w:type="dxa"/>
              <w:right w:w="0" w:type="dxa"/>
            </w:tcMar>
            <w:vAlign w:val="center"/>
          </w:tcPr>
          <w:p w14:paraId="7EABAD60" w14:textId="77777777" w:rsidR="00832BDC" w:rsidRPr="00A05C42" w:rsidRDefault="00832BDC" w:rsidP="0063068F">
            <w:pPr>
              <w:spacing w:before="60" w:after="60" w:line="240" w:lineRule="auto"/>
              <w:ind w:left="57" w:right="57"/>
              <w:rPr>
                <w:rFonts w:eastAsia="Times New Roman" w:cs="Times New Roman"/>
                <w:b/>
                <w:bCs/>
                <w:sz w:val="25"/>
                <w:szCs w:val="25"/>
                <w:lang w:val="vi-VN" w:eastAsia="vi-VN"/>
              </w:rPr>
            </w:pPr>
            <w:r w:rsidRPr="00A05C42">
              <w:rPr>
                <w:rFonts w:eastAsia="Times New Roman" w:cs="Times New Roman"/>
                <w:sz w:val="25"/>
                <w:szCs w:val="25"/>
              </w:rPr>
              <w:t>Tưới nước dập bụi tại các vị trí phát sinh, trang bị bảo hộ lao động cho công nhân</w:t>
            </w:r>
          </w:p>
        </w:tc>
        <w:tc>
          <w:tcPr>
            <w:tcW w:w="496" w:type="pct"/>
            <w:vMerge w:val="restart"/>
            <w:shd w:val="solid" w:color="FFFFFF" w:fill="auto"/>
            <w:tcMar>
              <w:top w:w="0" w:type="dxa"/>
              <w:left w:w="0" w:type="dxa"/>
              <w:bottom w:w="0" w:type="dxa"/>
              <w:right w:w="0" w:type="dxa"/>
            </w:tcMar>
            <w:vAlign w:val="center"/>
          </w:tcPr>
          <w:p w14:paraId="1B2727C6" w14:textId="77777777" w:rsidR="00832BDC" w:rsidRPr="00A05C42" w:rsidRDefault="00832BDC" w:rsidP="0063068F">
            <w:pPr>
              <w:spacing w:before="60" w:after="60" w:line="240" w:lineRule="auto"/>
              <w:ind w:left="57" w:right="57"/>
              <w:jc w:val="center"/>
              <w:rPr>
                <w:rFonts w:eastAsia="Times New Roman" w:cs="Times New Roman"/>
                <w:bCs/>
                <w:sz w:val="25"/>
                <w:szCs w:val="25"/>
                <w:lang w:eastAsia="vi-VN"/>
              </w:rPr>
            </w:pPr>
            <w:r w:rsidRPr="00A05C42">
              <w:rPr>
                <w:rFonts w:eastAsia="Times New Roman" w:cs="Times New Roman"/>
                <w:bCs/>
                <w:sz w:val="25"/>
                <w:szCs w:val="25"/>
                <w:lang w:eastAsia="vi-VN"/>
              </w:rPr>
              <w:t>Trong quá trình cải tạo, phục hồi môi trường</w:t>
            </w:r>
          </w:p>
        </w:tc>
      </w:tr>
      <w:tr w:rsidR="00832BDC" w:rsidRPr="00A05C42" w14:paraId="0F4B93AF" w14:textId="77777777" w:rsidTr="00422595">
        <w:trPr>
          <w:trHeight w:val="1265"/>
          <w:jc w:val="center"/>
        </w:trPr>
        <w:tc>
          <w:tcPr>
            <w:tcW w:w="439" w:type="pct"/>
            <w:vMerge/>
            <w:shd w:val="solid" w:color="FFFFFF" w:fill="auto"/>
            <w:tcMar>
              <w:top w:w="0" w:type="dxa"/>
              <w:left w:w="0" w:type="dxa"/>
              <w:bottom w:w="0" w:type="dxa"/>
              <w:right w:w="0" w:type="dxa"/>
            </w:tcMar>
            <w:vAlign w:val="center"/>
          </w:tcPr>
          <w:p w14:paraId="195F6436" w14:textId="77777777" w:rsidR="00832BDC" w:rsidRPr="00A05C42" w:rsidRDefault="00832BDC" w:rsidP="0063068F">
            <w:pPr>
              <w:spacing w:before="60" w:after="60" w:line="240" w:lineRule="auto"/>
              <w:ind w:left="57" w:right="57"/>
              <w:jc w:val="center"/>
              <w:rPr>
                <w:rFonts w:eastAsia="Times New Roman" w:cs="Times New Roman"/>
                <w:bCs/>
                <w:sz w:val="25"/>
                <w:szCs w:val="25"/>
                <w:lang w:eastAsia="vi-VN"/>
              </w:rPr>
            </w:pPr>
          </w:p>
        </w:tc>
        <w:tc>
          <w:tcPr>
            <w:tcW w:w="825" w:type="pct"/>
            <w:vMerge/>
            <w:shd w:val="solid" w:color="FFFFFF" w:fill="auto"/>
            <w:tcMar>
              <w:top w:w="0" w:type="dxa"/>
              <w:left w:w="0" w:type="dxa"/>
              <w:bottom w:w="0" w:type="dxa"/>
              <w:right w:w="0" w:type="dxa"/>
            </w:tcMar>
            <w:vAlign w:val="center"/>
          </w:tcPr>
          <w:p w14:paraId="7B94210A" w14:textId="77777777" w:rsidR="00832BDC" w:rsidRPr="00A05C42" w:rsidRDefault="00832BDC" w:rsidP="0063068F">
            <w:pPr>
              <w:spacing w:before="60" w:after="60" w:line="240" w:lineRule="auto"/>
              <w:ind w:left="57" w:right="57"/>
              <w:jc w:val="center"/>
              <w:rPr>
                <w:rFonts w:cs="Times New Roman"/>
                <w:sz w:val="25"/>
                <w:szCs w:val="25"/>
              </w:rPr>
            </w:pPr>
          </w:p>
        </w:tc>
        <w:tc>
          <w:tcPr>
            <w:tcW w:w="973" w:type="pct"/>
            <w:shd w:val="solid" w:color="FFFFFF" w:fill="auto"/>
            <w:tcMar>
              <w:top w:w="0" w:type="dxa"/>
              <w:left w:w="0" w:type="dxa"/>
              <w:bottom w:w="0" w:type="dxa"/>
              <w:right w:w="0" w:type="dxa"/>
            </w:tcMar>
            <w:vAlign w:val="center"/>
          </w:tcPr>
          <w:p w14:paraId="7CC46A06" w14:textId="77777777" w:rsidR="00832BDC" w:rsidRPr="00A05C42" w:rsidRDefault="00832BDC" w:rsidP="0063068F">
            <w:pPr>
              <w:spacing w:before="60" w:after="60" w:line="240" w:lineRule="auto"/>
              <w:ind w:left="57" w:right="57"/>
              <w:rPr>
                <w:rFonts w:eastAsia="Times New Roman" w:cs="Times New Roman"/>
                <w:bCs/>
                <w:sz w:val="25"/>
                <w:szCs w:val="25"/>
                <w:lang w:eastAsia="vi-VN"/>
              </w:rPr>
            </w:pPr>
            <w:r w:rsidRPr="00A05C42">
              <w:rPr>
                <w:rFonts w:eastAsia="Times New Roman" w:cs="Times New Roman"/>
                <w:bCs/>
                <w:sz w:val="25"/>
                <w:szCs w:val="25"/>
                <w:lang w:eastAsia="vi-VN"/>
              </w:rPr>
              <w:t>Nước mưa chảy tràn</w:t>
            </w:r>
          </w:p>
        </w:tc>
        <w:tc>
          <w:tcPr>
            <w:tcW w:w="634" w:type="pct"/>
            <w:shd w:val="solid" w:color="FFFFFF" w:fill="auto"/>
            <w:vAlign w:val="center"/>
          </w:tcPr>
          <w:p w14:paraId="16246FE1" w14:textId="2DC800CC" w:rsidR="00832BDC" w:rsidRPr="00A05C42" w:rsidRDefault="00832BDC" w:rsidP="00A05C42">
            <w:pPr>
              <w:spacing w:before="60" w:after="60" w:line="240" w:lineRule="auto"/>
              <w:ind w:left="57" w:right="57"/>
              <w:jc w:val="center"/>
              <w:rPr>
                <w:rFonts w:eastAsia="Times New Roman" w:cs="Times New Roman"/>
                <w:bCs/>
                <w:sz w:val="25"/>
                <w:szCs w:val="25"/>
                <w:lang w:eastAsia="vi-VN"/>
              </w:rPr>
            </w:pPr>
            <w:r w:rsidRPr="00A05C42">
              <w:rPr>
                <w:rFonts w:eastAsia="Times New Roman" w:cs="Times New Roman"/>
                <w:sz w:val="25"/>
                <w:szCs w:val="25"/>
              </w:rPr>
              <w:t xml:space="preserve">Lượng nước mưa chảy tràn                     </w:t>
            </w:r>
            <w:r w:rsidR="00A05C42" w:rsidRPr="00A05C42">
              <w:rPr>
                <w:rFonts w:eastAsia="Times New Roman" w:cs="Times New Roman"/>
                <w:sz w:val="25"/>
                <w:szCs w:val="25"/>
              </w:rPr>
              <w:fldChar w:fldCharType="begin"/>
            </w:r>
            <w:r w:rsidR="00A05C42" w:rsidRPr="00A05C42">
              <w:rPr>
                <w:rFonts w:eastAsia="Times New Roman" w:cs="Times New Roman"/>
                <w:sz w:val="25"/>
                <w:szCs w:val="25"/>
              </w:rPr>
              <w:instrText xml:space="preserve"> REF nuocmuachaytran \h  \* MERGEFORMAT </w:instrText>
            </w:r>
            <w:r w:rsidR="00A05C42" w:rsidRPr="00A05C42">
              <w:rPr>
                <w:rFonts w:eastAsia="Times New Roman" w:cs="Times New Roman"/>
                <w:sz w:val="25"/>
                <w:szCs w:val="25"/>
              </w:rPr>
            </w:r>
            <w:r w:rsidR="00A05C42" w:rsidRPr="00A05C42">
              <w:rPr>
                <w:rFonts w:eastAsia="Times New Roman" w:cs="Times New Roman"/>
                <w:sz w:val="25"/>
                <w:szCs w:val="25"/>
              </w:rPr>
              <w:fldChar w:fldCharType="separate"/>
            </w:r>
            <w:r w:rsidR="00A05C42" w:rsidRPr="00A05C42">
              <w:rPr>
                <w:rFonts w:cs="Times New Roman"/>
                <w:sz w:val="25"/>
                <w:szCs w:val="25"/>
                <w:lang w:val="fr-FR"/>
              </w:rPr>
              <w:t>5.831</w:t>
            </w:r>
            <w:r w:rsidR="00A05C42" w:rsidRPr="00A05C42">
              <w:rPr>
                <w:rFonts w:eastAsia="Times New Roman" w:cs="Times New Roman"/>
                <w:sz w:val="25"/>
                <w:szCs w:val="25"/>
              </w:rPr>
              <w:fldChar w:fldCharType="end"/>
            </w:r>
            <w:r w:rsidR="00A05C42" w:rsidRPr="00A05C42">
              <w:rPr>
                <w:rFonts w:eastAsia="Times New Roman" w:cs="Times New Roman"/>
                <w:sz w:val="25"/>
                <w:szCs w:val="25"/>
              </w:rPr>
              <w:t xml:space="preserve"> </w:t>
            </w:r>
            <w:r w:rsidRPr="00A05C42">
              <w:rPr>
                <w:rFonts w:eastAsia="Times New Roman" w:cs="Times New Roman"/>
                <w:sz w:val="25"/>
                <w:szCs w:val="25"/>
                <w:lang w:val="vi-VN"/>
              </w:rPr>
              <w:t>m</w:t>
            </w:r>
            <w:r w:rsidRPr="00A05C42">
              <w:rPr>
                <w:rFonts w:eastAsia="Times New Roman" w:cs="Times New Roman"/>
                <w:sz w:val="25"/>
                <w:szCs w:val="25"/>
                <w:vertAlign w:val="superscript"/>
                <w:lang w:val="vi-VN"/>
              </w:rPr>
              <w:t>3</w:t>
            </w:r>
            <w:r w:rsidRPr="00A05C42">
              <w:rPr>
                <w:rFonts w:eastAsia="Times New Roman" w:cs="Times New Roman"/>
                <w:sz w:val="25"/>
                <w:szCs w:val="25"/>
                <w:lang w:val="vi-VN"/>
              </w:rPr>
              <w:t>/</w:t>
            </w:r>
            <w:r w:rsidRPr="00A05C42">
              <w:rPr>
                <w:rFonts w:eastAsia="Times New Roman" w:cs="Times New Roman"/>
                <w:sz w:val="25"/>
                <w:szCs w:val="25"/>
              </w:rPr>
              <w:t>ngày</w:t>
            </w:r>
          </w:p>
        </w:tc>
        <w:tc>
          <w:tcPr>
            <w:tcW w:w="1633" w:type="pct"/>
            <w:shd w:val="solid" w:color="FFFFFF" w:fill="auto"/>
            <w:tcMar>
              <w:top w:w="0" w:type="dxa"/>
              <w:left w:w="0" w:type="dxa"/>
              <w:bottom w:w="0" w:type="dxa"/>
              <w:right w:w="0" w:type="dxa"/>
            </w:tcMar>
            <w:vAlign w:val="center"/>
          </w:tcPr>
          <w:p w14:paraId="0EE4BC6B" w14:textId="77777777" w:rsidR="00832BDC" w:rsidRPr="00A05C42" w:rsidRDefault="00832BDC" w:rsidP="0063068F">
            <w:pPr>
              <w:spacing w:before="60" w:after="60" w:line="240" w:lineRule="auto"/>
              <w:ind w:left="57" w:right="57"/>
              <w:rPr>
                <w:rFonts w:eastAsia="Times New Roman" w:cs="Times New Roman"/>
                <w:bCs/>
                <w:sz w:val="25"/>
                <w:szCs w:val="25"/>
                <w:lang w:val="vi-VN" w:eastAsia="vi-VN"/>
              </w:rPr>
            </w:pPr>
            <w:r w:rsidRPr="00A05C42">
              <w:rPr>
                <w:rFonts w:eastAsia="Times New Roman" w:cs="Times New Roman"/>
                <w:sz w:val="25"/>
                <w:szCs w:val="25"/>
              </w:rPr>
              <w:t>Giữ lại các rãnh thoát nước đã đào đảm bảo thoát tự nhiên theo cao độ về khe nước</w:t>
            </w:r>
          </w:p>
        </w:tc>
        <w:tc>
          <w:tcPr>
            <w:tcW w:w="496" w:type="pct"/>
            <w:vMerge/>
            <w:shd w:val="solid" w:color="FFFFFF" w:fill="auto"/>
            <w:tcMar>
              <w:top w:w="0" w:type="dxa"/>
              <w:left w:w="0" w:type="dxa"/>
              <w:bottom w:w="0" w:type="dxa"/>
              <w:right w:w="0" w:type="dxa"/>
            </w:tcMar>
            <w:vAlign w:val="center"/>
          </w:tcPr>
          <w:p w14:paraId="781D18C1" w14:textId="77777777" w:rsidR="00832BDC" w:rsidRPr="00A05C42" w:rsidRDefault="00832BDC" w:rsidP="0063068F">
            <w:pPr>
              <w:spacing w:before="60" w:after="60" w:line="240" w:lineRule="auto"/>
              <w:ind w:left="57" w:right="57"/>
              <w:jc w:val="center"/>
              <w:rPr>
                <w:rFonts w:eastAsia="Times New Roman" w:cs="Times New Roman"/>
                <w:b/>
                <w:bCs/>
                <w:sz w:val="25"/>
                <w:szCs w:val="25"/>
                <w:lang w:val="vi-VN" w:eastAsia="vi-VN"/>
              </w:rPr>
            </w:pPr>
          </w:p>
        </w:tc>
      </w:tr>
    </w:tbl>
    <w:p w14:paraId="1F041550" w14:textId="77777777" w:rsidR="00084D51" w:rsidRPr="00B55496" w:rsidRDefault="00084D51" w:rsidP="00581628">
      <w:pPr>
        <w:sectPr w:rsidR="00084D51" w:rsidRPr="00B55496" w:rsidSect="00581628">
          <w:pgSz w:w="16838" w:h="11906" w:orient="landscape"/>
          <w:pgMar w:top="993" w:right="1134" w:bottom="1134" w:left="1134" w:header="567" w:footer="567" w:gutter="0"/>
          <w:cols w:space="720"/>
          <w:docGrid w:linePitch="367"/>
        </w:sectPr>
      </w:pPr>
    </w:p>
    <w:p w14:paraId="3F7F733D" w14:textId="77777777" w:rsidR="00154177" w:rsidRPr="00B55496" w:rsidRDefault="00154177" w:rsidP="00154177">
      <w:pPr>
        <w:pStyle w:val="ListParagraph"/>
        <w:keepNext/>
        <w:keepLines/>
        <w:numPr>
          <w:ilvl w:val="0"/>
          <w:numId w:val="1"/>
        </w:numPr>
        <w:contextualSpacing w:val="0"/>
        <w:outlineLvl w:val="0"/>
        <w:rPr>
          <w:rFonts w:eastAsiaTheme="majorEastAsia" w:cstheme="majorBidi"/>
          <w:b/>
          <w:vanish/>
          <w:szCs w:val="32"/>
        </w:rPr>
      </w:pPr>
      <w:bookmarkStart w:id="783" w:name="_Toc51225105"/>
      <w:bookmarkStart w:id="784" w:name="_Toc59433636"/>
    </w:p>
    <w:p w14:paraId="77AD6C09" w14:textId="77777777" w:rsidR="00154177" w:rsidRPr="00B55496" w:rsidRDefault="00154177" w:rsidP="00154177">
      <w:pPr>
        <w:pStyle w:val="ListParagraph"/>
        <w:keepNext/>
        <w:keepLines/>
        <w:numPr>
          <w:ilvl w:val="0"/>
          <w:numId w:val="1"/>
        </w:numPr>
        <w:contextualSpacing w:val="0"/>
        <w:outlineLvl w:val="0"/>
        <w:rPr>
          <w:rFonts w:eastAsiaTheme="majorEastAsia" w:cstheme="majorBidi"/>
          <w:b/>
          <w:vanish/>
          <w:szCs w:val="32"/>
        </w:rPr>
      </w:pPr>
    </w:p>
    <w:p w14:paraId="2587E816" w14:textId="77777777" w:rsidR="00154177" w:rsidRPr="00B55496" w:rsidRDefault="00154177" w:rsidP="00154177">
      <w:pPr>
        <w:pStyle w:val="ListParagraph"/>
        <w:keepNext/>
        <w:keepLines/>
        <w:numPr>
          <w:ilvl w:val="0"/>
          <w:numId w:val="1"/>
        </w:numPr>
        <w:contextualSpacing w:val="0"/>
        <w:outlineLvl w:val="0"/>
        <w:rPr>
          <w:rFonts w:eastAsiaTheme="majorEastAsia" w:cstheme="majorBidi"/>
          <w:b/>
          <w:vanish/>
          <w:szCs w:val="32"/>
        </w:rPr>
      </w:pPr>
    </w:p>
    <w:p w14:paraId="390A12A2" w14:textId="77777777" w:rsidR="00154177" w:rsidRPr="00B55496" w:rsidRDefault="00154177" w:rsidP="00154177">
      <w:pPr>
        <w:pStyle w:val="ListParagraph"/>
        <w:keepNext/>
        <w:keepLines/>
        <w:numPr>
          <w:ilvl w:val="0"/>
          <w:numId w:val="1"/>
        </w:numPr>
        <w:contextualSpacing w:val="0"/>
        <w:outlineLvl w:val="0"/>
        <w:rPr>
          <w:rFonts w:eastAsiaTheme="majorEastAsia" w:cstheme="majorBidi"/>
          <w:b/>
          <w:vanish/>
          <w:szCs w:val="32"/>
        </w:rPr>
      </w:pPr>
    </w:p>
    <w:p w14:paraId="7A152E0F" w14:textId="77777777" w:rsidR="00154177" w:rsidRPr="00B55496" w:rsidRDefault="00154177" w:rsidP="00154177">
      <w:pPr>
        <w:pStyle w:val="ListParagraph"/>
        <w:keepNext/>
        <w:keepLines/>
        <w:numPr>
          <w:ilvl w:val="1"/>
          <w:numId w:val="1"/>
        </w:numPr>
        <w:ind w:left="0" w:firstLine="0"/>
        <w:contextualSpacing w:val="0"/>
        <w:outlineLvl w:val="1"/>
        <w:rPr>
          <w:rFonts w:eastAsiaTheme="majorEastAsia" w:cstheme="majorBidi"/>
          <w:b/>
          <w:bCs/>
          <w:vanish/>
          <w:szCs w:val="26"/>
        </w:rPr>
      </w:pPr>
    </w:p>
    <w:p w14:paraId="1ABC8489" w14:textId="37243DA9" w:rsidR="00AB5679" w:rsidRPr="00B55496" w:rsidRDefault="00AB5679" w:rsidP="002A58B2">
      <w:pPr>
        <w:pStyle w:val="Heading2"/>
        <w:spacing w:line="240" w:lineRule="auto"/>
      </w:pPr>
      <w:bookmarkStart w:id="785" w:name="_Toc141709602"/>
      <w:r w:rsidRPr="00B55496">
        <w:t xml:space="preserve">Chương trình </w:t>
      </w:r>
      <w:r w:rsidR="00875E5E" w:rsidRPr="00B55496">
        <w:t xml:space="preserve">quan trắc, </w:t>
      </w:r>
      <w:r w:rsidRPr="00B55496">
        <w:t>giám sát môi trường của chủ dự án</w:t>
      </w:r>
      <w:bookmarkEnd w:id="783"/>
      <w:bookmarkEnd w:id="784"/>
      <w:bookmarkEnd w:id="785"/>
    </w:p>
    <w:p w14:paraId="73AF6AF3" w14:textId="77777777" w:rsidR="002560EC" w:rsidRPr="00B55496" w:rsidRDefault="002560EC" w:rsidP="002A58B2">
      <w:pPr>
        <w:spacing w:line="240" w:lineRule="auto"/>
        <w:ind w:firstLine="567"/>
        <w:rPr>
          <w:rFonts w:eastAsia="Times New Roman" w:cs="Times New Roman"/>
          <w:lang w:val="vi-VN"/>
        </w:rPr>
      </w:pPr>
      <w:bookmarkStart w:id="786" w:name="_Toc501458655"/>
      <w:r w:rsidRPr="00B55496">
        <w:rPr>
          <w:rFonts w:eastAsia="Times New Roman" w:cs="Times New Roman"/>
          <w:lang w:val="vi-VN"/>
        </w:rPr>
        <w:t xml:space="preserve">Chủ dự án sẽ xây dựng chương trình giám sát chất lượng môi trường và được áp dụng trong suốt </w:t>
      </w:r>
      <w:r w:rsidRPr="00B55496">
        <w:rPr>
          <w:rFonts w:eastAsia="Times New Roman" w:cs="Times New Roman"/>
        </w:rPr>
        <w:t xml:space="preserve">quá trình </w:t>
      </w:r>
      <w:r w:rsidRPr="00B55496">
        <w:rPr>
          <w:rFonts w:eastAsia="Times New Roman" w:cs="Times New Roman"/>
          <w:lang w:val="vi-VN"/>
        </w:rPr>
        <w:t>vận hành của Dự án.</w:t>
      </w:r>
    </w:p>
    <w:p w14:paraId="2BA6ED61" w14:textId="3F0B7A47" w:rsidR="002560EC" w:rsidRPr="00B55496" w:rsidRDefault="002560EC" w:rsidP="002A58B2">
      <w:pPr>
        <w:spacing w:line="240" w:lineRule="auto"/>
        <w:ind w:firstLine="567"/>
        <w:rPr>
          <w:rFonts w:eastAsia="Times New Roman" w:cs="Times New Roman"/>
          <w:lang w:val="vi-VN"/>
        </w:rPr>
      </w:pPr>
      <w:r w:rsidRPr="00B55496">
        <w:rPr>
          <w:rFonts w:eastAsia="Times New Roman" w:cs="Times New Roman"/>
          <w:lang w:val="vi-VN"/>
        </w:rPr>
        <w:t xml:space="preserve">Trong quá trình triển khai thực hiện công tác giám sát, Chủ dự án sẽ thường xuyên báo cáo tiến độ, nội dung và kết quả của hoạt động giám sát lên Sở Tài nguyên và Môi trường Quảng Trị, Phòng Tài nguyên và Môi trường </w:t>
      </w:r>
      <w:r w:rsidRPr="00B55496">
        <w:rPr>
          <w:rFonts w:eastAsia="Times New Roman" w:cs="Times New Roman"/>
        </w:rPr>
        <w:t>huyện</w:t>
      </w:r>
      <w:r w:rsidR="00A827B9" w:rsidRPr="00B55496">
        <w:rPr>
          <w:rFonts w:eastAsia="Times New Roman" w:cs="Times New Roman"/>
        </w:rPr>
        <w:t xml:space="preserve"> </w:t>
      </w:r>
      <w:r w:rsidR="00875BD2">
        <w:rPr>
          <w:rFonts w:eastAsia="Times New Roman" w:cs="Times New Roman"/>
        </w:rPr>
        <w:t>Vĩnh Linh</w:t>
      </w:r>
      <w:r w:rsidRPr="00B55496">
        <w:rPr>
          <w:rFonts w:eastAsia="Times New Roman" w:cs="Times New Roman"/>
          <w:lang w:val="vi-VN"/>
        </w:rPr>
        <w:t>. Qua đó có thể theo dõi, kiểm soát nguồn thải nhằm đảm bảo trong quá trình thi công và vận hành của Dự án không gây tác động tiêu cực đến môi trường tự nhiên, kinh tế - xã hội và đánh giá hiệu quả của các biện pháp kiểm soát, giảm thiểu ô nhiễm mà Chủ Dự án thực hiện.</w:t>
      </w:r>
    </w:p>
    <w:p w14:paraId="562BB02C" w14:textId="77777777" w:rsidR="00FA3BCD" w:rsidRPr="005805AF" w:rsidRDefault="00FA3BCD" w:rsidP="00C13125">
      <w:pPr>
        <w:pStyle w:val="Heading3"/>
      </w:pPr>
      <w:bookmarkStart w:id="787" w:name="_Toc141709603"/>
      <w:bookmarkEnd w:id="786"/>
      <w:r w:rsidRPr="005805AF">
        <w:t>Giám sát môi trường không khí</w:t>
      </w:r>
      <w:bookmarkEnd w:id="787"/>
    </w:p>
    <w:p w14:paraId="6512644B" w14:textId="77777777" w:rsidR="00FA3BCD" w:rsidRPr="005805AF" w:rsidRDefault="00FA3BCD" w:rsidP="002A58B2">
      <w:pPr>
        <w:widowControl w:val="0"/>
        <w:autoSpaceDE w:val="0"/>
        <w:autoSpaceDN w:val="0"/>
        <w:spacing w:line="240" w:lineRule="auto"/>
        <w:ind w:firstLine="567"/>
        <w:rPr>
          <w:rFonts w:cs="Times New Roman"/>
        </w:rPr>
      </w:pPr>
      <w:r w:rsidRPr="005805AF">
        <w:rPr>
          <w:rFonts w:cs="Times New Roman"/>
        </w:rPr>
        <w:t>- Vị trí giám sát: 02 vị trí</w:t>
      </w:r>
    </w:p>
    <w:p w14:paraId="0D9E890F" w14:textId="77777777" w:rsidR="00FA3BCD" w:rsidRPr="005805AF" w:rsidRDefault="00FA3BCD" w:rsidP="002A58B2">
      <w:pPr>
        <w:pStyle w:val="BodyText"/>
        <w:spacing w:line="240" w:lineRule="auto"/>
        <w:ind w:firstLine="567"/>
        <w:rPr>
          <w:rFonts w:cs="Times New Roman"/>
        </w:rPr>
      </w:pPr>
      <w:r w:rsidRPr="005805AF">
        <w:rPr>
          <w:rFonts w:cs="Times New Roman"/>
        </w:rPr>
        <w:t>+ 01 vị trí trong khu vực dự án</w:t>
      </w:r>
      <w:r>
        <w:rPr>
          <w:rFonts w:cs="Times New Roman"/>
        </w:rPr>
        <w:t xml:space="preserve"> (khu vực đang khai thác).</w:t>
      </w:r>
    </w:p>
    <w:p w14:paraId="15FCC8F0" w14:textId="77777777" w:rsidR="00FA3BCD" w:rsidRPr="005805AF" w:rsidRDefault="00FA3BCD" w:rsidP="002A58B2">
      <w:pPr>
        <w:pStyle w:val="BodyText"/>
        <w:spacing w:line="240" w:lineRule="auto"/>
        <w:ind w:right="113" w:firstLine="567"/>
        <w:rPr>
          <w:rFonts w:cs="Times New Roman"/>
        </w:rPr>
      </w:pPr>
      <w:r w:rsidRPr="005805AF">
        <w:rPr>
          <w:rFonts w:cs="Times New Roman"/>
        </w:rPr>
        <w:t xml:space="preserve">+ 01 vị trí trên tuyến đường </w:t>
      </w:r>
      <w:r>
        <w:rPr>
          <w:rFonts w:cs="Times New Roman"/>
        </w:rPr>
        <w:t>ra vào khu mỏ.</w:t>
      </w:r>
    </w:p>
    <w:p w14:paraId="1DB5536A" w14:textId="77777777" w:rsidR="00FA3BCD" w:rsidRPr="005805AF" w:rsidRDefault="00FA3BCD" w:rsidP="002A58B2">
      <w:pPr>
        <w:widowControl w:val="0"/>
        <w:autoSpaceDE w:val="0"/>
        <w:autoSpaceDN w:val="0"/>
        <w:spacing w:line="240" w:lineRule="auto"/>
        <w:ind w:firstLine="567"/>
        <w:rPr>
          <w:rFonts w:cs="Times New Roman"/>
        </w:rPr>
      </w:pPr>
      <w:r w:rsidRPr="005805AF">
        <w:rPr>
          <w:rFonts w:cs="Times New Roman"/>
        </w:rPr>
        <w:t>- Thông số giám sát: Nhiệt độ, độ ẩm, tốc độ gió, độ ồn, độ bụi, CO, NO</w:t>
      </w:r>
      <w:r w:rsidRPr="005805AF">
        <w:rPr>
          <w:rFonts w:cs="Times New Roman"/>
          <w:vertAlign w:val="subscript"/>
        </w:rPr>
        <w:t>2</w:t>
      </w:r>
      <w:r w:rsidRPr="005805AF">
        <w:rPr>
          <w:rFonts w:cs="Times New Roman"/>
        </w:rPr>
        <w:t>, SO</w:t>
      </w:r>
      <w:r w:rsidRPr="005805AF">
        <w:rPr>
          <w:rFonts w:cs="Times New Roman"/>
          <w:vertAlign w:val="subscript"/>
        </w:rPr>
        <w:t>2</w:t>
      </w:r>
      <w:r w:rsidRPr="005805AF">
        <w:rPr>
          <w:rFonts w:cs="Times New Roman"/>
        </w:rPr>
        <w:t>.</w:t>
      </w:r>
    </w:p>
    <w:p w14:paraId="504DD423" w14:textId="77777777" w:rsidR="00FA3BCD" w:rsidRPr="005805AF" w:rsidRDefault="00FA3BCD" w:rsidP="002A58B2">
      <w:pPr>
        <w:widowControl w:val="0"/>
        <w:autoSpaceDE w:val="0"/>
        <w:autoSpaceDN w:val="0"/>
        <w:spacing w:line="240" w:lineRule="auto"/>
        <w:ind w:firstLine="567"/>
        <w:rPr>
          <w:rFonts w:cs="Times New Roman"/>
        </w:rPr>
      </w:pPr>
      <w:r w:rsidRPr="005805AF">
        <w:rPr>
          <w:rFonts w:cs="Times New Roman"/>
        </w:rPr>
        <w:t>-</w:t>
      </w:r>
      <w:r w:rsidRPr="005805AF">
        <w:rPr>
          <w:rFonts w:cs="Times New Roman"/>
        </w:rPr>
        <w:tab/>
        <w:t xml:space="preserve"> Quy chuẩn áp dụng: QCVN 05:2013/BTNMT; QCVN 02:2019/BYT;  QCVN 03:2019/BYT; QCVN 24:2016/BYT.</w:t>
      </w:r>
    </w:p>
    <w:p w14:paraId="54D01942" w14:textId="77777777" w:rsidR="00FA3BCD" w:rsidRPr="005805AF" w:rsidRDefault="00FA3BCD" w:rsidP="002A58B2">
      <w:pPr>
        <w:widowControl w:val="0"/>
        <w:autoSpaceDE w:val="0"/>
        <w:autoSpaceDN w:val="0"/>
        <w:spacing w:line="240" w:lineRule="auto"/>
        <w:ind w:right="117" w:firstLine="567"/>
        <w:rPr>
          <w:rFonts w:cs="Times New Roman"/>
        </w:rPr>
      </w:pPr>
      <w:r w:rsidRPr="005805AF">
        <w:rPr>
          <w:rFonts w:cs="Times New Roman"/>
        </w:rPr>
        <w:t>- Tần suất giám sát: 06 tháng/lần, tập trung vào mùa khô khi khai thác.</w:t>
      </w:r>
    </w:p>
    <w:p w14:paraId="4E65CAF3" w14:textId="77777777" w:rsidR="00FA3BCD" w:rsidRPr="005805AF" w:rsidRDefault="00FA3BCD" w:rsidP="00C13125">
      <w:pPr>
        <w:pStyle w:val="Heading3"/>
      </w:pPr>
      <w:bookmarkStart w:id="788" w:name="_Toc141709604"/>
      <w:r w:rsidRPr="005805AF">
        <w:t>Giám sát môi trường nước mặt</w:t>
      </w:r>
      <w:bookmarkEnd w:id="788"/>
    </w:p>
    <w:p w14:paraId="32279B2E" w14:textId="6808A74D" w:rsidR="00FA3BCD" w:rsidRPr="005805AF" w:rsidRDefault="00FA3BCD" w:rsidP="002A58B2">
      <w:pPr>
        <w:widowControl w:val="0"/>
        <w:autoSpaceDE w:val="0"/>
        <w:autoSpaceDN w:val="0"/>
        <w:spacing w:line="240" w:lineRule="auto"/>
        <w:ind w:firstLine="567"/>
        <w:rPr>
          <w:rFonts w:cs="Times New Roman"/>
        </w:rPr>
      </w:pPr>
      <w:r w:rsidRPr="005805AF">
        <w:rPr>
          <w:rFonts w:cs="Times New Roman"/>
        </w:rPr>
        <w:t xml:space="preserve">- Vị trí giám sát: </w:t>
      </w:r>
      <w:r w:rsidR="00826691">
        <w:rPr>
          <w:rFonts w:cs="Times New Roman"/>
        </w:rPr>
        <w:t>T</w:t>
      </w:r>
      <w:r w:rsidR="006A0342">
        <w:rPr>
          <w:rFonts w:cs="Times New Roman"/>
        </w:rPr>
        <w:t>ại sông Bến Hải, cách khu vực Dự án khoảng 400m về</w:t>
      </w:r>
      <w:r w:rsidR="00826691">
        <w:rPr>
          <w:rFonts w:cs="Times New Roman"/>
        </w:rPr>
        <w:t xml:space="preserve"> phía Đông Nam</w:t>
      </w:r>
      <w:r>
        <w:rPr>
          <w:rFonts w:cs="Times New Roman"/>
        </w:rPr>
        <w:t>.</w:t>
      </w:r>
    </w:p>
    <w:p w14:paraId="3478F174" w14:textId="77777777" w:rsidR="00FA3BCD" w:rsidRPr="005805AF" w:rsidRDefault="00FA3BCD" w:rsidP="002A58B2">
      <w:pPr>
        <w:widowControl w:val="0"/>
        <w:autoSpaceDE w:val="0"/>
        <w:autoSpaceDN w:val="0"/>
        <w:spacing w:line="240" w:lineRule="auto"/>
        <w:ind w:firstLine="567"/>
        <w:rPr>
          <w:rFonts w:cs="Times New Roman"/>
        </w:rPr>
      </w:pPr>
      <w:r w:rsidRPr="005805AF">
        <w:rPr>
          <w:rFonts w:cs="Times New Roman"/>
        </w:rPr>
        <w:t>- Thông số giám sát: pH, DO, TSS, BOD</w:t>
      </w:r>
      <w:r w:rsidRPr="005805AF">
        <w:rPr>
          <w:rFonts w:cs="Times New Roman"/>
          <w:vertAlign w:val="subscript"/>
        </w:rPr>
        <w:t>5</w:t>
      </w:r>
      <w:r w:rsidRPr="005805AF">
        <w:rPr>
          <w:rFonts w:cs="Times New Roman"/>
        </w:rPr>
        <w:t>, COD, Amoni, Nitrat, Photphat, Tổng dầu mỡ, Colifrom.</w:t>
      </w:r>
    </w:p>
    <w:p w14:paraId="1ED3BC65" w14:textId="77777777" w:rsidR="00FA3BCD" w:rsidRPr="005805AF" w:rsidRDefault="00FA3BCD" w:rsidP="002A58B2">
      <w:pPr>
        <w:widowControl w:val="0"/>
        <w:autoSpaceDE w:val="0"/>
        <w:autoSpaceDN w:val="0"/>
        <w:spacing w:line="240" w:lineRule="auto"/>
        <w:ind w:firstLine="567"/>
        <w:rPr>
          <w:rFonts w:cs="Times New Roman"/>
        </w:rPr>
      </w:pPr>
      <w:r w:rsidRPr="005805AF">
        <w:rPr>
          <w:rFonts w:cs="Times New Roman"/>
        </w:rPr>
        <w:t>- Quy chuẩn áp dụ</w:t>
      </w:r>
      <w:r>
        <w:rPr>
          <w:rFonts w:cs="Times New Roman"/>
        </w:rPr>
        <w:t>ng: QCVN 08-MT:2015/BTNMT.</w:t>
      </w:r>
    </w:p>
    <w:p w14:paraId="3BEF2C95" w14:textId="77777777" w:rsidR="00FA3BCD" w:rsidRPr="005805AF" w:rsidRDefault="00FA3BCD" w:rsidP="002A58B2">
      <w:pPr>
        <w:widowControl w:val="0"/>
        <w:autoSpaceDE w:val="0"/>
        <w:autoSpaceDN w:val="0"/>
        <w:spacing w:line="240" w:lineRule="auto"/>
        <w:ind w:firstLine="567"/>
        <w:rPr>
          <w:rFonts w:cs="Times New Roman"/>
        </w:rPr>
      </w:pPr>
      <w:r w:rsidRPr="005805AF">
        <w:rPr>
          <w:rFonts w:cs="Times New Roman"/>
        </w:rPr>
        <w:t>- Tần suất giám sát: 06 tháng/lần, tập trung vào mùa khô khi khai thác.</w:t>
      </w:r>
    </w:p>
    <w:p w14:paraId="618E2B51" w14:textId="77777777" w:rsidR="00FA3BCD" w:rsidRPr="005805AF" w:rsidRDefault="00FA3BCD" w:rsidP="00C13125">
      <w:pPr>
        <w:pStyle w:val="Heading3"/>
      </w:pPr>
      <w:bookmarkStart w:id="789" w:name="_Toc141709605"/>
      <w:r w:rsidRPr="005805AF">
        <w:t>Giám sát CTR, CTNH</w:t>
      </w:r>
      <w:bookmarkEnd w:id="789"/>
    </w:p>
    <w:p w14:paraId="26209E71" w14:textId="77777777" w:rsidR="00FA3BCD" w:rsidRPr="005805AF" w:rsidRDefault="00FA3BCD" w:rsidP="002A58B2">
      <w:pPr>
        <w:widowControl w:val="0"/>
        <w:autoSpaceDE w:val="0"/>
        <w:autoSpaceDN w:val="0"/>
        <w:spacing w:line="240" w:lineRule="auto"/>
        <w:ind w:firstLine="567"/>
        <w:rPr>
          <w:rFonts w:cs="Times New Roman"/>
        </w:rPr>
      </w:pPr>
      <w:r w:rsidRPr="005805AF">
        <w:rPr>
          <w:rFonts w:cs="Times New Roman"/>
        </w:rPr>
        <w:t>- Thông số giám sát: Thành phần, khối lượng và bảo quản lưu giữ chất thải rắn sinh hoạt, CTR thông thường và CTNH.</w:t>
      </w:r>
    </w:p>
    <w:p w14:paraId="4C6B0AA0" w14:textId="77777777" w:rsidR="00FA3BCD" w:rsidRPr="005805AF" w:rsidRDefault="00FA3BCD" w:rsidP="002A58B2">
      <w:pPr>
        <w:widowControl w:val="0"/>
        <w:autoSpaceDE w:val="0"/>
        <w:autoSpaceDN w:val="0"/>
        <w:spacing w:line="240" w:lineRule="auto"/>
        <w:ind w:firstLine="567"/>
        <w:rPr>
          <w:rFonts w:cs="Times New Roman"/>
        </w:rPr>
      </w:pPr>
      <w:r w:rsidRPr="005805AF">
        <w:rPr>
          <w:rFonts w:cs="Times New Roman"/>
        </w:rPr>
        <w:t>- Vị trí giám sát: tại điểm tập kết CTR khu vực khai thác;</w:t>
      </w:r>
    </w:p>
    <w:p w14:paraId="41837118" w14:textId="77777777" w:rsidR="00FA3BCD" w:rsidRPr="005805AF" w:rsidRDefault="00FA3BCD" w:rsidP="002A58B2">
      <w:pPr>
        <w:widowControl w:val="0"/>
        <w:autoSpaceDE w:val="0"/>
        <w:autoSpaceDN w:val="0"/>
        <w:spacing w:line="240" w:lineRule="auto"/>
        <w:ind w:firstLine="567"/>
        <w:rPr>
          <w:rFonts w:cs="Times New Roman"/>
        </w:rPr>
      </w:pPr>
      <w:r w:rsidRPr="005805AF">
        <w:rPr>
          <w:rFonts w:cs="Times New Roman"/>
        </w:rPr>
        <w:t>- Tần suất giám sát: 06 tháng/lần, tập trung vào mùa khô khi khai thác.</w:t>
      </w:r>
    </w:p>
    <w:p w14:paraId="6A967ECE" w14:textId="77777777" w:rsidR="00FA3BCD" w:rsidRPr="005805AF" w:rsidRDefault="00FA3BCD" w:rsidP="00C13125">
      <w:pPr>
        <w:pStyle w:val="Heading3"/>
      </w:pPr>
      <w:bookmarkStart w:id="790" w:name="_Toc141709606"/>
      <w:r w:rsidRPr="005805AF">
        <w:t>Giám sát an toàn lao động</w:t>
      </w:r>
      <w:bookmarkEnd w:id="790"/>
    </w:p>
    <w:p w14:paraId="2A8BA3EA" w14:textId="77777777" w:rsidR="00FA3BCD" w:rsidRPr="005805AF" w:rsidRDefault="00FA3BCD" w:rsidP="002A58B2">
      <w:pPr>
        <w:widowControl w:val="0"/>
        <w:autoSpaceDE w:val="0"/>
        <w:autoSpaceDN w:val="0"/>
        <w:spacing w:line="240" w:lineRule="auto"/>
        <w:ind w:firstLine="567"/>
        <w:rPr>
          <w:rFonts w:cs="Times New Roman"/>
        </w:rPr>
      </w:pPr>
      <w:r w:rsidRPr="005805AF">
        <w:rPr>
          <w:rFonts w:cs="Times New Roman"/>
        </w:rPr>
        <w:t>- Chỉ tiêu giám sát: Giám sát các biện pháp phòng ngừa, ứng phó sự cố; Giám sát việc tuân thủ nguyên tắc an toàn lao động; Giám sát việc sử dụng các phương tiện bảo hộ lao động của công nhân.</w:t>
      </w:r>
    </w:p>
    <w:p w14:paraId="4A1C243F" w14:textId="77777777" w:rsidR="00FA3BCD" w:rsidRPr="005805AF" w:rsidRDefault="00FA3BCD" w:rsidP="002A58B2">
      <w:pPr>
        <w:widowControl w:val="0"/>
        <w:autoSpaceDE w:val="0"/>
        <w:autoSpaceDN w:val="0"/>
        <w:spacing w:line="240" w:lineRule="auto"/>
        <w:ind w:firstLine="567"/>
        <w:rPr>
          <w:rFonts w:cs="Times New Roman"/>
        </w:rPr>
      </w:pPr>
      <w:r w:rsidRPr="005805AF">
        <w:rPr>
          <w:rFonts w:cs="Times New Roman"/>
        </w:rPr>
        <w:t>- Vị trí giám sát: 01 vị trí tại khu vực thực hiện của Dự án.</w:t>
      </w:r>
    </w:p>
    <w:p w14:paraId="34A74F5E" w14:textId="77777777" w:rsidR="00FA3BCD" w:rsidRPr="005805AF" w:rsidRDefault="00FA3BCD" w:rsidP="002A58B2">
      <w:pPr>
        <w:widowControl w:val="0"/>
        <w:autoSpaceDE w:val="0"/>
        <w:autoSpaceDN w:val="0"/>
        <w:spacing w:line="240" w:lineRule="auto"/>
        <w:ind w:firstLine="567"/>
        <w:rPr>
          <w:rFonts w:cs="Times New Roman"/>
        </w:rPr>
      </w:pPr>
      <w:r w:rsidRPr="005805AF">
        <w:rPr>
          <w:rFonts w:cs="Times New Roman"/>
        </w:rPr>
        <w:t>- Tần suất giám sát: Thường xuyên trong quá trình khai thác.</w:t>
      </w:r>
    </w:p>
    <w:p w14:paraId="119C91C2" w14:textId="77777777" w:rsidR="00FA3BCD" w:rsidRPr="005805AF" w:rsidRDefault="00FA3BCD" w:rsidP="00C13125">
      <w:pPr>
        <w:pStyle w:val="Heading3"/>
      </w:pPr>
      <w:bookmarkStart w:id="791" w:name="_Toc141709607"/>
      <w:r w:rsidRPr="005805AF">
        <w:lastRenderedPageBreak/>
        <w:t>Giám sát sự cố môi trường</w:t>
      </w:r>
      <w:bookmarkEnd w:id="791"/>
    </w:p>
    <w:p w14:paraId="3E907354" w14:textId="77777777" w:rsidR="00FA3BCD" w:rsidRPr="005805AF" w:rsidRDefault="00FA3BCD" w:rsidP="002A58B2">
      <w:pPr>
        <w:widowControl w:val="0"/>
        <w:autoSpaceDE w:val="0"/>
        <w:autoSpaceDN w:val="0"/>
        <w:spacing w:line="240" w:lineRule="auto"/>
        <w:ind w:firstLine="567"/>
        <w:rPr>
          <w:rFonts w:cs="Times New Roman"/>
        </w:rPr>
      </w:pPr>
      <w:r w:rsidRPr="005805AF">
        <w:rPr>
          <w:rFonts w:cs="Times New Roman"/>
        </w:rPr>
        <w:t>Phải thường xuyên theo dõi, kiểm tra hệ thống các công trình,... để phát hiện những hư hỏng, sụt lún và có biện pháp khắc khục kịp thời.</w:t>
      </w:r>
    </w:p>
    <w:p w14:paraId="46A52BAA" w14:textId="77777777" w:rsidR="00FA3BCD" w:rsidRPr="005805AF" w:rsidRDefault="00FA3BCD" w:rsidP="002A58B2">
      <w:pPr>
        <w:widowControl w:val="0"/>
        <w:autoSpaceDE w:val="0"/>
        <w:autoSpaceDN w:val="0"/>
        <w:spacing w:line="240" w:lineRule="auto"/>
        <w:ind w:firstLine="567"/>
        <w:rPr>
          <w:rFonts w:cs="Times New Roman"/>
        </w:rPr>
      </w:pPr>
      <w:r w:rsidRPr="005805AF">
        <w:rPr>
          <w:rFonts w:cs="Times New Roman"/>
        </w:rPr>
        <w:t>- Mục đích: Giám sát quá trình xói lở trong quá trình khai thác.</w:t>
      </w:r>
    </w:p>
    <w:p w14:paraId="498903E8" w14:textId="77777777" w:rsidR="00FA3BCD" w:rsidRPr="005805AF" w:rsidRDefault="00FA3BCD" w:rsidP="002A58B2">
      <w:pPr>
        <w:widowControl w:val="0"/>
        <w:autoSpaceDE w:val="0"/>
        <w:autoSpaceDN w:val="0"/>
        <w:spacing w:line="240" w:lineRule="auto"/>
        <w:ind w:firstLine="567"/>
        <w:rPr>
          <w:rFonts w:cs="Times New Roman"/>
        </w:rPr>
      </w:pPr>
      <w:r w:rsidRPr="005805AF">
        <w:rPr>
          <w:rFonts w:cs="Times New Roman"/>
        </w:rPr>
        <w:t>- Đối tượng giám sát: Mức độ, diễn biến sạt lở.</w:t>
      </w:r>
    </w:p>
    <w:p w14:paraId="0523DBA3" w14:textId="28AEF8C5" w:rsidR="00846D70" w:rsidRPr="00B55496" w:rsidRDefault="00FA3BCD" w:rsidP="002A58B2">
      <w:pPr>
        <w:spacing w:line="240" w:lineRule="auto"/>
        <w:ind w:firstLine="567"/>
        <w:rPr>
          <w:i/>
        </w:rPr>
      </w:pPr>
      <w:r w:rsidRPr="005805AF">
        <w:rPr>
          <w:rFonts w:cs="Times New Roman"/>
        </w:rPr>
        <w:t>- Tần suất giám sát: Thường xuyên trong quá trình khai thác tại khu vực thực hiện của dự án</w:t>
      </w:r>
      <w:r w:rsidR="002A58B2">
        <w:rPr>
          <w:rFonts w:cs="Times New Roman"/>
        </w:rPr>
        <w:t>.</w:t>
      </w:r>
    </w:p>
    <w:p w14:paraId="6D74AC00" w14:textId="77777777" w:rsidR="007E3166" w:rsidRPr="00B55496" w:rsidRDefault="007E3166">
      <w:pPr>
        <w:rPr>
          <w:b/>
        </w:rPr>
      </w:pPr>
      <w:r w:rsidRPr="00B55496">
        <w:rPr>
          <w:caps/>
        </w:rPr>
        <w:br w:type="page"/>
      </w:r>
    </w:p>
    <w:p w14:paraId="601C5E09" w14:textId="77777777" w:rsidR="00543230" w:rsidRPr="00604C5B" w:rsidRDefault="00543230" w:rsidP="00543230">
      <w:pPr>
        <w:pStyle w:val="ListParagraph"/>
        <w:keepNext/>
        <w:keepLines/>
        <w:numPr>
          <w:ilvl w:val="0"/>
          <w:numId w:val="1"/>
        </w:numPr>
        <w:spacing w:line="276" w:lineRule="auto"/>
        <w:contextualSpacing w:val="0"/>
        <w:outlineLvl w:val="0"/>
        <w:rPr>
          <w:rFonts w:eastAsiaTheme="majorEastAsia" w:cstheme="majorBidi"/>
          <w:b/>
          <w:vanish/>
          <w:color w:val="000000" w:themeColor="text1"/>
          <w:szCs w:val="32"/>
          <w:lang w:eastAsia="vi-VN"/>
        </w:rPr>
      </w:pPr>
      <w:bookmarkStart w:id="792" w:name="_Toc108083415"/>
      <w:bookmarkStart w:id="793" w:name="_Toc133263269"/>
      <w:bookmarkStart w:id="794" w:name="_Toc135660755"/>
      <w:bookmarkStart w:id="795" w:name="_Toc51225108"/>
    </w:p>
    <w:p w14:paraId="70C1F5B3" w14:textId="1624840D" w:rsidR="00AB5679" w:rsidRPr="00B55496" w:rsidRDefault="00AB5679" w:rsidP="00CA604E">
      <w:pPr>
        <w:pStyle w:val="Tiugia"/>
        <w:rPr>
          <w:rFonts w:eastAsia="Times New Roman" w:cs="Arial"/>
          <w:bCs/>
          <w:kern w:val="32"/>
          <w:szCs w:val="32"/>
        </w:rPr>
      </w:pPr>
      <w:bookmarkStart w:id="796" w:name="_Toc141709608"/>
      <w:bookmarkEnd w:id="792"/>
      <w:bookmarkEnd w:id="793"/>
      <w:bookmarkEnd w:id="794"/>
      <w:r w:rsidRPr="00B55496">
        <w:t>KẾT LUẬN, KIẾN NGHỊ VÀ CAM KẾT</w:t>
      </w:r>
      <w:bookmarkEnd w:id="795"/>
      <w:bookmarkEnd w:id="796"/>
    </w:p>
    <w:p w14:paraId="5BFBB595" w14:textId="77777777" w:rsidR="00AB5679" w:rsidRPr="00B55496" w:rsidRDefault="00AB5679" w:rsidP="00AB5679">
      <w:pPr>
        <w:rPr>
          <w:sz w:val="2"/>
        </w:rPr>
      </w:pPr>
    </w:p>
    <w:p w14:paraId="62720226" w14:textId="77777777" w:rsidR="00AB5679" w:rsidRPr="00B55496" w:rsidRDefault="00AB5679" w:rsidP="00DC4E47">
      <w:pPr>
        <w:pStyle w:val="Heading1"/>
        <w:numPr>
          <w:ilvl w:val="0"/>
          <w:numId w:val="4"/>
        </w:numPr>
      </w:pPr>
      <w:bookmarkStart w:id="797" w:name="_Toc51225109"/>
      <w:bookmarkStart w:id="798" w:name="_Toc59433639"/>
      <w:bookmarkStart w:id="799" w:name="_Toc141709609"/>
      <w:r w:rsidRPr="00B55496">
        <w:t>Kết luận</w:t>
      </w:r>
      <w:bookmarkEnd w:id="797"/>
      <w:bookmarkEnd w:id="798"/>
      <w:bookmarkEnd w:id="799"/>
    </w:p>
    <w:p w14:paraId="6CBE0B0B" w14:textId="0FBEE1CB" w:rsidR="0065387C" w:rsidRPr="00B55496" w:rsidRDefault="0065387C" w:rsidP="000F03A1">
      <w:pPr>
        <w:spacing w:line="240" w:lineRule="auto"/>
        <w:ind w:firstLine="567"/>
      </w:pPr>
      <w:r w:rsidRPr="00B55496">
        <w:t xml:space="preserve">Dự án </w:t>
      </w:r>
      <w:r w:rsidRPr="00B55496">
        <w:rPr>
          <w:lang w:val="sq-AL"/>
        </w:rPr>
        <w:t>“</w:t>
      </w:r>
      <w:r w:rsidR="004938C6">
        <w:rPr>
          <w:lang w:val="sq-AL"/>
        </w:rPr>
        <w:t>Khai thác mỏ đất làm vật liệu san lấp Vĩnh Sơn 6 thuộc xã Vĩnh Sơn, huyện Vĩnh Linh, tỉnh Quảng Trị</w:t>
      </w:r>
      <w:r w:rsidRPr="00B55496">
        <w:rPr>
          <w:lang w:val="pt-BR"/>
        </w:rPr>
        <w:t>”</w:t>
      </w:r>
      <w:r w:rsidRPr="00B55496">
        <w:t xml:space="preserve"> được thực hiện tại sẽ góp phần khai thác hợp lý nguồn tài nguyên khoáng sản, cung cấp nguyên vật liệu cho các hoạt động xây dựng, phục vụ phát triển kinh tế, thúc đẩy kinh tế địa phương, tạo việc làm và tăng thu nhập chính đáng cho người lao động, đóng góp cho ngân sách Nhà nước hàng năm thông qua các khoản thuế, mở mang hoạt động buôn bán, kinh doanh dịch vụ hàng hoá của vùng,…, Bên cạnh các tác động tích cực kể trên thì quá trình triển khai thực hiện Dự án sẽ phát sinh các tác động đến môi trường nhất định.</w:t>
      </w:r>
    </w:p>
    <w:p w14:paraId="51BA95C3" w14:textId="77777777" w:rsidR="0065387C" w:rsidRPr="00B55496" w:rsidRDefault="0065387C" w:rsidP="000F03A1">
      <w:pPr>
        <w:spacing w:line="240" w:lineRule="auto"/>
        <w:ind w:firstLine="567"/>
      </w:pPr>
      <w:r w:rsidRPr="00B55496">
        <w:t>Qua phân tích, đánh giá các tác động của các nguồn ô nhiễm đến môi trường do hoạt động của Dự án, Chủ dự án đưa ra những kết luận sau:</w:t>
      </w:r>
    </w:p>
    <w:p w14:paraId="7E1041E9" w14:textId="77777777" w:rsidR="0065387C" w:rsidRPr="00B55496" w:rsidRDefault="0065387C" w:rsidP="000F03A1">
      <w:pPr>
        <w:spacing w:line="240" w:lineRule="auto"/>
        <w:ind w:firstLine="567"/>
      </w:pPr>
      <w:r w:rsidRPr="00B55496">
        <w:t>- Các tác động liên quan đến chất thải:</w:t>
      </w:r>
    </w:p>
    <w:p w14:paraId="50BD934F" w14:textId="77777777" w:rsidR="0065387C" w:rsidRPr="00B55496" w:rsidRDefault="0065387C" w:rsidP="000F03A1">
      <w:pPr>
        <w:spacing w:line="240" w:lineRule="auto"/>
        <w:ind w:firstLine="567"/>
      </w:pPr>
      <w:r w:rsidRPr="00B55496">
        <w:t>+ Giai đoạn GPMB: Sinh khối thực vật; bụi, khí thải và tiếng ồn từ phương tiện máy móc san ủi mặt bằng.</w:t>
      </w:r>
    </w:p>
    <w:p w14:paraId="13C92DB8" w14:textId="77777777" w:rsidR="0065387C" w:rsidRPr="00B55496" w:rsidRDefault="0065387C" w:rsidP="000F03A1">
      <w:pPr>
        <w:spacing w:line="240" w:lineRule="auto"/>
        <w:ind w:firstLine="567"/>
      </w:pPr>
      <w:r w:rsidRPr="00B55496">
        <w:t>+ Giai đoạn thi công: Làm phát sinh bụi và khí thải, nước thải sinh hoạt, chất thải rắn. Tuy nhiên, do nồng độ và tải lượng các chất ô nhiễm không lớn, khu vực thoáng đãng nên hoàn toàn khống chế được nếu Chủ dự án và Đơn vị thi công áp dụng tốt các biện pháp giảm thiểu tác động mà báo cáo ĐTM đã đề xuất.</w:t>
      </w:r>
    </w:p>
    <w:p w14:paraId="27EBB487" w14:textId="5654DD46" w:rsidR="0065387C" w:rsidRPr="00B55496" w:rsidRDefault="0065387C" w:rsidP="000F03A1">
      <w:pPr>
        <w:spacing w:line="240" w:lineRule="auto"/>
        <w:ind w:firstLine="567"/>
      </w:pPr>
      <w:r w:rsidRPr="00B55496">
        <w:t xml:space="preserve">+ Khi Dự án đi vào hoạt động: Các tác động đáng chú ý là việc phát sinh chất thải rắn, bụi và khí thải từ hoạt động </w:t>
      </w:r>
      <w:r w:rsidR="00473BEF">
        <w:t>khai thác,</w:t>
      </w:r>
      <w:r w:rsidRPr="00B55496">
        <w:t xml:space="preserve"> vận chuyển nếu không được kiểm soát sẽ gây ô nhiễm môi trường không khí, nước và đất. Tác động do quá trình đổ thải phát sinh bụi, đất đá bồi lấp các thủy vực lân cận vào mùa mưa lũ.</w:t>
      </w:r>
    </w:p>
    <w:p w14:paraId="187959DD" w14:textId="06EEF2B0" w:rsidR="0065387C" w:rsidRPr="00B55496" w:rsidRDefault="0065387C" w:rsidP="000F03A1">
      <w:pPr>
        <w:spacing w:line="240" w:lineRule="auto"/>
        <w:ind w:firstLine="567"/>
      </w:pPr>
      <w:r w:rsidRPr="00B55496">
        <w:t>- Các tác động không liên quan đến chất thải như: tác động tiếng ồn, độ</w:t>
      </w:r>
      <w:r w:rsidR="00BD41F6" w:rsidRPr="00B55496">
        <w:t xml:space="preserve"> rung </w:t>
      </w:r>
      <w:r w:rsidRPr="00B55496">
        <w:t>và các vấn đề xã hội, hư hỏng đường giao thông, tai nạn giao thông, tai nạn lao động…</w:t>
      </w:r>
    </w:p>
    <w:p w14:paraId="02793D52" w14:textId="5969C86D" w:rsidR="0065387C" w:rsidRPr="00B55496" w:rsidRDefault="0065387C" w:rsidP="000F03A1">
      <w:pPr>
        <w:spacing w:line="240" w:lineRule="auto"/>
        <w:ind w:firstLine="567"/>
      </w:pPr>
      <w:r w:rsidRPr="00B55496">
        <w:t>- Các sự cố được đề cập đến là sự cố sạt lở đấ</w:t>
      </w:r>
      <w:r w:rsidR="001459D5">
        <w:t>t</w:t>
      </w:r>
      <w:r w:rsidRPr="00B55496">
        <w:t>; sự cố cháy nổ do sử dụng thuốc nổ, điện. Các sự cố này rất dễ xảy ra nếu không có các biện pháp quản lý thích hợp.</w:t>
      </w:r>
    </w:p>
    <w:p w14:paraId="00321197" w14:textId="77777777" w:rsidR="0065387C" w:rsidRPr="00B55496" w:rsidRDefault="0065387C" w:rsidP="000F03A1">
      <w:pPr>
        <w:spacing w:line="240" w:lineRule="auto"/>
        <w:ind w:firstLine="567"/>
      </w:pPr>
      <w:r w:rsidRPr="00B55496">
        <w:t>- Báo cáo đã đánh giá tổng quát và chi tiết về mức độ cũng như quy mô tác động do các hoạt động của Dự án đến môi trường không khí, nước, đất và môi trường sinh thái,...</w:t>
      </w:r>
    </w:p>
    <w:p w14:paraId="1BD97413" w14:textId="77777777" w:rsidR="0065387C" w:rsidRPr="00B55496" w:rsidRDefault="0065387C" w:rsidP="000F03A1">
      <w:pPr>
        <w:spacing w:line="240" w:lineRule="auto"/>
        <w:ind w:firstLine="567"/>
      </w:pPr>
      <w:r w:rsidRPr="00B55496">
        <w:t>- Báo cáo đã trình bày đầy đủ các sự cố có thể xảy ra, phân tích và đánh giá về nguy cơ xảy ra các sự cố, mức độ nghiêm trọng của các sự cố.</w:t>
      </w:r>
    </w:p>
    <w:p w14:paraId="0046B971" w14:textId="77777777" w:rsidR="0065387C" w:rsidRPr="00B55496" w:rsidRDefault="0065387C" w:rsidP="000F03A1">
      <w:pPr>
        <w:spacing w:line="240" w:lineRule="auto"/>
        <w:ind w:firstLine="567"/>
      </w:pPr>
      <w:r w:rsidRPr="00B55496">
        <w:t>- Từ những phân tích, đánh giá các tác động xấu, các sự cố môi trường có thể xảy ra, Báo cáo đã đưa ra các biện pháp giảm thiểu các tác động xấu, các giải pháp phòng ngừa, ứng phó với các sự cố. Các biện pháp này có tính khả thi cao và Chủ dự án có thể chủ động áp dụng.</w:t>
      </w:r>
    </w:p>
    <w:p w14:paraId="59B43C23" w14:textId="3444E4A4" w:rsidR="00AB5679" w:rsidRPr="00B55496" w:rsidRDefault="0065387C" w:rsidP="000F03A1">
      <w:pPr>
        <w:spacing w:line="240" w:lineRule="auto"/>
        <w:ind w:firstLine="567"/>
        <w:rPr>
          <w:rFonts w:eastAsia="Calibri"/>
          <w:lang w:val="vi-VN"/>
        </w:rPr>
      </w:pPr>
      <w:r w:rsidRPr="00B55496">
        <w:t>Để giảm thiểu tối đa các tác động tiêu cực, ngoài việc áp dụng các giải pháp xử lý theo công nghệ, Chủ dự án cũng sẽ tiến hành kết hợp với công tác quản lý, giám sát môi trường như đã trình bày trong báo cáo ĐTM này</w:t>
      </w:r>
      <w:r w:rsidR="005F7947" w:rsidRPr="00B55496">
        <w:rPr>
          <w:rFonts w:eastAsia="Times New Roman" w:cs="Times New Roman"/>
        </w:rPr>
        <w:t>.</w:t>
      </w:r>
    </w:p>
    <w:p w14:paraId="7273FA81" w14:textId="77777777" w:rsidR="00AB5679" w:rsidRPr="00B55496" w:rsidRDefault="00AB5679" w:rsidP="000F03A1">
      <w:pPr>
        <w:pStyle w:val="Heading1"/>
        <w:spacing w:line="240" w:lineRule="auto"/>
      </w:pPr>
      <w:bookmarkStart w:id="800" w:name="_Toc51225110"/>
      <w:bookmarkStart w:id="801" w:name="_Toc59433640"/>
      <w:bookmarkStart w:id="802" w:name="_Toc141709610"/>
      <w:r w:rsidRPr="00B55496">
        <w:lastRenderedPageBreak/>
        <w:t>Kiến nghị</w:t>
      </w:r>
      <w:bookmarkEnd w:id="800"/>
      <w:bookmarkEnd w:id="801"/>
      <w:bookmarkEnd w:id="802"/>
      <w:r w:rsidRPr="00B55496">
        <w:tab/>
      </w:r>
    </w:p>
    <w:p w14:paraId="3C6EDCDF" w14:textId="6037BC14" w:rsidR="0065387C" w:rsidRPr="00B55496" w:rsidRDefault="0065387C" w:rsidP="000F03A1">
      <w:pPr>
        <w:spacing w:line="240" w:lineRule="auto"/>
        <w:ind w:firstLine="567"/>
      </w:pPr>
      <w:r w:rsidRPr="00B55496">
        <w:t xml:space="preserve">Sau khi phân tích và đánh giá tổng hợp về hiệu quả hoạt động của Dự án, các tác động đến môi trường do hoạt động của Dự án gây ra, các biện pháp kiểm soát, giảm thiểu và khống chế ô nhiễm môi trường, Chủ dự án là </w:t>
      </w:r>
      <w:r w:rsidR="004938C6">
        <w:t>Công ty TNHH Hải Lâm Sơn QT</w:t>
      </w:r>
      <w:r w:rsidRPr="00B55496">
        <w:t xml:space="preserve"> kiến nghị với các cơ quan, ban ngành liên quan, chính quyền địa phương tạo điều kiện cho Công ty hoàn thành thủ tục liên quan khác nhằm thực hiện tốt công tác BVMT.</w:t>
      </w:r>
    </w:p>
    <w:p w14:paraId="665E275D" w14:textId="041C3700" w:rsidR="00AB5679" w:rsidRPr="00B55496" w:rsidRDefault="0065387C" w:rsidP="000F03A1">
      <w:pPr>
        <w:spacing w:line="240" w:lineRule="auto"/>
        <w:ind w:firstLine="567"/>
      </w:pPr>
      <w:r w:rsidRPr="00B55496">
        <w:t>Vậy Công ty kính đề nghị Sở Tài nguyên và Môi trường tỉnh Quảng Trị thẩm định và trình UBND Tỉnh phê duyệt báo cáo ĐTM để Dự án sớm được triển khai thực hiện</w:t>
      </w:r>
      <w:r w:rsidR="00AB5679" w:rsidRPr="00B55496">
        <w:t>.</w:t>
      </w:r>
    </w:p>
    <w:p w14:paraId="45190868" w14:textId="718C02AC" w:rsidR="00AB5679" w:rsidRPr="00B55496" w:rsidRDefault="00AB5679" w:rsidP="000F03A1">
      <w:pPr>
        <w:pStyle w:val="Heading1"/>
        <w:spacing w:line="240" w:lineRule="auto"/>
      </w:pPr>
      <w:bookmarkStart w:id="803" w:name="_Toc51225111"/>
      <w:bookmarkStart w:id="804" w:name="_Toc59433641"/>
      <w:bookmarkStart w:id="805" w:name="_Toc141709611"/>
      <w:r w:rsidRPr="00B55496">
        <w:t xml:space="preserve">Cam kết </w:t>
      </w:r>
      <w:bookmarkEnd w:id="803"/>
      <w:bookmarkEnd w:id="804"/>
      <w:r w:rsidR="00A14E11" w:rsidRPr="00B55496">
        <w:t>của chủ dự án đầu tư</w:t>
      </w:r>
      <w:bookmarkEnd w:id="805"/>
    </w:p>
    <w:p w14:paraId="0A2AEA3B" w14:textId="77777777" w:rsidR="0065387C" w:rsidRPr="00B55496" w:rsidRDefault="0065387C" w:rsidP="000F03A1">
      <w:pPr>
        <w:pStyle w:val="BodyTextIndent"/>
        <w:spacing w:line="240" w:lineRule="auto"/>
        <w:ind w:left="0" w:firstLine="567"/>
      </w:pPr>
      <w:r w:rsidRPr="00B55496">
        <w:t>Nhằm đảm bảo công tác BVMT trong quá trình triển khai Dự án, Chủ dự án sẽ cam kết thực hiện như sau:</w:t>
      </w:r>
    </w:p>
    <w:p w14:paraId="2B688B90" w14:textId="77777777" w:rsidR="0065387C" w:rsidRPr="00B55496" w:rsidRDefault="0065387C" w:rsidP="000F03A1">
      <w:pPr>
        <w:pStyle w:val="BodyTextIndent"/>
        <w:spacing w:line="240" w:lineRule="auto"/>
        <w:ind w:left="0" w:firstLine="567"/>
      </w:pPr>
      <w:r w:rsidRPr="00B55496">
        <w:t>- Các giải pháp, biện pháp bảo vệ môi trường sẽ được thực hiện và hoàn thành trong giai đoạn xây dựng của Dự án. Tuân thủ thực hiện các biện pháp khống chế, giảm thiểu,... như trong báo cáo ĐTM này.</w:t>
      </w:r>
    </w:p>
    <w:p w14:paraId="64BEDAA4" w14:textId="77777777" w:rsidR="0065387C" w:rsidRPr="00B55496" w:rsidRDefault="0065387C" w:rsidP="000F03A1">
      <w:pPr>
        <w:pStyle w:val="BodyTextIndent"/>
        <w:spacing w:line="240" w:lineRule="auto"/>
        <w:ind w:left="0" w:firstLine="567"/>
      </w:pPr>
      <w:r w:rsidRPr="00B55496">
        <w:t>- Chủ dự án cam kết sẽ thực hiện thủ tục xác nhận hoàn thành các công trình bảo vệ môi trường phục vụ giai đoạn vận hành.</w:t>
      </w:r>
    </w:p>
    <w:p w14:paraId="08D6C2C9" w14:textId="77777777" w:rsidR="0065387C" w:rsidRPr="00B55496" w:rsidRDefault="0065387C" w:rsidP="000F03A1">
      <w:pPr>
        <w:pStyle w:val="BodyTextIndent"/>
        <w:spacing w:line="240" w:lineRule="auto"/>
        <w:ind w:left="0" w:firstLine="567"/>
      </w:pPr>
      <w:r w:rsidRPr="00B55496">
        <w:t>- Chủ dự án cam kết sẽ thực hiện ký quỹ, CTPHMT đúng như Chương IV báo cáo ĐTM đã trình bày;</w:t>
      </w:r>
    </w:p>
    <w:p w14:paraId="31FB6081" w14:textId="4CF77CD0" w:rsidR="0065387C" w:rsidRPr="00B55496" w:rsidRDefault="0065387C" w:rsidP="000F03A1">
      <w:pPr>
        <w:pStyle w:val="BodyTextIndent"/>
        <w:spacing w:line="240" w:lineRule="auto"/>
        <w:ind w:left="0" w:firstLine="567"/>
      </w:pPr>
      <w:r w:rsidRPr="00B55496">
        <w:t>- Các giải pháp, biện pháp bảo vệ môi trường sẽ được thực hiện trong giai đoạn từ khi Dự án đi vào vận hành chính thức cho đến khi kết thúc Dự án.</w:t>
      </w:r>
    </w:p>
    <w:p w14:paraId="13B1F348" w14:textId="76D7F8E9" w:rsidR="0065387C" w:rsidRPr="00B55496" w:rsidRDefault="0065387C" w:rsidP="000F03A1">
      <w:pPr>
        <w:spacing w:line="240" w:lineRule="auto"/>
        <w:ind w:firstLine="567"/>
      </w:pPr>
      <w:r w:rsidRPr="00B55496">
        <w:rPr>
          <w:lang w:val="vi-VN"/>
        </w:rPr>
        <w:t>- Chủ dự án sẽ khắc phục và sửa ch</w:t>
      </w:r>
      <w:r w:rsidRPr="00B55496">
        <w:t>ữ</w:t>
      </w:r>
      <w:r w:rsidRPr="00B55496">
        <w:rPr>
          <w:lang w:val="vi-VN"/>
        </w:rPr>
        <w:t xml:space="preserve">a tuyến đường nếu quá trình vận chuyển </w:t>
      </w:r>
      <w:r w:rsidRPr="00B55496">
        <w:t>đất</w:t>
      </w:r>
      <w:r w:rsidRPr="00B55496">
        <w:rPr>
          <w:lang w:val="vi-VN"/>
        </w:rPr>
        <w:t xml:space="preserve"> làm hư hỏng.</w:t>
      </w:r>
      <w:r w:rsidRPr="00B55496">
        <w:t xml:space="preserve"> Gia cố các tuyến đường vào mỏ đã xuống cấp, đảm bảo đi lại; thực hiện các nghĩa vụ về thuế, phí trong khai thác khoáng sản theo quy định; thực hiện công tác an sinh xã hội.</w:t>
      </w:r>
    </w:p>
    <w:p w14:paraId="2CCED066" w14:textId="77777777" w:rsidR="0065387C" w:rsidRPr="00B55496" w:rsidRDefault="0065387C" w:rsidP="000F03A1">
      <w:pPr>
        <w:spacing w:line="240" w:lineRule="auto"/>
        <w:ind w:firstLine="567"/>
        <w:rPr>
          <w:lang w:val="vi-VN"/>
        </w:rPr>
      </w:pPr>
      <w:r w:rsidRPr="00B55496">
        <w:rPr>
          <w:lang w:val="vi-VN"/>
        </w:rPr>
        <w:t>- Thực hiện nghiêm túc các biện pháp kiểm soát, quan trắc và giám sát môi trường (như nước thải, không khí, bụi, tiếng ồn,...), như trong báo cáo ĐTM đã hướng dẫn và có chế độ báo cáo lên cơ quan quản lý Nhà nước về môi trường tại địa phương theo đúng quy định.</w:t>
      </w:r>
    </w:p>
    <w:p w14:paraId="024FA79D" w14:textId="1DD39840" w:rsidR="00F624EF" w:rsidRPr="00B55496" w:rsidRDefault="0065387C" w:rsidP="000F03A1">
      <w:pPr>
        <w:spacing w:line="240" w:lineRule="auto"/>
        <w:ind w:firstLine="567"/>
      </w:pPr>
      <w:r w:rsidRPr="00B55496">
        <w:rPr>
          <w:lang w:val="vi-VN"/>
        </w:rPr>
        <w:t>- Công ty sẽ chịu hoàn toàn trách nhiệm trước pháp luật nếu trong quá trình thi công và hoạt động của Dự án làm nảy sinh các tác động tiêu cực, gây thiệt hại đến tài sản, tính mạng, sức khoẻ của nhân dân, gây ô nhiễm môi trường và các sự cố môi trường trong khu vực</w:t>
      </w:r>
      <w:r w:rsidR="00DE771F" w:rsidRPr="00B55496">
        <w:rPr>
          <w:rFonts w:eastAsia="Times New Roman" w:cs="Times New Roman"/>
        </w:rPr>
        <w:t>.</w:t>
      </w:r>
      <w:r w:rsidR="00462BDF" w:rsidRPr="00B55496">
        <w:t xml:space="preserve"> </w:t>
      </w:r>
    </w:p>
    <w:p w14:paraId="59847FBA" w14:textId="77777777" w:rsidR="00F624EF" w:rsidRPr="00B55496" w:rsidRDefault="00F624EF">
      <w:r w:rsidRPr="00B55496">
        <w:br w:type="page"/>
      </w:r>
    </w:p>
    <w:p w14:paraId="7FF61013" w14:textId="1BB6124C" w:rsidR="00AB5679" w:rsidRPr="00B55496" w:rsidRDefault="00F624EF" w:rsidP="00CA604E">
      <w:pPr>
        <w:pStyle w:val="Tiugia"/>
      </w:pPr>
      <w:bookmarkStart w:id="806" w:name="_Toc141709612"/>
      <w:r w:rsidRPr="00B55496">
        <w:lastRenderedPageBreak/>
        <w:t>TÀI LIỆU THAM KHẢO</w:t>
      </w:r>
      <w:bookmarkEnd w:id="806"/>
    </w:p>
    <w:sdt>
      <w:sdtPr>
        <w:rPr>
          <w:b/>
          <w:caps/>
          <w:lang w:eastAsia="zh-CN"/>
        </w:rPr>
        <w:id w:val="-355664804"/>
        <w:docPartObj>
          <w:docPartGallery w:val="Bibliographies"/>
          <w:docPartUnique/>
        </w:docPartObj>
      </w:sdtPr>
      <w:sdtEndPr>
        <w:rPr>
          <w:b w:val="0"/>
          <w:caps w:val="0"/>
          <w:lang w:eastAsia="en-US"/>
        </w:rPr>
      </w:sdtEndPr>
      <w:sdtContent>
        <w:sdt>
          <w:sdtPr>
            <w:id w:val="111145805"/>
            <w:bibliography/>
          </w:sdtPr>
          <w:sdtEndPr/>
          <w:sdtContent>
            <w:p w14:paraId="72B2998A" w14:textId="77777777" w:rsidR="006B0279" w:rsidRDefault="00AB5679">
              <w:pPr>
                <w:rPr>
                  <w:noProof/>
                </w:rPr>
              </w:pPr>
              <w:r w:rsidRPr="00B55496">
                <w:fldChar w:fldCharType="begin"/>
              </w:r>
              <w:r w:rsidRPr="00B55496">
                <w:instrText xml:space="preserve"> BIBLIOGRAPHY </w:instrText>
              </w:r>
              <w:r w:rsidRPr="00B55496">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8546"/>
              </w:tblGrid>
              <w:tr w:rsidR="006B0279" w14:paraId="6C7AA9AB" w14:textId="77777777">
                <w:trPr>
                  <w:divId w:val="693074638"/>
                  <w:tblCellSpacing w:w="15" w:type="dxa"/>
                </w:trPr>
                <w:tc>
                  <w:tcPr>
                    <w:tcW w:w="50" w:type="pct"/>
                    <w:hideMark/>
                  </w:tcPr>
                  <w:p w14:paraId="569D7187" w14:textId="4D2A8163" w:rsidR="006B0279" w:rsidRDefault="006B0279">
                    <w:pPr>
                      <w:pStyle w:val="Bibliography"/>
                      <w:rPr>
                        <w:noProof/>
                        <w:sz w:val="24"/>
                        <w:szCs w:val="24"/>
                      </w:rPr>
                    </w:pPr>
                    <w:r>
                      <w:rPr>
                        <w:noProof/>
                      </w:rPr>
                      <w:t xml:space="preserve">[1] </w:t>
                    </w:r>
                  </w:p>
                </w:tc>
                <w:tc>
                  <w:tcPr>
                    <w:tcW w:w="0" w:type="auto"/>
                    <w:hideMark/>
                  </w:tcPr>
                  <w:p w14:paraId="711923AD" w14:textId="77777777" w:rsidR="006B0279" w:rsidRDefault="006B0279">
                    <w:pPr>
                      <w:pStyle w:val="Bibliography"/>
                      <w:rPr>
                        <w:noProof/>
                      </w:rPr>
                    </w:pPr>
                    <w:r>
                      <w:rPr>
                        <w:noProof/>
                      </w:rPr>
                      <w:t xml:space="preserve">Cục Thống kê tỉnh Quảng Trị, Niên giám thống kê tỉnh Quảng Trị năm 2020, Xuất bản 2021. </w:t>
                    </w:r>
                  </w:p>
                </w:tc>
              </w:tr>
              <w:tr w:rsidR="006B0279" w14:paraId="6B5ECAB6" w14:textId="77777777">
                <w:trPr>
                  <w:divId w:val="693074638"/>
                  <w:tblCellSpacing w:w="15" w:type="dxa"/>
                </w:trPr>
                <w:tc>
                  <w:tcPr>
                    <w:tcW w:w="50" w:type="pct"/>
                    <w:hideMark/>
                  </w:tcPr>
                  <w:p w14:paraId="38CBEED8" w14:textId="77777777" w:rsidR="006B0279" w:rsidRDefault="006B0279">
                    <w:pPr>
                      <w:pStyle w:val="Bibliography"/>
                      <w:rPr>
                        <w:noProof/>
                      </w:rPr>
                    </w:pPr>
                    <w:r>
                      <w:rPr>
                        <w:noProof/>
                      </w:rPr>
                      <w:t xml:space="preserve">[2] </w:t>
                    </w:r>
                  </w:p>
                </w:tc>
                <w:tc>
                  <w:tcPr>
                    <w:tcW w:w="0" w:type="auto"/>
                    <w:hideMark/>
                  </w:tcPr>
                  <w:p w14:paraId="0296B9B3" w14:textId="3FCC284A" w:rsidR="006B0279" w:rsidRDefault="006B0279">
                    <w:pPr>
                      <w:pStyle w:val="Bibliography"/>
                      <w:rPr>
                        <w:noProof/>
                      </w:rPr>
                    </w:pPr>
                    <w:r>
                      <w:rPr>
                        <w:noProof/>
                      </w:rPr>
                      <w:t xml:space="preserve">Tình hình phát triển KT-XH, Quốc phòng - An ninh năm 2022 và Kế hoạch phát triển KT-XH, Quốc phòng - An Ninh năm 2023, UBND xã </w:t>
                    </w:r>
                    <w:r w:rsidR="00835F20">
                      <w:rPr>
                        <w:noProof/>
                      </w:rPr>
                      <w:t>Vĩnh Sơn</w:t>
                    </w:r>
                    <w:r>
                      <w:rPr>
                        <w:noProof/>
                      </w:rPr>
                      <w:t xml:space="preserve">. </w:t>
                    </w:r>
                  </w:p>
                </w:tc>
              </w:tr>
              <w:tr w:rsidR="006B0279" w14:paraId="29CCBE94" w14:textId="77777777">
                <w:trPr>
                  <w:divId w:val="693074638"/>
                  <w:tblCellSpacing w:w="15" w:type="dxa"/>
                </w:trPr>
                <w:tc>
                  <w:tcPr>
                    <w:tcW w:w="50" w:type="pct"/>
                    <w:hideMark/>
                  </w:tcPr>
                  <w:p w14:paraId="2E939B49" w14:textId="77777777" w:rsidR="006B0279" w:rsidRDefault="006B0279">
                    <w:pPr>
                      <w:pStyle w:val="Bibliography"/>
                      <w:rPr>
                        <w:noProof/>
                      </w:rPr>
                    </w:pPr>
                    <w:r>
                      <w:rPr>
                        <w:noProof/>
                      </w:rPr>
                      <w:t xml:space="preserve">[3] </w:t>
                    </w:r>
                  </w:p>
                </w:tc>
                <w:tc>
                  <w:tcPr>
                    <w:tcW w:w="0" w:type="auto"/>
                    <w:hideMark/>
                  </w:tcPr>
                  <w:p w14:paraId="6FB910F7" w14:textId="77777777" w:rsidR="006B0279" w:rsidRDefault="006B0279">
                    <w:pPr>
                      <w:pStyle w:val="Bibliography"/>
                      <w:rPr>
                        <w:noProof/>
                      </w:rPr>
                    </w:pPr>
                    <w:r>
                      <w:rPr>
                        <w:noProof/>
                      </w:rPr>
                      <w:t xml:space="preserve">WHO, Assessment of Sources of Air, Water and Land Pollution, 1993. </w:t>
                    </w:r>
                  </w:p>
                </w:tc>
              </w:tr>
              <w:tr w:rsidR="006B0279" w14:paraId="3F54A143" w14:textId="77777777">
                <w:trPr>
                  <w:divId w:val="693074638"/>
                  <w:tblCellSpacing w:w="15" w:type="dxa"/>
                </w:trPr>
                <w:tc>
                  <w:tcPr>
                    <w:tcW w:w="50" w:type="pct"/>
                    <w:hideMark/>
                  </w:tcPr>
                  <w:p w14:paraId="2EB80E81" w14:textId="77777777" w:rsidR="006B0279" w:rsidRDefault="006B0279">
                    <w:pPr>
                      <w:pStyle w:val="Bibliography"/>
                      <w:rPr>
                        <w:noProof/>
                      </w:rPr>
                    </w:pPr>
                    <w:r>
                      <w:rPr>
                        <w:noProof/>
                      </w:rPr>
                      <w:t xml:space="preserve">[4] </w:t>
                    </w:r>
                  </w:p>
                </w:tc>
                <w:tc>
                  <w:tcPr>
                    <w:tcW w:w="0" w:type="auto"/>
                    <w:hideMark/>
                  </w:tcPr>
                  <w:p w14:paraId="6611436D" w14:textId="77777777" w:rsidR="006B0279" w:rsidRDefault="006B0279">
                    <w:pPr>
                      <w:pStyle w:val="Bibliography"/>
                      <w:rPr>
                        <w:noProof/>
                      </w:rPr>
                    </w:pPr>
                    <w:r>
                      <w:rPr>
                        <w:noProof/>
                      </w:rPr>
                      <w:t xml:space="preserve">PGS.TS Nguyễn Đình Mạnh, Đánh giá tác động môi trường, Hà Nội, 2005. </w:t>
                    </w:r>
                  </w:p>
                </w:tc>
              </w:tr>
              <w:tr w:rsidR="006B0279" w14:paraId="46E38461" w14:textId="77777777">
                <w:trPr>
                  <w:divId w:val="693074638"/>
                  <w:tblCellSpacing w:w="15" w:type="dxa"/>
                </w:trPr>
                <w:tc>
                  <w:tcPr>
                    <w:tcW w:w="50" w:type="pct"/>
                    <w:hideMark/>
                  </w:tcPr>
                  <w:p w14:paraId="2CBB5A10" w14:textId="77777777" w:rsidR="006B0279" w:rsidRDefault="006B0279">
                    <w:pPr>
                      <w:pStyle w:val="Bibliography"/>
                      <w:rPr>
                        <w:noProof/>
                      </w:rPr>
                    </w:pPr>
                    <w:r>
                      <w:rPr>
                        <w:noProof/>
                      </w:rPr>
                      <w:t xml:space="preserve">[5] </w:t>
                    </w:r>
                  </w:p>
                </w:tc>
                <w:tc>
                  <w:tcPr>
                    <w:tcW w:w="0" w:type="auto"/>
                    <w:hideMark/>
                  </w:tcPr>
                  <w:p w14:paraId="2A7ADFAC" w14:textId="77777777" w:rsidR="006B0279" w:rsidRDefault="006B0279">
                    <w:pPr>
                      <w:pStyle w:val="Bibliography"/>
                      <w:rPr>
                        <w:noProof/>
                      </w:rPr>
                    </w:pPr>
                    <w:r>
                      <w:rPr>
                        <w:noProof/>
                      </w:rPr>
                      <w:t xml:space="preserve">GS.TS Trần Ngọc Chấn, Ô nhiễm không khí và xử lý khí thải - Tập 1, NXB KH&amp;KT Hà Nội. </w:t>
                    </w:r>
                  </w:p>
                </w:tc>
              </w:tr>
              <w:tr w:rsidR="006B0279" w14:paraId="3F83E07B" w14:textId="77777777">
                <w:trPr>
                  <w:divId w:val="693074638"/>
                  <w:tblCellSpacing w:w="15" w:type="dxa"/>
                </w:trPr>
                <w:tc>
                  <w:tcPr>
                    <w:tcW w:w="50" w:type="pct"/>
                    <w:hideMark/>
                  </w:tcPr>
                  <w:p w14:paraId="215A4E3D" w14:textId="77777777" w:rsidR="006B0279" w:rsidRDefault="006B0279">
                    <w:pPr>
                      <w:pStyle w:val="Bibliography"/>
                      <w:rPr>
                        <w:noProof/>
                      </w:rPr>
                    </w:pPr>
                    <w:r>
                      <w:rPr>
                        <w:noProof/>
                      </w:rPr>
                      <w:t xml:space="preserve">[6] </w:t>
                    </w:r>
                  </w:p>
                </w:tc>
                <w:tc>
                  <w:tcPr>
                    <w:tcW w:w="0" w:type="auto"/>
                    <w:hideMark/>
                  </w:tcPr>
                  <w:p w14:paraId="20783B33" w14:textId="77777777" w:rsidR="006B0279" w:rsidRDefault="006B0279">
                    <w:pPr>
                      <w:pStyle w:val="Bibliography"/>
                      <w:rPr>
                        <w:noProof/>
                      </w:rPr>
                    </w:pPr>
                    <w:r>
                      <w:rPr>
                        <w:noProof/>
                      </w:rPr>
                      <w:t xml:space="preserve">Cục Bảo vệ Môi trường Hoa Kỳ, Air Chief, 1995. </w:t>
                    </w:r>
                  </w:p>
                </w:tc>
              </w:tr>
              <w:tr w:rsidR="006B0279" w14:paraId="7A666B8F" w14:textId="77777777">
                <w:trPr>
                  <w:divId w:val="693074638"/>
                  <w:tblCellSpacing w:w="15" w:type="dxa"/>
                </w:trPr>
                <w:tc>
                  <w:tcPr>
                    <w:tcW w:w="50" w:type="pct"/>
                    <w:hideMark/>
                  </w:tcPr>
                  <w:p w14:paraId="41479711" w14:textId="77777777" w:rsidR="006B0279" w:rsidRDefault="006B0279">
                    <w:pPr>
                      <w:pStyle w:val="Bibliography"/>
                      <w:rPr>
                        <w:noProof/>
                      </w:rPr>
                    </w:pPr>
                    <w:r>
                      <w:rPr>
                        <w:noProof/>
                      </w:rPr>
                      <w:t xml:space="preserve">[7] </w:t>
                    </w:r>
                  </w:p>
                </w:tc>
                <w:tc>
                  <w:tcPr>
                    <w:tcW w:w="0" w:type="auto"/>
                    <w:hideMark/>
                  </w:tcPr>
                  <w:p w14:paraId="727B2C7B" w14:textId="77777777" w:rsidR="006B0279" w:rsidRDefault="006B0279">
                    <w:pPr>
                      <w:pStyle w:val="Bibliography"/>
                      <w:rPr>
                        <w:noProof/>
                      </w:rPr>
                    </w:pPr>
                    <w:r>
                      <w:rPr>
                        <w:noProof/>
                      </w:rPr>
                      <w:t xml:space="preserve">GS.TS. Trần Hiếu Nhuệ, TS. Ứng Quốc Dũng, TS. Nguyễn Thị Kim Thái, Quản lý Chất thải rắn, Hà Nội: NXB Xây Dựng, 2001. </w:t>
                    </w:r>
                  </w:p>
                </w:tc>
              </w:tr>
              <w:tr w:rsidR="006B0279" w14:paraId="18795BBB" w14:textId="77777777">
                <w:trPr>
                  <w:divId w:val="693074638"/>
                  <w:tblCellSpacing w:w="15" w:type="dxa"/>
                </w:trPr>
                <w:tc>
                  <w:tcPr>
                    <w:tcW w:w="50" w:type="pct"/>
                    <w:hideMark/>
                  </w:tcPr>
                  <w:p w14:paraId="463936F9" w14:textId="77777777" w:rsidR="006B0279" w:rsidRDefault="006B0279">
                    <w:pPr>
                      <w:pStyle w:val="Bibliography"/>
                      <w:rPr>
                        <w:noProof/>
                      </w:rPr>
                    </w:pPr>
                    <w:r>
                      <w:rPr>
                        <w:noProof/>
                      </w:rPr>
                      <w:t xml:space="preserve">[8] </w:t>
                    </w:r>
                  </w:p>
                </w:tc>
                <w:tc>
                  <w:tcPr>
                    <w:tcW w:w="0" w:type="auto"/>
                    <w:hideMark/>
                  </w:tcPr>
                  <w:p w14:paraId="1BFEC933" w14:textId="77777777" w:rsidR="006B0279" w:rsidRDefault="006B0279">
                    <w:pPr>
                      <w:pStyle w:val="Bibliography"/>
                      <w:rPr>
                        <w:noProof/>
                      </w:rPr>
                    </w:pPr>
                    <w:r>
                      <w:rPr>
                        <w:noProof/>
                      </w:rPr>
                      <w:t xml:space="preserve">Quyết định số 1329/QĐ-BXD ngày 19/12/2016 của Bộ Xây dựng. </w:t>
                    </w:r>
                  </w:p>
                </w:tc>
              </w:tr>
              <w:tr w:rsidR="006B0279" w14:paraId="1CF6812D" w14:textId="77777777">
                <w:trPr>
                  <w:divId w:val="693074638"/>
                  <w:tblCellSpacing w:w="15" w:type="dxa"/>
                </w:trPr>
                <w:tc>
                  <w:tcPr>
                    <w:tcW w:w="50" w:type="pct"/>
                    <w:hideMark/>
                  </w:tcPr>
                  <w:p w14:paraId="02C0E33D" w14:textId="77777777" w:rsidR="006B0279" w:rsidRDefault="006B0279">
                    <w:pPr>
                      <w:pStyle w:val="Bibliography"/>
                      <w:rPr>
                        <w:noProof/>
                      </w:rPr>
                    </w:pPr>
                    <w:r>
                      <w:rPr>
                        <w:noProof/>
                      </w:rPr>
                      <w:t xml:space="preserve">[9] </w:t>
                    </w:r>
                  </w:p>
                </w:tc>
                <w:tc>
                  <w:tcPr>
                    <w:tcW w:w="0" w:type="auto"/>
                    <w:hideMark/>
                  </w:tcPr>
                  <w:p w14:paraId="3CDA4785" w14:textId="77777777" w:rsidR="006B0279" w:rsidRDefault="006B0279">
                    <w:pPr>
                      <w:pStyle w:val="Bibliography"/>
                      <w:rPr>
                        <w:noProof/>
                      </w:rPr>
                    </w:pPr>
                    <w:r>
                      <w:rPr>
                        <w:noProof/>
                      </w:rPr>
                      <w:t xml:space="preserve">Trần Đức Hạ, Xử lý nước thải sinh hoạt quy mô vừa và nhỏ, NXB Khoa học và Kỹ thuật. </w:t>
                    </w:r>
                  </w:p>
                </w:tc>
              </w:tr>
              <w:tr w:rsidR="006B0279" w14:paraId="5AD32726" w14:textId="77777777">
                <w:trPr>
                  <w:divId w:val="693074638"/>
                  <w:tblCellSpacing w:w="15" w:type="dxa"/>
                </w:trPr>
                <w:tc>
                  <w:tcPr>
                    <w:tcW w:w="50" w:type="pct"/>
                    <w:hideMark/>
                  </w:tcPr>
                  <w:p w14:paraId="37C66D3F" w14:textId="77777777" w:rsidR="006B0279" w:rsidRDefault="006B0279">
                    <w:pPr>
                      <w:pStyle w:val="Bibliography"/>
                      <w:rPr>
                        <w:noProof/>
                      </w:rPr>
                    </w:pPr>
                    <w:r>
                      <w:rPr>
                        <w:noProof/>
                      </w:rPr>
                      <w:t xml:space="preserve">[10] </w:t>
                    </w:r>
                  </w:p>
                </w:tc>
                <w:tc>
                  <w:tcPr>
                    <w:tcW w:w="0" w:type="auto"/>
                    <w:hideMark/>
                  </w:tcPr>
                  <w:p w14:paraId="5259D1D1" w14:textId="77777777" w:rsidR="006B0279" w:rsidRDefault="006B0279">
                    <w:pPr>
                      <w:pStyle w:val="Bibliography"/>
                      <w:rPr>
                        <w:noProof/>
                      </w:rPr>
                    </w:pPr>
                    <w:r>
                      <w:rPr>
                        <w:noProof/>
                      </w:rPr>
                      <w:t xml:space="preserve">Trạm khí tượng thuỷ văn Quảng Trị, 2020. </w:t>
                    </w:r>
                  </w:p>
                </w:tc>
              </w:tr>
              <w:tr w:rsidR="006B0279" w14:paraId="1A6DFE70" w14:textId="77777777">
                <w:trPr>
                  <w:divId w:val="693074638"/>
                  <w:tblCellSpacing w:w="15" w:type="dxa"/>
                </w:trPr>
                <w:tc>
                  <w:tcPr>
                    <w:tcW w:w="50" w:type="pct"/>
                    <w:hideMark/>
                  </w:tcPr>
                  <w:p w14:paraId="7191D00B" w14:textId="77777777" w:rsidR="006B0279" w:rsidRDefault="006B0279">
                    <w:pPr>
                      <w:pStyle w:val="Bibliography"/>
                      <w:rPr>
                        <w:noProof/>
                      </w:rPr>
                    </w:pPr>
                    <w:r>
                      <w:rPr>
                        <w:noProof/>
                      </w:rPr>
                      <w:t xml:space="preserve">[11] </w:t>
                    </w:r>
                  </w:p>
                </w:tc>
                <w:tc>
                  <w:tcPr>
                    <w:tcW w:w="0" w:type="auto"/>
                    <w:hideMark/>
                  </w:tcPr>
                  <w:p w14:paraId="01E71DC7" w14:textId="77777777" w:rsidR="006B0279" w:rsidRDefault="006B0279">
                    <w:pPr>
                      <w:pStyle w:val="Bibliography"/>
                      <w:rPr>
                        <w:noProof/>
                      </w:rPr>
                    </w:pPr>
                    <w:r>
                      <w:rPr>
                        <w:noProof/>
                      </w:rPr>
                      <w:t xml:space="preserve">Hồ Sỹ Giao, Bảo vệ môi trường trong khai thác mỏ lộ thiên, 2005. </w:t>
                    </w:r>
                  </w:p>
                </w:tc>
              </w:tr>
            </w:tbl>
            <w:p w14:paraId="08C6C970" w14:textId="77777777" w:rsidR="006B0279" w:rsidRDefault="006B0279">
              <w:pPr>
                <w:divId w:val="693074638"/>
                <w:rPr>
                  <w:rFonts w:eastAsia="Times New Roman"/>
                  <w:noProof/>
                </w:rPr>
              </w:pPr>
            </w:p>
            <w:p w14:paraId="51867361" w14:textId="3E5BA9B6" w:rsidR="0032167B" w:rsidRPr="00B55496" w:rsidRDefault="00AB5679">
              <w:r w:rsidRPr="00B55496">
                <w:rPr>
                  <w:b/>
                  <w:bCs/>
                  <w:noProof/>
                </w:rPr>
                <w:fldChar w:fldCharType="end"/>
              </w:r>
            </w:p>
          </w:sdtContent>
        </w:sdt>
      </w:sdtContent>
    </w:sdt>
    <w:bookmarkStart w:id="807" w:name="_Toc38527095" w:displacedByCustomXml="prev"/>
    <w:p w14:paraId="71EFEC4B" w14:textId="77777777" w:rsidR="00626048" w:rsidRPr="00B55496" w:rsidRDefault="00626048" w:rsidP="00CA604E">
      <w:pPr>
        <w:pStyle w:val="Tiugia"/>
      </w:pPr>
    </w:p>
    <w:p w14:paraId="37ACF3CE" w14:textId="77777777" w:rsidR="00D151E9" w:rsidRPr="00B55496" w:rsidRDefault="00D151E9" w:rsidP="00CA604E">
      <w:pPr>
        <w:pStyle w:val="Tiugia"/>
      </w:pPr>
    </w:p>
    <w:p w14:paraId="61A7BC8C" w14:textId="69B8D819" w:rsidR="00532ADF" w:rsidRPr="00B55496" w:rsidRDefault="00ED735A" w:rsidP="00CA604E">
      <w:pPr>
        <w:pStyle w:val="Tiugia"/>
      </w:pPr>
      <w:r w:rsidRPr="00B55496">
        <w:br w:type="page"/>
      </w:r>
      <w:bookmarkStart w:id="808" w:name="_Toc141709613"/>
      <w:bookmarkEnd w:id="807"/>
      <w:r w:rsidR="00532ADF" w:rsidRPr="00B55496">
        <w:rPr>
          <w:lang w:eastAsia="vi-VN"/>
        </w:rPr>
        <w:lastRenderedPageBreak/>
        <w:t>PHỤ LỤC I</w:t>
      </w:r>
      <w:bookmarkEnd w:id="808"/>
    </w:p>
    <w:p w14:paraId="6780C0C6" w14:textId="792B879A" w:rsidR="009637BB" w:rsidRPr="00B55496" w:rsidRDefault="009637BB" w:rsidP="009637BB">
      <w:pPr>
        <w:widowControl w:val="0"/>
        <w:tabs>
          <w:tab w:val="left" w:pos="1012"/>
        </w:tabs>
        <w:adjustRightInd w:val="0"/>
        <w:snapToGrid w:val="0"/>
        <w:spacing w:before="0" w:line="240" w:lineRule="auto"/>
        <w:ind w:firstLine="567"/>
        <w:rPr>
          <w:rFonts w:eastAsia="DengXian" w:cs="Times New Roman"/>
        </w:rPr>
      </w:pPr>
      <w:r w:rsidRPr="00B55496">
        <w:rPr>
          <w:rFonts w:eastAsia="DengXian" w:cs="Times New Roman"/>
          <w:lang w:eastAsia="vi-VN"/>
        </w:rPr>
        <w:t>- Các văn bản pháp lý liên quan đến dự án.</w:t>
      </w:r>
    </w:p>
    <w:p w14:paraId="463B6984" w14:textId="5497CFE1" w:rsidR="009637BB" w:rsidRPr="00B55496" w:rsidRDefault="009637BB" w:rsidP="009637BB">
      <w:pPr>
        <w:widowControl w:val="0"/>
        <w:tabs>
          <w:tab w:val="left" w:pos="1012"/>
        </w:tabs>
        <w:adjustRightInd w:val="0"/>
        <w:snapToGrid w:val="0"/>
        <w:spacing w:before="0" w:line="240" w:lineRule="auto"/>
        <w:ind w:firstLine="567"/>
        <w:rPr>
          <w:rFonts w:eastAsia="DengXian" w:cs="Times New Roman"/>
        </w:rPr>
      </w:pPr>
      <w:r w:rsidRPr="00B55496">
        <w:rPr>
          <w:rFonts w:eastAsia="DengXian" w:cs="Times New Roman"/>
          <w:lang w:eastAsia="vi-VN"/>
        </w:rPr>
        <w:t>- Các phiếu kết quả phân tích môi trường nền đã thực hiện.</w:t>
      </w:r>
    </w:p>
    <w:p w14:paraId="21A97ED8" w14:textId="77777777" w:rsidR="009637BB" w:rsidRPr="00B55496" w:rsidRDefault="009637BB" w:rsidP="009637BB">
      <w:pPr>
        <w:widowControl w:val="0"/>
        <w:adjustRightInd w:val="0"/>
        <w:snapToGrid w:val="0"/>
        <w:spacing w:before="0" w:line="240" w:lineRule="auto"/>
        <w:ind w:firstLine="567"/>
        <w:rPr>
          <w:rFonts w:eastAsia="DengXian" w:cs="Times New Roman"/>
        </w:rPr>
      </w:pPr>
      <w:r w:rsidRPr="00B55496">
        <w:rPr>
          <w:rFonts w:eastAsia="DengXian" w:cs="Times New Roman"/>
          <w:lang w:eastAsia="vi-VN"/>
        </w:rPr>
        <w:t>- Các văn bản của chủ dự án gửi lấy ý kiến tham vấn.</w:t>
      </w:r>
    </w:p>
    <w:p w14:paraId="7E73E32E" w14:textId="77777777" w:rsidR="009637BB" w:rsidRPr="00B55496" w:rsidRDefault="009637BB" w:rsidP="009637BB">
      <w:pPr>
        <w:widowControl w:val="0"/>
        <w:adjustRightInd w:val="0"/>
        <w:snapToGrid w:val="0"/>
        <w:spacing w:before="0" w:line="240" w:lineRule="auto"/>
        <w:ind w:firstLine="567"/>
        <w:rPr>
          <w:rFonts w:eastAsia="DengXian" w:cs="Times New Roman"/>
        </w:rPr>
      </w:pPr>
      <w:r w:rsidRPr="00B55496">
        <w:rPr>
          <w:rFonts w:eastAsia="DengXian" w:cs="Times New Roman"/>
          <w:lang w:eastAsia="vi-VN"/>
        </w:rPr>
        <w:t>- Văn bản trả lời của các cơ quan, tổ chức được xin ý kiến.</w:t>
      </w:r>
    </w:p>
    <w:p w14:paraId="3EDF5D30" w14:textId="77777777" w:rsidR="009637BB" w:rsidRPr="00B55496" w:rsidRDefault="009637BB" w:rsidP="009637BB">
      <w:pPr>
        <w:widowControl w:val="0"/>
        <w:adjustRightInd w:val="0"/>
        <w:snapToGrid w:val="0"/>
        <w:spacing w:before="0" w:line="240" w:lineRule="auto"/>
        <w:ind w:firstLine="567"/>
        <w:rPr>
          <w:rFonts w:eastAsia="DengXian" w:cs="Times New Roman"/>
        </w:rPr>
      </w:pPr>
      <w:r w:rsidRPr="00B55496">
        <w:rPr>
          <w:rFonts w:eastAsia="DengXian" w:cs="Times New Roman"/>
        </w:rPr>
        <w:t xml:space="preserve">- </w:t>
      </w:r>
      <w:r w:rsidRPr="00B55496">
        <w:rPr>
          <w:rFonts w:eastAsia="DengXian" w:cs="Times New Roman"/>
          <w:lang w:eastAsia="vi-VN"/>
        </w:rPr>
        <w:t>Biên bản họp tham vấn cộng đồng dân cư, cá nhân.</w:t>
      </w:r>
    </w:p>
    <w:p w14:paraId="1A06CF7C" w14:textId="77777777" w:rsidR="009637BB" w:rsidRPr="00B55496" w:rsidRDefault="009637BB" w:rsidP="009637BB">
      <w:pPr>
        <w:spacing w:line="276" w:lineRule="auto"/>
        <w:ind w:firstLine="567"/>
      </w:pPr>
      <w:r w:rsidRPr="00B55496">
        <w:t>- Các sơ đồ, bản vẽ liên quan đến dự án.</w:t>
      </w:r>
    </w:p>
    <w:p w14:paraId="656EAEE9" w14:textId="4239A36D" w:rsidR="008C52DC" w:rsidRPr="00B55496" w:rsidRDefault="00532ADF" w:rsidP="00CA604E">
      <w:pPr>
        <w:pStyle w:val="Tiugia"/>
        <w:rPr>
          <w:spacing w:val="-2"/>
        </w:rPr>
      </w:pPr>
      <w:bookmarkStart w:id="809" w:name="_Toc141709614"/>
      <w:r w:rsidRPr="00B55496">
        <w:rPr>
          <w:lang w:eastAsia="vi-VN"/>
        </w:rPr>
        <w:t>PHỤ LỤC II</w:t>
      </w:r>
      <w:bookmarkEnd w:id="809"/>
    </w:p>
    <w:p w14:paraId="3A6DFD02" w14:textId="0B1C1874" w:rsidR="009637BB" w:rsidRPr="00B55496" w:rsidRDefault="009637BB" w:rsidP="009637BB">
      <w:pPr>
        <w:widowControl w:val="0"/>
        <w:adjustRightInd w:val="0"/>
        <w:snapToGrid w:val="0"/>
        <w:spacing w:before="0" w:line="240" w:lineRule="auto"/>
        <w:ind w:firstLine="567"/>
        <w:rPr>
          <w:rFonts w:eastAsia="DengXian" w:cs="Times New Roman"/>
          <w:lang w:eastAsia="vi-VN"/>
        </w:rPr>
      </w:pPr>
      <w:r w:rsidRPr="00B55496">
        <w:rPr>
          <w:rFonts w:eastAsia="DengXian" w:cs="Times New Roman"/>
          <w:lang w:eastAsia="vi-VN"/>
        </w:rPr>
        <w:t xml:space="preserve">Các bản vẽ đối với dự án khai thác khoáng sản: </w:t>
      </w:r>
    </w:p>
    <w:p w14:paraId="2890035B" w14:textId="77838A29" w:rsidR="009637BB" w:rsidRPr="00B55496" w:rsidRDefault="009637BB" w:rsidP="009637BB">
      <w:pPr>
        <w:widowControl w:val="0"/>
        <w:adjustRightInd w:val="0"/>
        <w:snapToGrid w:val="0"/>
        <w:spacing w:before="0" w:line="240" w:lineRule="auto"/>
        <w:ind w:firstLine="567"/>
        <w:rPr>
          <w:rFonts w:eastAsia="DengXian" w:cs="Times New Roman"/>
          <w:lang w:eastAsia="vi-VN"/>
        </w:rPr>
      </w:pPr>
      <w:r w:rsidRPr="00B55496">
        <w:rPr>
          <w:rFonts w:eastAsia="DengXian" w:cs="Times New Roman"/>
          <w:lang w:eastAsia="vi-VN"/>
        </w:rPr>
        <w:t xml:space="preserve">- Bản đồ vị trí khu vực khai thác mỏ (tỷ lệ 1/5.000 hoặc 1/10.000); </w:t>
      </w:r>
    </w:p>
    <w:p w14:paraId="37DD746E" w14:textId="5502AD4D" w:rsidR="009637BB" w:rsidRPr="00B55496" w:rsidRDefault="009637BB" w:rsidP="009637BB">
      <w:pPr>
        <w:widowControl w:val="0"/>
        <w:adjustRightInd w:val="0"/>
        <w:snapToGrid w:val="0"/>
        <w:spacing w:before="0" w:line="240" w:lineRule="auto"/>
        <w:ind w:firstLine="567"/>
        <w:rPr>
          <w:rFonts w:eastAsia="DengXian" w:cs="Times New Roman"/>
          <w:lang w:eastAsia="vi-VN"/>
        </w:rPr>
      </w:pPr>
      <w:r w:rsidRPr="00B55496">
        <w:rPr>
          <w:rFonts w:eastAsia="DengXian" w:cs="Times New Roman"/>
          <w:lang w:eastAsia="vi-VN"/>
        </w:rPr>
        <w:t xml:space="preserve">- Bản đồ địa hình có (hoặc không có) lộ vỉa khu mỏ (tỷ lệ 1/1.000 hoặc 1/2.000); </w:t>
      </w:r>
    </w:p>
    <w:p w14:paraId="45C8668B" w14:textId="349845FA" w:rsidR="009637BB" w:rsidRPr="00B55496" w:rsidRDefault="009637BB" w:rsidP="009637BB">
      <w:pPr>
        <w:widowControl w:val="0"/>
        <w:adjustRightInd w:val="0"/>
        <w:snapToGrid w:val="0"/>
        <w:spacing w:before="0" w:line="240" w:lineRule="auto"/>
        <w:ind w:firstLine="567"/>
        <w:rPr>
          <w:rFonts w:eastAsia="DengXian" w:cs="Times New Roman"/>
          <w:lang w:eastAsia="vi-VN"/>
        </w:rPr>
      </w:pPr>
      <w:r w:rsidRPr="00B55496">
        <w:rPr>
          <w:rFonts w:eastAsia="DengXian" w:cs="Times New Roman"/>
          <w:lang w:eastAsia="vi-VN"/>
        </w:rPr>
        <w:t xml:space="preserve">- Bản đồ kết thúc từng giai đoạn khai thác; </w:t>
      </w:r>
    </w:p>
    <w:p w14:paraId="3412C062" w14:textId="2388699E" w:rsidR="009637BB" w:rsidRPr="00B55496" w:rsidRDefault="009637BB" w:rsidP="009637BB">
      <w:pPr>
        <w:widowControl w:val="0"/>
        <w:adjustRightInd w:val="0"/>
        <w:snapToGrid w:val="0"/>
        <w:spacing w:before="0" w:line="240" w:lineRule="auto"/>
        <w:ind w:firstLine="567"/>
        <w:rPr>
          <w:rFonts w:eastAsia="DengXian" w:cs="Times New Roman"/>
          <w:lang w:eastAsia="vi-VN"/>
        </w:rPr>
      </w:pPr>
      <w:r w:rsidRPr="00B55496">
        <w:rPr>
          <w:rFonts w:eastAsia="DengXian" w:cs="Times New Roman"/>
          <w:lang w:eastAsia="vi-VN"/>
        </w:rPr>
        <w:t xml:space="preserve">- Bản đồ tổng mặt bằng mỏ (tỷ lệ 1/2.000 hoặc 1/5.000); </w:t>
      </w:r>
    </w:p>
    <w:p w14:paraId="4E6B39EE" w14:textId="131E0D04" w:rsidR="009637BB" w:rsidRPr="00B55496" w:rsidRDefault="009637BB" w:rsidP="009637BB">
      <w:pPr>
        <w:widowControl w:val="0"/>
        <w:adjustRightInd w:val="0"/>
        <w:snapToGrid w:val="0"/>
        <w:spacing w:before="0" w:line="240" w:lineRule="auto"/>
        <w:ind w:firstLine="567"/>
        <w:rPr>
          <w:rFonts w:eastAsia="DengXian" w:cs="Times New Roman"/>
          <w:lang w:eastAsia="vi-VN"/>
        </w:rPr>
      </w:pPr>
      <w:r w:rsidRPr="00B55496">
        <w:rPr>
          <w:rFonts w:eastAsia="DengXian" w:cs="Times New Roman"/>
          <w:lang w:eastAsia="vi-VN"/>
        </w:rPr>
        <w:t xml:space="preserve">- Bản đồ kết thúc khai thác mỏ (tỷ lệ 1/2.000 hoặc 1/5.000); </w:t>
      </w:r>
    </w:p>
    <w:p w14:paraId="029A407F" w14:textId="3E06D84A" w:rsidR="009637BB" w:rsidRPr="00B55496" w:rsidRDefault="009637BB" w:rsidP="009637BB">
      <w:pPr>
        <w:widowControl w:val="0"/>
        <w:adjustRightInd w:val="0"/>
        <w:snapToGrid w:val="0"/>
        <w:spacing w:before="0" w:line="240" w:lineRule="auto"/>
        <w:ind w:firstLine="567"/>
        <w:rPr>
          <w:rFonts w:eastAsia="DengXian" w:cs="Times New Roman"/>
          <w:lang w:eastAsia="vi-VN"/>
        </w:rPr>
      </w:pPr>
      <w:r w:rsidRPr="00B55496">
        <w:rPr>
          <w:rFonts w:eastAsia="DengXian" w:cs="Times New Roman"/>
          <w:lang w:eastAsia="vi-VN"/>
        </w:rPr>
        <w:t xml:space="preserve">- Bản đồ tổng mặt bằng hiện trạng mỏ (tỷ lệ 1/2.000 hoặc 1/5.000), có thể hiện tất cả các hạng mục công trình và mạng kỹ thuật; </w:t>
      </w:r>
    </w:p>
    <w:p w14:paraId="72A9043A" w14:textId="68393CD7" w:rsidR="009637BB" w:rsidRPr="00B55496" w:rsidRDefault="009637BB" w:rsidP="009637BB">
      <w:pPr>
        <w:widowControl w:val="0"/>
        <w:adjustRightInd w:val="0"/>
        <w:snapToGrid w:val="0"/>
        <w:spacing w:before="0" w:line="240" w:lineRule="auto"/>
        <w:ind w:firstLine="567"/>
        <w:rPr>
          <w:rFonts w:eastAsia="DengXian" w:cs="Times New Roman"/>
          <w:lang w:eastAsia="vi-VN"/>
        </w:rPr>
      </w:pPr>
      <w:r w:rsidRPr="00B55496">
        <w:rPr>
          <w:rFonts w:eastAsia="DengXian" w:cs="Times New Roman"/>
          <w:lang w:eastAsia="vi-VN"/>
        </w:rPr>
        <w:t xml:space="preserve">- Bản đồ vị trí khu vực cải tạo, phục hồi môi trường (tỷ lệ 1/5.000 hoặc 1/10.000); </w:t>
      </w:r>
    </w:p>
    <w:p w14:paraId="7309AC92" w14:textId="77A95230" w:rsidR="009637BB" w:rsidRPr="00B55496" w:rsidRDefault="009637BB" w:rsidP="009637BB">
      <w:pPr>
        <w:widowControl w:val="0"/>
        <w:adjustRightInd w:val="0"/>
        <w:snapToGrid w:val="0"/>
        <w:spacing w:before="0" w:line="240" w:lineRule="auto"/>
        <w:ind w:firstLine="567"/>
        <w:rPr>
          <w:rFonts w:eastAsia="DengXian" w:cs="Times New Roman"/>
        </w:rPr>
      </w:pPr>
      <w:r w:rsidRPr="00B55496">
        <w:rPr>
          <w:rFonts w:eastAsia="DengXian" w:cs="Times New Roman"/>
          <w:lang w:eastAsia="vi-VN"/>
        </w:rPr>
        <w:t>- Bản đồ hoàn thổ không gian đã khai thác (tỷ lệ 1/1.000 hoặc 1/2.000).</w:t>
      </w:r>
    </w:p>
    <w:p w14:paraId="62391E4C" w14:textId="77777777" w:rsidR="008C52DC" w:rsidRPr="00B55496" w:rsidRDefault="008C52DC" w:rsidP="008C52DC">
      <w:pPr>
        <w:rPr>
          <w:highlight w:val="white"/>
        </w:rPr>
      </w:pPr>
    </w:p>
    <w:p w14:paraId="444C3AE7" w14:textId="77777777" w:rsidR="002A7DEE" w:rsidRPr="00B55496" w:rsidRDefault="002A7DEE" w:rsidP="008C52DC"/>
    <w:sectPr w:rsidR="002A7DEE" w:rsidRPr="00B55496" w:rsidSect="00430BCF">
      <w:pgSz w:w="11906" w:h="16838" w:code="9"/>
      <w:pgMar w:top="1134" w:right="1134" w:bottom="1134" w:left="1701" w:header="567" w:footer="567" w:gutter="0"/>
      <w:cols w:space="720"/>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A65D2" w14:textId="77777777" w:rsidR="008F145D" w:rsidRDefault="008F145D" w:rsidP="0018489E">
      <w:pPr>
        <w:spacing w:line="240" w:lineRule="auto"/>
      </w:pPr>
      <w:r>
        <w:separator/>
      </w:r>
    </w:p>
  </w:endnote>
  <w:endnote w:type="continuationSeparator" w:id="0">
    <w:p w14:paraId="54E2D36B" w14:textId="77777777" w:rsidR="008F145D" w:rsidRDefault="008F145D" w:rsidP="00184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century Gothic">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VN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等线">
    <w:altName w:val="MS Gothic"/>
    <w:panose1 w:val="00000000000000000000"/>
    <w:charset w:val="80"/>
    <w:family w:val="roman"/>
    <w:notTrueType/>
    <w:pitch w:val="default"/>
  </w:font>
  <w:font w:name="等线 Light">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modern"/>
    <w:pitch w:val="fixed"/>
  </w:font>
  <w:font w:name="VNI-Times">
    <w:panose1 w:val="00000000000000000000"/>
    <w:charset w:val="00"/>
    <w:family w:val="auto"/>
    <w:pitch w:val="variable"/>
    <w:sig w:usb0="00000007" w:usb1="00000000" w:usb2="00000000" w:usb3="00000000" w:csb0="00000013" w:csb1="00000000"/>
  </w:font>
  <w:font w:name="VnArial">
    <w:panose1 w:val="000004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Times-Roman">
    <w:altName w:val="Times New Roman"/>
    <w:panose1 w:val="00000000000000000000"/>
    <w:charset w:val="00"/>
    <w:family w:val="roman"/>
    <w:notTrueType/>
    <w:pitch w:val="default"/>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Time13">
    <w:altName w:val="Times New Roman"/>
    <w:panose1 w:val="00000000000000000000"/>
    <w:charset w:val="00"/>
    <w:family w:val="roman"/>
    <w:notTrueType/>
    <w:pitch w:val="default"/>
  </w:font>
  <w:font w:name="DengXian">
    <w:altName w:val="SimSu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39AEB" w14:textId="44A4D449" w:rsidR="003B0CCE" w:rsidRPr="00F8044D" w:rsidRDefault="003B0CCE" w:rsidP="00C63C08">
    <w:pPr>
      <w:pStyle w:val="Footer"/>
      <w:pBdr>
        <w:top w:val="single" w:sz="4" w:space="1" w:color="auto"/>
      </w:pBdr>
      <w:tabs>
        <w:tab w:val="clear" w:pos="4680"/>
        <w:tab w:val="center" w:pos="8505"/>
      </w:tabs>
      <w:spacing w:before="0" w:after="0"/>
      <w:rPr>
        <w:b/>
        <w:i/>
        <w:sz w:val="26"/>
        <w:szCs w:val="26"/>
      </w:rPr>
    </w:pPr>
    <w:r w:rsidRPr="00F8044D">
      <w:rPr>
        <w:b/>
        <w:i/>
        <w:sz w:val="26"/>
        <w:szCs w:val="26"/>
      </w:rPr>
      <w:t xml:space="preserve">Chủ dự án: </w:t>
    </w:r>
    <w:r>
      <w:rPr>
        <w:i/>
        <w:sz w:val="26"/>
        <w:szCs w:val="26"/>
      </w:rPr>
      <w:t>Công ty TNHH Hải Lâm Sơn QT</w:t>
    </w:r>
    <w:r w:rsidRPr="00F8044D">
      <w:rPr>
        <w:b/>
        <w:i/>
        <w:sz w:val="26"/>
        <w:szCs w:val="26"/>
      </w:rPr>
      <w:tab/>
    </w:r>
    <w:r w:rsidRPr="00F8044D">
      <w:rPr>
        <w:sz w:val="26"/>
        <w:szCs w:val="26"/>
      </w:rPr>
      <w:t xml:space="preserve">Trang </w:t>
    </w:r>
    <w:r w:rsidRPr="00F8044D">
      <w:rPr>
        <w:caps/>
        <w:sz w:val="26"/>
        <w:szCs w:val="26"/>
      </w:rPr>
      <w:fldChar w:fldCharType="begin"/>
    </w:r>
    <w:r w:rsidRPr="00F8044D">
      <w:rPr>
        <w:caps/>
        <w:sz w:val="26"/>
        <w:szCs w:val="26"/>
      </w:rPr>
      <w:instrText xml:space="preserve"> PAGE   \* MERGEFORMAT </w:instrText>
    </w:r>
    <w:r w:rsidRPr="00F8044D">
      <w:rPr>
        <w:caps/>
        <w:sz w:val="26"/>
        <w:szCs w:val="26"/>
      </w:rPr>
      <w:fldChar w:fldCharType="separate"/>
    </w:r>
    <w:r w:rsidR="00F51B03">
      <w:rPr>
        <w:caps/>
        <w:noProof/>
        <w:sz w:val="26"/>
        <w:szCs w:val="26"/>
      </w:rPr>
      <w:t>40</w:t>
    </w:r>
    <w:r w:rsidRPr="00F8044D">
      <w:rPr>
        <w:caps/>
        <w:noProof/>
        <w:sz w:val="26"/>
        <w:szCs w:val="26"/>
      </w:rPr>
      <w:fldChar w:fldCharType="end"/>
    </w:r>
  </w:p>
  <w:p w14:paraId="04C47EFC" w14:textId="1D6CF1E2" w:rsidR="003B0CCE" w:rsidRDefault="003B0CCE" w:rsidP="00F819AA">
    <w:pPr>
      <w:pStyle w:val="Footer"/>
      <w:tabs>
        <w:tab w:val="clear" w:pos="4680"/>
        <w:tab w:val="center" w:pos="8505"/>
      </w:tabs>
      <w:spacing w:before="0" w:after="0"/>
    </w:pPr>
    <w:r w:rsidRPr="00F8044D">
      <w:rPr>
        <w:b/>
        <w:i/>
        <w:sz w:val="26"/>
        <w:szCs w:val="26"/>
      </w:rPr>
      <w:t xml:space="preserve">Đơn vị tư vấn: </w:t>
    </w:r>
    <w:r w:rsidRPr="00F8044D">
      <w:rPr>
        <w:i/>
        <w:sz w:val="26"/>
        <w:szCs w:val="26"/>
      </w:rPr>
      <w:t xml:space="preserve">Trung tâm Quan trắc Tài nguyên và Môi trường Quảng Trị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24BA6" w14:textId="77777777" w:rsidR="008F145D" w:rsidRDefault="008F145D" w:rsidP="0018489E">
      <w:pPr>
        <w:spacing w:line="240" w:lineRule="auto"/>
      </w:pPr>
      <w:r>
        <w:separator/>
      </w:r>
    </w:p>
  </w:footnote>
  <w:footnote w:type="continuationSeparator" w:id="0">
    <w:p w14:paraId="67443AD5" w14:textId="77777777" w:rsidR="008F145D" w:rsidRDefault="008F145D" w:rsidP="001848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7F459" w14:textId="0AB6ACF7" w:rsidR="003B0CCE" w:rsidRDefault="003B0CCE" w:rsidP="00F819AA">
    <w:pPr>
      <w:pStyle w:val="Header"/>
      <w:pBdr>
        <w:bottom w:val="single" w:sz="4" w:space="1" w:color="auto"/>
      </w:pBdr>
      <w:spacing w:after="60"/>
      <w:outlineLvl w:val="0"/>
    </w:pPr>
    <w:r w:rsidRPr="00F8044D">
      <w:rPr>
        <w:b/>
        <w:i/>
        <w:sz w:val="26"/>
        <w:szCs w:val="26"/>
      </w:rPr>
      <w:t>Báo cáo ĐTM dự án:</w:t>
    </w:r>
    <w:r w:rsidRPr="00F8044D">
      <w:rPr>
        <w:i/>
        <w:sz w:val="26"/>
        <w:szCs w:val="26"/>
      </w:rPr>
      <w:t xml:space="preserve"> </w:t>
    </w:r>
    <w:r>
      <w:rPr>
        <w:bCs/>
        <w:i/>
        <w:sz w:val="26"/>
        <w:szCs w:val="26"/>
      </w:rPr>
      <w:t>Khai thác mỏ đất làm vật liệu san lấp Vĩnh Sơn 6 thuộc xã Vĩnh Sơn, huyện Vĩnh Linh, tỉnh Quảng Trị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521EA95C"/>
    <w:lvl w:ilvl="0">
      <w:start w:val="1"/>
      <w:numFmt w:val="upperRoman"/>
      <w:pStyle w:val="Caccancu"/>
      <w:lvlText w:val="%1."/>
      <w:legacy w:legacy="1" w:legacySpace="0" w:legacyIndent="0"/>
      <w:lvlJc w:val="left"/>
      <w:pPr>
        <w:ind w:left="-218" w:firstLine="0"/>
      </w:pPr>
      <w:rPr>
        <w:rFonts w:ascii="VNcentury Gothic" w:hAnsi="VNcentury Gothic" w:hint="default"/>
        <w:b/>
        <w:i w:val="0"/>
        <w:sz w:val="24"/>
        <w:u w:val="single"/>
      </w:rPr>
    </w:lvl>
    <w:lvl w:ilvl="1">
      <w:start w:val="1"/>
      <w:numFmt w:val="decimal"/>
      <w:lvlText w:val="%1.%2."/>
      <w:legacy w:legacy="1" w:legacySpace="0" w:legacyIndent="708"/>
      <w:lvlJc w:val="left"/>
      <w:pPr>
        <w:ind w:left="1483" w:hanging="708"/>
      </w:pPr>
      <w:rPr>
        <w:rFonts w:ascii="VNtimes new roman" w:hAnsi="VNtimes new roman" w:hint="default"/>
        <w:b/>
        <w:i w:val="0"/>
        <w:u w:val="single"/>
      </w:rPr>
    </w:lvl>
    <w:lvl w:ilvl="2">
      <w:start w:val="1"/>
      <w:numFmt w:val="decimal"/>
      <w:lvlText w:val="%1.%2.%3."/>
      <w:legacy w:legacy="1" w:legacySpace="0" w:legacyIndent="708"/>
      <w:lvlJc w:val="left"/>
      <w:pPr>
        <w:ind w:left="1200" w:hanging="708"/>
      </w:pPr>
      <w:rPr>
        <w:rFonts w:ascii="VNtimes new roman" w:hAnsi="VNtimes new roman" w:hint="default"/>
        <w:b/>
        <w:i w:val="0"/>
        <w:sz w:val="28"/>
      </w:rPr>
    </w:lvl>
    <w:lvl w:ilvl="3">
      <w:start w:val="1"/>
      <w:numFmt w:val="lowerLetter"/>
      <w:lvlText w:val="%1.%2.%3.%4."/>
      <w:legacy w:legacy="1" w:legacySpace="170" w:legacyIndent="0"/>
      <w:lvlJc w:val="left"/>
      <w:pPr>
        <w:ind w:left="-218" w:firstLine="0"/>
      </w:pPr>
      <w:rPr>
        <w:rFonts w:ascii="VNtimes new roman" w:hAnsi="VNtimes new roman" w:hint="default"/>
        <w:b w:val="0"/>
        <w:i/>
        <w:sz w:val="28"/>
      </w:rPr>
    </w:lvl>
    <w:lvl w:ilvl="4">
      <w:start w:val="1"/>
      <w:numFmt w:val="decimal"/>
      <w:lvlText w:val="%1.%2.%3.%4.%5."/>
      <w:legacy w:legacy="1" w:legacySpace="0" w:legacyIndent="708"/>
      <w:lvlJc w:val="left"/>
      <w:pPr>
        <w:ind w:left="1906" w:hanging="708"/>
      </w:pPr>
    </w:lvl>
    <w:lvl w:ilvl="5">
      <w:start w:val="1"/>
      <w:numFmt w:val="decimal"/>
      <w:lvlText w:val="%1.%2.%3.%4.%5.%6."/>
      <w:legacy w:legacy="1" w:legacySpace="0" w:legacyIndent="708"/>
      <w:lvlJc w:val="left"/>
      <w:pPr>
        <w:ind w:left="2614" w:hanging="708"/>
      </w:pPr>
    </w:lvl>
    <w:lvl w:ilvl="6">
      <w:start w:val="1"/>
      <w:numFmt w:val="decimal"/>
      <w:lvlText w:val="%1.%2.%3.%4.%5.%6.%7."/>
      <w:legacy w:legacy="1" w:legacySpace="0" w:legacyIndent="708"/>
      <w:lvlJc w:val="left"/>
      <w:pPr>
        <w:ind w:left="3322" w:hanging="708"/>
      </w:pPr>
    </w:lvl>
    <w:lvl w:ilvl="7">
      <w:start w:val="1"/>
      <w:numFmt w:val="decimal"/>
      <w:lvlText w:val="%1.%2.%3.%4.%5.%6.%7.%8."/>
      <w:legacy w:legacy="1" w:legacySpace="0" w:legacyIndent="708"/>
      <w:lvlJc w:val="left"/>
      <w:pPr>
        <w:ind w:left="4030" w:hanging="708"/>
      </w:pPr>
    </w:lvl>
    <w:lvl w:ilvl="8">
      <w:start w:val="1"/>
      <w:numFmt w:val="decimal"/>
      <w:lvlText w:val="%1.%2.%3.%4.%5.%6.%7.%8.%9."/>
      <w:legacy w:legacy="1" w:legacySpace="0" w:legacyIndent="708"/>
      <w:lvlJc w:val="left"/>
      <w:pPr>
        <w:ind w:left="4738" w:hanging="708"/>
      </w:pPr>
    </w:lvl>
  </w:abstractNum>
  <w:abstractNum w:abstractNumId="1">
    <w:nsid w:val="00000009"/>
    <w:multiLevelType w:val="multilevel"/>
    <w:tmpl w:val="00000009"/>
    <w:lvl w:ilvl="0">
      <w:start w:val="1"/>
      <w:numFmt w:val="bullet"/>
      <w:lvlText w:val="-"/>
      <w:lvlJc w:val="left"/>
      <w:pPr>
        <w:ind w:left="567" w:hanging="360"/>
      </w:pPr>
      <w:rPr>
        <w:rFonts w:ascii="Times New Roman" w:eastAsia="Times New Roman" w:hAnsi="Times New Roman" w:cs="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pStyle w:val="ATr-Muc2"/>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pStyle w:val="ATr-Muca"/>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2">
    <w:nsid w:val="01775B01"/>
    <w:multiLevelType w:val="hybridMultilevel"/>
    <w:tmpl w:val="88CED498"/>
    <w:lvl w:ilvl="0" w:tplc="7D56DAFC">
      <w:start w:val="1"/>
      <w:numFmt w:val="lowerLetter"/>
      <w:pStyle w:val="Heading5"/>
      <w:suff w:val="space"/>
      <w:lvlText w:val="%1."/>
      <w:lvlJc w:val="left"/>
      <w:pPr>
        <w:ind w:left="0" w:firstLine="0"/>
      </w:pPr>
      <w:rPr>
        <w:rFonts w:hint="default"/>
        <w:b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9622E7C"/>
    <w:multiLevelType w:val="singleLevel"/>
    <w:tmpl w:val="800E16B8"/>
    <w:lvl w:ilvl="0">
      <w:start w:val="3"/>
      <w:numFmt w:val="bullet"/>
      <w:pStyle w:val="y1"/>
      <w:lvlText w:val="–"/>
      <w:lvlJc w:val="left"/>
      <w:pPr>
        <w:tabs>
          <w:tab w:val="num" w:pos="303"/>
        </w:tabs>
        <w:ind w:firstLine="57"/>
      </w:pPr>
      <w:rPr>
        <w:rFonts w:ascii=".VnTime" w:hAnsi=".VnTime" w:cs=".VnTime" w:hint="default"/>
      </w:rPr>
    </w:lvl>
  </w:abstractNum>
  <w:abstractNum w:abstractNumId="4">
    <w:nsid w:val="0B1F481C"/>
    <w:multiLevelType w:val="multilevel"/>
    <w:tmpl w:val="A6CA3570"/>
    <w:styleLink w:val="Thuyetminhchung61310728"/>
    <w:lvl w:ilvl="0">
      <w:start w:val="1"/>
      <w:numFmt w:val="decimal"/>
      <w:suff w:val="space"/>
      <w:lvlText w:val="Chương %1."/>
      <w:lvlJc w:val="center"/>
      <w:pPr>
        <w:ind w:left="710" w:firstLine="567"/>
      </w:pPr>
      <w:rPr>
        <w:rFonts w:hint="default"/>
        <w:caps/>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52" w:firstLine="0"/>
      </w:pPr>
      <w:rPr>
        <w:rFonts w:hint="default"/>
        <w:b w:val="0"/>
        <w:i/>
      </w:rPr>
    </w:lvl>
    <w:lvl w:ilvl="4">
      <w:start w:val="1"/>
      <w:numFmt w:val="lowerLetter"/>
      <w:suff w:val="space"/>
      <w:lvlText w:val="%5."/>
      <w:lvlJc w:val="left"/>
      <w:pPr>
        <w:ind w:left="284" w:firstLine="0"/>
      </w:pPr>
      <w:rPr>
        <w:rFonts w:hint="default"/>
        <w:b/>
      </w:rPr>
    </w:lvl>
    <w:lvl w:ilvl="5">
      <w:start w:val="1"/>
      <w:numFmt w:val="decimal"/>
      <w:lvlRestart w:val="1"/>
      <w:suff w:val="nothing"/>
      <w:lvlText w:val="Hình %1 - %6: "/>
      <w:lvlJc w:val="left"/>
      <w:pPr>
        <w:ind w:left="2411" w:firstLine="0"/>
      </w:pPr>
      <w:rPr>
        <w:rFonts w:hint="default"/>
      </w:rPr>
    </w:lvl>
    <w:lvl w:ilvl="6">
      <w:start w:val="1"/>
      <w:numFmt w:val="decimal"/>
      <w:lvlRestart w:val="1"/>
      <w:suff w:val="nothing"/>
      <w:lvlText w:val="Bảng %1 - %7: "/>
      <w:lvlJc w:val="center"/>
      <w:pPr>
        <w:ind w:left="39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CCB05C1"/>
    <w:multiLevelType w:val="hybridMultilevel"/>
    <w:tmpl w:val="E84EA512"/>
    <w:lvl w:ilvl="0" w:tplc="2BC6B0A0">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22858"/>
    <w:multiLevelType w:val="hybridMultilevel"/>
    <w:tmpl w:val="63344634"/>
    <w:lvl w:ilvl="0" w:tplc="C6BCC8A2">
      <w:start w:val="1"/>
      <w:numFmt w:val="decimal"/>
      <w:suff w:val="nothing"/>
      <w:lvlText w:val="%1"/>
      <w:lvlJc w:val="center"/>
      <w:pPr>
        <w:ind w:left="0" w:firstLine="0"/>
      </w:pPr>
      <w:rPr>
        <w:rFonts w:ascii="Times New Roman" w:hAnsi="Times New Roman" w:hint="default"/>
        <w:b w:val="0"/>
        <w:i w:val="0"/>
        <w:caps w:val="0"/>
        <w:strike w:val="0"/>
        <w:dstrike w:val="0"/>
        <w:vanish w:val="0"/>
        <w:sz w:val="26"/>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8149C"/>
    <w:multiLevelType w:val="hybridMultilevel"/>
    <w:tmpl w:val="2C60BA1C"/>
    <w:lvl w:ilvl="0" w:tplc="FFFFFFFF">
      <w:start w:val="1"/>
      <w:numFmt w:val="bullet"/>
      <w:pStyle w:val="Styley3"/>
      <w:lvlText w:val="•"/>
      <w:lvlJc w:val="left"/>
      <w:pPr>
        <w:tabs>
          <w:tab w:val="num" w:pos="1004"/>
        </w:tabs>
        <w:ind w:left="1004" w:hanging="360"/>
      </w:pPr>
      <w:rPr>
        <w:rFonts w:ascii="Times New Roman Bold" w:hAnsi="Times New Roman Bold" w:hint="default"/>
        <w:color w:val="0000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72814B3"/>
    <w:multiLevelType w:val="hybridMultilevel"/>
    <w:tmpl w:val="9C9C879C"/>
    <w:lvl w:ilvl="0" w:tplc="FFFFFFFF">
      <w:start w:val="1"/>
      <w:numFmt w:val="decimal"/>
      <w:pStyle w:val="Style12"/>
      <w:lvlText w:val="%1."/>
      <w:lvlJc w:val="left"/>
      <w:pPr>
        <w:tabs>
          <w:tab w:val="num" w:pos="720"/>
        </w:tabs>
        <w:ind w:left="720" w:hanging="360"/>
      </w:pPr>
      <w:rPr>
        <w:rFonts w:hint="default"/>
      </w:rPr>
    </w:lvl>
    <w:lvl w:ilvl="1" w:tplc="FFFFFFFF">
      <w:numFmt w:val="none"/>
      <w:pStyle w:val="Style22"/>
      <w:lvlText w:val=""/>
      <w:lvlJc w:val="left"/>
      <w:pPr>
        <w:tabs>
          <w:tab w:val="num" w:pos="360"/>
        </w:tabs>
      </w:pPr>
    </w:lvl>
    <w:lvl w:ilvl="2" w:tplc="FFFFFFFF">
      <w:numFmt w:val="none"/>
      <w:pStyle w:val="Style16"/>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177A58A3"/>
    <w:multiLevelType w:val="multilevel"/>
    <w:tmpl w:val="944EDD72"/>
    <w:styleLink w:val="Style7121"/>
    <w:lvl w:ilvl="0">
      <w:start w:val="6"/>
      <w:numFmt w:val="bullet"/>
      <w:lvlText w:val="-"/>
      <w:lvlJc w:val="left"/>
      <w:pPr>
        <w:tabs>
          <w:tab w:val="num" w:pos="984"/>
        </w:tabs>
        <w:ind w:left="984" w:hanging="360"/>
      </w:pPr>
      <w:rPr>
        <w:rFonts w:ascii="Times New Roman" w:hAnsi="Times New Roman" w:cs="Times New Roman" w:hint="default"/>
      </w:rPr>
    </w:lvl>
    <w:lvl w:ilvl="1">
      <w:start w:val="1"/>
      <w:numFmt w:val="lowerLetter"/>
      <w:lvlText w:val="%2."/>
      <w:lvlJc w:val="left"/>
      <w:pPr>
        <w:tabs>
          <w:tab w:val="num" w:pos="914"/>
        </w:tabs>
        <w:ind w:left="914" w:hanging="360"/>
      </w:pPr>
      <w:rPr>
        <w:rFonts w:hint="default"/>
      </w:rPr>
    </w:lvl>
    <w:lvl w:ilvl="2">
      <w:start w:val="1"/>
      <w:numFmt w:val="bullet"/>
      <w:lvlText w:val=""/>
      <w:lvlJc w:val="left"/>
      <w:pPr>
        <w:tabs>
          <w:tab w:val="num" w:pos="1634"/>
        </w:tabs>
        <w:ind w:left="1634" w:hanging="360"/>
      </w:pPr>
      <w:rPr>
        <w:rFonts w:ascii="Wingdings" w:hAnsi="Wingdings" w:hint="default"/>
      </w:rPr>
    </w:lvl>
    <w:lvl w:ilvl="3" w:tentative="1">
      <w:start w:val="1"/>
      <w:numFmt w:val="bullet"/>
      <w:lvlText w:val=""/>
      <w:lvlJc w:val="left"/>
      <w:pPr>
        <w:tabs>
          <w:tab w:val="num" w:pos="2354"/>
        </w:tabs>
        <w:ind w:left="2354" w:hanging="360"/>
      </w:pPr>
      <w:rPr>
        <w:rFonts w:ascii="Symbol" w:hAnsi="Symbol" w:hint="default"/>
      </w:rPr>
    </w:lvl>
    <w:lvl w:ilvl="4" w:tentative="1">
      <w:start w:val="1"/>
      <w:numFmt w:val="bullet"/>
      <w:lvlText w:val="o"/>
      <w:lvlJc w:val="left"/>
      <w:pPr>
        <w:tabs>
          <w:tab w:val="num" w:pos="3074"/>
        </w:tabs>
        <w:ind w:left="3074" w:hanging="360"/>
      </w:pPr>
      <w:rPr>
        <w:rFonts w:ascii="Courier New" w:hAnsi="Courier New" w:cs="Courier New" w:hint="default"/>
      </w:rPr>
    </w:lvl>
    <w:lvl w:ilvl="5" w:tentative="1">
      <w:start w:val="1"/>
      <w:numFmt w:val="bullet"/>
      <w:lvlText w:val=""/>
      <w:lvlJc w:val="left"/>
      <w:pPr>
        <w:tabs>
          <w:tab w:val="num" w:pos="3794"/>
        </w:tabs>
        <w:ind w:left="3794" w:hanging="360"/>
      </w:pPr>
      <w:rPr>
        <w:rFonts w:ascii="Wingdings" w:hAnsi="Wingdings" w:hint="default"/>
      </w:rPr>
    </w:lvl>
    <w:lvl w:ilvl="6" w:tentative="1">
      <w:start w:val="1"/>
      <w:numFmt w:val="bullet"/>
      <w:lvlText w:val=""/>
      <w:lvlJc w:val="left"/>
      <w:pPr>
        <w:tabs>
          <w:tab w:val="num" w:pos="4514"/>
        </w:tabs>
        <w:ind w:left="4514" w:hanging="360"/>
      </w:pPr>
      <w:rPr>
        <w:rFonts w:ascii="Symbol" w:hAnsi="Symbol" w:hint="default"/>
      </w:rPr>
    </w:lvl>
    <w:lvl w:ilvl="7" w:tentative="1">
      <w:start w:val="1"/>
      <w:numFmt w:val="bullet"/>
      <w:lvlText w:val="o"/>
      <w:lvlJc w:val="left"/>
      <w:pPr>
        <w:tabs>
          <w:tab w:val="num" w:pos="5234"/>
        </w:tabs>
        <w:ind w:left="5234" w:hanging="360"/>
      </w:pPr>
      <w:rPr>
        <w:rFonts w:ascii="Courier New" w:hAnsi="Courier New" w:cs="Courier New" w:hint="default"/>
      </w:rPr>
    </w:lvl>
    <w:lvl w:ilvl="8" w:tentative="1">
      <w:start w:val="1"/>
      <w:numFmt w:val="bullet"/>
      <w:lvlText w:val=""/>
      <w:lvlJc w:val="left"/>
      <w:pPr>
        <w:tabs>
          <w:tab w:val="num" w:pos="5954"/>
        </w:tabs>
        <w:ind w:left="5954" w:hanging="360"/>
      </w:pPr>
      <w:rPr>
        <w:rFonts w:ascii="Wingdings" w:hAnsi="Wingdings" w:hint="default"/>
      </w:rPr>
    </w:lvl>
  </w:abstractNum>
  <w:abstractNum w:abstractNumId="10">
    <w:nsid w:val="18604397"/>
    <w:multiLevelType w:val="hybridMultilevel"/>
    <w:tmpl w:val="0D76EA18"/>
    <w:styleLink w:val="Thuyetminhchung613107281"/>
    <w:lvl w:ilvl="0" w:tplc="11E4BAA6">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5276D"/>
    <w:multiLevelType w:val="hybridMultilevel"/>
    <w:tmpl w:val="67C6A174"/>
    <w:lvl w:ilvl="0" w:tplc="96EA03D4">
      <w:start w:val="1"/>
      <w:numFmt w:val="decimal"/>
      <w:lvlText w:val="%1"/>
      <w:lvlJc w:val="center"/>
      <w:pPr>
        <w:ind w:left="720" w:hanging="360"/>
      </w:pPr>
      <w:rPr>
        <w:rFonts w:ascii="Times New Roman" w:hAnsi="Times New Roman" w:hint="default"/>
        <w:b w:val="0"/>
        <w:i w:val="0"/>
        <w:caps w:val="0"/>
        <w:strike w:val="0"/>
        <w:dstrike w:val="0"/>
        <w:vanish w:val="0"/>
        <w:sz w:val="26"/>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75E35"/>
    <w:multiLevelType w:val="hybridMultilevel"/>
    <w:tmpl w:val="DF347B32"/>
    <w:lvl w:ilvl="0" w:tplc="BE8239A6">
      <w:start w:val="1"/>
      <w:numFmt w:val="bullet"/>
      <w:pStyle w:val="Styley21"/>
      <w:lvlText w:val="+"/>
      <w:lvlJc w:val="left"/>
      <w:pPr>
        <w:tabs>
          <w:tab w:val="num" w:pos="568"/>
        </w:tabs>
        <w:ind w:left="58" w:firstLine="284"/>
      </w:pPr>
      <w:rPr>
        <w:rFonts w:ascii="Times New Roman" w:hAnsi="Times New Roman" w:cs="Times New Roman" w:hint="default"/>
        <w:b w:val="0"/>
        <w:i w:val="0"/>
        <w:color w:val="0000FF"/>
        <w:sz w:val="26"/>
        <w:szCs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19E5B79"/>
    <w:multiLevelType w:val="hybridMultilevel"/>
    <w:tmpl w:val="0C6837D6"/>
    <w:lvl w:ilvl="0" w:tplc="8606035E">
      <w:numFmt w:val="bullet"/>
      <w:lvlText w:val="-"/>
      <w:lvlJc w:val="left"/>
      <w:pPr>
        <w:ind w:left="699" w:hanging="164"/>
      </w:pPr>
      <w:rPr>
        <w:rFonts w:ascii="Times New Roman" w:eastAsia="Times New Roman" w:hAnsi="Times New Roman" w:cs="Times New Roman" w:hint="default"/>
        <w:w w:val="99"/>
        <w:sz w:val="27"/>
        <w:szCs w:val="27"/>
        <w:lang w:eastAsia="en-US" w:bidi="ar-SA"/>
      </w:rPr>
    </w:lvl>
    <w:lvl w:ilvl="1" w:tplc="9C64465A">
      <w:numFmt w:val="bullet"/>
      <w:lvlText w:val="•"/>
      <w:lvlJc w:val="left"/>
      <w:pPr>
        <w:ind w:left="1678" w:hanging="164"/>
      </w:pPr>
      <w:rPr>
        <w:lang w:eastAsia="en-US" w:bidi="ar-SA"/>
      </w:rPr>
    </w:lvl>
    <w:lvl w:ilvl="2" w:tplc="3B4AE590">
      <w:numFmt w:val="bullet"/>
      <w:lvlText w:val="•"/>
      <w:lvlJc w:val="left"/>
      <w:pPr>
        <w:ind w:left="2657" w:hanging="164"/>
      </w:pPr>
      <w:rPr>
        <w:lang w:eastAsia="en-US" w:bidi="ar-SA"/>
      </w:rPr>
    </w:lvl>
    <w:lvl w:ilvl="3" w:tplc="57A61470">
      <w:numFmt w:val="bullet"/>
      <w:lvlText w:val="•"/>
      <w:lvlJc w:val="left"/>
      <w:pPr>
        <w:ind w:left="3636" w:hanging="164"/>
      </w:pPr>
      <w:rPr>
        <w:lang w:eastAsia="en-US" w:bidi="ar-SA"/>
      </w:rPr>
    </w:lvl>
    <w:lvl w:ilvl="4" w:tplc="623C2918">
      <w:numFmt w:val="bullet"/>
      <w:lvlText w:val="•"/>
      <w:lvlJc w:val="left"/>
      <w:pPr>
        <w:ind w:left="4615" w:hanging="164"/>
      </w:pPr>
      <w:rPr>
        <w:lang w:eastAsia="en-US" w:bidi="ar-SA"/>
      </w:rPr>
    </w:lvl>
    <w:lvl w:ilvl="5" w:tplc="04C455E8">
      <w:numFmt w:val="bullet"/>
      <w:lvlText w:val="•"/>
      <w:lvlJc w:val="left"/>
      <w:pPr>
        <w:ind w:left="5594" w:hanging="164"/>
      </w:pPr>
      <w:rPr>
        <w:lang w:eastAsia="en-US" w:bidi="ar-SA"/>
      </w:rPr>
    </w:lvl>
    <w:lvl w:ilvl="6" w:tplc="39862EA8">
      <w:numFmt w:val="bullet"/>
      <w:lvlText w:val="•"/>
      <w:lvlJc w:val="left"/>
      <w:pPr>
        <w:ind w:left="6573" w:hanging="164"/>
      </w:pPr>
      <w:rPr>
        <w:lang w:eastAsia="en-US" w:bidi="ar-SA"/>
      </w:rPr>
    </w:lvl>
    <w:lvl w:ilvl="7" w:tplc="41C4607A">
      <w:numFmt w:val="bullet"/>
      <w:lvlText w:val="•"/>
      <w:lvlJc w:val="left"/>
      <w:pPr>
        <w:ind w:left="7552" w:hanging="164"/>
      </w:pPr>
      <w:rPr>
        <w:lang w:eastAsia="en-US" w:bidi="ar-SA"/>
      </w:rPr>
    </w:lvl>
    <w:lvl w:ilvl="8" w:tplc="9202FBAE">
      <w:numFmt w:val="bullet"/>
      <w:lvlText w:val="•"/>
      <w:lvlJc w:val="left"/>
      <w:pPr>
        <w:ind w:left="8531" w:hanging="164"/>
      </w:pPr>
      <w:rPr>
        <w:lang w:eastAsia="en-US" w:bidi="ar-SA"/>
      </w:rPr>
    </w:lvl>
  </w:abstractNum>
  <w:abstractNum w:abstractNumId="14">
    <w:nsid w:val="23C32A93"/>
    <w:multiLevelType w:val="hybridMultilevel"/>
    <w:tmpl w:val="03D4144C"/>
    <w:lvl w:ilvl="0" w:tplc="4CC22418">
      <w:start w:val="1"/>
      <w:numFmt w:val="decimal"/>
      <w:suff w:val="nothing"/>
      <w:lvlText w:val="%1"/>
      <w:lvlJc w:val="left"/>
      <w:pPr>
        <w:ind w:left="0" w:firstLine="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5">
    <w:nsid w:val="24271E09"/>
    <w:multiLevelType w:val="multilevel"/>
    <w:tmpl w:val="AF861A44"/>
    <w:lvl w:ilvl="0">
      <w:numFmt w:val="bullet"/>
      <w:pStyle w:val="C1PlainText-"/>
      <w:lvlText w:val="-"/>
      <w:lvlJc w:val="left"/>
      <w:pPr>
        <w:tabs>
          <w:tab w:val="num" w:pos="1440"/>
        </w:tabs>
        <w:ind w:left="1440" w:hanging="306"/>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25A56993"/>
    <w:multiLevelType w:val="hybridMultilevel"/>
    <w:tmpl w:val="E6CA5620"/>
    <w:lvl w:ilvl="0" w:tplc="FFFFFFFF">
      <w:start w:val="1"/>
      <w:numFmt w:val="bullet"/>
      <w:pStyle w:val="ListBullet2"/>
      <w:lvlText w:val=""/>
      <w:lvlJc w:val="left"/>
      <w:pPr>
        <w:tabs>
          <w:tab w:val="num" w:pos="1277"/>
        </w:tabs>
        <w:ind w:left="1277"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E3A86EE">
      <w:start w:val="2"/>
      <w:numFmt w:val="bullet"/>
      <w:lvlText w:val="-"/>
      <w:lvlJc w:val="left"/>
      <w:pPr>
        <w:ind w:left="4350" w:hanging="390"/>
      </w:pPr>
      <w:rPr>
        <w:rFonts w:ascii="Times New Roman" w:hAnsi="Times New Roman"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BB45D6D"/>
    <w:multiLevelType w:val="hybridMultilevel"/>
    <w:tmpl w:val="EEC22536"/>
    <w:lvl w:ilvl="0" w:tplc="6D2E1970">
      <w:start w:val="2"/>
      <w:numFmt w:val="bullet"/>
      <w:suff w:val="space"/>
      <w:lvlText w:val="+"/>
      <w:lvlJc w:val="left"/>
      <w:pPr>
        <w:ind w:left="0" w:firstLine="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2BCE4337"/>
    <w:multiLevelType w:val="hybridMultilevel"/>
    <w:tmpl w:val="B56687B8"/>
    <w:lvl w:ilvl="0" w:tplc="4D9A88FA">
      <w:start w:val="2"/>
      <w:numFmt w:val="bullet"/>
      <w:pStyle w:val="-Lis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2DF26816"/>
    <w:multiLevelType w:val="hybridMultilevel"/>
    <w:tmpl w:val="15C8FC92"/>
    <w:lvl w:ilvl="0" w:tplc="DC60DEC6">
      <w:start w:val="1"/>
      <w:numFmt w:val="decimal"/>
      <w:suff w:val="nothing"/>
      <w:lvlText w:val="%1"/>
      <w:lvlJc w:val="left"/>
      <w:pPr>
        <w:ind w:left="0" w:firstLine="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332E2744"/>
    <w:multiLevelType w:val="hybridMultilevel"/>
    <w:tmpl w:val="E7821AA8"/>
    <w:lvl w:ilvl="0" w:tplc="9356D3F4">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22050"/>
    <w:multiLevelType w:val="hybridMultilevel"/>
    <w:tmpl w:val="BF9C3B66"/>
    <w:lvl w:ilvl="0" w:tplc="46BE4ABE">
      <w:start w:val="1"/>
      <w:numFmt w:val="bullet"/>
      <w:pStyle w:val="Heading6"/>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BD1C4F"/>
    <w:multiLevelType w:val="hybridMultilevel"/>
    <w:tmpl w:val="281296E4"/>
    <w:lvl w:ilvl="0" w:tplc="D30AAFBA">
      <w:start w:val="1"/>
      <w:numFmt w:val="lowerLetter"/>
      <w:lvlText w:val="%1)"/>
      <w:lvlJc w:val="left"/>
      <w:pPr>
        <w:tabs>
          <w:tab w:val="num" w:pos="1080"/>
        </w:tabs>
        <w:ind w:left="1080" w:hanging="360"/>
      </w:pPr>
      <w:rPr>
        <w:rFonts w:hint="default"/>
      </w:rPr>
    </w:lvl>
    <w:lvl w:ilvl="1" w:tplc="04090019" w:tentative="1">
      <w:start w:val="1"/>
      <w:numFmt w:val="lowerLetter"/>
      <w:pStyle w:val="p"/>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FE50159"/>
    <w:multiLevelType w:val="hybridMultilevel"/>
    <w:tmpl w:val="603A27AE"/>
    <w:lvl w:ilvl="0" w:tplc="A2726718">
      <w:start w:val="1"/>
      <w:numFmt w:val="decimal"/>
      <w:pStyle w:val="Figure"/>
      <w:suff w:val="space"/>
      <w:lvlText w:val="Hình %1."/>
      <w:lvlJc w:val="left"/>
      <w:pPr>
        <w:ind w:left="0" w:firstLine="0"/>
      </w:pPr>
      <w:rPr>
        <w:rFonts w:hint="default"/>
        <w:b/>
        <w:i w:val="0"/>
        <w:sz w:val="27"/>
        <w:szCs w:val="27"/>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2981301"/>
    <w:multiLevelType w:val="hybridMultilevel"/>
    <w:tmpl w:val="728E3180"/>
    <w:lvl w:ilvl="0" w:tplc="2BC6B0A0">
      <w:start w:val="1"/>
      <w:numFmt w:val="decimal"/>
      <w:suff w:val="nothing"/>
      <w:lvlText w:val="%1"/>
      <w:lvlJc w:val="left"/>
      <w:pPr>
        <w:ind w:left="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6C7064"/>
    <w:multiLevelType w:val="hybridMultilevel"/>
    <w:tmpl w:val="01BE49FE"/>
    <w:lvl w:ilvl="0" w:tplc="EA52EAD8">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CB0AA9"/>
    <w:multiLevelType w:val="hybridMultilevel"/>
    <w:tmpl w:val="5F02317A"/>
    <w:lvl w:ilvl="0" w:tplc="21EA8AD6">
      <w:start w:val="1"/>
      <w:numFmt w:val="bullet"/>
      <w:pStyle w:val="D"/>
      <w:lvlText w:val=""/>
      <w:lvlJc w:val="left"/>
      <w:pPr>
        <w:tabs>
          <w:tab w:val="num" w:pos="1494"/>
        </w:tabs>
        <w:ind w:left="1494" w:hanging="360"/>
      </w:pPr>
      <w:rPr>
        <w:rFonts w:ascii="Wingdings" w:hAnsi="Wingdings" w:hint="default"/>
      </w:rPr>
    </w:lvl>
    <w:lvl w:ilvl="1" w:tplc="31E2F3F8" w:tentative="1">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47D87C6C"/>
    <w:multiLevelType w:val="hybridMultilevel"/>
    <w:tmpl w:val="DD046E44"/>
    <w:lvl w:ilvl="0" w:tplc="84669D80">
      <w:start w:val="1"/>
      <w:numFmt w:val="lowerLetter"/>
      <w:pStyle w:val="abcd"/>
      <w:suff w:val="space"/>
      <w:lvlText w:val="%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047EC1"/>
    <w:multiLevelType w:val="hybridMultilevel"/>
    <w:tmpl w:val="956A69D8"/>
    <w:lvl w:ilvl="0" w:tplc="BF5E0306">
      <w:start w:val="3"/>
      <w:numFmt w:val="bullet"/>
      <w:lvlText w:val="-"/>
      <w:lvlJc w:val="left"/>
      <w:pPr>
        <w:ind w:left="928" w:hanging="360"/>
      </w:pPr>
      <w:rPr>
        <w:rFonts w:ascii="Times New Roman" w:eastAsia="Times New Roman" w:hAnsi="Times New Roman" w:cs="Times New Roman" w:hint="default"/>
        <w:color w:val="auto"/>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9">
    <w:nsid w:val="57703894"/>
    <w:multiLevelType w:val="hybridMultilevel"/>
    <w:tmpl w:val="4F40DB26"/>
    <w:lvl w:ilvl="0" w:tplc="B036AB3E">
      <w:start w:val="1"/>
      <w:numFmt w:val="bullet"/>
      <w:pStyle w:val="ListBullet"/>
      <w:lvlText w:val=""/>
      <w:lvlJc w:val="left"/>
      <w:pPr>
        <w:tabs>
          <w:tab w:val="num" w:pos="567"/>
        </w:tabs>
        <w:ind w:left="567" w:hanging="283"/>
      </w:pPr>
      <w:rPr>
        <w:rFonts w:ascii="Symbol" w:hAnsi="Symbol" w:hint="default"/>
        <w:sz w:val="16"/>
        <w:szCs w:val="16"/>
      </w:rPr>
    </w:lvl>
    <w:lvl w:ilvl="1" w:tplc="D33E7A76">
      <w:start w:val="1"/>
      <w:numFmt w:val="decimal"/>
      <w:lvlText w:val="%2."/>
      <w:lvlJc w:val="left"/>
      <w:pPr>
        <w:tabs>
          <w:tab w:val="num" w:pos="567"/>
        </w:tabs>
        <w:ind w:left="567" w:hanging="397"/>
      </w:pPr>
      <w:rPr>
        <w:rFonts w:ascii="Times New Roman" w:hAnsi="Times New Roman" w:hint="default"/>
        <w:b w:val="0"/>
        <w:i w:val="0"/>
        <w:sz w:val="26"/>
        <w:szCs w:val="2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163D4D"/>
    <w:multiLevelType w:val="hybridMultilevel"/>
    <w:tmpl w:val="F8D4791C"/>
    <w:lvl w:ilvl="0" w:tplc="FFFFFFFF">
      <w:start w:val="1"/>
      <w:numFmt w:val="bullet"/>
      <w:pStyle w:val="Dash"/>
      <w:lvlText w:val=""/>
      <w:lvlJc w:val="left"/>
      <w:pPr>
        <w:tabs>
          <w:tab w:val="num" w:pos="432"/>
        </w:tabs>
        <w:ind w:left="432"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C942EE0"/>
    <w:multiLevelType w:val="hybridMultilevel"/>
    <w:tmpl w:val="905803FE"/>
    <w:lvl w:ilvl="0" w:tplc="617ADD6C">
      <w:start w:val="1"/>
      <w:numFmt w:val="decimal"/>
      <w:pStyle w:val="Danhmcbng"/>
      <w:suff w:val="space"/>
      <w:lvlText w:val="Bảng %1."/>
      <w:lvlJc w:val="left"/>
      <w:pPr>
        <w:ind w:left="0" w:firstLine="0"/>
      </w:pPr>
      <w:rPr>
        <w:rFonts w:ascii="Times New Roman Bold" w:hAnsi="Times New Roman Bold" w:hint="default"/>
        <w:b/>
        <w:i w:val="0"/>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D43F61"/>
    <w:multiLevelType w:val="multilevel"/>
    <w:tmpl w:val="45D6B648"/>
    <w:lvl w:ilvl="0">
      <w:start w:val="1"/>
      <w:numFmt w:val="decimal"/>
      <w:pStyle w:val="Heading1"/>
      <w:suff w:val="space"/>
      <w:lvlText w:val="%1."/>
      <w:lvlJc w:val="left"/>
      <w:pPr>
        <w:ind w:left="432" w:hanging="432"/>
      </w:pPr>
      <w:rPr>
        <w:rFonts w:hint="default"/>
        <w:color w:val="auto"/>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i/>
        <w:color w:val="auto"/>
      </w:rPr>
    </w:lvl>
    <w:lvl w:ilvl="3">
      <w:start w:val="1"/>
      <w:numFmt w:val="decimal"/>
      <w:pStyle w:val="Heading4"/>
      <w:suff w:val="space"/>
      <w:lvlText w:val="%1.%2.%3.%4."/>
      <w:lvlJc w:val="left"/>
      <w:pPr>
        <w:ind w:left="864" w:hanging="864"/>
      </w:pPr>
      <w:rPr>
        <w:rFonts w:ascii="Times New Roman" w:hAnsi="Times New Roman"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3">
    <w:nsid w:val="70DD0FB2"/>
    <w:multiLevelType w:val="hybridMultilevel"/>
    <w:tmpl w:val="31D88DC4"/>
    <w:lvl w:ilvl="0" w:tplc="D826B174">
      <w:start w:val="1"/>
      <w:numFmt w:val="decimal"/>
      <w:suff w:val="space"/>
      <w:lvlText w:val="%1"/>
      <w:lvlJc w:val="left"/>
      <w:pPr>
        <w:ind w:left="0" w:firstLine="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4">
    <w:nsid w:val="73781C49"/>
    <w:multiLevelType w:val="hybridMultilevel"/>
    <w:tmpl w:val="92C88776"/>
    <w:lvl w:ilvl="0" w:tplc="9F14315A">
      <w:start w:val="1"/>
      <w:numFmt w:val="decimal"/>
      <w:suff w:val="nothing"/>
      <w:lvlText w:val="%1"/>
      <w:lvlJc w:val="left"/>
      <w:pPr>
        <w:ind w:left="0" w:firstLine="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76363D61"/>
    <w:multiLevelType w:val="multilevel"/>
    <w:tmpl w:val="6ECC07B4"/>
    <w:styleLink w:val="Style"/>
    <w:lvl w:ilvl="0">
      <w:start w:val="1"/>
      <w:numFmt w:val="bullet"/>
      <w:lvlText w:val=""/>
      <w:lvlJc w:val="left"/>
      <w:pPr>
        <w:tabs>
          <w:tab w:val="num" w:pos="369"/>
        </w:tabs>
        <w:ind w:left="0" w:firstLine="0"/>
      </w:pPr>
      <w:rPr>
        <w:rFonts w:ascii="Symbol" w:hAnsi="Symbol"/>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89F3767"/>
    <w:multiLevelType w:val="hybridMultilevel"/>
    <w:tmpl w:val="D7824F58"/>
    <w:lvl w:ilvl="0" w:tplc="C1FC69CA">
      <w:start w:val="1"/>
      <w:numFmt w:val="decimal"/>
      <w:suff w:val="space"/>
      <w:lvlText w:val="%1"/>
      <w:lvlJc w:val="left"/>
      <w:pPr>
        <w:ind w:left="0" w:firstLine="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2"/>
  </w:num>
  <w:num w:numId="2">
    <w:abstractNumId w:val="21"/>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9"/>
  </w:num>
  <w:num w:numId="7">
    <w:abstractNumId w:val="2"/>
  </w:num>
  <w:num w:numId="8">
    <w:abstractNumId w:val="7"/>
  </w:num>
  <w:num w:numId="9">
    <w:abstractNumId w:val="12"/>
  </w:num>
  <w:num w:numId="10">
    <w:abstractNumId w:val="3"/>
  </w:num>
  <w:num w:numId="11">
    <w:abstractNumId w:val="26"/>
  </w:num>
  <w:num w:numId="12">
    <w:abstractNumId w:val="23"/>
  </w:num>
  <w:num w:numId="13">
    <w:abstractNumId w:val="0"/>
  </w:num>
  <w:num w:numId="14">
    <w:abstractNumId w:val="30"/>
  </w:num>
  <w:num w:numId="15">
    <w:abstractNumId w:val="31"/>
  </w:num>
  <w:num w:numId="16">
    <w:abstractNumId w:val="15"/>
  </w:num>
  <w:num w:numId="17">
    <w:abstractNumId w:val="16"/>
  </w:num>
  <w:num w:numId="18">
    <w:abstractNumId w:val="8"/>
  </w:num>
  <w:num w:numId="19">
    <w:abstractNumId w:val="9"/>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4"/>
  </w:num>
  <w:num w:numId="23">
    <w:abstractNumId w:val="27"/>
    <w:lvlOverride w:ilvl="0">
      <w:startOverride w:val="1"/>
    </w:lvlOverride>
  </w:num>
  <w:num w:numId="24">
    <w:abstractNumId w:val="35"/>
  </w:num>
  <w:num w:numId="25">
    <w:abstractNumId w:val="33"/>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6"/>
  </w:num>
  <w:num w:numId="29">
    <w:abstractNumId w:val="27"/>
    <w:lvlOverride w:ilvl="0">
      <w:startOverride w:val="1"/>
    </w:lvlOverride>
  </w:num>
  <w:num w:numId="30">
    <w:abstractNumId w:val="11"/>
  </w:num>
  <w:num w:numId="31">
    <w:abstractNumId w:val="28"/>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lvlOverride w:ilvl="0">
      <w:startOverride w:val="1"/>
    </w:lvlOverride>
  </w:num>
  <w:num w:numId="35">
    <w:abstractNumId w:val="27"/>
    <w:lvlOverride w:ilvl="0">
      <w:startOverride w:val="1"/>
    </w:lvlOverride>
  </w:num>
  <w:num w:numId="36">
    <w:abstractNumId w:val="27"/>
    <w:lvlOverride w:ilvl="0">
      <w:startOverride w:val="1"/>
    </w:lvlOverride>
  </w:num>
  <w:num w:numId="37">
    <w:abstractNumId w:val="27"/>
    <w:lvlOverride w:ilvl="0">
      <w:startOverride w:val="1"/>
    </w:lvlOverride>
  </w:num>
  <w:num w:numId="38">
    <w:abstractNumId w:val="27"/>
    <w:lvlOverride w:ilvl="0">
      <w:startOverride w:val="1"/>
    </w:lvlOverride>
  </w:num>
  <w:num w:numId="39">
    <w:abstractNumId w:val="27"/>
    <w:lvlOverride w:ilvl="0">
      <w:startOverride w:val="1"/>
    </w:lvlOverride>
  </w:num>
  <w:num w:numId="40">
    <w:abstractNumId w:val="27"/>
    <w:lvlOverride w:ilvl="0">
      <w:startOverride w:val="1"/>
    </w:lvlOverride>
  </w:num>
  <w:num w:numId="41">
    <w:abstractNumId w:val="27"/>
    <w:lvlOverride w:ilvl="0">
      <w:startOverride w:val="1"/>
    </w:lvlOverride>
  </w:num>
  <w:num w:numId="42">
    <w:abstractNumId w:val="13"/>
  </w:num>
  <w:num w:numId="43">
    <w:abstractNumId w:val="21"/>
  </w:num>
  <w:num w:numId="44">
    <w:abstractNumId w:val="27"/>
  </w:num>
  <w:num w:numId="45">
    <w:abstractNumId w:val="27"/>
    <w:lvlOverride w:ilvl="0">
      <w:startOverride w:val="1"/>
    </w:lvlOverride>
  </w:num>
  <w:num w:numId="46">
    <w:abstractNumId w:val="19"/>
  </w:num>
  <w:num w:numId="47">
    <w:abstractNumId w:val="34"/>
  </w:num>
  <w:num w:numId="48">
    <w:abstractNumId w:val="27"/>
    <w:lvlOverride w:ilvl="0">
      <w:startOverride w:val="1"/>
    </w:lvlOverride>
  </w:num>
  <w:num w:numId="49">
    <w:abstractNumId w:val="27"/>
    <w:lvlOverride w:ilvl="0">
      <w:startOverride w:val="1"/>
    </w:lvlOverride>
  </w:num>
  <w:num w:numId="50">
    <w:abstractNumId w:val="14"/>
  </w:num>
  <w:num w:numId="51">
    <w:abstractNumId w:val="27"/>
    <w:lvlOverride w:ilvl="0">
      <w:startOverride w:val="1"/>
    </w:lvlOverride>
  </w:num>
  <w:num w:numId="52">
    <w:abstractNumId w:val="27"/>
    <w:lvlOverride w:ilvl="0">
      <w:startOverride w:val="1"/>
    </w:lvlOverride>
  </w:num>
  <w:num w:numId="53">
    <w:abstractNumId w:val="24"/>
  </w:num>
  <w:num w:numId="54">
    <w:abstractNumId w:val="5"/>
  </w:num>
  <w:num w:numId="55">
    <w:abstractNumId w:val="27"/>
    <w:lvlOverride w:ilvl="0">
      <w:startOverride w:val="1"/>
    </w:lvlOverride>
  </w:num>
  <w:num w:numId="56">
    <w:abstractNumId w:val="27"/>
    <w:lvlOverride w:ilvl="0">
      <w:startOverride w:val="1"/>
    </w:lvlOverride>
  </w:num>
  <w:num w:numId="57">
    <w:abstractNumId w:val="18"/>
  </w:num>
  <w:num w:numId="58">
    <w:abstractNumId w:val="17"/>
  </w:num>
  <w:num w:numId="59">
    <w:abstractNumId w:val="20"/>
  </w:num>
  <w:num w:numId="60">
    <w:abstractNumId w:val="27"/>
    <w:lvlOverride w:ilvl="0">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0"/>
  <w:activeWritingStyle w:appName="MSWord" w:lang="es-MX" w:vendorID="64" w:dllVersion="6" w:nlCheck="1" w:checkStyle="1"/>
  <w:activeWritingStyle w:appName="MSWord" w:lang="en-US" w:vendorID="64" w:dllVersion="131078"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2E"/>
    <w:rsid w:val="000006F8"/>
    <w:rsid w:val="000007BA"/>
    <w:rsid w:val="000009E5"/>
    <w:rsid w:val="00000A88"/>
    <w:rsid w:val="00000BC1"/>
    <w:rsid w:val="00000C24"/>
    <w:rsid w:val="00000C7E"/>
    <w:rsid w:val="00001037"/>
    <w:rsid w:val="000016B7"/>
    <w:rsid w:val="00001B79"/>
    <w:rsid w:val="000025AB"/>
    <w:rsid w:val="00002967"/>
    <w:rsid w:val="00002CAB"/>
    <w:rsid w:val="00002DE9"/>
    <w:rsid w:val="00003193"/>
    <w:rsid w:val="00003278"/>
    <w:rsid w:val="000035B1"/>
    <w:rsid w:val="00003798"/>
    <w:rsid w:val="00003867"/>
    <w:rsid w:val="00003E41"/>
    <w:rsid w:val="00004060"/>
    <w:rsid w:val="000040BB"/>
    <w:rsid w:val="00004411"/>
    <w:rsid w:val="00004641"/>
    <w:rsid w:val="00004E0F"/>
    <w:rsid w:val="00004F17"/>
    <w:rsid w:val="000057D9"/>
    <w:rsid w:val="000058C3"/>
    <w:rsid w:val="00006020"/>
    <w:rsid w:val="0000613E"/>
    <w:rsid w:val="000063C3"/>
    <w:rsid w:val="000066DF"/>
    <w:rsid w:val="00006822"/>
    <w:rsid w:val="00006A55"/>
    <w:rsid w:val="00006DFC"/>
    <w:rsid w:val="00006EEB"/>
    <w:rsid w:val="0000738B"/>
    <w:rsid w:val="000076E7"/>
    <w:rsid w:val="0000780A"/>
    <w:rsid w:val="00007B63"/>
    <w:rsid w:val="00007C84"/>
    <w:rsid w:val="00007C9D"/>
    <w:rsid w:val="00007CA7"/>
    <w:rsid w:val="00007F5B"/>
    <w:rsid w:val="000104F2"/>
    <w:rsid w:val="000106AF"/>
    <w:rsid w:val="00010832"/>
    <w:rsid w:val="00010B7D"/>
    <w:rsid w:val="0001152D"/>
    <w:rsid w:val="0001158F"/>
    <w:rsid w:val="000119FB"/>
    <w:rsid w:val="00011D96"/>
    <w:rsid w:val="000124E6"/>
    <w:rsid w:val="00012DEC"/>
    <w:rsid w:val="000130AB"/>
    <w:rsid w:val="000131A1"/>
    <w:rsid w:val="0001335D"/>
    <w:rsid w:val="00013B64"/>
    <w:rsid w:val="00013C1A"/>
    <w:rsid w:val="0001408E"/>
    <w:rsid w:val="00014118"/>
    <w:rsid w:val="00014177"/>
    <w:rsid w:val="000141E5"/>
    <w:rsid w:val="000145C6"/>
    <w:rsid w:val="0001468E"/>
    <w:rsid w:val="00014856"/>
    <w:rsid w:val="00014B5B"/>
    <w:rsid w:val="00014B8D"/>
    <w:rsid w:val="00015296"/>
    <w:rsid w:val="000157C6"/>
    <w:rsid w:val="000159A4"/>
    <w:rsid w:val="00015B5A"/>
    <w:rsid w:val="00015E5D"/>
    <w:rsid w:val="00015EA3"/>
    <w:rsid w:val="0001621C"/>
    <w:rsid w:val="00016758"/>
    <w:rsid w:val="00016EA0"/>
    <w:rsid w:val="0001702F"/>
    <w:rsid w:val="00017187"/>
    <w:rsid w:val="00017543"/>
    <w:rsid w:val="00017C73"/>
    <w:rsid w:val="00017F18"/>
    <w:rsid w:val="00020169"/>
    <w:rsid w:val="00020208"/>
    <w:rsid w:val="00020210"/>
    <w:rsid w:val="00020FE0"/>
    <w:rsid w:val="00021120"/>
    <w:rsid w:val="000212B9"/>
    <w:rsid w:val="000219C5"/>
    <w:rsid w:val="00021A8B"/>
    <w:rsid w:val="00021BD4"/>
    <w:rsid w:val="00022844"/>
    <w:rsid w:val="00022976"/>
    <w:rsid w:val="00022CA7"/>
    <w:rsid w:val="00022CE9"/>
    <w:rsid w:val="00022D3D"/>
    <w:rsid w:val="00023803"/>
    <w:rsid w:val="00023B02"/>
    <w:rsid w:val="00023C8F"/>
    <w:rsid w:val="00023F37"/>
    <w:rsid w:val="00024319"/>
    <w:rsid w:val="000246EF"/>
    <w:rsid w:val="00024C12"/>
    <w:rsid w:val="000250E3"/>
    <w:rsid w:val="00025173"/>
    <w:rsid w:val="00025550"/>
    <w:rsid w:val="00025621"/>
    <w:rsid w:val="0002564E"/>
    <w:rsid w:val="00025866"/>
    <w:rsid w:val="00025C06"/>
    <w:rsid w:val="00025DDD"/>
    <w:rsid w:val="00025EDE"/>
    <w:rsid w:val="00026608"/>
    <w:rsid w:val="0002683B"/>
    <w:rsid w:val="00026F10"/>
    <w:rsid w:val="000276D9"/>
    <w:rsid w:val="00027935"/>
    <w:rsid w:val="00027B63"/>
    <w:rsid w:val="00027BAC"/>
    <w:rsid w:val="00027F8D"/>
    <w:rsid w:val="000303E8"/>
    <w:rsid w:val="000308BA"/>
    <w:rsid w:val="000308E3"/>
    <w:rsid w:val="00030B12"/>
    <w:rsid w:val="00030B4C"/>
    <w:rsid w:val="00030D9C"/>
    <w:rsid w:val="00030DF8"/>
    <w:rsid w:val="00031209"/>
    <w:rsid w:val="0003122A"/>
    <w:rsid w:val="00031375"/>
    <w:rsid w:val="000313AA"/>
    <w:rsid w:val="000315BD"/>
    <w:rsid w:val="000319C7"/>
    <w:rsid w:val="00032122"/>
    <w:rsid w:val="000321E4"/>
    <w:rsid w:val="000327A8"/>
    <w:rsid w:val="00032A5E"/>
    <w:rsid w:val="00032AE9"/>
    <w:rsid w:val="00032C7C"/>
    <w:rsid w:val="0003326C"/>
    <w:rsid w:val="0003348A"/>
    <w:rsid w:val="0003372B"/>
    <w:rsid w:val="0003382D"/>
    <w:rsid w:val="00033CAF"/>
    <w:rsid w:val="000346D3"/>
    <w:rsid w:val="0003485A"/>
    <w:rsid w:val="000348A7"/>
    <w:rsid w:val="00034E1C"/>
    <w:rsid w:val="00034E43"/>
    <w:rsid w:val="00035A42"/>
    <w:rsid w:val="00035CA1"/>
    <w:rsid w:val="0003714D"/>
    <w:rsid w:val="0003732D"/>
    <w:rsid w:val="000374BF"/>
    <w:rsid w:val="00037EEE"/>
    <w:rsid w:val="00037FC2"/>
    <w:rsid w:val="000400F5"/>
    <w:rsid w:val="00040153"/>
    <w:rsid w:val="00040F64"/>
    <w:rsid w:val="0004130B"/>
    <w:rsid w:val="00041529"/>
    <w:rsid w:val="00041638"/>
    <w:rsid w:val="00041793"/>
    <w:rsid w:val="00041897"/>
    <w:rsid w:val="00041C2E"/>
    <w:rsid w:val="00041E30"/>
    <w:rsid w:val="00041F8E"/>
    <w:rsid w:val="000421A8"/>
    <w:rsid w:val="00042295"/>
    <w:rsid w:val="000423A0"/>
    <w:rsid w:val="000424D2"/>
    <w:rsid w:val="0004262A"/>
    <w:rsid w:val="00042680"/>
    <w:rsid w:val="00042BFD"/>
    <w:rsid w:val="00042C5B"/>
    <w:rsid w:val="00043472"/>
    <w:rsid w:val="0004380E"/>
    <w:rsid w:val="00043C2C"/>
    <w:rsid w:val="00043DE6"/>
    <w:rsid w:val="00043F60"/>
    <w:rsid w:val="0004417C"/>
    <w:rsid w:val="000445F0"/>
    <w:rsid w:val="000448D0"/>
    <w:rsid w:val="00044CE6"/>
    <w:rsid w:val="00045127"/>
    <w:rsid w:val="000455A8"/>
    <w:rsid w:val="00045656"/>
    <w:rsid w:val="000459D1"/>
    <w:rsid w:val="00045A58"/>
    <w:rsid w:val="00045DDE"/>
    <w:rsid w:val="000463ED"/>
    <w:rsid w:val="000467D6"/>
    <w:rsid w:val="000469C6"/>
    <w:rsid w:val="00046B63"/>
    <w:rsid w:val="00047071"/>
    <w:rsid w:val="00047ACC"/>
    <w:rsid w:val="00047CB1"/>
    <w:rsid w:val="0005016D"/>
    <w:rsid w:val="000503CC"/>
    <w:rsid w:val="0005083E"/>
    <w:rsid w:val="00050A67"/>
    <w:rsid w:val="00050BB6"/>
    <w:rsid w:val="00050D9F"/>
    <w:rsid w:val="00050FFC"/>
    <w:rsid w:val="00051393"/>
    <w:rsid w:val="0005147D"/>
    <w:rsid w:val="0005155C"/>
    <w:rsid w:val="00051638"/>
    <w:rsid w:val="00051878"/>
    <w:rsid w:val="00051A31"/>
    <w:rsid w:val="00051AF6"/>
    <w:rsid w:val="00051B7E"/>
    <w:rsid w:val="00051D29"/>
    <w:rsid w:val="00051F2C"/>
    <w:rsid w:val="000520DF"/>
    <w:rsid w:val="000528D0"/>
    <w:rsid w:val="00052A1E"/>
    <w:rsid w:val="00052CB2"/>
    <w:rsid w:val="0005372C"/>
    <w:rsid w:val="000539A5"/>
    <w:rsid w:val="00053D2A"/>
    <w:rsid w:val="00053E19"/>
    <w:rsid w:val="00054425"/>
    <w:rsid w:val="000547BD"/>
    <w:rsid w:val="00054CA7"/>
    <w:rsid w:val="000551D9"/>
    <w:rsid w:val="0005590F"/>
    <w:rsid w:val="00055CB9"/>
    <w:rsid w:val="00056076"/>
    <w:rsid w:val="000561BE"/>
    <w:rsid w:val="0005698C"/>
    <w:rsid w:val="00056CEB"/>
    <w:rsid w:val="00057125"/>
    <w:rsid w:val="000578DF"/>
    <w:rsid w:val="000605C3"/>
    <w:rsid w:val="000608A2"/>
    <w:rsid w:val="000609D3"/>
    <w:rsid w:val="0006106B"/>
    <w:rsid w:val="00061643"/>
    <w:rsid w:val="00061C41"/>
    <w:rsid w:val="00061C88"/>
    <w:rsid w:val="000621C1"/>
    <w:rsid w:val="00062680"/>
    <w:rsid w:val="000629D8"/>
    <w:rsid w:val="00062B74"/>
    <w:rsid w:val="00063462"/>
    <w:rsid w:val="0006355C"/>
    <w:rsid w:val="00063706"/>
    <w:rsid w:val="00064FAD"/>
    <w:rsid w:val="000653CB"/>
    <w:rsid w:val="00066117"/>
    <w:rsid w:val="0006655B"/>
    <w:rsid w:val="00066A66"/>
    <w:rsid w:val="00066D99"/>
    <w:rsid w:val="00066E3F"/>
    <w:rsid w:val="000672F5"/>
    <w:rsid w:val="00067806"/>
    <w:rsid w:val="00067878"/>
    <w:rsid w:val="000679E0"/>
    <w:rsid w:val="00067A0F"/>
    <w:rsid w:val="00067B98"/>
    <w:rsid w:val="00067D78"/>
    <w:rsid w:val="00070152"/>
    <w:rsid w:val="0007052C"/>
    <w:rsid w:val="0007053C"/>
    <w:rsid w:val="00070796"/>
    <w:rsid w:val="0007083E"/>
    <w:rsid w:val="000708DF"/>
    <w:rsid w:val="00071382"/>
    <w:rsid w:val="000714E3"/>
    <w:rsid w:val="0007152B"/>
    <w:rsid w:val="000716ED"/>
    <w:rsid w:val="0007173B"/>
    <w:rsid w:val="0007211D"/>
    <w:rsid w:val="00072393"/>
    <w:rsid w:val="00072504"/>
    <w:rsid w:val="000726C4"/>
    <w:rsid w:val="00072F6B"/>
    <w:rsid w:val="00072F85"/>
    <w:rsid w:val="00072FB4"/>
    <w:rsid w:val="00073348"/>
    <w:rsid w:val="00073390"/>
    <w:rsid w:val="0007372A"/>
    <w:rsid w:val="000738F5"/>
    <w:rsid w:val="00073A34"/>
    <w:rsid w:val="00073A95"/>
    <w:rsid w:val="00073B3B"/>
    <w:rsid w:val="00073F44"/>
    <w:rsid w:val="00074508"/>
    <w:rsid w:val="00074A69"/>
    <w:rsid w:val="00074C9B"/>
    <w:rsid w:val="00074E1A"/>
    <w:rsid w:val="00074F56"/>
    <w:rsid w:val="00075218"/>
    <w:rsid w:val="000752AB"/>
    <w:rsid w:val="00075853"/>
    <w:rsid w:val="00075B87"/>
    <w:rsid w:val="00075C77"/>
    <w:rsid w:val="00075FCA"/>
    <w:rsid w:val="000760AE"/>
    <w:rsid w:val="00076261"/>
    <w:rsid w:val="000766F2"/>
    <w:rsid w:val="000767EE"/>
    <w:rsid w:val="0007699F"/>
    <w:rsid w:val="00076ECC"/>
    <w:rsid w:val="0007715F"/>
    <w:rsid w:val="00077444"/>
    <w:rsid w:val="0007748B"/>
    <w:rsid w:val="00077F13"/>
    <w:rsid w:val="0008019C"/>
    <w:rsid w:val="00080552"/>
    <w:rsid w:val="000806C4"/>
    <w:rsid w:val="000807FB"/>
    <w:rsid w:val="0008088A"/>
    <w:rsid w:val="00080990"/>
    <w:rsid w:val="00080A5B"/>
    <w:rsid w:val="00080D46"/>
    <w:rsid w:val="00080E32"/>
    <w:rsid w:val="0008102C"/>
    <w:rsid w:val="0008115E"/>
    <w:rsid w:val="000811E2"/>
    <w:rsid w:val="0008125E"/>
    <w:rsid w:val="00081346"/>
    <w:rsid w:val="00081481"/>
    <w:rsid w:val="000823FC"/>
    <w:rsid w:val="00082743"/>
    <w:rsid w:val="000832A2"/>
    <w:rsid w:val="0008333E"/>
    <w:rsid w:val="000833E8"/>
    <w:rsid w:val="00083CB5"/>
    <w:rsid w:val="00083E3D"/>
    <w:rsid w:val="00083F2A"/>
    <w:rsid w:val="000841BF"/>
    <w:rsid w:val="00084504"/>
    <w:rsid w:val="0008450D"/>
    <w:rsid w:val="00084962"/>
    <w:rsid w:val="00084BAA"/>
    <w:rsid w:val="00084C01"/>
    <w:rsid w:val="00084D51"/>
    <w:rsid w:val="00084F48"/>
    <w:rsid w:val="000851FE"/>
    <w:rsid w:val="000855A9"/>
    <w:rsid w:val="00085C8E"/>
    <w:rsid w:val="00085CEC"/>
    <w:rsid w:val="00085E66"/>
    <w:rsid w:val="0008646A"/>
    <w:rsid w:val="00086C7B"/>
    <w:rsid w:val="00086D4F"/>
    <w:rsid w:val="00087119"/>
    <w:rsid w:val="000873B1"/>
    <w:rsid w:val="0008763B"/>
    <w:rsid w:val="0008782F"/>
    <w:rsid w:val="000879BA"/>
    <w:rsid w:val="000879CF"/>
    <w:rsid w:val="00087D1F"/>
    <w:rsid w:val="00090365"/>
    <w:rsid w:val="00090469"/>
    <w:rsid w:val="0009046C"/>
    <w:rsid w:val="000904D5"/>
    <w:rsid w:val="0009052F"/>
    <w:rsid w:val="0009066F"/>
    <w:rsid w:val="00090797"/>
    <w:rsid w:val="00090D64"/>
    <w:rsid w:val="00090F10"/>
    <w:rsid w:val="000915BD"/>
    <w:rsid w:val="000915CD"/>
    <w:rsid w:val="0009162E"/>
    <w:rsid w:val="00091C36"/>
    <w:rsid w:val="000922A7"/>
    <w:rsid w:val="00092836"/>
    <w:rsid w:val="00092842"/>
    <w:rsid w:val="000933A1"/>
    <w:rsid w:val="000934B7"/>
    <w:rsid w:val="00093B6D"/>
    <w:rsid w:val="00093E4F"/>
    <w:rsid w:val="00094367"/>
    <w:rsid w:val="000944DE"/>
    <w:rsid w:val="00094814"/>
    <w:rsid w:val="00095315"/>
    <w:rsid w:val="000955FB"/>
    <w:rsid w:val="000956A6"/>
    <w:rsid w:val="000959E3"/>
    <w:rsid w:val="00095E0F"/>
    <w:rsid w:val="00095F3A"/>
    <w:rsid w:val="00095FC0"/>
    <w:rsid w:val="000965F7"/>
    <w:rsid w:val="0009668D"/>
    <w:rsid w:val="000967CE"/>
    <w:rsid w:val="000968A3"/>
    <w:rsid w:val="00096A45"/>
    <w:rsid w:val="0009717D"/>
    <w:rsid w:val="000973D0"/>
    <w:rsid w:val="00097470"/>
    <w:rsid w:val="00097692"/>
    <w:rsid w:val="000976BE"/>
    <w:rsid w:val="00097704"/>
    <w:rsid w:val="00097827"/>
    <w:rsid w:val="000978EB"/>
    <w:rsid w:val="00097A7B"/>
    <w:rsid w:val="00097ACC"/>
    <w:rsid w:val="00097C67"/>
    <w:rsid w:val="00097C72"/>
    <w:rsid w:val="00097FD3"/>
    <w:rsid w:val="000A06B2"/>
    <w:rsid w:val="000A0A74"/>
    <w:rsid w:val="000A17F1"/>
    <w:rsid w:val="000A1D5C"/>
    <w:rsid w:val="000A2069"/>
    <w:rsid w:val="000A20DB"/>
    <w:rsid w:val="000A2304"/>
    <w:rsid w:val="000A25A7"/>
    <w:rsid w:val="000A2707"/>
    <w:rsid w:val="000A2797"/>
    <w:rsid w:val="000A28DE"/>
    <w:rsid w:val="000A2E72"/>
    <w:rsid w:val="000A352F"/>
    <w:rsid w:val="000A38D3"/>
    <w:rsid w:val="000A39CD"/>
    <w:rsid w:val="000A3AA9"/>
    <w:rsid w:val="000A3CDE"/>
    <w:rsid w:val="000A3FD7"/>
    <w:rsid w:val="000A4156"/>
    <w:rsid w:val="000A444A"/>
    <w:rsid w:val="000A45B2"/>
    <w:rsid w:val="000A4773"/>
    <w:rsid w:val="000A4B18"/>
    <w:rsid w:val="000A4BE4"/>
    <w:rsid w:val="000A4E59"/>
    <w:rsid w:val="000A4FE2"/>
    <w:rsid w:val="000A5167"/>
    <w:rsid w:val="000A5302"/>
    <w:rsid w:val="000A531A"/>
    <w:rsid w:val="000A5B1E"/>
    <w:rsid w:val="000A5B81"/>
    <w:rsid w:val="000A61CE"/>
    <w:rsid w:val="000A64F8"/>
    <w:rsid w:val="000A68B3"/>
    <w:rsid w:val="000A6CCA"/>
    <w:rsid w:val="000A6D4F"/>
    <w:rsid w:val="000A6EAA"/>
    <w:rsid w:val="000A70B6"/>
    <w:rsid w:val="000A7212"/>
    <w:rsid w:val="000A756A"/>
    <w:rsid w:val="000A75D1"/>
    <w:rsid w:val="000A774B"/>
    <w:rsid w:val="000A7D54"/>
    <w:rsid w:val="000A7DAB"/>
    <w:rsid w:val="000A7E92"/>
    <w:rsid w:val="000B04FB"/>
    <w:rsid w:val="000B0864"/>
    <w:rsid w:val="000B091F"/>
    <w:rsid w:val="000B09FB"/>
    <w:rsid w:val="000B0AAF"/>
    <w:rsid w:val="000B0BB0"/>
    <w:rsid w:val="000B13E0"/>
    <w:rsid w:val="000B159A"/>
    <w:rsid w:val="000B18A4"/>
    <w:rsid w:val="000B208C"/>
    <w:rsid w:val="000B2099"/>
    <w:rsid w:val="000B20ED"/>
    <w:rsid w:val="000B2270"/>
    <w:rsid w:val="000B248F"/>
    <w:rsid w:val="000B2871"/>
    <w:rsid w:val="000B2C75"/>
    <w:rsid w:val="000B2CC9"/>
    <w:rsid w:val="000B2E7F"/>
    <w:rsid w:val="000B2FB5"/>
    <w:rsid w:val="000B328B"/>
    <w:rsid w:val="000B3352"/>
    <w:rsid w:val="000B339B"/>
    <w:rsid w:val="000B3CE5"/>
    <w:rsid w:val="000B4A08"/>
    <w:rsid w:val="000B5B3B"/>
    <w:rsid w:val="000B5E5F"/>
    <w:rsid w:val="000B61CF"/>
    <w:rsid w:val="000B62FF"/>
    <w:rsid w:val="000B6330"/>
    <w:rsid w:val="000B64C7"/>
    <w:rsid w:val="000B6BDF"/>
    <w:rsid w:val="000B6D6C"/>
    <w:rsid w:val="000B7401"/>
    <w:rsid w:val="000B75C4"/>
    <w:rsid w:val="000B79D8"/>
    <w:rsid w:val="000B7CB2"/>
    <w:rsid w:val="000C01C7"/>
    <w:rsid w:val="000C0A9A"/>
    <w:rsid w:val="000C0DD4"/>
    <w:rsid w:val="000C0FC8"/>
    <w:rsid w:val="000C14AB"/>
    <w:rsid w:val="000C16E3"/>
    <w:rsid w:val="000C18BD"/>
    <w:rsid w:val="000C18CD"/>
    <w:rsid w:val="000C1D52"/>
    <w:rsid w:val="000C1DCA"/>
    <w:rsid w:val="000C203F"/>
    <w:rsid w:val="000C2157"/>
    <w:rsid w:val="000C2351"/>
    <w:rsid w:val="000C2381"/>
    <w:rsid w:val="000C2596"/>
    <w:rsid w:val="000C2668"/>
    <w:rsid w:val="000C296D"/>
    <w:rsid w:val="000C327E"/>
    <w:rsid w:val="000C3288"/>
    <w:rsid w:val="000C3361"/>
    <w:rsid w:val="000C36B4"/>
    <w:rsid w:val="000C3AA4"/>
    <w:rsid w:val="000C3C7F"/>
    <w:rsid w:val="000C3F20"/>
    <w:rsid w:val="000C4150"/>
    <w:rsid w:val="000C41B4"/>
    <w:rsid w:val="000C41F5"/>
    <w:rsid w:val="000C41F6"/>
    <w:rsid w:val="000C429D"/>
    <w:rsid w:val="000C4912"/>
    <w:rsid w:val="000C4A67"/>
    <w:rsid w:val="000C4AD5"/>
    <w:rsid w:val="000C4F06"/>
    <w:rsid w:val="000C5306"/>
    <w:rsid w:val="000C53AB"/>
    <w:rsid w:val="000C55D6"/>
    <w:rsid w:val="000C5764"/>
    <w:rsid w:val="000C5810"/>
    <w:rsid w:val="000C58CC"/>
    <w:rsid w:val="000C5FEB"/>
    <w:rsid w:val="000C6152"/>
    <w:rsid w:val="000C6340"/>
    <w:rsid w:val="000C6D72"/>
    <w:rsid w:val="000C6DD7"/>
    <w:rsid w:val="000C7285"/>
    <w:rsid w:val="000C72A9"/>
    <w:rsid w:val="000C7599"/>
    <w:rsid w:val="000C7AEA"/>
    <w:rsid w:val="000C7B1C"/>
    <w:rsid w:val="000C7BAD"/>
    <w:rsid w:val="000D035F"/>
    <w:rsid w:val="000D0599"/>
    <w:rsid w:val="000D0635"/>
    <w:rsid w:val="000D09DF"/>
    <w:rsid w:val="000D0A43"/>
    <w:rsid w:val="000D0A9E"/>
    <w:rsid w:val="000D0B0D"/>
    <w:rsid w:val="000D125C"/>
    <w:rsid w:val="000D129C"/>
    <w:rsid w:val="000D1B6E"/>
    <w:rsid w:val="000D2050"/>
    <w:rsid w:val="000D2155"/>
    <w:rsid w:val="000D2313"/>
    <w:rsid w:val="000D2411"/>
    <w:rsid w:val="000D2A85"/>
    <w:rsid w:val="000D2E3D"/>
    <w:rsid w:val="000D3324"/>
    <w:rsid w:val="000D3B8B"/>
    <w:rsid w:val="000D44EF"/>
    <w:rsid w:val="000D45C5"/>
    <w:rsid w:val="000D483A"/>
    <w:rsid w:val="000D4F27"/>
    <w:rsid w:val="000D4FA4"/>
    <w:rsid w:val="000D5041"/>
    <w:rsid w:val="000D5D06"/>
    <w:rsid w:val="000D5EB1"/>
    <w:rsid w:val="000D5EF9"/>
    <w:rsid w:val="000D5F6A"/>
    <w:rsid w:val="000D62BC"/>
    <w:rsid w:val="000D6656"/>
    <w:rsid w:val="000D6FDA"/>
    <w:rsid w:val="000D734A"/>
    <w:rsid w:val="000D7696"/>
    <w:rsid w:val="000D7BA4"/>
    <w:rsid w:val="000D7BB0"/>
    <w:rsid w:val="000E008B"/>
    <w:rsid w:val="000E096D"/>
    <w:rsid w:val="000E0AA6"/>
    <w:rsid w:val="000E0F07"/>
    <w:rsid w:val="000E1317"/>
    <w:rsid w:val="000E1750"/>
    <w:rsid w:val="000E1821"/>
    <w:rsid w:val="000E1A8A"/>
    <w:rsid w:val="000E1D5D"/>
    <w:rsid w:val="000E1E0E"/>
    <w:rsid w:val="000E25B6"/>
    <w:rsid w:val="000E2C98"/>
    <w:rsid w:val="000E3686"/>
    <w:rsid w:val="000E38D2"/>
    <w:rsid w:val="000E3974"/>
    <w:rsid w:val="000E3A06"/>
    <w:rsid w:val="000E4150"/>
    <w:rsid w:val="000E4519"/>
    <w:rsid w:val="000E4BF2"/>
    <w:rsid w:val="000E4DBB"/>
    <w:rsid w:val="000E51B3"/>
    <w:rsid w:val="000E537A"/>
    <w:rsid w:val="000E5400"/>
    <w:rsid w:val="000E5581"/>
    <w:rsid w:val="000E598D"/>
    <w:rsid w:val="000E5A18"/>
    <w:rsid w:val="000E5E27"/>
    <w:rsid w:val="000E5E4E"/>
    <w:rsid w:val="000E6001"/>
    <w:rsid w:val="000E64C0"/>
    <w:rsid w:val="000E6B51"/>
    <w:rsid w:val="000E6FC5"/>
    <w:rsid w:val="000E714D"/>
    <w:rsid w:val="000E7ADB"/>
    <w:rsid w:val="000E7BF4"/>
    <w:rsid w:val="000E7D00"/>
    <w:rsid w:val="000E7D73"/>
    <w:rsid w:val="000F010D"/>
    <w:rsid w:val="000F0119"/>
    <w:rsid w:val="000F03A1"/>
    <w:rsid w:val="000F06BA"/>
    <w:rsid w:val="000F0762"/>
    <w:rsid w:val="000F0D11"/>
    <w:rsid w:val="000F1047"/>
    <w:rsid w:val="000F197C"/>
    <w:rsid w:val="000F1A40"/>
    <w:rsid w:val="000F1ABA"/>
    <w:rsid w:val="000F20F0"/>
    <w:rsid w:val="000F2179"/>
    <w:rsid w:val="000F2984"/>
    <w:rsid w:val="000F2C1B"/>
    <w:rsid w:val="000F2D39"/>
    <w:rsid w:val="000F2ECE"/>
    <w:rsid w:val="000F3130"/>
    <w:rsid w:val="000F3297"/>
    <w:rsid w:val="000F35E8"/>
    <w:rsid w:val="000F3AF0"/>
    <w:rsid w:val="000F3B0F"/>
    <w:rsid w:val="000F41C0"/>
    <w:rsid w:val="000F46DA"/>
    <w:rsid w:val="000F485C"/>
    <w:rsid w:val="000F54BB"/>
    <w:rsid w:val="000F572A"/>
    <w:rsid w:val="000F598B"/>
    <w:rsid w:val="000F5DF6"/>
    <w:rsid w:val="000F5EB4"/>
    <w:rsid w:val="000F659F"/>
    <w:rsid w:val="000F65AD"/>
    <w:rsid w:val="000F6A9F"/>
    <w:rsid w:val="000F740C"/>
    <w:rsid w:val="000F74EB"/>
    <w:rsid w:val="000F7A2A"/>
    <w:rsid w:val="000F7FC1"/>
    <w:rsid w:val="001000AA"/>
    <w:rsid w:val="001000AB"/>
    <w:rsid w:val="00100444"/>
    <w:rsid w:val="001005BC"/>
    <w:rsid w:val="00100B21"/>
    <w:rsid w:val="00100B63"/>
    <w:rsid w:val="00100C19"/>
    <w:rsid w:val="00100F9A"/>
    <w:rsid w:val="00101440"/>
    <w:rsid w:val="001015BC"/>
    <w:rsid w:val="0010186C"/>
    <w:rsid w:val="00101AA2"/>
    <w:rsid w:val="00101B11"/>
    <w:rsid w:val="00101FB0"/>
    <w:rsid w:val="00102062"/>
    <w:rsid w:val="00102087"/>
    <w:rsid w:val="0010237E"/>
    <w:rsid w:val="0010259A"/>
    <w:rsid w:val="00102764"/>
    <w:rsid w:val="00102BEC"/>
    <w:rsid w:val="00103893"/>
    <w:rsid w:val="00103B7E"/>
    <w:rsid w:val="00103B8F"/>
    <w:rsid w:val="001040AF"/>
    <w:rsid w:val="001048BC"/>
    <w:rsid w:val="00105153"/>
    <w:rsid w:val="00105252"/>
    <w:rsid w:val="00105375"/>
    <w:rsid w:val="001056DB"/>
    <w:rsid w:val="00105EF4"/>
    <w:rsid w:val="001062AC"/>
    <w:rsid w:val="0010636D"/>
    <w:rsid w:val="001063A4"/>
    <w:rsid w:val="001063BB"/>
    <w:rsid w:val="001065EF"/>
    <w:rsid w:val="001067B8"/>
    <w:rsid w:val="0010688E"/>
    <w:rsid w:val="00106A04"/>
    <w:rsid w:val="00106A26"/>
    <w:rsid w:val="00106ACB"/>
    <w:rsid w:val="00106BB7"/>
    <w:rsid w:val="00106D26"/>
    <w:rsid w:val="00106DF0"/>
    <w:rsid w:val="001070C9"/>
    <w:rsid w:val="00107254"/>
    <w:rsid w:val="00107AF3"/>
    <w:rsid w:val="00107BC0"/>
    <w:rsid w:val="00107ED3"/>
    <w:rsid w:val="001101AD"/>
    <w:rsid w:val="001107D7"/>
    <w:rsid w:val="00110A02"/>
    <w:rsid w:val="00110BA0"/>
    <w:rsid w:val="00110D48"/>
    <w:rsid w:val="001117D8"/>
    <w:rsid w:val="001122F6"/>
    <w:rsid w:val="001127CD"/>
    <w:rsid w:val="00112E8F"/>
    <w:rsid w:val="001131C9"/>
    <w:rsid w:val="00113D45"/>
    <w:rsid w:val="00113F94"/>
    <w:rsid w:val="00114061"/>
    <w:rsid w:val="001141A1"/>
    <w:rsid w:val="0011439F"/>
    <w:rsid w:val="00114458"/>
    <w:rsid w:val="0011467D"/>
    <w:rsid w:val="0011483A"/>
    <w:rsid w:val="001149B5"/>
    <w:rsid w:val="00114A0F"/>
    <w:rsid w:val="00114CC4"/>
    <w:rsid w:val="00115213"/>
    <w:rsid w:val="001158A3"/>
    <w:rsid w:val="00115AE2"/>
    <w:rsid w:val="001161A1"/>
    <w:rsid w:val="001161BF"/>
    <w:rsid w:val="00116271"/>
    <w:rsid w:val="0011694E"/>
    <w:rsid w:val="00116A4B"/>
    <w:rsid w:val="00116B46"/>
    <w:rsid w:val="00116FE2"/>
    <w:rsid w:val="00117060"/>
    <w:rsid w:val="0011762D"/>
    <w:rsid w:val="00117CA6"/>
    <w:rsid w:val="001201D0"/>
    <w:rsid w:val="001204A7"/>
    <w:rsid w:val="001206FB"/>
    <w:rsid w:val="00120970"/>
    <w:rsid w:val="001209E8"/>
    <w:rsid w:val="00120B5C"/>
    <w:rsid w:val="00120D5A"/>
    <w:rsid w:val="00120E11"/>
    <w:rsid w:val="001211D7"/>
    <w:rsid w:val="00121359"/>
    <w:rsid w:val="0012165F"/>
    <w:rsid w:val="0012188A"/>
    <w:rsid w:val="0012194E"/>
    <w:rsid w:val="00121C32"/>
    <w:rsid w:val="00122A1B"/>
    <w:rsid w:val="00122A9C"/>
    <w:rsid w:val="00122C8A"/>
    <w:rsid w:val="00122FB4"/>
    <w:rsid w:val="00123153"/>
    <w:rsid w:val="0012372E"/>
    <w:rsid w:val="00123AB6"/>
    <w:rsid w:val="00123E3B"/>
    <w:rsid w:val="00123E86"/>
    <w:rsid w:val="00124690"/>
    <w:rsid w:val="0012507A"/>
    <w:rsid w:val="001252F1"/>
    <w:rsid w:val="001253E3"/>
    <w:rsid w:val="001257CB"/>
    <w:rsid w:val="00125998"/>
    <w:rsid w:val="001263CE"/>
    <w:rsid w:val="001269B8"/>
    <w:rsid w:val="00126B4F"/>
    <w:rsid w:val="00126BA5"/>
    <w:rsid w:val="00126D5D"/>
    <w:rsid w:val="00127354"/>
    <w:rsid w:val="00127AD7"/>
    <w:rsid w:val="00127BFB"/>
    <w:rsid w:val="00127FF4"/>
    <w:rsid w:val="001303A0"/>
    <w:rsid w:val="00130510"/>
    <w:rsid w:val="00130A55"/>
    <w:rsid w:val="00130E6C"/>
    <w:rsid w:val="001313C6"/>
    <w:rsid w:val="00131536"/>
    <w:rsid w:val="0013160E"/>
    <w:rsid w:val="00131F1C"/>
    <w:rsid w:val="001326DE"/>
    <w:rsid w:val="001327FE"/>
    <w:rsid w:val="00132F97"/>
    <w:rsid w:val="001338D7"/>
    <w:rsid w:val="00133B30"/>
    <w:rsid w:val="00133D8A"/>
    <w:rsid w:val="001340DE"/>
    <w:rsid w:val="001345AB"/>
    <w:rsid w:val="00134633"/>
    <w:rsid w:val="00134703"/>
    <w:rsid w:val="00134D34"/>
    <w:rsid w:val="00135222"/>
    <w:rsid w:val="00135416"/>
    <w:rsid w:val="00135743"/>
    <w:rsid w:val="00135745"/>
    <w:rsid w:val="00135D51"/>
    <w:rsid w:val="00136164"/>
    <w:rsid w:val="0013646F"/>
    <w:rsid w:val="0013654A"/>
    <w:rsid w:val="001369F0"/>
    <w:rsid w:val="00136AE0"/>
    <w:rsid w:val="00137276"/>
    <w:rsid w:val="00137373"/>
    <w:rsid w:val="00137815"/>
    <w:rsid w:val="00137EC0"/>
    <w:rsid w:val="00140115"/>
    <w:rsid w:val="00140160"/>
    <w:rsid w:val="00140AB7"/>
    <w:rsid w:val="00140B72"/>
    <w:rsid w:val="00140F82"/>
    <w:rsid w:val="00141D01"/>
    <w:rsid w:val="00142081"/>
    <w:rsid w:val="00142A53"/>
    <w:rsid w:val="00142FE4"/>
    <w:rsid w:val="0014305F"/>
    <w:rsid w:val="00143883"/>
    <w:rsid w:val="00143EBD"/>
    <w:rsid w:val="00144148"/>
    <w:rsid w:val="001444AB"/>
    <w:rsid w:val="0014472D"/>
    <w:rsid w:val="001448C7"/>
    <w:rsid w:val="001448C9"/>
    <w:rsid w:val="00144D64"/>
    <w:rsid w:val="00144ED1"/>
    <w:rsid w:val="00144F04"/>
    <w:rsid w:val="00145298"/>
    <w:rsid w:val="001459D5"/>
    <w:rsid w:val="00145DE4"/>
    <w:rsid w:val="0014631B"/>
    <w:rsid w:val="001463FA"/>
    <w:rsid w:val="001466E7"/>
    <w:rsid w:val="00146754"/>
    <w:rsid w:val="001467CD"/>
    <w:rsid w:val="00146856"/>
    <w:rsid w:val="00146AD9"/>
    <w:rsid w:val="00147AEF"/>
    <w:rsid w:val="00147C7C"/>
    <w:rsid w:val="00147FA6"/>
    <w:rsid w:val="00150187"/>
    <w:rsid w:val="00150316"/>
    <w:rsid w:val="0015036D"/>
    <w:rsid w:val="001505F3"/>
    <w:rsid w:val="001509BA"/>
    <w:rsid w:val="00150E0C"/>
    <w:rsid w:val="00150E5B"/>
    <w:rsid w:val="00151335"/>
    <w:rsid w:val="00151340"/>
    <w:rsid w:val="001516F6"/>
    <w:rsid w:val="00151CAF"/>
    <w:rsid w:val="00151FCB"/>
    <w:rsid w:val="0015242A"/>
    <w:rsid w:val="0015243B"/>
    <w:rsid w:val="0015266E"/>
    <w:rsid w:val="00152D20"/>
    <w:rsid w:val="00152D7D"/>
    <w:rsid w:val="001532E1"/>
    <w:rsid w:val="001537F6"/>
    <w:rsid w:val="00153AA0"/>
    <w:rsid w:val="00153C5E"/>
    <w:rsid w:val="00153C60"/>
    <w:rsid w:val="00153C74"/>
    <w:rsid w:val="00153CBC"/>
    <w:rsid w:val="00153DFF"/>
    <w:rsid w:val="00154177"/>
    <w:rsid w:val="00154CE7"/>
    <w:rsid w:val="00154D70"/>
    <w:rsid w:val="00154EBE"/>
    <w:rsid w:val="0015508A"/>
    <w:rsid w:val="00155EDE"/>
    <w:rsid w:val="001565E7"/>
    <w:rsid w:val="0015666E"/>
    <w:rsid w:val="00156682"/>
    <w:rsid w:val="00156D0C"/>
    <w:rsid w:val="00156F71"/>
    <w:rsid w:val="0015749C"/>
    <w:rsid w:val="0015758E"/>
    <w:rsid w:val="0015759A"/>
    <w:rsid w:val="00157A51"/>
    <w:rsid w:val="001600CB"/>
    <w:rsid w:val="001602F1"/>
    <w:rsid w:val="00160656"/>
    <w:rsid w:val="001606A8"/>
    <w:rsid w:val="001607E4"/>
    <w:rsid w:val="00160899"/>
    <w:rsid w:val="00160DB7"/>
    <w:rsid w:val="00160EFB"/>
    <w:rsid w:val="001611DD"/>
    <w:rsid w:val="001612F0"/>
    <w:rsid w:val="001614BB"/>
    <w:rsid w:val="001615A5"/>
    <w:rsid w:val="0016164C"/>
    <w:rsid w:val="0016195F"/>
    <w:rsid w:val="00161AA8"/>
    <w:rsid w:val="00161FD4"/>
    <w:rsid w:val="00162064"/>
    <w:rsid w:val="0016259A"/>
    <w:rsid w:val="0016298C"/>
    <w:rsid w:val="0016353D"/>
    <w:rsid w:val="00163816"/>
    <w:rsid w:val="00163FB8"/>
    <w:rsid w:val="001647F1"/>
    <w:rsid w:val="00164850"/>
    <w:rsid w:val="00164DA9"/>
    <w:rsid w:val="00164E6B"/>
    <w:rsid w:val="001650A5"/>
    <w:rsid w:val="001651E2"/>
    <w:rsid w:val="00165676"/>
    <w:rsid w:val="00165CF4"/>
    <w:rsid w:val="00165E39"/>
    <w:rsid w:val="00166466"/>
    <w:rsid w:val="001665F3"/>
    <w:rsid w:val="00166712"/>
    <w:rsid w:val="001668DA"/>
    <w:rsid w:val="00166B00"/>
    <w:rsid w:val="00166B24"/>
    <w:rsid w:val="00166B86"/>
    <w:rsid w:val="00167075"/>
    <w:rsid w:val="001675B8"/>
    <w:rsid w:val="001678FE"/>
    <w:rsid w:val="00167900"/>
    <w:rsid w:val="00167BC6"/>
    <w:rsid w:val="00167CC6"/>
    <w:rsid w:val="00167F60"/>
    <w:rsid w:val="001704FA"/>
    <w:rsid w:val="00170844"/>
    <w:rsid w:val="00170A50"/>
    <w:rsid w:val="00170D9C"/>
    <w:rsid w:val="00171324"/>
    <w:rsid w:val="001713B0"/>
    <w:rsid w:val="00171590"/>
    <w:rsid w:val="001715C8"/>
    <w:rsid w:val="001718A6"/>
    <w:rsid w:val="00171995"/>
    <w:rsid w:val="001719F7"/>
    <w:rsid w:val="00171AC9"/>
    <w:rsid w:val="00171CCC"/>
    <w:rsid w:val="00172CFC"/>
    <w:rsid w:val="001730F5"/>
    <w:rsid w:val="00173162"/>
    <w:rsid w:val="00173383"/>
    <w:rsid w:val="001735A0"/>
    <w:rsid w:val="001739FA"/>
    <w:rsid w:val="00173A1E"/>
    <w:rsid w:val="00174009"/>
    <w:rsid w:val="00174294"/>
    <w:rsid w:val="001744EB"/>
    <w:rsid w:val="0017454F"/>
    <w:rsid w:val="00174865"/>
    <w:rsid w:val="001748CD"/>
    <w:rsid w:val="001748D0"/>
    <w:rsid w:val="001748E9"/>
    <w:rsid w:val="00174941"/>
    <w:rsid w:val="00174A03"/>
    <w:rsid w:val="00174EB9"/>
    <w:rsid w:val="00175085"/>
    <w:rsid w:val="0017510A"/>
    <w:rsid w:val="00175309"/>
    <w:rsid w:val="001754ED"/>
    <w:rsid w:val="001755C4"/>
    <w:rsid w:val="00175602"/>
    <w:rsid w:val="00175A71"/>
    <w:rsid w:val="00176415"/>
    <w:rsid w:val="0017655F"/>
    <w:rsid w:val="001766BD"/>
    <w:rsid w:val="00176889"/>
    <w:rsid w:val="001771AA"/>
    <w:rsid w:val="00177368"/>
    <w:rsid w:val="001773BF"/>
    <w:rsid w:val="0017771E"/>
    <w:rsid w:val="00177B39"/>
    <w:rsid w:val="00177D7A"/>
    <w:rsid w:val="00177E80"/>
    <w:rsid w:val="001800F4"/>
    <w:rsid w:val="0018016D"/>
    <w:rsid w:val="00180308"/>
    <w:rsid w:val="00180530"/>
    <w:rsid w:val="00180BE2"/>
    <w:rsid w:val="0018107F"/>
    <w:rsid w:val="00181EB9"/>
    <w:rsid w:val="00182206"/>
    <w:rsid w:val="00182445"/>
    <w:rsid w:val="00182448"/>
    <w:rsid w:val="00182513"/>
    <w:rsid w:val="001828A0"/>
    <w:rsid w:val="00182AEA"/>
    <w:rsid w:val="00182B8C"/>
    <w:rsid w:val="00182DC9"/>
    <w:rsid w:val="0018305E"/>
    <w:rsid w:val="001837E3"/>
    <w:rsid w:val="00183971"/>
    <w:rsid w:val="001841C4"/>
    <w:rsid w:val="0018489E"/>
    <w:rsid w:val="00185046"/>
    <w:rsid w:val="0018533F"/>
    <w:rsid w:val="00185B96"/>
    <w:rsid w:val="00185D4F"/>
    <w:rsid w:val="00185DCC"/>
    <w:rsid w:val="00185F80"/>
    <w:rsid w:val="001862AA"/>
    <w:rsid w:val="00186697"/>
    <w:rsid w:val="00186900"/>
    <w:rsid w:val="001870F0"/>
    <w:rsid w:val="00187253"/>
    <w:rsid w:val="0018737E"/>
    <w:rsid w:val="0018753C"/>
    <w:rsid w:val="00187628"/>
    <w:rsid w:val="00187D72"/>
    <w:rsid w:val="001900B8"/>
    <w:rsid w:val="0019012A"/>
    <w:rsid w:val="00190511"/>
    <w:rsid w:val="00190596"/>
    <w:rsid w:val="00190694"/>
    <w:rsid w:val="0019170C"/>
    <w:rsid w:val="00191946"/>
    <w:rsid w:val="00191A59"/>
    <w:rsid w:val="00191E81"/>
    <w:rsid w:val="00191EFB"/>
    <w:rsid w:val="001920C8"/>
    <w:rsid w:val="001920DC"/>
    <w:rsid w:val="0019210A"/>
    <w:rsid w:val="001927EB"/>
    <w:rsid w:val="00193449"/>
    <w:rsid w:val="00193A43"/>
    <w:rsid w:val="00193BC0"/>
    <w:rsid w:val="00193D47"/>
    <w:rsid w:val="00194075"/>
    <w:rsid w:val="00194100"/>
    <w:rsid w:val="00194104"/>
    <w:rsid w:val="0019431F"/>
    <w:rsid w:val="00194423"/>
    <w:rsid w:val="001945B6"/>
    <w:rsid w:val="00194743"/>
    <w:rsid w:val="0019499A"/>
    <w:rsid w:val="001949CE"/>
    <w:rsid w:val="00194B37"/>
    <w:rsid w:val="00195249"/>
    <w:rsid w:val="0019596B"/>
    <w:rsid w:val="0019623D"/>
    <w:rsid w:val="00196263"/>
    <w:rsid w:val="001962C1"/>
    <w:rsid w:val="00196858"/>
    <w:rsid w:val="00196CFD"/>
    <w:rsid w:val="001970AF"/>
    <w:rsid w:val="001971ED"/>
    <w:rsid w:val="00197213"/>
    <w:rsid w:val="001976EA"/>
    <w:rsid w:val="00197E3E"/>
    <w:rsid w:val="00197EA5"/>
    <w:rsid w:val="00197EF1"/>
    <w:rsid w:val="00197F42"/>
    <w:rsid w:val="00197F66"/>
    <w:rsid w:val="00197F72"/>
    <w:rsid w:val="001A012B"/>
    <w:rsid w:val="001A064B"/>
    <w:rsid w:val="001A0888"/>
    <w:rsid w:val="001A0C96"/>
    <w:rsid w:val="001A1C4C"/>
    <w:rsid w:val="001A1C88"/>
    <w:rsid w:val="001A22A3"/>
    <w:rsid w:val="001A25A4"/>
    <w:rsid w:val="001A29FD"/>
    <w:rsid w:val="001A2BF2"/>
    <w:rsid w:val="001A2E02"/>
    <w:rsid w:val="001A303C"/>
    <w:rsid w:val="001A38D2"/>
    <w:rsid w:val="001A3D2F"/>
    <w:rsid w:val="001A3D65"/>
    <w:rsid w:val="001A3EB9"/>
    <w:rsid w:val="001A4CF8"/>
    <w:rsid w:val="001A4E26"/>
    <w:rsid w:val="001A508B"/>
    <w:rsid w:val="001A526A"/>
    <w:rsid w:val="001A5582"/>
    <w:rsid w:val="001A62C1"/>
    <w:rsid w:val="001A6D1B"/>
    <w:rsid w:val="001A6DDB"/>
    <w:rsid w:val="001A721D"/>
    <w:rsid w:val="001A73F8"/>
    <w:rsid w:val="001A7526"/>
    <w:rsid w:val="001A7795"/>
    <w:rsid w:val="001A789D"/>
    <w:rsid w:val="001A7906"/>
    <w:rsid w:val="001A7B2D"/>
    <w:rsid w:val="001B010D"/>
    <w:rsid w:val="001B0802"/>
    <w:rsid w:val="001B0B0F"/>
    <w:rsid w:val="001B1327"/>
    <w:rsid w:val="001B1402"/>
    <w:rsid w:val="001B1557"/>
    <w:rsid w:val="001B1765"/>
    <w:rsid w:val="001B2261"/>
    <w:rsid w:val="001B2501"/>
    <w:rsid w:val="001B2826"/>
    <w:rsid w:val="001B2D41"/>
    <w:rsid w:val="001B2FE2"/>
    <w:rsid w:val="001B3861"/>
    <w:rsid w:val="001B3990"/>
    <w:rsid w:val="001B3AC7"/>
    <w:rsid w:val="001B3BDA"/>
    <w:rsid w:val="001B3FA9"/>
    <w:rsid w:val="001B4234"/>
    <w:rsid w:val="001B437F"/>
    <w:rsid w:val="001B4BE5"/>
    <w:rsid w:val="001B4DAA"/>
    <w:rsid w:val="001B4E21"/>
    <w:rsid w:val="001B5387"/>
    <w:rsid w:val="001B573F"/>
    <w:rsid w:val="001B5E06"/>
    <w:rsid w:val="001B5E2E"/>
    <w:rsid w:val="001B5F03"/>
    <w:rsid w:val="001B6023"/>
    <w:rsid w:val="001B60F2"/>
    <w:rsid w:val="001B614C"/>
    <w:rsid w:val="001B6181"/>
    <w:rsid w:val="001B6233"/>
    <w:rsid w:val="001B63D2"/>
    <w:rsid w:val="001B6F25"/>
    <w:rsid w:val="001B71E6"/>
    <w:rsid w:val="001B7332"/>
    <w:rsid w:val="001B75C8"/>
    <w:rsid w:val="001B7638"/>
    <w:rsid w:val="001B7BB0"/>
    <w:rsid w:val="001B7BB4"/>
    <w:rsid w:val="001C0CE8"/>
    <w:rsid w:val="001C0FC2"/>
    <w:rsid w:val="001C112B"/>
    <w:rsid w:val="001C13B1"/>
    <w:rsid w:val="001C1578"/>
    <w:rsid w:val="001C1AD0"/>
    <w:rsid w:val="001C1B4D"/>
    <w:rsid w:val="001C1D3F"/>
    <w:rsid w:val="001C2016"/>
    <w:rsid w:val="001C22F9"/>
    <w:rsid w:val="001C2443"/>
    <w:rsid w:val="001C2554"/>
    <w:rsid w:val="001C2906"/>
    <w:rsid w:val="001C2973"/>
    <w:rsid w:val="001C2CD5"/>
    <w:rsid w:val="001C2F61"/>
    <w:rsid w:val="001C38FB"/>
    <w:rsid w:val="001C45C2"/>
    <w:rsid w:val="001C4769"/>
    <w:rsid w:val="001C4C7C"/>
    <w:rsid w:val="001C5060"/>
    <w:rsid w:val="001C51D1"/>
    <w:rsid w:val="001C526F"/>
    <w:rsid w:val="001C5552"/>
    <w:rsid w:val="001C5D14"/>
    <w:rsid w:val="001C60FF"/>
    <w:rsid w:val="001C65F3"/>
    <w:rsid w:val="001C7290"/>
    <w:rsid w:val="001C75E9"/>
    <w:rsid w:val="001C75EF"/>
    <w:rsid w:val="001C7C7D"/>
    <w:rsid w:val="001C7FC2"/>
    <w:rsid w:val="001D015B"/>
    <w:rsid w:val="001D056B"/>
    <w:rsid w:val="001D0B03"/>
    <w:rsid w:val="001D1278"/>
    <w:rsid w:val="001D131E"/>
    <w:rsid w:val="001D1DB2"/>
    <w:rsid w:val="001D1F3F"/>
    <w:rsid w:val="001D2098"/>
    <w:rsid w:val="001D2A31"/>
    <w:rsid w:val="001D2BAB"/>
    <w:rsid w:val="001D2DB2"/>
    <w:rsid w:val="001D34A7"/>
    <w:rsid w:val="001D37D8"/>
    <w:rsid w:val="001D3B0C"/>
    <w:rsid w:val="001D3E2D"/>
    <w:rsid w:val="001D420F"/>
    <w:rsid w:val="001D4327"/>
    <w:rsid w:val="001D46AE"/>
    <w:rsid w:val="001D4B35"/>
    <w:rsid w:val="001D4E96"/>
    <w:rsid w:val="001D500B"/>
    <w:rsid w:val="001D5587"/>
    <w:rsid w:val="001D5773"/>
    <w:rsid w:val="001D63AE"/>
    <w:rsid w:val="001D6938"/>
    <w:rsid w:val="001D6D71"/>
    <w:rsid w:val="001D6E0E"/>
    <w:rsid w:val="001D748E"/>
    <w:rsid w:val="001D77FA"/>
    <w:rsid w:val="001D790E"/>
    <w:rsid w:val="001D7FF6"/>
    <w:rsid w:val="001E0235"/>
    <w:rsid w:val="001E0371"/>
    <w:rsid w:val="001E03C8"/>
    <w:rsid w:val="001E045A"/>
    <w:rsid w:val="001E0585"/>
    <w:rsid w:val="001E0AF0"/>
    <w:rsid w:val="001E0D99"/>
    <w:rsid w:val="001E0DCD"/>
    <w:rsid w:val="001E1204"/>
    <w:rsid w:val="001E2357"/>
    <w:rsid w:val="001E296B"/>
    <w:rsid w:val="001E29A1"/>
    <w:rsid w:val="001E2AA7"/>
    <w:rsid w:val="001E2EA6"/>
    <w:rsid w:val="001E3F2E"/>
    <w:rsid w:val="001E42C1"/>
    <w:rsid w:val="001E4610"/>
    <w:rsid w:val="001E4805"/>
    <w:rsid w:val="001E4825"/>
    <w:rsid w:val="001E4D32"/>
    <w:rsid w:val="001E5708"/>
    <w:rsid w:val="001E5929"/>
    <w:rsid w:val="001E5A56"/>
    <w:rsid w:val="001E5EAD"/>
    <w:rsid w:val="001E606E"/>
    <w:rsid w:val="001E6373"/>
    <w:rsid w:val="001E6446"/>
    <w:rsid w:val="001E68DE"/>
    <w:rsid w:val="001E6AC4"/>
    <w:rsid w:val="001E6C75"/>
    <w:rsid w:val="001E705B"/>
    <w:rsid w:val="001E73B4"/>
    <w:rsid w:val="001E76C7"/>
    <w:rsid w:val="001E77D9"/>
    <w:rsid w:val="001E7A4F"/>
    <w:rsid w:val="001E7C62"/>
    <w:rsid w:val="001E7C84"/>
    <w:rsid w:val="001E7C91"/>
    <w:rsid w:val="001F0205"/>
    <w:rsid w:val="001F030E"/>
    <w:rsid w:val="001F04DC"/>
    <w:rsid w:val="001F0756"/>
    <w:rsid w:val="001F10F2"/>
    <w:rsid w:val="001F1D68"/>
    <w:rsid w:val="001F1DD5"/>
    <w:rsid w:val="001F21DB"/>
    <w:rsid w:val="001F232A"/>
    <w:rsid w:val="001F290E"/>
    <w:rsid w:val="001F32EE"/>
    <w:rsid w:val="001F392C"/>
    <w:rsid w:val="001F3C9C"/>
    <w:rsid w:val="001F3D55"/>
    <w:rsid w:val="001F3F67"/>
    <w:rsid w:val="001F4004"/>
    <w:rsid w:val="001F43F2"/>
    <w:rsid w:val="001F4691"/>
    <w:rsid w:val="001F46BF"/>
    <w:rsid w:val="001F4995"/>
    <w:rsid w:val="001F4B8E"/>
    <w:rsid w:val="001F4F1E"/>
    <w:rsid w:val="001F509E"/>
    <w:rsid w:val="001F5200"/>
    <w:rsid w:val="001F52DC"/>
    <w:rsid w:val="001F5361"/>
    <w:rsid w:val="001F5F98"/>
    <w:rsid w:val="001F60A8"/>
    <w:rsid w:val="001F611C"/>
    <w:rsid w:val="001F63B9"/>
    <w:rsid w:val="001F6421"/>
    <w:rsid w:val="001F655D"/>
    <w:rsid w:val="001F6F1A"/>
    <w:rsid w:val="001F6FD2"/>
    <w:rsid w:val="001F76C5"/>
    <w:rsid w:val="001F77F5"/>
    <w:rsid w:val="002003B0"/>
    <w:rsid w:val="00200569"/>
    <w:rsid w:val="0020114C"/>
    <w:rsid w:val="002012EC"/>
    <w:rsid w:val="002014F3"/>
    <w:rsid w:val="00201960"/>
    <w:rsid w:val="00201ACA"/>
    <w:rsid w:val="00201CFC"/>
    <w:rsid w:val="0020242F"/>
    <w:rsid w:val="002025C9"/>
    <w:rsid w:val="00202927"/>
    <w:rsid w:val="00202C44"/>
    <w:rsid w:val="00202F1F"/>
    <w:rsid w:val="00203232"/>
    <w:rsid w:val="00203B84"/>
    <w:rsid w:val="0020412C"/>
    <w:rsid w:val="0020462B"/>
    <w:rsid w:val="0020497B"/>
    <w:rsid w:val="002049F6"/>
    <w:rsid w:val="002054BD"/>
    <w:rsid w:val="002054FB"/>
    <w:rsid w:val="0020555A"/>
    <w:rsid w:val="00205F65"/>
    <w:rsid w:val="002061BE"/>
    <w:rsid w:val="002063A1"/>
    <w:rsid w:val="002066DD"/>
    <w:rsid w:val="002066EE"/>
    <w:rsid w:val="00206A76"/>
    <w:rsid w:val="00206CC6"/>
    <w:rsid w:val="002070DE"/>
    <w:rsid w:val="002074A3"/>
    <w:rsid w:val="0020762A"/>
    <w:rsid w:val="002077CB"/>
    <w:rsid w:val="00210057"/>
    <w:rsid w:val="00210460"/>
    <w:rsid w:val="002104F9"/>
    <w:rsid w:val="00210C1D"/>
    <w:rsid w:val="00211A0E"/>
    <w:rsid w:val="00211A1D"/>
    <w:rsid w:val="00211D5F"/>
    <w:rsid w:val="0021215F"/>
    <w:rsid w:val="0021218D"/>
    <w:rsid w:val="002121DF"/>
    <w:rsid w:val="00212AA6"/>
    <w:rsid w:val="002134CA"/>
    <w:rsid w:val="002135CA"/>
    <w:rsid w:val="00213C1D"/>
    <w:rsid w:val="00213E30"/>
    <w:rsid w:val="00214319"/>
    <w:rsid w:val="002146A8"/>
    <w:rsid w:val="002146BA"/>
    <w:rsid w:val="002146F0"/>
    <w:rsid w:val="00214B3D"/>
    <w:rsid w:val="00214CB7"/>
    <w:rsid w:val="00214CD1"/>
    <w:rsid w:val="00214E57"/>
    <w:rsid w:val="00214F52"/>
    <w:rsid w:val="0021511D"/>
    <w:rsid w:val="00215800"/>
    <w:rsid w:val="00215822"/>
    <w:rsid w:val="00215B41"/>
    <w:rsid w:val="002160DC"/>
    <w:rsid w:val="00216113"/>
    <w:rsid w:val="002163C4"/>
    <w:rsid w:val="00216403"/>
    <w:rsid w:val="002167C4"/>
    <w:rsid w:val="00216C27"/>
    <w:rsid w:val="00216FEA"/>
    <w:rsid w:val="002170AF"/>
    <w:rsid w:val="002177B0"/>
    <w:rsid w:val="00217816"/>
    <w:rsid w:val="002178DF"/>
    <w:rsid w:val="00217922"/>
    <w:rsid w:val="00217936"/>
    <w:rsid w:val="00217AB8"/>
    <w:rsid w:val="00217B9F"/>
    <w:rsid w:val="0022021F"/>
    <w:rsid w:val="00220792"/>
    <w:rsid w:val="00220B7A"/>
    <w:rsid w:val="00221011"/>
    <w:rsid w:val="00221536"/>
    <w:rsid w:val="00221792"/>
    <w:rsid w:val="002217DB"/>
    <w:rsid w:val="00221F29"/>
    <w:rsid w:val="0022201E"/>
    <w:rsid w:val="0022211E"/>
    <w:rsid w:val="002221B0"/>
    <w:rsid w:val="00222771"/>
    <w:rsid w:val="002227CB"/>
    <w:rsid w:val="00222DE1"/>
    <w:rsid w:val="00222DF0"/>
    <w:rsid w:val="0022301E"/>
    <w:rsid w:val="002238CB"/>
    <w:rsid w:val="00223ACB"/>
    <w:rsid w:val="00223FE8"/>
    <w:rsid w:val="002245D0"/>
    <w:rsid w:val="00224BBB"/>
    <w:rsid w:val="00224CCE"/>
    <w:rsid w:val="00224FF5"/>
    <w:rsid w:val="00224FF6"/>
    <w:rsid w:val="0022500A"/>
    <w:rsid w:val="0022545B"/>
    <w:rsid w:val="002256C4"/>
    <w:rsid w:val="00225CE4"/>
    <w:rsid w:val="00225DA6"/>
    <w:rsid w:val="00225E0D"/>
    <w:rsid w:val="00225E29"/>
    <w:rsid w:val="00225F5A"/>
    <w:rsid w:val="00226078"/>
    <w:rsid w:val="002263E5"/>
    <w:rsid w:val="002265C5"/>
    <w:rsid w:val="002265CD"/>
    <w:rsid w:val="00227289"/>
    <w:rsid w:val="002272BB"/>
    <w:rsid w:val="002305E6"/>
    <w:rsid w:val="0023063B"/>
    <w:rsid w:val="00230BC8"/>
    <w:rsid w:val="00231601"/>
    <w:rsid w:val="0023166B"/>
    <w:rsid w:val="002323E1"/>
    <w:rsid w:val="002329CD"/>
    <w:rsid w:val="002329D0"/>
    <w:rsid w:val="00232C24"/>
    <w:rsid w:val="00233285"/>
    <w:rsid w:val="0023328D"/>
    <w:rsid w:val="0023354D"/>
    <w:rsid w:val="0023367B"/>
    <w:rsid w:val="002336F4"/>
    <w:rsid w:val="00233BD2"/>
    <w:rsid w:val="00233C2F"/>
    <w:rsid w:val="002342CC"/>
    <w:rsid w:val="00234713"/>
    <w:rsid w:val="00234835"/>
    <w:rsid w:val="00234CDB"/>
    <w:rsid w:val="00234F7A"/>
    <w:rsid w:val="002355EA"/>
    <w:rsid w:val="002357EB"/>
    <w:rsid w:val="0023585E"/>
    <w:rsid w:val="00236D33"/>
    <w:rsid w:val="00236DA3"/>
    <w:rsid w:val="00236F46"/>
    <w:rsid w:val="002372A2"/>
    <w:rsid w:val="002372D0"/>
    <w:rsid w:val="00237388"/>
    <w:rsid w:val="002374BC"/>
    <w:rsid w:val="00237A53"/>
    <w:rsid w:val="00237C70"/>
    <w:rsid w:val="00237F70"/>
    <w:rsid w:val="0024029F"/>
    <w:rsid w:val="002402F4"/>
    <w:rsid w:val="0024030E"/>
    <w:rsid w:val="0024045E"/>
    <w:rsid w:val="0024060F"/>
    <w:rsid w:val="00240626"/>
    <w:rsid w:val="002409A8"/>
    <w:rsid w:val="00240B82"/>
    <w:rsid w:val="00240BAB"/>
    <w:rsid w:val="00241754"/>
    <w:rsid w:val="00241A37"/>
    <w:rsid w:val="00241A88"/>
    <w:rsid w:val="0024248A"/>
    <w:rsid w:val="00242858"/>
    <w:rsid w:val="00242951"/>
    <w:rsid w:val="0024296E"/>
    <w:rsid w:val="00242B99"/>
    <w:rsid w:val="00243001"/>
    <w:rsid w:val="00243009"/>
    <w:rsid w:val="00243052"/>
    <w:rsid w:val="00243308"/>
    <w:rsid w:val="002436ED"/>
    <w:rsid w:val="00243884"/>
    <w:rsid w:val="00243A25"/>
    <w:rsid w:val="00243D39"/>
    <w:rsid w:val="00243F0C"/>
    <w:rsid w:val="00243FA7"/>
    <w:rsid w:val="002441B2"/>
    <w:rsid w:val="00244613"/>
    <w:rsid w:val="002446D4"/>
    <w:rsid w:val="00244778"/>
    <w:rsid w:val="002447F5"/>
    <w:rsid w:val="00244883"/>
    <w:rsid w:val="00244A08"/>
    <w:rsid w:val="00244A68"/>
    <w:rsid w:val="0024529F"/>
    <w:rsid w:val="00245371"/>
    <w:rsid w:val="002456D6"/>
    <w:rsid w:val="0024584F"/>
    <w:rsid w:val="00245A1C"/>
    <w:rsid w:val="00245D08"/>
    <w:rsid w:val="00245F78"/>
    <w:rsid w:val="00245F9B"/>
    <w:rsid w:val="00245FE7"/>
    <w:rsid w:val="00246322"/>
    <w:rsid w:val="0024657D"/>
    <w:rsid w:val="00246752"/>
    <w:rsid w:val="002467A5"/>
    <w:rsid w:val="00246E48"/>
    <w:rsid w:val="002470CB"/>
    <w:rsid w:val="002470FD"/>
    <w:rsid w:val="002479FB"/>
    <w:rsid w:val="00247B7D"/>
    <w:rsid w:val="002500E1"/>
    <w:rsid w:val="0025016E"/>
    <w:rsid w:val="002502DB"/>
    <w:rsid w:val="00250513"/>
    <w:rsid w:val="002509E0"/>
    <w:rsid w:val="00250A7C"/>
    <w:rsid w:val="00250BF4"/>
    <w:rsid w:val="002510CB"/>
    <w:rsid w:val="00251715"/>
    <w:rsid w:val="00251A11"/>
    <w:rsid w:val="00251A90"/>
    <w:rsid w:val="00251B53"/>
    <w:rsid w:val="00251CA9"/>
    <w:rsid w:val="00251F02"/>
    <w:rsid w:val="00251F59"/>
    <w:rsid w:val="0025231C"/>
    <w:rsid w:val="00252EE7"/>
    <w:rsid w:val="002530AF"/>
    <w:rsid w:val="002530C1"/>
    <w:rsid w:val="00253595"/>
    <w:rsid w:val="00253A12"/>
    <w:rsid w:val="00253B46"/>
    <w:rsid w:val="00253FC2"/>
    <w:rsid w:val="00254030"/>
    <w:rsid w:val="00254103"/>
    <w:rsid w:val="0025425E"/>
    <w:rsid w:val="00254380"/>
    <w:rsid w:val="0025448C"/>
    <w:rsid w:val="002544CE"/>
    <w:rsid w:val="0025486B"/>
    <w:rsid w:val="00254946"/>
    <w:rsid w:val="00254986"/>
    <w:rsid w:val="00254C7F"/>
    <w:rsid w:val="0025544F"/>
    <w:rsid w:val="002560EC"/>
    <w:rsid w:val="0025673F"/>
    <w:rsid w:val="002567FF"/>
    <w:rsid w:val="00256894"/>
    <w:rsid w:val="00256DDA"/>
    <w:rsid w:val="00256FDC"/>
    <w:rsid w:val="00257107"/>
    <w:rsid w:val="002574CD"/>
    <w:rsid w:val="00257641"/>
    <w:rsid w:val="00257A53"/>
    <w:rsid w:val="00257ABF"/>
    <w:rsid w:val="0026017E"/>
    <w:rsid w:val="00260AE2"/>
    <w:rsid w:val="00260E1A"/>
    <w:rsid w:val="00260E30"/>
    <w:rsid w:val="00261071"/>
    <w:rsid w:val="00261C07"/>
    <w:rsid w:val="00261FEA"/>
    <w:rsid w:val="00261FF2"/>
    <w:rsid w:val="002625BB"/>
    <w:rsid w:val="002629AC"/>
    <w:rsid w:val="00262B27"/>
    <w:rsid w:val="00262C3E"/>
    <w:rsid w:val="00262EF6"/>
    <w:rsid w:val="0026301F"/>
    <w:rsid w:val="00263196"/>
    <w:rsid w:val="00263685"/>
    <w:rsid w:val="00264137"/>
    <w:rsid w:val="00264154"/>
    <w:rsid w:val="00264193"/>
    <w:rsid w:val="0026429F"/>
    <w:rsid w:val="002645A7"/>
    <w:rsid w:val="00264ACB"/>
    <w:rsid w:val="00264B4D"/>
    <w:rsid w:val="0026521E"/>
    <w:rsid w:val="002652AD"/>
    <w:rsid w:val="00265422"/>
    <w:rsid w:val="002655D3"/>
    <w:rsid w:val="0026578B"/>
    <w:rsid w:val="002657EC"/>
    <w:rsid w:val="00265B9F"/>
    <w:rsid w:val="00265D2E"/>
    <w:rsid w:val="0026633F"/>
    <w:rsid w:val="00266363"/>
    <w:rsid w:val="00266A93"/>
    <w:rsid w:val="00266DD3"/>
    <w:rsid w:val="002670CD"/>
    <w:rsid w:val="002671B4"/>
    <w:rsid w:val="002671F1"/>
    <w:rsid w:val="002673A7"/>
    <w:rsid w:val="00267939"/>
    <w:rsid w:val="00267B13"/>
    <w:rsid w:val="00267CCA"/>
    <w:rsid w:val="00270171"/>
    <w:rsid w:val="002702C5"/>
    <w:rsid w:val="00270358"/>
    <w:rsid w:val="00270371"/>
    <w:rsid w:val="002705FC"/>
    <w:rsid w:val="002706E8"/>
    <w:rsid w:val="00270900"/>
    <w:rsid w:val="00270C71"/>
    <w:rsid w:val="00271708"/>
    <w:rsid w:val="002718F6"/>
    <w:rsid w:val="00272556"/>
    <w:rsid w:val="0027260B"/>
    <w:rsid w:val="00272C5B"/>
    <w:rsid w:val="00272CDB"/>
    <w:rsid w:val="00272EBC"/>
    <w:rsid w:val="002735CF"/>
    <w:rsid w:val="002737B7"/>
    <w:rsid w:val="00273B7A"/>
    <w:rsid w:val="00273D05"/>
    <w:rsid w:val="0027438F"/>
    <w:rsid w:val="002746D6"/>
    <w:rsid w:val="00275474"/>
    <w:rsid w:val="00275725"/>
    <w:rsid w:val="00275925"/>
    <w:rsid w:val="00275DEC"/>
    <w:rsid w:val="00275E66"/>
    <w:rsid w:val="0027620D"/>
    <w:rsid w:val="0027650E"/>
    <w:rsid w:val="00276A0F"/>
    <w:rsid w:val="00276B5E"/>
    <w:rsid w:val="00276C29"/>
    <w:rsid w:val="00276C50"/>
    <w:rsid w:val="00276D95"/>
    <w:rsid w:val="00276FC7"/>
    <w:rsid w:val="00277212"/>
    <w:rsid w:val="002772AC"/>
    <w:rsid w:val="002773ED"/>
    <w:rsid w:val="002773F5"/>
    <w:rsid w:val="0027748A"/>
    <w:rsid w:val="002777E8"/>
    <w:rsid w:val="00277918"/>
    <w:rsid w:val="00277B03"/>
    <w:rsid w:val="00277E17"/>
    <w:rsid w:val="00277EC3"/>
    <w:rsid w:val="00277F9C"/>
    <w:rsid w:val="0028005C"/>
    <w:rsid w:val="002802EE"/>
    <w:rsid w:val="00280739"/>
    <w:rsid w:val="002807AC"/>
    <w:rsid w:val="002807DC"/>
    <w:rsid w:val="002808E8"/>
    <w:rsid w:val="00280EFE"/>
    <w:rsid w:val="00280F3E"/>
    <w:rsid w:val="00281181"/>
    <w:rsid w:val="00281332"/>
    <w:rsid w:val="00281CAF"/>
    <w:rsid w:val="00281CB4"/>
    <w:rsid w:val="002821D6"/>
    <w:rsid w:val="002822C3"/>
    <w:rsid w:val="002822F9"/>
    <w:rsid w:val="00282B7A"/>
    <w:rsid w:val="00282FBF"/>
    <w:rsid w:val="00283127"/>
    <w:rsid w:val="00283336"/>
    <w:rsid w:val="00283340"/>
    <w:rsid w:val="00283373"/>
    <w:rsid w:val="0028349A"/>
    <w:rsid w:val="00283659"/>
    <w:rsid w:val="0028368C"/>
    <w:rsid w:val="00283E4F"/>
    <w:rsid w:val="00284530"/>
    <w:rsid w:val="002847BA"/>
    <w:rsid w:val="0028568F"/>
    <w:rsid w:val="00285727"/>
    <w:rsid w:val="0028593D"/>
    <w:rsid w:val="00285D09"/>
    <w:rsid w:val="00285E18"/>
    <w:rsid w:val="00286552"/>
    <w:rsid w:val="00286721"/>
    <w:rsid w:val="0028684C"/>
    <w:rsid w:val="0028698F"/>
    <w:rsid w:val="00286C63"/>
    <w:rsid w:val="00286FC2"/>
    <w:rsid w:val="00287143"/>
    <w:rsid w:val="002878BE"/>
    <w:rsid w:val="00290074"/>
    <w:rsid w:val="00290194"/>
    <w:rsid w:val="0029054F"/>
    <w:rsid w:val="002905C9"/>
    <w:rsid w:val="00291093"/>
    <w:rsid w:val="002912D9"/>
    <w:rsid w:val="00291325"/>
    <w:rsid w:val="00291815"/>
    <w:rsid w:val="00291D27"/>
    <w:rsid w:val="00291F5E"/>
    <w:rsid w:val="00292025"/>
    <w:rsid w:val="00292279"/>
    <w:rsid w:val="002928BB"/>
    <w:rsid w:val="00292B3B"/>
    <w:rsid w:val="00292D6E"/>
    <w:rsid w:val="0029306A"/>
    <w:rsid w:val="002935D9"/>
    <w:rsid w:val="00293611"/>
    <w:rsid w:val="00293717"/>
    <w:rsid w:val="00293B43"/>
    <w:rsid w:val="00293C31"/>
    <w:rsid w:val="002944D2"/>
    <w:rsid w:val="00294734"/>
    <w:rsid w:val="0029481A"/>
    <w:rsid w:val="00294A41"/>
    <w:rsid w:val="00294F70"/>
    <w:rsid w:val="002952CE"/>
    <w:rsid w:val="00295570"/>
    <w:rsid w:val="00295A44"/>
    <w:rsid w:val="00295B45"/>
    <w:rsid w:val="002962A6"/>
    <w:rsid w:val="002965FE"/>
    <w:rsid w:val="002966D2"/>
    <w:rsid w:val="00296A61"/>
    <w:rsid w:val="00296EE6"/>
    <w:rsid w:val="002978D3"/>
    <w:rsid w:val="00297BA3"/>
    <w:rsid w:val="00297D97"/>
    <w:rsid w:val="00297E55"/>
    <w:rsid w:val="00297F8F"/>
    <w:rsid w:val="002A023A"/>
    <w:rsid w:val="002A029D"/>
    <w:rsid w:val="002A0856"/>
    <w:rsid w:val="002A1063"/>
    <w:rsid w:val="002A10A3"/>
    <w:rsid w:val="002A148A"/>
    <w:rsid w:val="002A170C"/>
    <w:rsid w:val="002A17BC"/>
    <w:rsid w:val="002A1A60"/>
    <w:rsid w:val="002A1B8C"/>
    <w:rsid w:val="002A1C66"/>
    <w:rsid w:val="002A1CC2"/>
    <w:rsid w:val="002A1DF0"/>
    <w:rsid w:val="002A1E30"/>
    <w:rsid w:val="002A2194"/>
    <w:rsid w:val="002A252B"/>
    <w:rsid w:val="002A257C"/>
    <w:rsid w:val="002A25DF"/>
    <w:rsid w:val="002A3140"/>
    <w:rsid w:val="002A345D"/>
    <w:rsid w:val="002A36E3"/>
    <w:rsid w:val="002A3D08"/>
    <w:rsid w:val="002A445D"/>
    <w:rsid w:val="002A4D1E"/>
    <w:rsid w:val="002A576F"/>
    <w:rsid w:val="002A58B2"/>
    <w:rsid w:val="002A59BD"/>
    <w:rsid w:val="002A5AF7"/>
    <w:rsid w:val="002A5B26"/>
    <w:rsid w:val="002A614F"/>
    <w:rsid w:val="002A62E4"/>
    <w:rsid w:val="002A6530"/>
    <w:rsid w:val="002A6754"/>
    <w:rsid w:val="002A6F8D"/>
    <w:rsid w:val="002A7087"/>
    <w:rsid w:val="002A71B0"/>
    <w:rsid w:val="002A72E7"/>
    <w:rsid w:val="002A7DEE"/>
    <w:rsid w:val="002A7F5A"/>
    <w:rsid w:val="002B00DB"/>
    <w:rsid w:val="002B0202"/>
    <w:rsid w:val="002B03A8"/>
    <w:rsid w:val="002B03B0"/>
    <w:rsid w:val="002B05E3"/>
    <w:rsid w:val="002B08B2"/>
    <w:rsid w:val="002B0917"/>
    <w:rsid w:val="002B09C5"/>
    <w:rsid w:val="002B0DBE"/>
    <w:rsid w:val="002B1B62"/>
    <w:rsid w:val="002B1D79"/>
    <w:rsid w:val="002B2144"/>
    <w:rsid w:val="002B23C9"/>
    <w:rsid w:val="002B37AB"/>
    <w:rsid w:val="002B3AA4"/>
    <w:rsid w:val="002B3F0F"/>
    <w:rsid w:val="002B3FCF"/>
    <w:rsid w:val="002B4253"/>
    <w:rsid w:val="002B460C"/>
    <w:rsid w:val="002B49FE"/>
    <w:rsid w:val="002B5423"/>
    <w:rsid w:val="002B55A3"/>
    <w:rsid w:val="002B5948"/>
    <w:rsid w:val="002B59AB"/>
    <w:rsid w:val="002B5C99"/>
    <w:rsid w:val="002B5F1D"/>
    <w:rsid w:val="002B5F3B"/>
    <w:rsid w:val="002B64DC"/>
    <w:rsid w:val="002B686A"/>
    <w:rsid w:val="002B6BE4"/>
    <w:rsid w:val="002B6E61"/>
    <w:rsid w:val="002B6E6F"/>
    <w:rsid w:val="002B732E"/>
    <w:rsid w:val="002B7493"/>
    <w:rsid w:val="002B7597"/>
    <w:rsid w:val="002B7782"/>
    <w:rsid w:val="002B78D3"/>
    <w:rsid w:val="002C0277"/>
    <w:rsid w:val="002C037C"/>
    <w:rsid w:val="002C0498"/>
    <w:rsid w:val="002C099C"/>
    <w:rsid w:val="002C0E30"/>
    <w:rsid w:val="002C0F76"/>
    <w:rsid w:val="002C12F3"/>
    <w:rsid w:val="002C1936"/>
    <w:rsid w:val="002C19A6"/>
    <w:rsid w:val="002C1FE7"/>
    <w:rsid w:val="002C20C3"/>
    <w:rsid w:val="002C2253"/>
    <w:rsid w:val="002C234D"/>
    <w:rsid w:val="002C2599"/>
    <w:rsid w:val="002C2D97"/>
    <w:rsid w:val="002C3076"/>
    <w:rsid w:val="002C30F7"/>
    <w:rsid w:val="002C3178"/>
    <w:rsid w:val="002C3211"/>
    <w:rsid w:val="002C331C"/>
    <w:rsid w:val="002C3332"/>
    <w:rsid w:val="002C390B"/>
    <w:rsid w:val="002C3B2C"/>
    <w:rsid w:val="002C43B8"/>
    <w:rsid w:val="002C458F"/>
    <w:rsid w:val="002C45F6"/>
    <w:rsid w:val="002C48E8"/>
    <w:rsid w:val="002C5075"/>
    <w:rsid w:val="002C58A6"/>
    <w:rsid w:val="002C6272"/>
    <w:rsid w:val="002C627C"/>
    <w:rsid w:val="002C6358"/>
    <w:rsid w:val="002C6D06"/>
    <w:rsid w:val="002C6E80"/>
    <w:rsid w:val="002C7579"/>
    <w:rsid w:val="002C7657"/>
    <w:rsid w:val="002C7973"/>
    <w:rsid w:val="002C7DEF"/>
    <w:rsid w:val="002C7FBB"/>
    <w:rsid w:val="002D0243"/>
    <w:rsid w:val="002D04A2"/>
    <w:rsid w:val="002D0530"/>
    <w:rsid w:val="002D068D"/>
    <w:rsid w:val="002D0FCB"/>
    <w:rsid w:val="002D10DE"/>
    <w:rsid w:val="002D14D6"/>
    <w:rsid w:val="002D1725"/>
    <w:rsid w:val="002D1B3B"/>
    <w:rsid w:val="002D1D95"/>
    <w:rsid w:val="002D1E5D"/>
    <w:rsid w:val="002D1F2D"/>
    <w:rsid w:val="002D243D"/>
    <w:rsid w:val="002D2AEF"/>
    <w:rsid w:val="002D2F7A"/>
    <w:rsid w:val="002D2FCB"/>
    <w:rsid w:val="002D3468"/>
    <w:rsid w:val="002D34AD"/>
    <w:rsid w:val="002D39BF"/>
    <w:rsid w:val="002D3A64"/>
    <w:rsid w:val="002D3DDA"/>
    <w:rsid w:val="002D41D5"/>
    <w:rsid w:val="002D4523"/>
    <w:rsid w:val="002D4FCA"/>
    <w:rsid w:val="002D51A4"/>
    <w:rsid w:val="002D5286"/>
    <w:rsid w:val="002D5316"/>
    <w:rsid w:val="002D5337"/>
    <w:rsid w:val="002D56AE"/>
    <w:rsid w:val="002D5DA1"/>
    <w:rsid w:val="002D6292"/>
    <w:rsid w:val="002D6533"/>
    <w:rsid w:val="002D66EB"/>
    <w:rsid w:val="002D69C3"/>
    <w:rsid w:val="002D6D9E"/>
    <w:rsid w:val="002D7233"/>
    <w:rsid w:val="002D738C"/>
    <w:rsid w:val="002D75A1"/>
    <w:rsid w:val="002D7733"/>
    <w:rsid w:val="002D7BA2"/>
    <w:rsid w:val="002D7D29"/>
    <w:rsid w:val="002D7F4C"/>
    <w:rsid w:val="002E0100"/>
    <w:rsid w:val="002E0126"/>
    <w:rsid w:val="002E0152"/>
    <w:rsid w:val="002E0563"/>
    <w:rsid w:val="002E0A1A"/>
    <w:rsid w:val="002E12E9"/>
    <w:rsid w:val="002E1386"/>
    <w:rsid w:val="002E19A3"/>
    <w:rsid w:val="002E1DAB"/>
    <w:rsid w:val="002E22A8"/>
    <w:rsid w:val="002E2597"/>
    <w:rsid w:val="002E2BE6"/>
    <w:rsid w:val="002E2CE8"/>
    <w:rsid w:val="002E317D"/>
    <w:rsid w:val="002E3388"/>
    <w:rsid w:val="002E3D74"/>
    <w:rsid w:val="002E41D0"/>
    <w:rsid w:val="002E4557"/>
    <w:rsid w:val="002E4593"/>
    <w:rsid w:val="002E46E2"/>
    <w:rsid w:val="002E4D47"/>
    <w:rsid w:val="002E4F74"/>
    <w:rsid w:val="002E4F7D"/>
    <w:rsid w:val="002E53E1"/>
    <w:rsid w:val="002E5544"/>
    <w:rsid w:val="002E598B"/>
    <w:rsid w:val="002E59C2"/>
    <w:rsid w:val="002E5B67"/>
    <w:rsid w:val="002E5C89"/>
    <w:rsid w:val="002E5DA4"/>
    <w:rsid w:val="002E60E7"/>
    <w:rsid w:val="002E6345"/>
    <w:rsid w:val="002E693F"/>
    <w:rsid w:val="002E69F0"/>
    <w:rsid w:val="002E6D8B"/>
    <w:rsid w:val="002E73C5"/>
    <w:rsid w:val="002E741D"/>
    <w:rsid w:val="002E7834"/>
    <w:rsid w:val="002E7A9B"/>
    <w:rsid w:val="002E7D3B"/>
    <w:rsid w:val="002E7E84"/>
    <w:rsid w:val="002E7FE0"/>
    <w:rsid w:val="002F01B1"/>
    <w:rsid w:val="002F0662"/>
    <w:rsid w:val="002F074B"/>
    <w:rsid w:val="002F096D"/>
    <w:rsid w:val="002F0F7B"/>
    <w:rsid w:val="002F1008"/>
    <w:rsid w:val="002F1121"/>
    <w:rsid w:val="002F17AD"/>
    <w:rsid w:val="002F1BE7"/>
    <w:rsid w:val="002F1CAA"/>
    <w:rsid w:val="002F1F27"/>
    <w:rsid w:val="002F1F2A"/>
    <w:rsid w:val="002F210B"/>
    <w:rsid w:val="002F2234"/>
    <w:rsid w:val="002F237C"/>
    <w:rsid w:val="002F28CD"/>
    <w:rsid w:val="002F29DD"/>
    <w:rsid w:val="002F2F28"/>
    <w:rsid w:val="002F3271"/>
    <w:rsid w:val="002F33D0"/>
    <w:rsid w:val="002F3788"/>
    <w:rsid w:val="002F37B4"/>
    <w:rsid w:val="002F3C1E"/>
    <w:rsid w:val="002F3EA0"/>
    <w:rsid w:val="002F407E"/>
    <w:rsid w:val="002F40F9"/>
    <w:rsid w:val="002F45DF"/>
    <w:rsid w:val="002F48EC"/>
    <w:rsid w:val="002F4934"/>
    <w:rsid w:val="002F4BD7"/>
    <w:rsid w:val="002F4C0E"/>
    <w:rsid w:val="002F4DED"/>
    <w:rsid w:val="002F4E87"/>
    <w:rsid w:val="002F559F"/>
    <w:rsid w:val="002F56EB"/>
    <w:rsid w:val="002F597D"/>
    <w:rsid w:val="002F5B4C"/>
    <w:rsid w:val="002F5C67"/>
    <w:rsid w:val="002F5C7A"/>
    <w:rsid w:val="002F5CB8"/>
    <w:rsid w:val="002F5D8D"/>
    <w:rsid w:val="002F6043"/>
    <w:rsid w:val="002F629F"/>
    <w:rsid w:val="002F65B5"/>
    <w:rsid w:val="002F689A"/>
    <w:rsid w:val="002F6D03"/>
    <w:rsid w:val="002F6D0E"/>
    <w:rsid w:val="002F6F5B"/>
    <w:rsid w:val="002F6FB0"/>
    <w:rsid w:val="002F734B"/>
    <w:rsid w:val="002F7512"/>
    <w:rsid w:val="002F7554"/>
    <w:rsid w:val="002F78F6"/>
    <w:rsid w:val="002F797A"/>
    <w:rsid w:val="002F7E7C"/>
    <w:rsid w:val="00300BE1"/>
    <w:rsid w:val="00300D65"/>
    <w:rsid w:val="00300DEA"/>
    <w:rsid w:val="0030100F"/>
    <w:rsid w:val="00301307"/>
    <w:rsid w:val="003017DB"/>
    <w:rsid w:val="00301AEF"/>
    <w:rsid w:val="00302009"/>
    <w:rsid w:val="00302051"/>
    <w:rsid w:val="0030213F"/>
    <w:rsid w:val="00302238"/>
    <w:rsid w:val="00302243"/>
    <w:rsid w:val="003026A4"/>
    <w:rsid w:val="00302888"/>
    <w:rsid w:val="003028BD"/>
    <w:rsid w:val="003029FF"/>
    <w:rsid w:val="00302B50"/>
    <w:rsid w:val="00302D0F"/>
    <w:rsid w:val="00302D35"/>
    <w:rsid w:val="00303009"/>
    <w:rsid w:val="003031C5"/>
    <w:rsid w:val="00303732"/>
    <w:rsid w:val="00303991"/>
    <w:rsid w:val="00303B71"/>
    <w:rsid w:val="0030414D"/>
    <w:rsid w:val="00304192"/>
    <w:rsid w:val="0030462B"/>
    <w:rsid w:val="00304723"/>
    <w:rsid w:val="003047B3"/>
    <w:rsid w:val="00304869"/>
    <w:rsid w:val="0030494E"/>
    <w:rsid w:val="00304A30"/>
    <w:rsid w:val="00304A54"/>
    <w:rsid w:val="00304FCE"/>
    <w:rsid w:val="003052B5"/>
    <w:rsid w:val="00305352"/>
    <w:rsid w:val="003055D0"/>
    <w:rsid w:val="00305AF2"/>
    <w:rsid w:val="00305E74"/>
    <w:rsid w:val="00305FBC"/>
    <w:rsid w:val="0030609D"/>
    <w:rsid w:val="0030646F"/>
    <w:rsid w:val="00306C2F"/>
    <w:rsid w:val="0030702E"/>
    <w:rsid w:val="00307449"/>
    <w:rsid w:val="003075EC"/>
    <w:rsid w:val="0031060C"/>
    <w:rsid w:val="00310E6C"/>
    <w:rsid w:val="00310F39"/>
    <w:rsid w:val="003110EC"/>
    <w:rsid w:val="0031172F"/>
    <w:rsid w:val="0031183A"/>
    <w:rsid w:val="00311D74"/>
    <w:rsid w:val="00311DA4"/>
    <w:rsid w:val="00311E39"/>
    <w:rsid w:val="00311EF5"/>
    <w:rsid w:val="00312AB6"/>
    <w:rsid w:val="00312B8B"/>
    <w:rsid w:val="00312F8E"/>
    <w:rsid w:val="00312FFF"/>
    <w:rsid w:val="00313464"/>
    <w:rsid w:val="0031373A"/>
    <w:rsid w:val="00313B4A"/>
    <w:rsid w:val="00313CA5"/>
    <w:rsid w:val="00313D6F"/>
    <w:rsid w:val="00313EEC"/>
    <w:rsid w:val="0031429F"/>
    <w:rsid w:val="00314365"/>
    <w:rsid w:val="003143F6"/>
    <w:rsid w:val="00314A10"/>
    <w:rsid w:val="00314A31"/>
    <w:rsid w:val="00314B0B"/>
    <w:rsid w:val="00315215"/>
    <w:rsid w:val="003154D6"/>
    <w:rsid w:val="00315E2D"/>
    <w:rsid w:val="00315F20"/>
    <w:rsid w:val="00315FDC"/>
    <w:rsid w:val="00316338"/>
    <w:rsid w:val="003167DF"/>
    <w:rsid w:val="0031685E"/>
    <w:rsid w:val="00316CB2"/>
    <w:rsid w:val="00316F29"/>
    <w:rsid w:val="003174FD"/>
    <w:rsid w:val="0031752D"/>
    <w:rsid w:val="00317A84"/>
    <w:rsid w:val="00317BF0"/>
    <w:rsid w:val="00317CC1"/>
    <w:rsid w:val="00317FCF"/>
    <w:rsid w:val="00320A23"/>
    <w:rsid w:val="00320D2F"/>
    <w:rsid w:val="00320E8E"/>
    <w:rsid w:val="0032149A"/>
    <w:rsid w:val="0032167B"/>
    <w:rsid w:val="003216D2"/>
    <w:rsid w:val="00321CDB"/>
    <w:rsid w:val="00321E6F"/>
    <w:rsid w:val="003222D1"/>
    <w:rsid w:val="00322594"/>
    <w:rsid w:val="00322F28"/>
    <w:rsid w:val="00323290"/>
    <w:rsid w:val="003234E2"/>
    <w:rsid w:val="00323582"/>
    <w:rsid w:val="00324168"/>
    <w:rsid w:val="0032421C"/>
    <w:rsid w:val="003245B7"/>
    <w:rsid w:val="003253E1"/>
    <w:rsid w:val="0032558F"/>
    <w:rsid w:val="00325D68"/>
    <w:rsid w:val="003262D0"/>
    <w:rsid w:val="003268F4"/>
    <w:rsid w:val="00326F3A"/>
    <w:rsid w:val="00326FA8"/>
    <w:rsid w:val="00327086"/>
    <w:rsid w:val="00327153"/>
    <w:rsid w:val="003273D6"/>
    <w:rsid w:val="003276B1"/>
    <w:rsid w:val="0032791A"/>
    <w:rsid w:val="003279B1"/>
    <w:rsid w:val="00327B7A"/>
    <w:rsid w:val="00327C0A"/>
    <w:rsid w:val="00330156"/>
    <w:rsid w:val="00330281"/>
    <w:rsid w:val="00330698"/>
    <w:rsid w:val="0033093F"/>
    <w:rsid w:val="003309C3"/>
    <w:rsid w:val="00330A5C"/>
    <w:rsid w:val="00330FDF"/>
    <w:rsid w:val="0033143C"/>
    <w:rsid w:val="0033144A"/>
    <w:rsid w:val="00331AA6"/>
    <w:rsid w:val="00331BD4"/>
    <w:rsid w:val="00331C0A"/>
    <w:rsid w:val="00331EA0"/>
    <w:rsid w:val="00331F6B"/>
    <w:rsid w:val="003327A7"/>
    <w:rsid w:val="00332AAF"/>
    <w:rsid w:val="00332BE7"/>
    <w:rsid w:val="00332C0D"/>
    <w:rsid w:val="00332CEF"/>
    <w:rsid w:val="0033311F"/>
    <w:rsid w:val="003331DC"/>
    <w:rsid w:val="003335D0"/>
    <w:rsid w:val="00333A7E"/>
    <w:rsid w:val="00333F79"/>
    <w:rsid w:val="003342F2"/>
    <w:rsid w:val="0033456B"/>
    <w:rsid w:val="0033490D"/>
    <w:rsid w:val="00334CA7"/>
    <w:rsid w:val="00334DDF"/>
    <w:rsid w:val="00334E3D"/>
    <w:rsid w:val="00334EE3"/>
    <w:rsid w:val="00335669"/>
    <w:rsid w:val="003357E8"/>
    <w:rsid w:val="00335B2C"/>
    <w:rsid w:val="00336126"/>
    <w:rsid w:val="0033612A"/>
    <w:rsid w:val="003364B8"/>
    <w:rsid w:val="00336A06"/>
    <w:rsid w:val="00336CC1"/>
    <w:rsid w:val="00336CF0"/>
    <w:rsid w:val="00337A6B"/>
    <w:rsid w:val="00340A66"/>
    <w:rsid w:val="0034139E"/>
    <w:rsid w:val="00341461"/>
    <w:rsid w:val="00341483"/>
    <w:rsid w:val="00341680"/>
    <w:rsid w:val="00341A43"/>
    <w:rsid w:val="00341E99"/>
    <w:rsid w:val="00341F89"/>
    <w:rsid w:val="00341FFA"/>
    <w:rsid w:val="003422C7"/>
    <w:rsid w:val="00342313"/>
    <w:rsid w:val="00343386"/>
    <w:rsid w:val="00343904"/>
    <w:rsid w:val="00343926"/>
    <w:rsid w:val="00344190"/>
    <w:rsid w:val="003441DF"/>
    <w:rsid w:val="003446CB"/>
    <w:rsid w:val="003448AB"/>
    <w:rsid w:val="00344903"/>
    <w:rsid w:val="00344A28"/>
    <w:rsid w:val="00344C99"/>
    <w:rsid w:val="00344F73"/>
    <w:rsid w:val="003453AD"/>
    <w:rsid w:val="0034572D"/>
    <w:rsid w:val="003459E7"/>
    <w:rsid w:val="003461D6"/>
    <w:rsid w:val="003464A1"/>
    <w:rsid w:val="003467A3"/>
    <w:rsid w:val="00346982"/>
    <w:rsid w:val="00346C2D"/>
    <w:rsid w:val="003472A8"/>
    <w:rsid w:val="003476C4"/>
    <w:rsid w:val="00347BF2"/>
    <w:rsid w:val="00350156"/>
    <w:rsid w:val="003501B1"/>
    <w:rsid w:val="0035026E"/>
    <w:rsid w:val="00350280"/>
    <w:rsid w:val="00350562"/>
    <w:rsid w:val="003508B3"/>
    <w:rsid w:val="00350CCB"/>
    <w:rsid w:val="003515C4"/>
    <w:rsid w:val="00351649"/>
    <w:rsid w:val="00351795"/>
    <w:rsid w:val="00351820"/>
    <w:rsid w:val="00351F36"/>
    <w:rsid w:val="00352029"/>
    <w:rsid w:val="00352046"/>
    <w:rsid w:val="003537F1"/>
    <w:rsid w:val="00353C0B"/>
    <w:rsid w:val="00353E27"/>
    <w:rsid w:val="00353EFA"/>
    <w:rsid w:val="00353F53"/>
    <w:rsid w:val="00354349"/>
    <w:rsid w:val="003545CE"/>
    <w:rsid w:val="003547EC"/>
    <w:rsid w:val="00354956"/>
    <w:rsid w:val="003549DF"/>
    <w:rsid w:val="00354A4F"/>
    <w:rsid w:val="00354C2D"/>
    <w:rsid w:val="00354FCB"/>
    <w:rsid w:val="0035567D"/>
    <w:rsid w:val="00355981"/>
    <w:rsid w:val="00355A19"/>
    <w:rsid w:val="0035603D"/>
    <w:rsid w:val="003567C8"/>
    <w:rsid w:val="003568E0"/>
    <w:rsid w:val="00356B94"/>
    <w:rsid w:val="00356D67"/>
    <w:rsid w:val="00356D73"/>
    <w:rsid w:val="003574FA"/>
    <w:rsid w:val="00357529"/>
    <w:rsid w:val="00357603"/>
    <w:rsid w:val="00357A77"/>
    <w:rsid w:val="00357D57"/>
    <w:rsid w:val="00357F8B"/>
    <w:rsid w:val="003601EC"/>
    <w:rsid w:val="00360581"/>
    <w:rsid w:val="0036062F"/>
    <w:rsid w:val="0036064E"/>
    <w:rsid w:val="003606D2"/>
    <w:rsid w:val="00360703"/>
    <w:rsid w:val="0036102F"/>
    <w:rsid w:val="003615C9"/>
    <w:rsid w:val="00361622"/>
    <w:rsid w:val="003616D6"/>
    <w:rsid w:val="003616DA"/>
    <w:rsid w:val="0036180B"/>
    <w:rsid w:val="003619E9"/>
    <w:rsid w:val="00361C0D"/>
    <w:rsid w:val="003620DA"/>
    <w:rsid w:val="00362AB1"/>
    <w:rsid w:val="00362F4D"/>
    <w:rsid w:val="0036302B"/>
    <w:rsid w:val="00363381"/>
    <w:rsid w:val="0036339C"/>
    <w:rsid w:val="003633C9"/>
    <w:rsid w:val="00363547"/>
    <w:rsid w:val="003636B9"/>
    <w:rsid w:val="00364226"/>
    <w:rsid w:val="003648E7"/>
    <w:rsid w:val="003649F6"/>
    <w:rsid w:val="003651E5"/>
    <w:rsid w:val="00365379"/>
    <w:rsid w:val="00365612"/>
    <w:rsid w:val="0036571D"/>
    <w:rsid w:val="00365BA5"/>
    <w:rsid w:val="0036619E"/>
    <w:rsid w:val="003661D3"/>
    <w:rsid w:val="00366458"/>
    <w:rsid w:val="003664EA"/>
    <w:rsid w:val="003666E4"/>
    <w:rsid w:val="00366979"/>
    <w:rsid w:val="003669CB"/>
    <w:rsid w:val="00366D0F"/>
    <w:rsid w:val="00367029"/>
    <w:rsid w:val="003671B6"/>
    <w:rsid w:val="0036731A"/>
    <w:rsid w:val="0036761A"/>
    <w:rsid w:val="00367A1F"/>
    <w:rsid w:val="00367E5B"/>
    <w:rsid w:val="003700B9"/>
    <w:rsid w:val="0037063E"/>
    <w:rsid w:val="0037094D"/>
    <w:rsid w:val="0037096B"/>
    <w:rsid w:val="00370BCD"/>
    <w:rsid w:val="0037120D"/>
    <w:rsid w:val="003714BE"/>
    <w:rsid w:val="00371711"/>
    <w:rsid w:val="00371871"/>
    <w:rsid w:val="00371D96"/>
    <w:rsid w:val="00372068"/>
    <w:rsid w:val="00372305"/>
    <w:rsid w:val="00372793"/>
    <w:rsid w:val="0037297E"/>
    <w:rsid w:val="00372E11"/>
    <w:rsid w:val="00372F53"/>
    <w:rsid w:val="00373467"/>
    <w:rsid w:val="00373505"/>
    <w:rsid w:val="003736AC"/>
    <w:rsid w:val="00373812"/>
    <w:rsid w:val="0037385A"/>
    <w:rsid w:val="00373A3D"/>
    <w:rsid w:val="00373D73"/>
    <w:rsid w:val="0037405B"/>
    <w:rsid w:val="00374393"/>
    <w:rsid w:val="003746EE"/>
    <w:rsid w:val="0037517A"/>
    <w:rsid w:val="003751C8"/>
    <w:rsid w:val="00375689"/>
    <w:rsid w:val="00375851"/>
    <w:rsid w:val="003759D4"/>
    <w:rsid w:val="00375DD1"/>
    <w:rsid w:val="00375E66"/>
    <w:rsid w:val="00376155"/>
    <w:rsid w:val="003764C3"/>
    <w:rsid w:val="003766E3"/>
    <w:rsid w:val="0037677A"/>
    <w:rsid w:val="003768A7"/>
    <w:rsid w:val="003768FA"/>
    <w:rsid w:val="00376C67"/>
    <w:rsid w:val="0037710A"/>
    <w:rsid w:val="00377349"/>
    <w:rsid w:val="0037765B"/>
    <w:rsid w:val="00377911"/>
    <w:rsid w:val="00377F21"/>
    <w:rsid w:val="0038029D"/>
    <w:rsid w:val="00380486"/>
    <w:rsid w:val="003810D3"/>
    <w:rsid w:val="003813F3"/>
    <w:rsid w:val="00381637"/>
    <w:rsid w:val="00381C92"/>
    <w:rsid w:val="00381D8E"/>
    <w:rsid w:val="00382610"/>
    <w:rsid w:val="0038281A"/>
    <w:rsid w:val="00382978"/>
    <w:rsid w:val="003829C6"/>
    <w:rsid w:val="00382BB4"/>
    <w:rsid w:val="00382D4B"/>
    <w:rsid w:val="00383100"/>
    <w:rsid w:val="003834F7"/>
    <w:rsid w:val="00383547"/>
    <w:rsid w:val="00383EB4"/>
    <w:rsid w:val="003848F3"/>
    <w:rsid w:val="00384CA3"/>
    <w:rsid w:val="003850BE"/>
    <w:rsid w:val="00385473"/>
    <w:rsid w:val="00385AED"/>
    <w:rsid w:val="00385C35"/>
    <w:rsid w:val="00385CEA"/>
    <w:rsid w:val="00385EEE"/>
    <w:rsid w:val="00386096"/>
    <w:rsid w:val="003868AF"/>
    <w:rsid w:val="003869FF"/>
    <w:rsid w:val="00386C6B"/>
    <w:rsid w:val="00386E8A"/>
    <w:rsid w:val="00387069"/>
    <w:rsid w:val="0038736D"/>
    <w:rsid w:val="00387666"/>
    <w:rsid w:val="00387701"/>
    <w:rsid w:val="00387777"/>
    <w:rsid w:val="003909D3"/>
    <w:rsid w:val="00390B82"/>
    <w:rsid w:val="00391088"/>
    <w:rsid w:val="003910AF"/>
    <w:rsid w:val="0039138B"/>
    <w:rsid w:val="003916F6"/>
    <w:rsid w:val="0039177A"/>
    <w:rsid w:val="00391A42"/>
    <w:rsid w:val="00391A6D"/>
    <w:rsid w:val="00391B43"/>
    <w:rsid w:val="003922CB"/>
    <w:rsid w:val="0039257F"/>
    <w:rsid w:val="00392651"/>
    <w:rsid w:val="003927CF"/>
    <w:rsid w:val="003928E4"/>
    <w:rsid w:val="00392FC2"/>
    <w:rsid w:val="00393116"/>
    <w:rsid w:val="00393315"/>
    <w:rsid w:val="0039358F"/>
    <w:rsid w:val="003938B4"/>
    <w:rsid w:val="00393B24"/>
    <w:rsid w:val="00393EC5"/>
    <w:rsid w:val="00394150"/>
    <w:rsid w:val="003944E1"/>
    <w:rsid w:val="00394542"/>
    <w:rsid w:val="003947A7"/>
    <w:rsid w:val="00394D5E"/>
    <w:rsid w:val="00394EFC"/>
    <w:rsid w:val="0039576C"/>
    <w:rsid w:val="0039588D"/>
    <w:rsid w:val="003959CB"/>
    <w:rsid w:val="00395AA3"/>
    <w:rsid w:val="00396117"/>
    <w:rsid w:val="00396245"/>
    <w:rsid w:val="0039654B"/>
    <w:rsid w:val="003965C3"/>
    <w:rsid w:val="003966CD"/>
    <w:rsid w:val="003967FC"/>
    <w:rsid w:val="0039689D"/>
    <w:rsid w:val="00396B0B"/>
    <w:rsid w:val="00396CF2"/>
    <w:rsid w:val="00396D98"/>
    <w:rsid w:val="00396E8F"/>
    <w:rsid w:val="00396F93"/>
    <w:rsid w:val="00397213"/>
    <w:rsid w:val="00397684"/>
    <w:rsid w:val="0039789E"/>
    <w:rsid w:val="00397DB3"/>
    <w:rsid w:val="00397F12"/>
    <w:rsid w:val="003A00CF"/>
    <w:rsid w:val="003A02A7"/>
    <w:rsid w:val="003A09EE"/>
    <w:rsid w:val="003A1134"/>
    <w:rsid w:val="003A1449"/>
    <w:rsid w:val="003A1971"/>
    <w:rsid w:val="003A1A3E"/>
    <w:rsid w:val="003A1B97"/>
    <w:rsid w:val="003A2011"/>
    <w:rsid w:val="003A20A7"/>
    <w:rsid w:val="003A22D7"/>
    <w:rsid w:val="003A263F"/>
    <w:rsid w:val="003A2674"/>
    <w:rsid w:val="003A2A7F"/>
    <w:rsid w:val="003A3110"/>
    <w:rsid w:val="003A35B5"/>
    <w:rsid w:val="003A3AE2"/>
    <w:rsid w:val="003A3FFD"/>
    <w:rsid w:val="003A496E"/>
    <w:rsid w:val="003A4AB5"/>
    <w:rsid w:val="003A4BE1"/>
    <w:rsid w:val="003A5143"/>
    <w:rsid w:val="003A54ED"/>
    <w:rsid w:val="003A555A"/>
    <w:rsid w:val="003A59DC"/>
    <w:rsid w:val="003A6092"/>
    <w:rsid w:val="003A6813"/>
    <w:rsid w:val="003A6BDF"/>
    <w:rsid w:val="003A7314"/>
    <w:rsid w:val="003A7908"/>
    <w:rsid w:val="003A7CE3"/>
    <w:rsid w:val="003A7D2C"/>
    <w:rsid w:val="003B000A"/>
    <w:rsid w:val="003B0158"/>
    <w:rsid w:val="003B02D9"/>
    <w:rsid w:val="003B0420"/>
    <w:rsid w:val="003B05F2"/>
    <w:rsid w:val="003B0981"/>
    <w:rsid w:val="003B0B71"/>
    <w:rsid w:val="003B0BA2"/>
    <w:rsid w:val="003B0CCE"/>
    <w:rsid w:val="003B0D6C"/>
    <w:rsid w:val="003B1179"/>
    <w:rsid w:val="003B19E3"/>
    <w:rsid w:val="003B1A6E"/>
    <w:rsid w:val="003B1A9A"/>
    <w:rsid w:val="003B1D9D"/>
    <w:rsid w:val="003B1DCB"/>
    <w:rsid w:val="003B1E67"/>
    <w:rsid w:val="003B251B"/>
    <w:rsid w:val="003B2635"/>
    <w:rsid w:val="003B2AB6"/>
    <w:rsid w:val="003B2DDE"/>
    <w:rsid w:val="003B2EF3"/>
    <w:rsid w:val="003B3753"/>
    <w:rsid w:val="003B3763"/>
    <w:rsid w:val="003B3E64"/>
    <w:rsid w:val="003B4B4F"/>
    <w:rsid w:val="003B4BCF"/>
    <w:rsid w:val="003B4DC3"/>
    <w:rsid w:val="003B529F"/>
    <w:rsid w:val="003B52EF"/>
    <w:rsid w:val="003B53A4"/>
    <w:rsid w:val="003B5400"/>
    <w:rsid w:val="003B550D"/>
    <w:rsid w:val="003B5875"/>
    <w:rsid w:val="003B59CB"/>
    <w:rsid w:val="003B5B21"/>
    <w:rsid w:val="003B5BEA"/>
    <w:rsid w:val="003B5CBC"/>
    <w:rsid w:val="003B5DA2"/>
    <w:rsid w:val="003B6124"/>
    <w:rsid w:val="003B65A1"/>
    <w:rsid w:val="003B6602"/>
    <w:rsid w:val="003B6AAC"/>
    <w:rsid w:val="003B7070"/>
    <w:rsid w:val="003B7154"/>
    <w:rsid w:val="003B737E"/>
    <w:rsid w:val="003B74A8"/>
    <w:rsid w:val="003B77E1"/>
    <w:rsid w:val="003B7C56"/>
    <w:rsid w:val="003B7CC3"/>
    <w:rsid w:val="003B7F4A"/>
    <w:rsid w:val="003C09A2"/>
    <w:rsid w:val="003C09A4"/>
    <w:rsid w:val="003C12D4"/>
    <w:rsid w:val="003C131E"/>
    <w:rsid w:val="003C1565"/>
    <w:rsid w:val="003C16DC"/>
    <w:rsid w:val="003C1A82"/>
    <w:rsid w:val="003C1C73"/>
    <w:rsid w:val="003C2357"/>
    <w:rsid w:val="003C285A"/>
    <w:rsid w:val="003C2A0E"/>
    <w:rsid w:val="003C2C31"/>
    <w:rsid w:val="003C2D82"/>
    <w:rsid w:val="003C3245"/>
    <w:rsid w:val="003C33AF"/>
    <w:rsid w:val="003C373A"/>
    <w:rsid w:val="003C373F"/>
    <w:rsid w:val="003C3839"/>
    <w:rsid w:val="003C3BE7"/>
    <w:rsid w:val="003C3C8D"/>
    <w:rsid w:val="003C3F4C"/>
    <w:rsid w:val="003C40E5"/>
    <w:rsid w:val="003C4C2A"/>
    <w:rsid w:val="003C5EA7"/>
    <w:rsid w:val="003C6472"/>
    <w:rsid w:val="003C6A0A"/>
    <w:rsid w:val="003C777F"/>
    <w:rsid w:val="003C78A1"/>
    <w:rsid w:val="003C7916"/>
    <w:rsid w:val="003C7EE4"/>
    <w:rsid w:val="003D000B"/>
    <w:rsid w:val="003D02D4"/>
    <w:rsid w:val="003D07F3"/>
    <w:rsid w:val="003D0C1F"/>
    <w:rsid w:val="003D17FD"/>
    <w:rsid w:val="003D1902"/>
    <w:rsid w:val="003D19C1"/>
    <w:rsid w:val="003D219B"/>
    <w:rsid w:val="003D22A5"/>
    <w:rsid w:val="003D28B7"/>
    <w:rsid w:val="003D2C68"/>
    <w:rsid w:val="003D2CED"/>
    <w:rsid w:val="003D2D76"/>
    <w:rsid w:val="003D2F94"/>
    <w:rsid w:val="003D313F"/>
    <w:rsid w:val="003D364F"/>
    <w:rsid w:val="003D3B75"/>
    <w:rsid w:val="003D3DB3"/>
    <w:rsid w:val="003D3E87"/>
    <w:rsid w:val="003D40C0"/>
    <w:rsid w:val="003D4516"/>
    <w:rsid w:val="003D4C24"/>
    <w:rsid w:val="003D4D0E"/>
    <w:rsid w:val="003D4D46"/>
    <w:rsid w:val="003D4F83"/>
    <w:rsid w:val="003D52D4"/>
    <w:rsid w:val="003D52F0"/>
    <w:rsid w:val="003D54D7"/>
    <w:rsid w:val="003D5590"/>
    <w:rsid w:val="003D578C"/>
    <w:rsid w:val="003D5939"/>
    <w:rsid w:val="003D5B44"/>
    <w:rsid w:val="003D5BA7"/>
    <w:rsid w:val="003D5BB6"/>
    <w:rsid w:val="003D5DD9"/>
    <w:rsid w:val="003D6234"/>
    <w:rsid w:val="003D6719"/>
    <w:rsid w:val="003D6EC6"/>
    <w:rsid w:val="003D7102"/>
    <w:rsid w:val="003D7159"/>
    <w:rsid w:val="003D716E"/>
    <w:rsid w:val="003D7834"/>
    <w:rsid w:val="003D78AE"/>
    <w:rsid w:val="003E0100"/>
    <w:rsid w:val="003E014A"/>
    <w:rsid w:val="003E0692"/>
    <w:rsid w:val="003E082D"/>
    <w:rsid w:val="003E0A3F"/>
    <w:rsid w:val="003E0B9A"/>
    <w:rsid w:val="003E0F29"/>
    <w:rsid w:val="003E120B"/>
    <w:rsid w:val="003E128D"/>
    <w:rsid w:val="003E18BB"/>
    <w:rsid w:val="003E1A7F"/>
    <w:rsid w:val="003E1C90"/>
    <w:rsid w:val="003E1DD8"/>
    <w:rsid w:val="003E1E57"/>
    <w:rsid w:val="003E23C9"/>
    <w:rsid w:val="003E28B9"/>
    <w:rsid w:val="003E2CCE"/>
    <w:rsid w:val="003E2D4E"/>
    <w:rsid w:val="003E2F35"/>
    <w:rsid w:val="003E375E"/>
    <w:rsid w:val="003E3817"/>
    <w:rsid w:val="003E3C91"/>
    <w:rsid w:val="003E410D"/>
    <w:rsid w:val="003E4210"/>
    <w:rsid w:val="003E46D7"/>
    <w:rsid w:val="003E4759"/>
    <w:rsid w:val="003E4A34"/>
    <w:rsid w:val="003E4D45"/>
    <w:rsid w:val="003E5428"/>
    <w:rsid w:val="003E5E28"/>
    <w:rsid w:val="003E61CB"/>
    <w:rsid w:val="003E6367"/>
    <w:rsid w:val="003E70AC"/>
    <w:rsid w:val="003E715E"/>
    <w:rsid w:val="003E72AB"/>
    <w:rsid w:val="003E7729"/>
    <w:rsid w:val="003E7ECE"/>
    <w:rsid w:val="003E7F5A"/>
    <w:rsid w:val="003F02F4"/>
    <w:rsid w:val="003F034B"/>
    <w:rsid w:val="003F04C1"/>
    <w:rsid w:val="003F07CD"/>
    <w:rsid w:val="003F0890"/>
    <w:rsid w:val="003F09BB"/>
    <w:rsid w:val="003F09DD"/>
    <w:rsid w:val="003F0D77"/>
    <w:rsid w:val="003F0DC6"/>
    <w:rsid w:val="003F154A"/>
    <w:rsid w:val="003F189A"/>
    <w:rsid w:val="003F1F46"/>
    <w:rsid w:val="003F1FF8"/>
    <w:rsid w:val="003F2001"/>
    <w:rsid w:val="003F21F1"/>
    <w:rsid w:val="003F2496"/>
    <w:rsid w:val="003F2A8D"/>
    <w:rsid w:val="003F38F1"/>
    <w:rsid w:val="003F468D"/>
    <w:rsid w:val="003F4A18"/>
    <w:rsid w:val="003F5605"/>
    <w:rsid w:val="003F563B"/>
    <w:rsid w:val="003F5F02"/>
    <w:rsid w:val="003F626D"/>
    <w:rsid w:val="003F627B"/>
    <w:rsid w:val="003F63F6"/>
    <w:rsid w:val="003F6446"/>
    <w:rsid w:val="003F64FB"/>
    <w:rsid w:val="003F664F"/>
    <w:rsid w:val="003F66C4"/>
    <w:rsid w:val="003F69DC"/>
    <w:rsid w:val="003F6D83"/>
    <w:rsid w:val="003F6F14"/>
    <w:rsid w:val="003F72B2"/>
    <w:rsid w:val="003F7509"/>
    <w:rsid w:val="003F760F"/>
    <w:rsid w:val="003F7816"/>
    <w:rsid w:val="003F79BB"/>
    <w:rsid w:val="003F7C70"/>
    <w:rsid w:val="003F7E95"/>
    <w:rsid w:val="004002C0"/>
    <w:rsid w:val="004003D1"/>
    <w:rsid w:val="004007BE"/>
    <w:rsid w:val="00400817"/>
    <w:rsid w:val="00400F29"/>
    <w:rsid w:val="00400FEB"/>
    <w:rsid w:val="00401959"/>
    <w:rsid w:val="00401AA6"/>
    <w:rsid w:val="00401B1B"/>
    <w:rsid w:val="00401D15"/>
    <w:rsid w:val="00402042"/>
    <w:rsid w:val="0040211D"/>
    <w:rsid w:val="00402125"/>
    <w:rsid w:val="00402770"/>
    <w:rsid w:val="00403818"/>
    <w:rsid w:val="00403859"/>
    <w:rsid w:val="00403C4F"/>
    <w:rsid w:val="00403D3F"/>
    <w:rsid w:val="00404412"/>
    <w:rsid w:val="00404D16"/>
    <w:rsid w:val="00404E14"/>
    <w:rsid w:val="00404E26"/>
    <w:rsid w:val="00404F14"/>
    <w:rsid w:val="004058CE"/>
    <w:rsid w:val="00405B6B"/>
    <w:rsid w:val="00405C53"/>
    <w:rsid w:val="00405E9E"/>
    <w:rsid w:val="00406301"/>
    <w:rsid w:val="004063EB"/>
    <w:rsid w:val="00406F89"/>
    <w:rsid w:val="00407515"/>
    <w:rsid w:val="00407D10"/>
    <w:rsid w:val="0041002E"/>
    <w:rsid w:val="0041037C"/>
    <w:rsid w:val="00410511"/>
    <w:rsid w:val="004106A1"/>
    <w:rsid w:val="00410A68"/>
    <w:rsid w:val="00410E5D"/>
    <w:rsid w:val="004113CB"/>
    <w:rsid w:val="00411B5F"/>
    <w:rsid w:val="0041206F"/>
    <w:rsid w:val="0041217D"/>
    <w:rsid w:val="004121DC"/>
    <w:rsid w:val="0041231E"/>
    <w:rsid w:val="004126F7"/>
    <w:rsid w:val="004127A3"/>
    <w:rsid w:val="00412CF9"/>
    <w:rsid w:val="00412E5F"/>
    <w:rsid w:val="0041304B"/>
    <w:rsid w:val="004139AD"/>
    <w:rsid w:val="00413C86"/>
    <w:rsid w:val="0041467B"/>
    <w:rsid w:val="004147FB"/>
    <w:rsid w:val="00414EE9"/>
    <w:rsid w:val="00415467"/>
    <w:rsid w:val="00415A7E"/>
    <w:rsid w:val="00415C5C"/>
    <w:rsid w:val="004161FD"/>
    <w:rsid w:val="004166C1"/>
    <w:rsid w:val="004168AD"/>
    <w:rsid w:val="00416C3F"/>
    <w:rsid w:val="00417186"/>
    <w:rsid w:val="004171F5"/>
    <w:rsid w:val="004177AA"/>
    <w:rsid w:val="00417874"/>
    <w:rsid w:val="0041788F"/>
    <w:rsid w:val="00420174"/>
    <w:rsid w:val="0042046F"/>
    <w:rsid w:val="00420AD0"/>
    <w:rsid w:val="00420E97"/>
    <w:rsid w:val="00421199"/>
    <w:rsid w:val="0042124E"/>
    <w:rsid w:val="00421770"/>
    <w:rsid w:val="00421968"/>
    <w:rsid w:val="00421C8C"/>
    <w:rsid w:val="004222CF"/>
    <w:rsid w:val="004224AA"/>
    <w:rsid w:val="00422595"/>
    <w:rsid w:val="0042286C"/>
    <w:rsid w:val="00422B3E"/>
    <w:rsid w:val="00422E82"/>
    <w:rsid w:val="00423098"/>
    <w:rsid w:val="00423372"/>
    <w:rsid w:val="00423536"/>
    <w:rsid w:val="0042361D"/>
    <w:rsid w:val="00424699"/>
    <w:rsid w:val="00424A4A"/>
    <w:rsid w:val="00424C33"/>
    <w:rsid w:val="00425635"/>
    <w:rsid w:val="00425B45"/>
    <w:rsid w:val="00425FF4"/>
    <w:rsid w:val="00426566"/>
    <w:rsid w:val="00426702"/>
    <w:rsid w:val="00426EA8"/>
    <w:rsid w:val="00427400"/>
    <w:rsid w:val="00427615"/>
    <w:rsid w:val="004276A5"/>
    <w:rsid w:val="00427A34"/>
    <w:rsid w:val="00427A50"/>
    <w:rsid w:val="00430789"/>
    <w:rsid w:val="0043093A"/>
    <w:rsid w:val="00430BCF"/>
    <w:rsid w:val="00430E82"/>
    <w:rsid w:val="00431492"/>
    <w:rsid w:val="00431879"/>
    <w:rsid w:val="0043189E"/>
    <w:rsid w:val="00431A16"/>
    <w:rsid w:val="00431B09"/>
    <w:rsid w:val="00431F4B"/>
    <w:rsid w:val="004321F1"/>
    <w:rsid w:val="00432B45"/>
    <w:rsid w:val="00432B5F"/>
    <w:rsid w:val="00433446"/>
    <w:rsid w:val="004337A5"/>
    <w:rsid w:val="004337BD"/>
    <w:rsid w:val="00433903"/>
    <w:rsid w:val="00433A4E"/>
    <w:rsid w:val="00433FF6"/>
    <w:rsid w:val="00434111"/>
    <w:rsid w:val="00434267"/>
    <w:rsid w:val="004342B9"/>
    <w:rsid w:val="00434559"/>
    <w:rsid w:val="00434967"/>
    <w:rsid w:val="004351A9"/>
    <w:rsid w:val="00435353"/>
    <w:rsid w:val="004354D4"/>
    <w:rsid w:val="0043550B"/>
    <w:rsid w:val="004355F0"/>
    <w:rsid w:val="00435C45"/>
    <w:rsid w:val="00435EBA"/>
    <w:rsid w:val="0043694D"/>
    <w:rsid w:val="00436A89"/>
    <w:rsid w:val="00436ECD"/>
    <w:rsid w:val="004372DA"/>
    <w:rsid w:val="00437779"/>
    <w:rsid w:val="0043795F"/>
    <w:rsid w:val="00437AB3"/>
    <w:rsid w:val="00437E9A"/>
    <w:rsid w:val="004405D0"/>
    <w:rsid w:val="00440B2B"/>
    <w:rsid w:val="00441271"/>
    <w:rsid w:val="004418AF"/>
    <w:rsid w:val="00441B8C"/>
    <w:rsid w:val="004423E2"/>
    <w:rsid w:val="004425FC"/>
    <w:rsid w:val="00442B7C"/>
    <w:rsid w:val="00442B89"/>
    <w:rsid w:val="00442BA2"/>
    <w:rsid w:val="00442D7E"/>
    <w:rsid w:val="00443B7C"/>
    <w:rsid w:val="00443B8C"/>
    <w:rsid w:val="00443F03"/>
    <w:rsid w:val="004440D9"/>
    <w:rsid w:val="004445C8"/>
    <w:rsid w:val="00444946"/>
    <w:rsid w:val="00444A6F"/>
    <w:rsid w:val="00444EFC"/>
    <w:rsid w:val="00445187"/>
    <w:rsid w:val="00445324"/>
    <w:rsid w:val="00445944"/>
    <w:rsid w:val="00445BEC"/>
    <w:rsid w:val="00445DD9"/>
    <w:rsid w:val="004460C6"/>
    <w:rsid w:val="004461C6"/>
    <w:rsid w:val="004462C7"/>
    <w:rsid w:val="004464E1"/>
    <w:rsid w:val="004464FD"/>
    <w:rsid w:val="00446B9E"/>
    <w:rsid w:val="00446DBA"/>
    <w:rsid w:val="00446EB9"/>
    <w:rsid w:val="00446F45"/>
    <w:rsid w:val="00446F69"/>
    <w:rsid w:val="00447FF7"/>
    <w:rsid w:val="00450163"/>
    <w:rsid w:val="0045031C"/>
    <w:rsid w:val="004503E1"/>
    <w:rsid w:val="00450894"/>
    <w:rsid w:val="0045098F"/>
    <w:rsid w:val="00450B13"/>
    <w:rsid w:val="00450E4E"/>
    <w:rsid w:val="00450E94"/>
    <w:rsid w:val="00451808"/>
    <w:rsid w:val="004522F6"/>
    <w:rsid w:val="00452313"/>
    <w:rsid w:val="00452684"/>
    <w:rsid w:val="0045298E"/>
    <w:rsid w:val="00452A2F"/>
    <w:rsid w:val="00452DF9"/>
    <w:rsid w:val="00452E00"/>
    <w:rsid w:val="0045311A"/>
    <w:rsid w:val="004531BB"/>
    <w:rsid w:val="004534EE"/>
    <w:rsid w:val="00453BD2"/>
    <w:rsid w:val="00453E23"/>
    <w:rsid w:val="0045401F"/>
    <w:rsid w:val="004541E3"/>
    <w:rsid w:val="0045422F"/>
    <w:rsid w:val="00454548"/>
    <w:rsid w:val="0045491C"/>
    <w:rsid w:val="00454D40"/>
    <w:rsid w:val="00454D9C"/>
    <w:rsid w:val="004550EA"/>
    <w:rsid w:val="00455535"/>
    <w:rsid w:val="00455C1D"/>
    <w:rsid w:val="00455E2E"/>
    <w:rsid w:val="004560C5"/>
    <w:rsid w:val="0045622D"/>
    <w:rsid w:val="00456311"/>
    <w:rsid w:val="0045651B"/>
    <w:rsid w:val="004565AB"/>
    <w:rsid w:val="0045679D"/>
    <w:rsid w:val="004567FC"/>
    <w:rsid w:val="0045681E"/>
    <w:rsid w:val="00456F9F"/>
    <w:rsid w:val="00457027"/>
    <w:rsid w:val="004570E8"/>
    <w:rsid w:val="004570F2"/>
    <w:rsid w:val="004572F4"/>
    <w:rsid w:val="00457918"/>
    <w:rsid w:val="00457A2B"/>
    <w:rsid w:val="00457A32"/>
    <w:rsid w:val="00457E24"/>
    <w:rsid w:val="0046010C"/>
    <w:rsid w:val="004601D8"/>
    <w:rsid w:val="004605BD"/>
    <w:rsid w:val="0046077F"/>
    <w:rsid w:val="0046078B"/>
    <w:rsid w:val="0046086A"/>
    <w:rsid w:val="0046094D"/>
    <w:rsid w:val="00461055"/>
    <w:rsid w:val="004613E8"/>
    <w:rsid w:val="00461708"/>
    <w:rsid w:val="0046175E"/>
    <w:rsid w:val="0046230D"/>
    <w:rsid w:val="00462502"/>
    <w:rsid w:val="00462851"/>
    <w:rsid w:val="004628CC"/>
    <w:rsid w:val="00462BDF"/>
    <w:rsid w:val="00462F29"/>
    <w:rsid w:val="00462F9C"/>
    <w:rsid w:val="0046326D"/>
    <w:rsid w:val="00463461"/>
    <w:rsid w:val="0046395B"/>
    <w:rsid w:val="00463D7B"/>
    <w:rsid w:val="00463FFD"/>
    <w:rsid w:val="004646E4"/>
    <w:rsid w:val="004649DB"/>
    <w:rsid w:val="00464DDD"/>
    <w:rsid w:val="00464EF1"/>
    <w:rsid w:val="00464F28"/>
    <w:rsid w:val="004650B1"/>
    <w:rsid w:val="0046541E"/>
    <w:rsid w:val="00465458"/>
    <w:rsid w:val="0046567B"/>
    <w:rsid w:val="004656D4"/>
    <w:rsid w:val="004658CA"/>
    <w:rsid w:val="00465E86"/>
    <w:rsid w:val="00466333"/>
    <w:rsid w:val="0046654D"/>
    <w:rsid w:val="0046675C"/>
    <w:rsid w:val="00466809"/>
    <w:rsid w:val="00466847"/>
    <w:rsid w:val="00466918"/>
    <w:rsid w:val="0046695D"/>
    <w:rsid w:val="004669EC"/>
    <w:rsid w:val="00466F8C"/>
    <w:rsid w:val="00467548"/>
    <w:rsid w:val="00467654"/>
    <w:rsid w:val="004677DA"/>
    <w:rsid w:val="00467B8C"/>
    <w:rsid w:val="00467E01"/>
    <w:rsid w:val="00470340"/>
    <w:rsid w:val="0047041D"/>
    <w:rsid w:val="004705DE"/>
    <w:rsid w:val="00470693"/>
    <w:rsid w:val="004706E2"/>
    <w:rsid w:val="00470A1F"/>
    <w:rsid w:val="00470B59"/>
    <w:rsid w:val="00470C9C"/>
    <w:rsid w:val="00470CF2"/>
    <w:rsid w:val="00470F2E"/>
    <w:rsid w:val="0047125C"/>
    <w:rsid w:val="0047140A"/>
    <w:rsid w:val="004723BF"/>
    <w:rsid w:val="004726DB"/>
    <w:rsid w:val="004727FF"/>
    <w:rsid w:val="00472AFC"/>
    <w:rsid w:val="00472C3D"/>
    <w:rsid w:val="00473132"/>
    <w:rsid w:val="00473A72"/>
    <w:rsid w:val="00473B9A"/>
    <w:rsid w:val="00473BEF"/>
    <w:rsid w:val="00473E68"/>
    <w:rsid w:val="00473EC9"/>
    <w:rsid w:val="00474279"/>
    <w:rsid w:val="00474328"/>
    <w:rsid w:val="00474A92"/>
    <w:rsid w:val="00475146"/>
    <w:rsid w:val="004752A5"/>
    <w:rsid w:val="00475501"/>
    <w:rsid w:val="004758B0"/>
    <w:rsid w:val="00475B43"/>
    <w:rsid w:val="00475F01"/>
    <w:rsid w:val="004766D9"/>
    <w:rsid w:val="004767A1"/>
    <w:rsid w:val="00476A11"/>
    <w:rsid w:val="00476DFF"/>
    <w:rsid w:val="00477631"/>
    <w:rsid w:val="004777FC"/>
    <w:rsid w:val="00477A66"/>
    <w:rsid w:val="004800B4"/>
    <w:rsid w:val="00480385"/>
    <w:rsid w:val="0048038E"/>
    <w:rsid w:val="0048047E"/>
    <w:rsid w:val="0048071B"/>
    <w:rsid w:val="00480DB1"/>
    <w:rsid w:val="004811D0"/>
    <w:rsid w:val="00481767"/>
    <w:rsid w:val="0048178E"/>
    <w:rsid w:val="00481991"/>
    <w:rsid w:val="00481D6D"/>
    <w:rsid w:val="004822B5"/>
    <w:rsid w:val="004823CB"/>
    <w:rsid w:val="004824F9"/>
    <w:rsid w:val="004826D5"/>
    <w:rsid w:val="00482B60"/>
    <w:rsid w:val="00482D13"/>
    <w:rsid w:val="00482E7E"/>
    <w:rsid w:val="004833B0"/>
    <w:rsid w:val="00483478"/>
    <w:rsid w:val="0048379A"/>
    <w:rsid w:val="00483816"/>
    <w:rsid w:val="0048434A"/>
    <w:rsid w:val="00484462"/>
    <w:rsid w:val="0048453F"/>
    <w:rsid w:val="00484815"/>
    <w:rsid w:val="004849E2"/>
    <w:rsid w:val="00484AB3"/>
    <w:rsid w:val="004852F2"/>
    <w:rsid w:val="00485551"/>
    <w:rsid w:val="00485B9D"/>
    <w:rsid w:val="00486581"/>
    <w:rsid w:val="004865D1"/>
    <w:rsid w:val="0048678C"/>
    <w:rsid w:val="0048682E"/>
    <w:rsid w:val="004875B7"/>
    <w:rsid w:val="00487946"/>
    <w:rsid w:val="00487959"/>
    <w:rsid w:val="004879F4"/>
    <w:rsid w:val="00487D12"/>
    <w:rsid w:val="00487F10"/>
    <w:rsid w:val="00487F3C"/>
    <w:rsid w:val="00490610"/>
    <w:rsid w:val="00490761"/>
    <w:rsid w:val="00490A70"/>
    <w:rsid w:val="00491527"/>
    <w:rsid w:val="0049164D"/>
    <w:rsid w:val="0049177F"/>
    <w:rsid w:val="004918F2"/>
    <w:rsid w:val="004919EF"/>
    <w:rsid w:val="00491E05"/>
    <w:rsid w:val="00491FC5"/>
    <w:rsid w:val="00492402"/>
    <w:rsid w:val="00492553"/>
    <w:rsid w:val="00492929"/>
    <w:rsid w:val="00492A82"/>
    <w:rsid w:val="004930EE"/>
    <w:rsid w:val="004931F7"/>
    <w:rsid w:val="004938C6"/>
    <w:rsid w:val="00493A7B"/>
    <w:rsid w:val="00493C27"/>
    <w:rsid w:val="00493FEC"/>
    <w:rsid w:val="0049450E"/>
    <w:rsid w:val="00494900"/>
    <w:rsid w:val="00494E47"/>
    <w:rsid w:val="00494F09"/>
    <w:rsid w:val="0049518E"/>
    <w:rsid w:val="00495212"/>
    <w:rsid w:val="00495353"/>
    <w:rsid w:val="00495613"/>
    <w:rsid w:val="00495C7F"/>
    <w:rsid w:val="00495C93"/>
    <w:rsid w:val="00496242"/>
    <w:rsid w:val="004963CC"/>
    <w:rsid w:val="00496424"/>
    <w:rsid w:val="00496976"/>
    <w:rsid w:val="00497395"/>
    <w:rsid w:val="004976ED"/>
    <w:rsid w:val="00497EE0"/>
    <w:rsid w:val="004A051F"/>
    <w:rsid w:val="004A090F"/>
    <w:rsid w:val="004A0911"/>
    <w:rsid w:val="004A0B21"/>
    <w:rsid w:val="004A0BF9"/>
    <w:rsid w:val="004A0C8A"/>
    <w:rsid w:val="004A0CE7"/>
    <w:rsid w:val="004A0E92"/>
    <w:rsid w:val="004A0F1B"/>
    <w:rsid w:val="004A12A5"/>
    <w:rsid w:val="004A14F5"/>
    <w:rsid w:val="004A1A0B"/>
    <w:rsid w:val="004A2FCA"/>
    <w:rsid w:val="004A3055"/>
    <w:rsid w:val="004A382B"/>
    <w:rsid w:val="004A38E3"/>
    <w:rsid w:val="004A39A0"/>
    <w:rsid w:val="004A3A05"/>
    <w:rsid w:val="004A3A40"/>
    <w:rsid w:val="004A3BD6"/>
    <w:rsid w:val="004A3C54"/>
    <w:rsid w:val="004A43F4"/>
    <w:rsid w:val="004A4B7D"/>
    <w:rsid w:val="004A4E3B"/>
    <w:rsid w:val="004A5359"/>
    <w:rsid w:val="004A57E0"/>
    <w:rsid w:val="004A5CC2"/>
    <w:rsid w:val="004A5FC6"/>
    <w:rsid w:val="004A63F2"/>
    <w:rsid w:val="004A66ED"/>
    <w:rsid w:val="004A6B9A"/>
    <w:rsid w:val="004A6BE1"/>
    <w:rsid w:val="004A6CF2"/>
    <w:rsid w:val="004A7098"/>
    <w:rsid w:val="004A7234"/>
    <w:rsid w:val="004A7869"/>
    <w:rsid w:val="004A7C10"/>
    <w:rsid w:val="004B0188"/>
    <w:rsid w:val="004B019F"/>
    <w:rsid w:val="004B06C1"/>
    <w:rsid w:val="004B121C"/>
    <w:rsid w:val="004B1734"/>
    <w:rsid w:val="004B1CEA"/>
    <w:rsid w:val="004B1DC8"/>
    <w:rsid w:val="004B2591"/>
    <w:rsid w:val="004B2A40"/>
    <w:rsid w:val="004B316B"/>
    <w:rsid w:val="004B36FF"/>
    <w:rsid w:val="004B3800"/>
    <w:rsid w:val="004B3823"/>
    <w:rsid w:val="004B390F"/>
    <w:rsid w:val="004B3986"/>
    <w:rsid w:val="004B3A13"/>
    <w:rsid w:val="004B3E97"/>
    <w:rsid w:val="004B3F8C"/>
    <w:rsid w:val="004B450B"/>
    <w:rsid w:val="004B4A19"/>
    <w:rsid w:val="004B518E"/>
    <w:rsid w:val="004B5823"/>
    <w:rsid w:val="004B5D5B"/>
    <w:rsid w:val="004B60A6"/>
    <w:rsid w:val="004B6925"/>
    <w:rsid w:val="004B6C65"/>
    <w:rsid w:val="004B6D3B"/>
    <w:rsid w:val="004B6F4F"/>
    <w:rsid w:val="004B6FFB"/>
    <w:rsid w:val="004B72E4"/>
    <w:rsid w:val="004B7617"/>
    <w:rsid w:val="004B7AE0"/>
    <w:rsid w:val="004C01D5"/>
    <w:rsid w:val="004C09A7"/>
    <w:rsid w:val="004C0B45"/>
    <w:rsid w:val="004C1056"/>
    <w:rsid w:val="004C10FF"/>
    <w:rsid w:val="004C1379"/>
    <w:rsid w:val="004C14EB"/>
    <w:rsid w:val="004C1530"/>
    <w:rsid w:val="004C166F"/>
    <w:rsid w:val="004C17C1"/>
    <w:rsid w:val="004C2176"/>
    <w:rsid w:val="004C2406"/>
    <w:rsid w:val="004C256B"/>
    <w:rsid w:val="004C27D5"/>
    <w:rsid w:val="004C2BB3"/>
    <w:rsid w:val="004C2FC2"/>
    <w:rsid w:val="004C2FEA"/>
    <w:rsid w:val="004C307C"/>
    <w:rsid w:val="004C31E1"/>
    <w:rsid w:val="004C3277"/>
    <w:rsid w:val="004C332C"/>
    <w:rsid w:val="004C36BF"/>
    <w:rsid w:val="004C38D1"/>
    <w:rsid w:val="004C3D00"/>
    <w:rsid w:val="004C41FB"/>
    <w:rsid w:val="004C463F"/>
    <w:rsid w:val="004C47DE"/>
    <w:rsid w:val="004C4D93"/>
    <w:rsid w:val="004C541B"/>
    <w:rsid w:val="004C560C"/>
    <w:rsid w:val="004C5D2A"/>
    <w:rsid w:val="004C6079"/>
    <w:rsid w:val="004C614D"/>
    <w:rsid w:val="004C6883"/>
    <w:rsid w:val="004C6C4F"/>
    <w:rsid w:val="004C6E3B"/>
    <w:rsid w:val="004C718A"/>
    <w:rsid w:val="004C7662"/>
    <w:rsid w:val="004C76B7"/>
    <w:rsid w:val="004C798C"/>
    <w:rsid w:val="004C7B43"/>
    <w:rsid w:val="004C7D77"/>
    <w:rsid w:val="004C7E43"/>
    <w:rsid w:val="004C7E4C"/>
    <w:rsid w:val="004D0035"/>
    <w:rsid w:val="004D0476"/>
    <w:rsid w:val="004D073A"/>
    <w:rsid w:val="004D132C"/>
    <w:rsid w:val="004D134A"/>
    <w:rsid w:val="004D147C"/>
    <w:rsid w:val="004D18F9"/>
    <w:rsid w:val="004D1A19"/>
    <w:rsid w:val="004D1D6B"/>
    <w:rsid w:val="004D1F06"/>
    <w:rsid w:val="004D22A1"/>
    <w:rsid w:val="004D25AF"/>
    <w:rsid w:val="004D2731"/>
    <w:rsid w:val="004D284E"/>
    <w:rsid w:val="004D2D2B"/>
    <w:rsid w:val="004D2FDB"/>
    <w:rsid w:val="004D3391"/>
    <w:rsid w:val="004D3607"/>
    <w:rsid w:val="004D3701"/>
    <w:rsid w:val="004D3722"/>
    <w:rsid w:val="004D40A6"/>
    <w:rsid w:val="004D42F7"/>
    <w:rsid w:val="004D457E"/>
    <w:rsid w:val="004D4777"/>
    <w:rsid w:val="004D4795"/>
    <w:rsid w:val="004D479F"/>
    <w:rsid w:val="004D4829"/>
    <w:rsid w:val="004D4E29"/>
    <w:rsid w:val="004D4F2E"/>
    <w:rsid w:val="004D5561"/>
    <w:rsid w:val="004D567A"/>
    <w:rsid w:val="004D599F"/>
    <w:rsid w:val="004D5B1B"/>
    <w:rsid w:val="004D5BB7"/>
    <w:rsid w:val="004D5C53"/>
    <w:rsid w:val="004D607E"/>
    <w:rsid w:val="004D6301"/>
    <w:rsid w:val="004D696F"/>
    <w:rsid w:val="004D6B60"/>
    <w:rsid w:val="004D6BFF"/>
    <w:rsid w:val="004D6CC4"/>
    <w:rsid w:val="004D6F2D"/>
    <w:rsid w:val="004D7635"/>
    <w:rsid w:val="004D7C4F"/>
    <w:rsid w:val="004D7EAE"/>
    <w:rsid w:val="004D7F5F"/>
    <w:rsid w:val="004E0083"/>
    <w:rsid w:val="004E02DB"/>
    <w:rsid w:val="004E0422"/>
    <w:rsid w:val="004E0526"/>
    <w:rsid w:val="004E0E9C"/>
    <w:rsid w:val="004E108E"/>
    <w:rsid w:val="004E13C0"/>
    <w:rsid w:val="004E1720"/>
    <w:rsid w:val="004E17C1"/>
    <w:rsid w:val="004E1F1C"/>
    <w:rsid w:val="004E2141"/>
    <w:rsid w:val="004E266E"/>
    <w:rsid w:val="004E2A70"/>
    <w:rsid w:val="004E2D22"/>
    <w:rsid w:val="004E2DCB"/>
    <w:rsid w:val="004E3042"/>
    <w:rsid w:val="004E3408"/>
    <w:rsid w:val="004E36DC"/>
    <w:rsid w:val="004E37C5"/>
    <w:rsid w:val="004E3A35"/>
    <w:rsid w:val="004E3CFF"/>
    <w:rsid w:val="004E3EC3"/>
    <w:rsid w:val="004E3EE9"/>
    <w:rsid w:val="004E472C"/>
    <w:rsid w:val="004E4969"/>
    <w:rsid w:val="004E497E"/>
    <w:rsid w:val="004E4DE5"/>
    <w:rsid w:val="004E4E77"/>
    <w:rsid w:val="004E5084"/>
    <w:rsid w:val="004E50EE"/>
    <w:rsid w:val="004E6496"/>
    <w:rsid w:val="004E64C3"/>
    <w:rsid w:val="004E6750"/>
    <w:rsid w:val="004E708B"/>
    <w:rsid w:val="004E76B2"/>
    <w:rsid w:val="004E771D"/>
    <w:rsid w:val="004E7AEA"/>
    <w:rsid w:val="004F00FE"/>
    <w:rsid w:val="004F0338"/>
    <w:rsid w:val="004F03A9"/>
    <w:rsid w:val="004F03DE"/>
    <w:rsid w:val="004F07E7"/>
    <w:rsid w:val="004F0B15"/>
    <w:rsid w:val="004F0B6C"/>
    <w:rsid w:val="004F0BA2"/>
    <w:rsid w:val="004F0DD7"/>
    <w:rsid w:val="004F0E3C"/>
    <w:rsid w:val="004F1446"/>
    <w:rsid w:val="004F17E4"/>
    <w:rsid w:val="004F1A35"/>
    <w:rsid w:val="004F1E4E"/>
    <w:rsid w:val="004F20A4"/>
    <w:rsid w:val="004F2194"/>
    <w:rsid w:val="004F2255"/>
    <w:rsid w:val="004F237C"/>
    <w:rsid w:val="004F2517"/>
    <w:rsid w:val="004F253C"/>
    <w:rsid w:val="004F2843"/>
    <w:rsid w:val="004F2A65"/>
    <w:rsid w:val="004F3211"/>
    <w:rsid w:val="004F36D0"/>
    <w:rsid w:val="004F3C8C"/>
    <w:rsid w:val="004F3D61"/>
    <w:rsid w:val="004F3FFF"/>
    <w:rsid w:val="004F42DE"/>
    <w:rsid w:val="004F483B"/>
    <w:rsid w:val="004F496D"/>
    <w:rsid w:val="004F51FD"/>
    <w:rsid w:val="004F5413"/>
    <w:rsid w:val="004F54FA"/>
    <w:rsid w:val="004F5A8E"/>
    <w:rsid w:val="004F5B43"/>
    <w:rsid w:val="004F5F8B"/>
    <w:rsid w:val="004F63B3"/>
    <w:rsid w:val="004F67BE"/>
    <w:rsid w:val="004F6966"/>
    <w:rsid w:val="004F69FD"/>
    <w:rsid w:val="004F6DE6"/>
    <w:rsid w:val="004F6DF0"/>
    <w:rsid w:val="004F6EB9"/>
    <w:rsid w:val="004F71D3"/>
    <w:rsid w:val="004F7209"/>
    <w:rsid w:val="004F7445"/>
    <w:rsid w:val="004F74D1"/>
    <w:rsid w:val="004F74F7"/>
    <w:rsid w:val="004F75C9"/>
    <w:rsid w:val="004F7AF5"/>
    <w:rsid w:val="004F7B07"/>
    <w:rsid w:val="00500534"/>
    <w:rsid w:val="00500AD7"/>
    <w:rsid w:val="00500D05"/>
    <w:rsid w:val="00500F32"/>
    <w:rsid w:val="0050151A"/>
    <w:rsid w:val="005015D3"/>
    <w:rsid w:val="00501BA8"/>
    <w:rsid w:val="005021B2"/>
    <w:rsid w:val="00502393"/>
    <w:rsid w:val="00502583"/>
    <w:rsid w:val="00502EE6"/>
    <w:rsid w:val="0050334F"/>
    <w:rsid w:val="00503474"/>
    <w:rsid w:val="00503926"/>
    <w:rsid w:val="00503EDA"/>
    <w:rsid w:val="005041A1"/>
    <w:rsid w:val="005042D0"/>
    <w:rsid w:val="005043B7"/>
    <w:rsid w:val="005044EC"/>
    <w:rsid w:val="005056FE"/>
    <w:rsid w:val="00505961"/>
    <w:rsid w:val="00505A11"/>
    <w:rsid w:val="00505F23"/>
    <w:rsid w:val="0050600D"/>
    <w:rsid w:val="00506219"/>
    <w:rsid w:val="005064FD"/>
    <w:rsid w:val="00506771"/>
    <w:rsid w:val="005069D0"/>
    <w:rsid w:val="00507018"/>
    <w:rsid w:val="00507568"/>
    <w:rsid w:val="0050797A"/>
    <w:rsid w:val="005079AF"/>
    <w:rsid w:val="005079D9"/>
    <w:rsid w:val="00507E36"/>
    <w:rsid w:val="00507E37"/>
    <w:rsid w:val="00507EA6"/>
    <w:rsid w:val="00510271"/>
    <w:rsid w:val="005103D3"/>
    <w:rsid w:val="005103FD"/>
    <w:rsid w:val="0051057B"/>
    <w:rsid w:val="00510D7E"/>
    <w:rsid w:val="00510E79"/>
    <w:rsid w:val="0051113D"/>
    <w:rsid w:val="00511369"/>
    <w:rsid w:val="0051164E"/>
    <w:rsid w:val="00511726"/>
    <w:rsid w:val="00511937"/>
    <w:rsid w:val="00511ABF"/>
    <w:rsid w:val="00511FF2"/>
    <w:rsid w:val="0051219D"/>
    <w:rsid w:val="005127E5"/>
    <w:rsid w:val="0051322D"/>
    <w:rsid w:val="005137B3"/>
    <w:rsid w:val="00513F17"/>
    <w:rsid w:val="00514011"/>
    <w:rsid w:val="0051414E"/>
    <w:rsid w:val="00514BBD"/>
    <w:rsid w:val="00514C88"/>
    <w:rsid w:val="00514CAE"/>
    <w:rsid w:val="00514DE0"/>
    <w:rsid w:val="005152D3"/>
    <w:rsid w:val="00515415"/>
    <w:rsid w:val="0051544C"/>
    <w:rsid w:val="00515495"/>
    <w:rsid w:val="005155E9"/>
    <w:rsid w:val="00515BBC"/>
    <w:rsid w:val="0051632A"/>
    <w:rsid w:val="00516B78"/>
    <w:rsid w:val="00517117"/>
    <w:rsid w:val="005172B2"/>
    <w:rsid w:val="005175BE"/>
    <w:rsid w:val="00517602"/>
    <w:rsid w:val="00517632"/>
    <w:rsid w:val="005177D6"/>
    <w:rsid w:val="00517972"/>
    <w:rsid w:val="00517DD5"/>
    <w:rsid w:val="00517E3E"/>
    <w:rsid w:val="0052078B"/>
    <w:rsid w:val="0052081A"/>
    <w:rsid w:val="00520D8B"/>
    <w:rsid w:val="00521062"/>
    <w:rsid w:val="00521573"/>
    <w:rsid w:val="005216BC"/>
    <w:rsid w:val="00521A22"/>
    <w:rsid w:val="00521BF2"/>
    <w:rsid w:val="00521EDD"/>
    <w:rsid w:val="0052233B"/>
    <w:rsid w:val="005228A0"/>
    <w:rsid w:val="00522C07"/>
    <w:rsid w:val="005233C7"/>
    <w:rsid w:val="005236AF"/>
    <w:rsid w:val="005237F0"/>
    <w:rsid w:val="00523AB6"/>
    <w:rsid w:val="00523DF3"/>
    <w:rsid w:val="00523FC0"/>
    <w:rsid w:val="005241AC"/>
    <w:rsid w:val="0052461E"/>
    <w:rsid w:val="00524825"/>
    <w:rsid w:val="00524A91"/>
    <w:rsid w:val="00524E1B"/>
    <w:rsid w:val="005253DE"/>
    <w:rsid w:val="005257BF"/>
    <w:rsid w:val="00525831"/>
    <w:rsid w:val="00525A6E"/>
    <w:rsid w:val="00525CD4"/>
    <w:rsid w:val="005265C4"/>
    <w:rsid w:val="005267D3"/>
    <w:rsid w:val="005269D5"/>
    <w:rsid w:val="00526B22"/>
    <w:rsid w:val="00526D4E"/>
    <w:rsid w:val="005275C6"/>
    <w:rsid w:val="00527A3A"/>
    <w:rsid w:val="00527CAC"/>
    <w:rsid w:val="00527CF8"/>
    <w:rsid w:val="00527D5C"/>
    <w:rsid w:val="00527F1C"/>
    <w:rsid w:val="00527F68"/>
    <w:rsid w:val="0053063B"/>
    <w:rsid w:val="00530997"/>
    <w:rsid w:val="00530A81"/>
    <w:rsid w:val="00530B17"/>
    <w:rsid w:val="00530B4B"/>
    <w:rsid w:val="00530E1D"/>
    <w:rsid w:val="0053108E"/>
    <w:rsid w:val="005310EE"/>
    <w:rsid w:val="00531657"/>
    <w:rsid w:val="00531AC9"/>
    <w:rsid w:val="00531E7A"/>
    <w:rsid w:val="00532107"/>
    <w:rsid w:val="0053226B"/>
    <w:rsid w:val="005323F8"/>
    <w:rsid w:val="00532550"/>
    <w:rsid w:val="005328A6"/>
    <w:rsid w:val="005328BB"/>
    <w:rsid w:val="005329D8"/>
    <w:rsid w:val="00532ADF"/>
    <w:rsid w:val="00532CBC"/>
    <w:rsid w:val="00532D0A"/>
    <w:rsid w:val="005330EB"/>
    <w:rsid w:val="0053342A"/>
    <w:rsid w:val="0053355F"/>
    <w:rsid w:val="00533669"/>
    <w:rsid w:val="005338FE"/>
    <w:rsid w:val="00533DAA"/>
    <w:rsid w:val="00533F34"/>
    <w:rsid w:val="00534568"/>
    <w:rsid w:val="005347BE"/>
    <w:rsid w:val="0053486E"/>
    <w:rsid w:val="00534F28"/>
    <w:rsid w:val="00535242"/>
    <w:rsid w:val="00535624"/>
    <w:rsid w:val="00535846"/>
    <w:rsid w:val="005358EA"/>
    <w:rsid w:val="00535FDF"/>
    <w:rsid w:val="00536044"/>
    <w:rsid w:val="005362DE"/>
    <w:rsid w:val="0053632E"/>
    <w:rsid w:val="00536734"/>
    <w:rsid w:val="00536A83"/>
    <w:rsid w:val="00536B97"/>
    <w:rsid w:val="00536ECD"/>
    <w:rsid w:val="0053718B"/>
    <w:rsid w:val="00537281"/>
    <w:rsid w:val="0053730D"/>
    <w:rsid w:val="0053732F"/>
    <w:rsid w:val="0053742C"/>
    <w:rsid w:val="005379E0"/>
    <w:rsid w:val="00537FC7"/>
    <w:rsid w:val="005402B2"/>
    <w:rsid w:val="005403FA"/>
    <w:rsid w:val="00540488"/>
    <w:rsid w:val="0054060D"/>
    <w:rsid w:val="0054066A"/>
    <w:rsid w:val="00540CA9"/>
    <w:rsid w:val="00540F87"/>
    <w:rsid w:val="00541017"/>
    <w:rsid w:val="0054142B"/>
    <w:rsid w:val="00541B26"/>
    <w:rsid w:val="00541ED0"/>
    <w:rsid w:val="00541F64"/>
    <w:rsid w:val="005424D9"/>
    <w:rsid w:val="005427C1"/>
    <w:rsid w:val="00542B06"/>
    <w:rsid w:val="00542D09"/>
    <w:rsid w:val="00543230"/>
    <w:rsid w:val="005432BC"/>
    <w:rsid w:val="00543395"/>
    <w:rsid w:val="00543432"/>
    <w:rsid w:val="00543635"/>
    <w:rsid w:val="005437B2"/>
    <w:rsid w:val="005437C6"/>
    <w:rsid w:val="00543E23"/>
    <w:rsid w:val="0054406F"/>
    <w:rsid w:val="00544E30"/>
    <w:rsid w:val="005455CA"/>
    <w:rsid w:val="00545665"/>
    <w:rsid w:val="00545805"/>
    <w:rsid w:val="00545C3E"/>
    <w:rsid w:val="00545F51"/>
    <w:rsid w:val="00545F72"/>
    <w:rsid w:val="0054616B"/>
    <w:rsid w:val="00546319"/>
    <w:rsid w:val="00546484"/>
    <w:rsid w:val="005465B8"/>
    <w:rsid w:val="005466AC"/>
    <w:rsid w:val="00546917"/>
    <w:rsid w:val="00546B2F"/>
    <w:rsid w:val="00546C9A"/>
    <w:rsid w:val="00547458"/>
    <w:rsid w:val="00547508"/>
    <w:rsid w:val="00547791"/>
    <w:rsid w:val="00547A19"/>
    <w:rsid w:val="00547BFB"/>
    <w:rsid w:val="00550255"/>
    <w:rsid w:val="00550357"/>
    <w:rsid w:val="0055055A"/>
    <w:rsid w:val="00550719"/>
    <w:rsid w:val="00550883"/>
    <w:rsid w:val="00550B6E"/>
    <w:rsid w:val="00551CBC"/>
    <w:rsid w:val="00551CFB"/>
    <w:rsid w:val="005521EF"/>
    <w:rsid w:val="005525EB"/>
    <w:rsid w:val="00552948"/>
    <w:rsid w:val="00552B06"/>
    <w:rsid w:val="00552C3A"/>
    <w:rsid w:val="00552FDD"/>
    <w:rsid w:val="0055324B"/>
    <w:rsid w:val="00553449"/>
    <w:rsid w:val="005534A2"/>
    <w:rsid w:val="00553616"/>
    <w:rsid w:val="0055387A"/>
    <w:rsid w:val="005546F2"/>
    <w:rsid w:val="00554796"/>
    <w:rsid w:val="00554AD3"/>
    <w:rsid w:val="00554EB3"/>
    <w:rsid w:val="005551D8"/>
    <w:rsid w:val="0055538D"/>
    <w:rsid w:val="00555562"/>
    <w:rsid w:val="00556839"/>
    <w:rsid w:val="0055694E"/>
    <w:rsid w:val="00556A59"/>
    <w:rsid w:val="0055769D"/>
    <w:rsid w:val="005578C5"/>
    <w:rsid w:val="00557967"/>
    <w:rsid w:val="005579B5"/>
    <w:rsid w:val="00557BF6"/>
    <w:rsid w:val="00557CEC"/>
    <w:rsid w:val="00557D83"/>
    <w:rsid w:val="00557FA6"/>
    <w:rsid w:val="005604AB"/>
    <w:rsid w:val="005605A9"/>
    <w:rsid w:val="00560DDB"/>
    <w:rsid w:val="005610DD"/>
    <w:rsid w:val="00561369"/>
    <w:rsid w:val="00561518"/>
    <w:rsid w:val="00561C44"/>
    <w:rsid w:val="00561FC8"/>
    <w:rsid w:val="00562363"/>
    <w:rsid w:val="0056265B"/>
    <w:rsid w:val="005626E2"/>
    <w:rsid w:val="00562747"/>
    <w:rsid w:val="00562805"/>
    <w:rsid w:val="005628E2"/>
    <w:rsid w:val="00562BC0"/>
    <w:rsid w:val="00562D2C"/>
    <w:rsid w:val="00562E01"/>
    <w:rsid w:val="00562F90"/>
    <w:rsid w:val="005631A3"/>
    <w:rsid w:val="005633FC"/>
    <w:rsid w:val="00563E50"/>
    <w:rsid w:val="00563F37"/>
    <w:rsid w:val="00564387"/>
    <w:rsid w:val="0056438C"/>
    <w:rsid w:val="005644F0"/>
    <w:rsid w:val="0056476F"/>
    <w:rsid w:val="00564BC8"/>
    <w:rsid w:val="00565143"/>
    <w:rsid w:val="00565853"/>
    <w:rsid w:val="00565BBC"/>
    <w:rsid w:val="00565E2A"/>
    <w:rsid w:val="0056617D"/>
    <w:rsid w:val="005661F8"/>
    <w:rsid w:val="00566579"/>
    <w:rsid w:val="00566741"/>
    <w:rsid w:val="00566BC0"/>
    <w:rsid w:val="00566F0C"/>
    <w:rsid w:val="00567122"/>
    <w:rsid w:val="00567409"/>
    <w:rsid w:val="00567425"/>
    <w:rsid w:val="00570121"/>
    <w:rsid w:val="005702EE"/>
    <w:rsid w:val="005703EB"/>
    <w:rsid w:val="005704E4"/>
    <w:rsid w:val="00570930"/>
    <w:rsid w:val="00570C90"/>
    <w:rsid w:val="00571280"/>
    <w:rsid w:val="0057200C"/>
    <w:rsid w:val="00572299"/>
    <w:rsid w:val="00572957"/>
    <w:rsid w:val="00572B0C"/>
    <w:rsid w:val="00572EF3"/>
    <w:rsid w:val="0057324D"/>
    <w:rsid w:val="005733C6"/>
    <w:rsid w:val="00573F3D"/>
    <w:rsid w:val="0057424A"/>
    <w:rsid w:val="00574D2E"/>
    <w:rsid w:val="005757B6"/>
    <w:rsid w:val="005759F0"/>
    <w:rsid w:val="00576003"/>
    <w:rsid w:val="005766BA"/>
    <w:rsid w:val="00576759"/>
    <w:rsid w:val="0057685A"/>
    <w:rsid w:val="0057721E"/>
    <w:rsid w:val="005772B9"/>
    <w:rsid w:val="00577448"/>
    <w:rsid w:val="00577768"/>
    <w:rsid w:val="005779DB"/>
    <w:rsid w:val="00577C45"/>
    <w:rsid w:val="00577E1D"/>
    <w:rsid w:val="00577F39"/>
    <w:rsid w:val="00577F7F"/>
    <w:rsid w:val="00580498"/>
    <w:rsid w:val="0058051F"/>
    <w:rsid w:val="0058057F"/>
    <w:rsid w:val="0058088B"/>
    <w:rsid w:val="00580D04"/>
    <w:rsid w:val="00580F88"/>
    <w:rsid w:val="00580FB9"/>
    <w:rsid w:val="00581079"/>
    <w:rsid w:val="00581628"/>
    <w:rsid w:val="005816B1"/>
    <w:rsid w:val="00581CD2"/>
    <w:rsid w:val="00581E81"/>
    <w:rsid w:val="00582352"/>
    <w:rsid w:val="0058235A"/>
    <w:rsid w:val="005831A2"/>
    <w:rsid w:val="005833B8"/>
    <w:rsid w:val="0058368B"/>
    <w:rsid w:val="00583FFD"/>
    <w:rsid w:val="00584057"/>
    <w:rsid w:val="00584149"/>
    <w:rsid w:val="0058437E"/>
    <w:rsid w:val="00584541"/>
    <w:rsid w:val="00584665"/>
    <w:rsid w:val="005849CB"/>
    <w:rsid w:val="00584B0A"/>
    <w:rsid w:val="00584D67"/>
    <w:rsid w:val="00584E05"/>
    <w:rsid w:val="00584ED2"/>
    <w:rsid w:val="00585196"/>
    <w:rsid w:val="00585226"/>
    <w:rsid w:val="00585668"/>
    <w:rsid w:val="005856AA"/>
    <w:rsid w:val="0058579E"/>
    <w:rsid w:val="0058614E"/>
    <w:rsid w:val="00586195"/>
    <w:rsid w:val="00586C24"/>
    <w:rsid w:val="00586D87"/>
    <w:rsid w:val="00586ECA"/>
    <w:rsid w:val="00586F8E"/>
    <w:rsid w:val="00587034"/>
    <w:rsid w:val="005872F4"/>
    <w:rsid w:val="00587929"/>
    <w:rsid w:val="005879E7"/>
    <w:rsid w:val="00587B8E"/>
    <w:rsid w:val="00587C24"/>
    <w:rsid w:val="00587D2F"/>
    <w:rsid w:val="005902C0"/>
    <w:rsid w:val="00590454"/>
    <w:rsid w:val="00590C6E"/>
    <w:rsid w:val="00590F7C"/>
    <w:rsid w:val="005911BB"/>
    <w:rsid w:val="00591D6A"/>
    <w:rsid w:val="0059262A"/>
    <w:rsid w:val="0059269C"/>
    <w:rsid w:val="0059284F"/>
    <w:rsid w:val="00593073"/>
    <w:rsid w:val="00593451"/>
    <w:rsid w:val="00593709"/>
    <w:rsid w:val="00593A0B"/>
    <w:rsid w:val="00593DDA"/>
    <w:rsid w:val="00593F16"/>
    <w:rsid w:val="00594123"/>
    <w:rsid w:val="005941AC"/>
    <w:rsid w:val="005943C4"/>
    <w:rsid w:val="005947D6"/>
    <w:rsid w:val="00594A64"/>
    <w:rsid w:val="00594AC5"/>
    <w:rsid w:val="005956C6"/>
    <w:rsid w:val="0059582E"/>
    <w:rsid w:val="00595C6B"/>
    <w:rsid w:val="0059635C"/>
    <w:rsid w:val="00596565"/>
    <w:rsid w:val="00596BF6"/>
    <w:rsid w:val="00596C3F"/>
    <w:rsid w:val="00596D73"/>
    <w:rsid w:val="00597183"/>
    <w:rsid w:val="005971DF"/>
    <w:rsid w:val="00597C67"/>
    <w:rsid w:val="00597E6A"/>
    <w:rsid w:val="005A010A"/>
    <w:rsid w:val="005A03ED"/>
    <w:rsid w:val="005A0899"/>
    <w:rsid w:val="005A0BE2"/>
    <w:rsid w:val="005A186A"/>
    <w:rsid w:val="005A1A55"/>
    <w:rsid w:val="005A1B9E"/>
    <w:rsid w:val="005A21A5"/>
    <w:rsid w:val="005A2E83"/>
    <w:rsid w:val="005A2EFC"/>
    <w:rsid w:val="005A3044"/>
    <w:rsid w:val="005A32D6"/>
    <w:rsid w:val="005A34DF"/>
    <w:rsid w:val="005A34FD"/>
    <w:rsid w:val="005A36B8"/>
    <w:rsid w:val="005A3B7E"/>
    <w:rsid w:val="005A3CC2"/>
    <w:rsid w:val="005A4202"/>
    <w:rsid w:val="005A451D"/>
    <w:rsid w:val="005A4AA1"/>
    <w:rsid w:val="005A4E5F"/>
    <w:rsid w:val="005A5361"/>
    <w:rsid w:val="005A54E1"/>
    <w:rsid w:val="005A55FA"/>
    <w:rsid w:val="005A5BEE"/>
    <w:rsid w:val="005A5C2A"/>
    <w:rsid w:val="005A5C9C"/>
    <w:rsid w:val="005A5CF8"/>
    <w:rsid w:val="005A5D71"/>
    <w:rsid w:val="005A5E96"/>
    <w:rsid w:val="005A5EF8"/>
    <w:rsid w:val="005A6538"/>
    <w:rsid w:val="005A6BFA"/>
    <w:rsid w:val="005A6C2D"/>
    <w:rsid w:val="005A6DF1"/>
    <w:rsid w:val="005A6F1E"/>
    <w:rsid w:val="005A700B"/>
    <w:rsid w:val="005A7185"/>
    <w:rsid w:val="005A71F6"/>
    <w:rsid w:val="005A79CB"/>
    <w:rsid w:val="005A7F98"/>
    <w:rsid w:val="005B02B5"/>
    <w:rsid w:val="005B03CB"/>
    <w:rsid w:val="005B0501"/>
    <w:rsid w:val="005B0C2E"/>
    <w:rsid w:val="005B0E15"/>
    <w:rsid w:val="005B0F85"/>
    <w:rsid w:val="005B14EA"/>
    <w:rsid w:val="005B1666"/>
    <w:rsid w:val="005B178D"/>
    <w:rsid w:val="005B1D8D"/>
    <w:rsid w:val="005B1ECD"/>
    <w:rsid w:val="005B2623"/>
    <w:rsid w:val="005B2B2F"/>
    <w:rsid w:val="005B2D8C"/>
    <w:rsid w:val="005B2DFE"/>
    <w:rsid w:val="005B3226"/>
    <w:rsid w:val="005B3981"/>
    <w:rsid w:val="005B3D63"/>
    <w:rsid w:val="005B4351"/>
    <w:rsid w:val="005B5076"/>
    <w:rsid w:val="005B5541"/>
    <w:rsid w:val="005B5881"/>
    <w:rsid w:val="005B59BB"/>
    <w:rsid w:val="005B5DC1"/>
    <w:rsid w:val="005B6254"/>
    <w:rsid w:val="005B6543"/>
    <w:rsid w:val="005B688A"/>
    <w:rsid w:val="005B7141"/>
    <w:rsid w:val="005B77D4"/>
    <w:rsid w:val="005B77E2"/>
    <w:rsid w:val="005B7EC3"/>
    <w:rsid w:val="005C00B4"/>
    <w:rsid w:val="005C03D5"/>
    <w:rsid w:val="005C05BF"/>
    <w:rsid w:val="005C0A43"/>
    <w:rsid w:val="005C0BC9"/>
    <w:rsid w:val="005C1136"/>
    <w:rsid w:val="005C113A"/>
    <w:rsid w:val="005C183B"/>
    <w:rsid w:val="005C1C4F"/>
    <w:rsid w:val="005C1CAA"/>
    <w:rsid w:val="005C22C6"/>
    <w:rsid w:val="005C2A57"/>
    <w:rsid w:val="005C2AB3"/>
    <w:rsid w:val="005C2D6D"/>
    <w:rsid w:val="005C2E2E"/>
    <w:rsid w:val="005C3DA4"/>
    <w:rsid w:val="005C4038"/>
    <w:rsid w:val="005C47A2"/>
    <w:rsid w:val="005C48C3"/>
    <w:rsid w:val="005C4CFE"/>
    <w:rsid w:val="005C5144"/>
    <w:rsid w:val="005C5490"/>
    <w:rsid w:val="005C5BA2"/>
    <w:rsid w:val="005C5F9B"/>
    <w:rsid w:val="005C6091"/>
    <w:rsid w:val="005C60C3"/>
    <w:rsid w:val="005C657A"/>
    <w:rsid w:val="005C66C4"/>
    <w:rsid w:val="005C6836"/>
    <w:rsid w:val="005C6BDD"/>
    <w:rsid w:val="005C752E"/>
    <w:rsid w:val="005C765D"/>
    <w:rsid w:val="005C7778"/>
    <w:rsid w:val="005C77B9"/>
    <w:rsid w:val="005D031C"/>
    <w:rsid w:val="005D05E9"/>
    <w:rsid w:val="005D06C1"/>
    <w:rsid w:val="005D09DE"/>
    <w:rsid w:val="005D1386"/>
    <w:rsid w:val="005D16FF"/>
    <w:rsid w:val="005D170B"/>
    <w:rsid w:val="005D198D"/>
    <w:rsid w:val="005D1FE1"/>
    <w:rsid w:val="005D2026"/>
    <w:rsid w:val="005D2202"/>
    <w:rsid w:val="005D2670"/>
    <w:rsid w:val="005D27B2"/>
    <w:rsid w:val="005D2933"/>
    <w:rsid w:val="005D2C17"/>
    <w:rsid w:val="005D2C1B"/>
    <w:rsid w:val="005D30BF"/>
    <w:rsid w:val="005D3110"/>
    <w:rsid w:val="005D3426"/>
    <w:rsid w:val="005D35D5"/>
    <w:rsid w:val="005D3A5B"/>
    <w:rsid w:val="005D3E09"/>
    <w:rsid w:val="005D410F"/>
    <w:rsid w:val="005D45E1"/>
    <w:rsid w:val="005D47AF"/>
    <w:rsid w:val="005D4C26"/>
    <w:rsid w:val="005D4C6E"/>
    <w:rsid w:val="005D4F12"/>
    <w:rsid w:val="005D507D"/>
    <w:rsid w:val="005D5158"/>
    <w:rsid w:val="005D54FE"/>
    <w:rsid w:val="005D55AB"/>
    <w:rsid w:val="005D59CC"/>
    <w:rsid w:val="005D5CB4"/>
    <w:rsid w:val="005D5F69"/>
    <w:rsid w:val="005D5F6F"/>
    <w:rsid w:val="005D601C"/>
    <w:rsid w:val="005D6047"/>
    <w:rsid w:val="005D60F2"/>
    <w:rsid w:val="005D6532"/>
    <w:rsid w:val="005D6B85"/>
    <w:rsid w:val="005D6E92"/>
    <w:rsid w:val="005D7A8B"/>
    <w:rsid w:val="005E01E6"/>
    <w:rsid w:val="005E0FAF"/>
    <w:rsid w:val="005E1032"/>
    <w:rsid w:val="005E14F4"/>
    <w:rsid w:val="005E179B"/>
    <w:rsid w:val="005E1861"/>
    <w:rsid w:val="005E1D66"/>
    <w:rsid w:val="005E1D8D"/>
    <w:rsid w:val="005E1F41"/>
    <w:rsid w:val="005E227D"/>
    <w:rsid w:val="005E27B9"/>
    <w:rsid w:val="005E2AC9"/>
    <w:rsid w:val="005E2C4A"/>
    <w:rsid w:val="005E2DDE"/>
    <w:rsid w:val="005E2F69"/>
    <w:rsid w:val="005E3524"/>
    <w:rsid w:val="005E387C"/>
    <w:rsid w:val="005E3995"/>
    <w:rsid w:val="005E3A9B"/>
    <w:rsid w:val="005E3B21"/>
    <w:rsid w:val="005E4015"/>
    <w:rsid w:val="005E401B"/>
    <w:rsid w:val="005E44A4"/>
    <w:rsid w:val="005E4603"/>
    <w:rsid w:val="005E4AB4"/>
    <w:rsid w:val="005E4B45"/>
    <w:rsid w:val="005E4EF3"/>
    <w:rsid w:val="005E504B"/>
    <w:rsid w:val="005E5761"/>
    <w:rsid w:val="005E5A00"/>
    <w:rsid w:val="005E5AA8"/>
    <w:rsid w:val="005E5BA7"/>
    <w:rsid w:val="005E5E1D"/>
    <w:rsid w:val="005E666F"/>
    <w:rsid w:val="005E73A1"/>
    <w:rsid w:val="005E78D5"/>
    <w:rsid w:val="005E7B74"/>
    <w:rsid w:val="005E7D08"/>
    <w:rsid w:val="005E7D36"/>
    <w:rsid w:val="005E7D60"/>
    <w:rsid w:val="005E7F35"/>
    <w:rsid w:val="005F06BC"/>
    <w:rsid w:val="005F07B4"/>
    <w:rsid w:val="005F094C"/>
    <w:rsid w:val="005F0EDB"/>
    <w:rsid w:val="005F1047"/>
    <w:rsid w:val="005F110F"/>
    <w:rsid w:val="005F1286"/>
    <w:rsid w:val="005F16D8"/>
    <w:rsid w:val="005F16FC"/>
    <w:rsid w:val="005F19E7"/>
    <w:rsid w:val="005F20B1"/>
    <w:rsid w:val="005F24C8"/>
    <w:rsid w:val="005F2607"/>
    <w:rsid w:val="005F294B"/>
    <w:rsid w:val="005F2992"/>
    <w:rsid w:val="005F2F1E"/>
    <w:rsid w:val="005F36C9"/>
    <w:rsid w:val="005F3C3A"/>
    <w:rsid w:val="005F3FF2"/>
    <w:rsid w:val="005F402C"/>
    <w:rsid w:val="005F4292"/>
    <w:rsid w:val="005F4819"/>
    <w:rsid w:val="005F49A3"/>
    <w:rsid w:val="005F4DE5"/>
    <w:rsid w:val="005F50BD"/>
    <w:rsid w:val="005F53CA"/>
    <w:rsid w:val="005F54C3"/>
    <w:rsid w:val="005F588A"/>
    <w:rsid w:val="005F59F1"/>
    <w:rsid w:val="005F5ACB"/>
    <w:rsid w:val="005F5F4E"/>
    <w:rsid w:val="005F5FEC"/>
    <w:rsid w:val="005F6318"/>
    <w:rsid w:val="005F6439"/>
    <w:rsid w:val="005F6524"/>
    <w:rsid w:val="005F717B"/>
    <w:rsid w:val="005F71B1"/>
    <w:rsid w:val="005F72C8"/>
    <w:rsid w:val="005F739A"/>
    <w:rsid w:val="005F7400"/>
    <w:rsid w:val="005F7922"/>
    <w:rsid w:val="005F7947"/>
    <w:rsid w:val="005F7B59"/>
    <w:rsid w:val="005F7EE6"/>
    <w:rsid w:val="00600196"/>
    <w:rsid w:val="00600319"/>
    <w:rsid w:val="00600401"/>
    <w:rsid w:val="00600487"/>
    <w:rsid w:val="00600A7E"/>
    <w:rsid w:val="00600D52"/>
    <w:rsid w:val="00600E7F"/>
    <w:rsid w:val="00600EF1"/>
    <w:rsid w:val="0060108C"/>
    <w:rsid w:val="0060122C"/>
    <w:rsid w:val="0060175C"/>
    <w:rsid w:val="00601FF1"/>
    <w:rsid w:val="00602223"/>
    <w:rsid w:val="00602224"/>
    <w:rsid w:val="00602323"/>
    <w:rsid w:val="0060239B"/>
    <w:rsid w:val="006023FF"/>
    <w:rsid w:val="00602607"/>
    <w:rsid w:val="0060291B"/>
    <w:rsid w:val="00602C21"/>
    <w:rsid w:val="00602E87"/>
    <w:rsid w:val="00603123"/>
    <w:rsid w:val="00603275"/>
    <w:rsid w:val="0060329C"/>
    <w:rsid w:val="006032EA"/>
    <w:rsid w:val="00603687"/>
    <w:rsid w:val="00603AA8"/>
    <w:rsid w:val="00603CEA"/>
    <w:rsid w:val="006041BB"/>
    <w:rsid w:val="0060423E"/>
    <w:rsid w:val="00604933"/>
    <w:rsid w:val="00604A7F"/>
    <w:rsid w:val="00604C5B"/>
    <w:rsid w:val="00604E3B"/>
    <w:rsid w:val="006050CA"/>
    <w:rsid w:val="006052BB"/>
    <w:rsid w:val="006053BF"/>
    <w:rsid w:val="00605683"/>
    <w:rsid w:val="00605C3C"/>
    <w:rsid w:val="006061CD"/>
    <w:rsid w:val="0060624F"/>
    <w:rsid w:val="0060652D"/>
    <w:rsid w:val="00606618"/>
    <w:rsid w:val="00606966"/>
    <w:rsid w:val="00606A55"/>
    <w:rsid w:val="00606C34"/>
    <w:rsid w:val="00606C7D"/>
    <w:rsid w:val="00606D15"/>
    <w:rsid w:val="00606E86"/>
    <w:rsid w:val="00607094"/>
    <w:rsid w:val="0060728D"/>
    <w:rsid w:val="00607772"/>
    <w:rsid w:val="00607A86"/>
    <w:rsid w:val="00607FF8"/>
    <w:rsid w:val="00610108"/>
    <w:rsid w:val="0061020B"/>
    <w:rsid w:val="00610258"/>
    <w:rsid w:val="006106E8"/>
    <w:rsid w:val="006107AA"/>
    <w:rsid w:val="00610853"/>
    <w:rsid w:val="00610E6D"/>
    <w:rsid w:val="00610F80"/>
    <w:rsid w:val="00611285"/>
    <w:rsid w:val="00611C79"/>
    <w:rsid w:val="00611D4D"/>
    <w:rsid w:val="00611DA2"/>
    <w:rsid w:val="00611FFE"/>
    <w:rsid w:val="0061251B"/>
    <w:rsid w:val="006127D7"/>
    <w:rsid w:val="00612B61"/>
    <w:rsid w:val="00612C8A"/>
    <w:rsid w:val="00612D98"/>
    <w:rsid w:val="00612FB9"/>
    <w:rsid w:val="0061312C"/>
    <w:rsid w:val="006131C3"/>
    <w:rsid w:val="006138FD"/>
    <w:rsid w:val="00613BAC"/>
    <w:rsid w:val="00613D5F"/>
    <w:rsid w:val="00613EDB"/>
    <w:rsid w:val="00613F55"/>
    <w:rsid w:val="00614765"/>
    <w:rsid w:val="0061476E"/>
    <w:rsid w:val="00614BB0"/>
    <w:rsid w:val="006154BC"/>
    <w:rsid w:val="006155FA"/>
    <w:rsid w:val="006156DD"/>
    <w:rsid w:val="0061576B"/>
    <w:rsid w:val="00615C8F"/>
    <w:rsid w:val="00615DB2"/>
    <w:rsid w:val="0061642E"/>
    <w:rsid w:val="00616826"/>
    <w:rsid w:val="0061692F"/>
    <w:rsid w:val="0061758E"/>
    <w:rsid w:val="006177CE"/>
    <w:rsid w:val="00617B7E"/>
    <w:rsid w:val="006201F7"/>
    <w:rsid w:val="006202B4"/>
    <w:rsid w:val="006208F5"/>
    <w:rsid w:val="006210CC"/>
    <w:rsid w:val="0062155A"/>
    <w:rsid w:val="00621BBF"/>
    <w:rsid w:val="006228D8"/>
    <w:rsid w:val="00622C79"/>
    <w:rsid w:val="00622E52"/>
    <w:rsid w:val="0062310D"/>
    <w:rsid w:val="006232F8"/>
    <w:rsid w:val="00623766"/>
    <w:rsid w:val="006239CE"/>
    <w:rsid w:val="00623A03"/>
    <w:rsid w:val="00623FE5"/>
    <w:rsid w:val="00624814"/>
    <w:rsid w:val="006248F1"/>
    <w:rsid w:val="00624DBF"/>
    <w:rsid w:val="006252E0"/>
    <w:rsid w:val="00625F30"/>
    <w:rsid w:val="00626048"/>
    <w:rsid w:val="00626495"/>
    <w:rsid w:val="00626D63"/>
    <w:rsid w:val="00626D79"/>
    <w:rsid w:val="00626D9A"/>
    <w:rsid w:val="0062719C"/>
    <w:rsid w:val="00627682"/>
    <w:rsid w:val="006278B5"/>
    <w:rsid w:val="00627A2B"/>
    <w:rsid w:val="00627D1B"/>
    <w:rsid w:val="00627F8B"/>
    <w:rsid w:val="00630094"/>
    <w:rsid w:val="006304B0"/>
    <w:rsid w:val="006304B4"/>
    <w:rsid w:val="00630639"/>
    <w:rsid w:val="0063068F"/>
    <w:rsid w:val="00630900"/>
    <w:rsid w:val="00630C87"/>
    <w:rsid w:val="0063119C"/>
    <w:rsid w:val="0063127B"/>
    <w:rsid w:val="00631C75"/>
    <w:rsid w:val="00632050"/>
    <w:rsid w:val="00632781"/>
    <w:rsid w:val="006328D8"/>
    <w:rsid w:val="0063294B"/>
    <w:rsid w:val="006329D0"/>
    <w:rsid w:val="00632F68"/>
    <w:rsid w:val="006335E6"/>
    <w:rsid w:val="00633824"/>
    <w:rsid w:val="00633969"/>
    <w:rsid w:val="00633A40"/>
    <w:rsid w:val="00634066"/>
    <w:rsid w:val="006346A0"/>
    <w:rsid w:val="0063487E"/>
    <w:rsid w:val="006348FE"/>
    <w:rsid w:val="00634A73"/>
    <w:rsid w:val="00635723"/>
    <w:rsid w:val="00635829"/>
    <w:rsid w:val="00635A32"/>
    <w:rsid w:val="006360BF"/>
    <w:rsid w:val="0063613E"/>
    <w:rsid w:val="006361C7"/>
    <w:rsid w:val="006366B0"/>
    <w:rsid w:val="00636761"/>
    <w:rsid w:val="00637402"/>
    <w:rsid w:val="0063780D"/>
    <w:rsid w:val="00637E6E"/>
    <w:rsid w:val="00637F40"/>
    <w:rsid w:val="006400E7"/>
    <w:rsid w:val="006401BB"/>
    <w:rsid w:val="0064032B"/>
    <w:rsid w:val="006405A7"/>
    <w:rsid w:val="006408FB"/>
    <w:rsid w:val="00640958"/>
    <w:rsid w:val="0064160E"/>
    <w:rsid w:val="00641FA5"/>
    <w:rsid w:val="00641FB2"/>
    <w:rsid w:val="00642086"/>
    <w:rsid w:val="00642D67"/>
    <w:rsid w:val="00642E66"/>
    <w:rsid w:val="006430E9"/>
    <w:rsid w:val="00643152"/>
    <w:rsid w:val="006431A3"/>
    <w:rsid w:val="006435C2"/>
    <w:rsid w:val="00643D21"/>
    <w:rsid w:val="00643E3F"/>
    <w:rsid w:val="00643EDF"/>
    <w:rsid w:val="00644776"/>
    <w:rsid w:val="00644BFE"/>
    <w:rsid w:val="00644FBD"/>
    <w:rsid w:val="00644FFE"/>
    <w:rsid w:val="0064544C"/>
    <w:rsid w:val="006457E5"/>
    <w:rsid w:val="00645A7E"/>
    <w:rsid w:val="00645B74"/>
    <w:rsid w:val="0064687B"/>
    <w:rsid w:val="00646912"/>
    <w:rsid w:val="00646F44"/>
    <w:rsid w:val="0064717D"/>
    <w:rsid w:val="00647527"/>
    <w:rsid w:val="006476C9"/>
    <w:rsid w:val="0064770F"/>
    <w:rsid w:val="00647A7E"/>
    <w:rsid w:val="006500E0"/>
    <w:rsid w:val="00650113"/>
    <w:rsid w:val="0065052D"/>
    <w:rsid w:val="006513B8"/>
    <w:rsid w:val="006515DA"/>
    <w:rsid w:val="00651857"/>
    <w:rsid w:val="006518D1"/>
    <w:rsid w:val="006519B0"/>
    <w:rsid w:val="00651B36"/>
    <w:rsid w:val="00651BC3"/>
    <w:rsid w:val="00651E4C"/>
    <w:rsid w:val="00652085"/>
    <w:rsid w:val="00652A32"/>
    <w:rsid w:val="00652BA1"/>
    <w:rsid w:val="00652D60"/>
    <w:rsid w:val="00652EB3"/>
    <w:rsid w:val="0065327C"/>
    <w:rsid w:val="006532A2"/>
    <w:rsid w:val="0065339F"/>
    <w:rsid w:val="006534EF"/>
    <w:rsid w:val="0065387C"/>
    <w:rsid w:val="00653A55"/>
    <w:rsid w:val="00653B23"/>
    <w:rsid w:val="006542C5"/>
    <w:rsid w:val="00654353"/>
    <w:rsid w:val="00654FB0"/>
    <w:rsid w:val="006551BD"/>
    <w:rsid w:val="006551E2"/>
    <w:rsid w:val="00655277"/>
    <w:rsid w:val="00655295"/>
    <w:rsid w:val="006557CB"/>
    <w:rsid w:val="00655BEC"/>
    <w:rsid w:val="00655E63"/>
    <w:rsid w:val="00655FC9"/>
    <w:rsid w:val="0065701B"/>
    <w:rsid w:val="006570DF"/>
    <w:rsid w:val="006574FF"/>
    <w:rsid w:val="00657986"/>
    <w:rsid w:val="00657E0D"/>
    <w:rsid w:val="00657E43"/>
    <w:rsid w:val="00657EF6"/>
    <w:rsid w:val="00660344"/>
    <w:rsid w:val="00660B67"/>
    <w:rsid w:val="00661514"/>
    <w:rsid w:val="00661A45"/>
    <w:rsid w:val="00661B72"/>
    <w:rsid w:val="00661BB6"/>
    <w:rsid w:val="006620D3"/>
    <w:rsid w:val="00662123"/>
    <w:rsid w:val="00662464"/>
    <w:rsid w:val="006629F3"/>
    <w:rsid w:val="00662B00"/>
    <w:rsid w:val="00662C0B"/>
    <w:rsid w:val="00662D45"/>
    <w:rsid w:val="00662DF5"/>
    <w:rsid w:val="00662E76"/>
    <w:rsid w:val="00663299"/>
    <w:rsid w:val="00663454"/>
    <w:rsid w:val="00663825"/>
    <w:rsid w:val="00663894"/>
    <w:rsid w:val="0066397C"/>
    <w:rsid w:val="00663F05"/>
    <w:rsid w:val="0066484E"/>
    <w:rsid w:val="00664D06"/>
    <w:rsid w:val="006652D8"/>
    <w:rsid w:val="0066546E"/>
    <w:rsid w:val="0066571A"/>
    <w:rsid w:val="00665A26"/>
    <w:rsid w:val="00666403"/>
    <w:rsid w:val="006668E7"/>
    <w:rsid w:val="00666AC9"/>
    <w:rsid w:val="00666B0C"/>
    <w:rsid w:val="00666B31"/>
    <w:rsid w:val="00666B95"/>
    <w:rsid w:val="00666F12"/>
    <w:rsid w:val="006671CB"/>
    <w:rsid w:val="0066726B"/>
    <w:rsid w:val="00667A52"/>
    <w:rsid w:val="00667D5A"/>
    <w:rsid w:val="00667E1B"/>
    <w:rsid w:val="00667FD8"/>
    <w:rsid w:val="0067029C"/>
    <w:rsid w:val="006703F2"/>
    <w:rsid w:val="006705C2"/>
    <w:rsid w:val="00670A84"/>
    <w:rsid w:val="00670AD3"/>
    <w:rsid w:val="00670DE9"/>
    <w:rsid w:val="0067106C"/>
    <w:rsid w:val="006710F5"/>
    <w:rsid w:val="0067123B"/>
    <w:rsid w:val="0067152C"/>
    <w:rsid w:val="00671BC9"/>
    <w:rsid w:val="00671DE3"/>
    <w:rsid w:val="00671E8B"/>
    <w:rsid w:val="00672606"/>
    <w:rsid w:val="0067287E"/>
    <w:rsid w:val="006728D6"/>
    <w:rsid w:val="00672CB0"/>
    <w:rsid w:val="00673601"/>
    <w:rsid w:val="00673D2E"/>
    <w:rsid w:val="006740F6"/>
    <w:rsid w:val="0067435C"/>
    <w:rsid w:val="00674B26"/>
    <w:rsid w:val="00674B2A"/>
    <w:rsid w:val="00674E90"/>
    <w:rsid w:val="00674EF4"/>
    <w:rsid w:val="00675396"/>
    <w:rsid w:val="0067540E"/>
    <w:rsid w:val="00675414"/>
    <w:rsid w:val="00675602"/>
    <w:rsid w:val="00675684"/>
    <w:rsid w:val="00675901"/>
    <w:rsid w:val="00675EB8"/>
    <w:rsid w:val="006767E3"/>
    <w:rsid w:val="00676CB4"/>
    <w:rsid w:val="00676EFF"/>
    <w:rsid w:val="00677720"/>
    <w:rsid w:val="00677849"/>
    <w:rsid w:val="00677AEA"/>
    <w:rsid w:val="006800D8"/>
    <w:rsid w:val="0068011B"/>
    <w:rsid w:val="006805A5"/>
    <w:rsid w:val="00680626"/>
    <w:rsid w:val="00680896"/>
    <w:rsid w:val="00680A8D"/>
    <w:rsid w:val="00680AD4"/>
    <w:rsid w:val="00680BFD"/>
    <w:rsid w:val="00680ECF"/>
    <w:rsid w:val="00681070"/>
    <w:rsid w:val="0068107A"/>
    <w:rsid w:val="006810FE"/>
    <w:rsid w:val="00681656"/>
    <w:rsid w:val="0068181E"/>
    <w:rsid w:val="00681A8E"/>
    <w:rsid w:val="00681CAD"/>
    <w:rsid w:val="00681E07"/>
    <w:rsid w:val="00681E47"/>
    <w:rsid w:val="00682000"/>
    <w:rsid w:val="006824AC"/>
    <w:rsid w:val="006824C2"/>
    <w:rsid w:val="006827E0"/>
    <w:rsid w:val="006828DA"/>
    <w:rsid w:val="00682AD8"/>
    <w:rsid w:val="00682EA7"/>
    <w:rsid w:val="00683056"/>
    <w:rsid w:val="0068332C"/>
    <w:rsid w:val="0068374F"/>
    <w:rsid w:val="00683875"/>
    <w:rsid w:val="00683ADE"/>
    <w:rsid w:val="00683F37"/>
    <w:rsid w:val="00683F5F"/>
    <w:rsid w:val="006842B0"/>
    <w:rsid w:val="0068466B"/>
    <w:rsid w:val="00684CA1"/>
    <w:rsid w:val="006852D7"/>
    <w:rsid w:val="00685588"/>
    <w:rsid w:val="0068561D"/>
    <w:rsid w:val="00685733"/>
    <w:rsid w:val="00685C4F"/>
    <w:rsid w:val="00685D7C"/>
    <w:rsid w:val="00685E75"/>
    <w:rsid w:val="00686006"/>
    <w:rsid w:val="006865D4"/>
    <w:rsid w:val="00686AC4"/>
    <w:rsid w:val="00686AD0"/>
    <w:rsid w:val="00686E06"/>
    <w:rsid w:val="00687157"/>
    <w:rsid w:val="0068716C"/>
    <w:rsid w:val="00687351"/>
    <w:rsid w:val="0068790A"/>
    <w:rsid w:val="00687914"/>
    <w:rsid w:val="00687A02"/>
    <w:rsid w:val="00687AA9"/>
    <w:rsid w:val="00687BD1"/>
    <w:rsid w:val="0069008F"/>
    <w:rsid w:val="006904D8"/>
    <w:rsid w:val="00690899"/>
    <w:rsid w:val="00690C51"/>
    <w:rsid w:val="00690FB4"/>
    <w:rsid w:val="00691A88"/>
    <w:rsid w:val="00691C77"/>
    <w:rsid w:val="006921BA"/>
    <w:rsid w:val="00692394"/>
    <w:rsid w:val="006923C6"/>
    <w:rsid w:val="006925FF"/>
    <w:rsid w:val="00692766"/>
    <w:rsid w:val="00692986"/>
    <w:rsid w:val="00692B70"/>
    <w:rsid w:val="00693AAA"/>
    <w:rsid w:val="00693AD2"/>
    <w:rsid w:val="00693CE1"/>
    <w:rsid w:val="006940DE"/>
    <w:rsid w:val="00694125"/>
    <w:rsid w:val="00694313"/>
    <w:rsid w:val="00694E53"/>
    <w:rsid w:val="00694F35"/>
    <w:rsid w:val="006955E5"/>
    <w:rsid w:val="0069574B"/>
    <w:rsid w:val="00695898"/>
    <w:rsid w:val="00695920"/>
    <w:rsid w:val="00695962"/>
    <w:rsid w:val="00695F7B"/>
    <w:rsid w:val="0069630D"/>
    <w:rsid w:val="0069652B"/>
    <w:rsid w:val="00696B56"/>
    <w:rsid w:val="006974FA"/>
    <w:rsid w:val="00697629"/>
    <w:rsid w:val="00697FFB"/>
    <w:rsid w:val="006A0342"/>
    <w:rsid w:val="006A0489"/>
    <w:rsid w:val="006A0546"/>
    <w:rsid w:val="006A0F6F"/>
    <w:rsid w:val="006A0FE8"/>
    <w:rsid w:val="006A10B5"/>
    <w:rsid w:val="006A112A"/>
    <w:rsid w:val="006A12D3"/>
    <w:rsid w:val="006A14F4"/>
    <w:rsid w:val="006A19BD"/>
    <w:rsid w:val="006A1C24"/>
    <w:rsid w:val="006A1FA5"/>
    <w:rsid w:val="006A2229"/>
    <w:rsid w:val="006A22A3"/>
    <w:rsid w:val="006A235F"/>
    <w:rsid w:val="006A236B"/>
    <w:rsid w:val="006A23A3"/>
    <w:rsid w:val="006A24A3"/>
    <w:rsid w:val="006A25EC"/>
    <w:rsid w:val="006A2609"/>
    <w:rsid w:val="006A28AB"/>
    <w:rsid w:val="006A28EF"/>
    <w:rsid w:val="006A2F17"/>
    <w:rsid w:val="006A3010"/>
    <w:rsid w:val="006A48A9"/>
    <w:rsid w:val="006A49C6"/>
    <w:rsid w:val="006A4EEA"/>
    <w:rsid w:val="006A4F8D"/>
    <w:rsid w:val="006A4FE9"/>
    <w:rsid w:val="006A50B8"/>
    <w:rsid w:val="006A5790"/>
    <w:rsid w:val="006A5E5A"/>
    <w:rsid w:val="006A650F"/>
    <w:rsid w:val="006A6532"/>
    <w:rsid w:val="006A68FA"/>
    <w:rsid w:val="006A69AF"/>
    <w:rsid w:val="006A6BA2"/>
    <w:rsid w:val="006A6D5E"/>
    <w:rsid w:val="006A6E94"/>
    <w:rsid w:val="006A6F0E"/>
    <w:rsid w:val="006A6F59"/>
    <w:rsid w:val="006A6F8A"/>
    <w:rsid w:val="006A70D9"/>
    <w:rsid w:val="006A77EC"/>
    <w:rsid w:val="006A7836"/>
    <w:rsid w:val="006A7EF6"/>
    <w:rsid w:val="006A7FBB"/>
    <w:rsid w:val="006B002A"/>
    <w:rsid w:val="006B0279"/>
    <w:rsid w:val="006B02A8"/>
    <w:rsid w:val="006B0B42"/>
    <w:rsid w:val="006B13C0"/>
    <w:rsid w:val="006B17DE"/>
    <w:rsid w:val="006B193B"/>
    <w:rsid w:val="006B255E"/>
    <w:rsid w:val="006B272D"/>
    <w:rsid w:val="006B27A6"/>
    <w:rsid w:val="006B29BA"/>
    <w:rsid w:val="006B2DE4"/>
    <w:rsid w:val="006B3037"/>
    <w:rsid w:val="006B315B"/>
    <w:rsid w:val="006B320A"/>
    <w:rsid w:val="006B35A7"/>
    <w:rsid w:val="006B362D"/>
    <w:rsid w:val="006B3C9D"/>
    <w:rsid w:val="006B430C"/>
    <w:rsid w:val="006B4677"/>
    <w:rsid w:val="006B51C7"/>
    <w:rsid w:val="006B5B6B"/>
    <w:rsid w:val="006B6108"/>
    <w:rsid w:val="006B64EE"/>
    <w:rsid w:val="006B6840"/>
    <w:rsid w:val="006B6ACB"/>
    <w:rsid w:val="006B6D1E"/>
    <w:rsid w:val="006B78EC"/>
    <w:rsid w:val="006B79CB"/>
    <w:rsid w:val="006B7C55"/>
    <w:rsid w:val="006B7EAF"/>
    <w:rsid w:val="006B7F6B"/>
    <w:rsid w:val="006C03A8"/>
    <w:rsid w:val="006C0492"/>
    <w:rsid w:val="006C0F68"/>
    <w:rsid w:val="006C1076"/>
    <w:rsid w:val="006C10D0"/>
    <w:rsid w:val="006C1121"/>
    <w:rsid w:val="006C1149"/>
    <w:rsid w:val="006C12F4"/>
    <w:rsid w:val="006C1523"/>
    <w:rsid w:val="006C1821"/>
    <w:rsid w:val="006C1A0D"/>
    <w:rsid w:val="006C1B5F"/>
    <w:rsid w:val="006C1C28"/>
    <w:rsid w:val="006C2449"/>
    <w:rsid w:val="006C26BB"/>
    <w:rsid w:val="006C278E"/>
    <w:rsid w:val="006C2C34"/>
    <w:rsid w:val="006C31FE"/>
    <w:rsid w:val="006C3517"/>
    <w:rsid w:val="006C3ADD"/>
    <w:rsid w:val="006C3B16"/>
    <w:rsid w:val="006C3EB2"/>
    <w:rsid w:val="006C3F7E"/>
    <w:rsid w:val="006C4111"/>
    <w:rsid w:val="006C43E8"/>
    <w:rsid w:val="006C48B2"/>
    <w:rsid w:val="006C4D32"/>
    <w:rsid w:val="006C5021"/>
    <w:rsid w:val="006C5547"/>
    <w:rsid w:val="006C640D"/>
    <w:rsid w:val="006C65CB"/>
    <w:rsid w:val="006C6618"/>
    <w:rsid w:val="006C6740"/>
    <w:rsid w:val="006C77C1"/>
    <w:rsid w:val="006C7828"/>
    <w:rsid w:val="006C7B0B"/>
    <w:rsid w:val="006C7C1B"/>
    <w:rsid w:val="006C7F6C"/>
    <w:rsid w:val="006D00A5"/>
    <w:rsid w:val="006D015B"/>
    <w:rsid w:val="006D0303"/>
    <w:rsid w:val="006D077C"/>
    <w:rsid w:val="006D0EB6"/>
    <w:rsid w:val="006D0F3B"/>
    <w:rsid w:val="006D0FBD"/>
    <w:rsid w:val="006D12ED"/>
    <w:rsid w:val="006D1680"/>
    <w:rsid w:val="006D1909"/>
    <w:rsid w:val="006D1F46"/>
    <w:rsid w:val="006D2761"/>
    <w:rsid w:val="006D2F21"/>
    <w:rsid w:val="006D2F42"/>
    <w:rsid w:val="006D2FFC"/>
    <w:rsid w:val="006D33A4"/>
    <w:rsid w:val="006D37D1"/>
    <w:rsid w:val="006D396C"/>
    <w:rsid w:val="006D3EA1"/>
    <w:rsid w:val="006D3FAC"/>
    <w:rsid w:val="006D42DB"/>
    <w:rsid w:val="006D4D18"/>
    <w:rsid w:val="006D5514"/>
    <w:rsid w:val="006D562D"/>
    <w:rsid w:val="006D5AD0"/>
    <w:rsid w:val="006D5C46"/>
    <w:rsid w:val="006D600A"/>
    <w:rsid w:val="006D657A"/>
    <w:rsid w:val="006D66E2"/>
    <w:rsid w:val="006D688E"/>
    <w:rsid w:val="006D6F80"/>
    <w:rsid w:val="006D7530"/>
    <w:rsid w:val="006D75D7"/>
    <w:rsid w:val="006E0027"/>
    <w:rsid w:val="006E062D"/>
    <w:rsid w:val="006E06E3"/>
    <w:rsid w:val="006E0972"/>
    <w:rsid w:val="006E0A1F"/>
    <w:rsid w:val="006E0C40"/>
    <w:rsid w:val="006E0D5F"/>
    <w:rsid w:val="006E0E44"/>
    <w:rsid w:val="006E10AD"/>
    <w:rsid w:val="006E1419"/>
    <w:rsid w:val="006E1733"/>
    <w:rsid w:val="006E1970"/>
    <w:rsid w:val="006E1A1D"/>
    <w:rsid w:val="006E1B71"/>
    <w:rsid w:val="006E1BC6"/>
    <w:rsid w:val="006E1DA6"/>
    <w:rsid w:val="006E1EAE"/>
    <w:rsid w:val="006E22BD"/>
    <w:rsid w:val="006E24BA"/>
    <w:rsid w:val="006E27D2"/>
    <w:rsid w:val="006E3041"/>
    <w:rsid w:val="006E33ED"/>
    <w:rsid w:val="006E3AB4"/>
    <w:rsid w:val="006E3BCF"/>
    <w:rsid w:val="006E3C35"/>
    <w:rsid w:val="006E3D22"/>
    <w:rsid w:val="006E41D3"/>
    <w:rsid w:val="006E4454"/>
    <w:rsid w:val="006E4906"/>
    <w:rsid w:val="006E4D2F"/>
    <w:rsid w:val="006E4DBD"/>
    <w:rsid w:val="006E4EAA"/>
    <w:rsid w:val="006E50A9"/>
    <w:rsid w:val="006E5539"/>
    <w:rsid w:val="006E5888"/>
    <w:rsid w:val="006E58EA"/>
    <w:rsid w:val="006E59C2"/>
    <w:rsid w:val="006E5A08"/>
    <w:rsid w:val="006E5B36"/>
    <w:rsid w:val="006E5B97"/>
    <w:rsid w:val="006E5D0F"/>
    <w:rsid w:val="006E5FCE"/>
    <w:rsid w:val="006E62AF"/>
    <w:rsid w:val="006E6756"/>
    <w:rsid w:val="006E6781"/>
    <w:rsid w:val="006E685D"/>
    <w:rsid w:val="006E689F"/>
    <w:rsid w:val="006E69A4"/>
    <w:rsid w:val="006E6A8F"/>
    <w:rsid w:val="006E711F"/>
    <w:rsid w:val="006E7140"/>
    <w:rsid w:val="006E7BCD"/>
    <w:rsid w:val="006E7BF9"/>
    <w:rsid w:val="006E7C69"/>
    <w:rsid w:val="006E7CEA"/>
    <w:rsid w:val="006E7CED"/>
    <w:rsid w:val="006E7DF1"/>
    <w:rsid w:val="006F0381"/>
    <w:rsid w:val="006F0DAE"/>
    <w:rsid w:val="006F1054"/>
    <w:rsid w:val="006F138D"/>
    <w:rsid w:val="006F193F"/>
    <w:rsid w:val="006F195E"/>
    <w:rsid w:val="006F1C88"/>
    <w:rsid w:val="006F2247"/>
    <w:rsid w:val="006F24DF"/>
    <w:rsid w:val="006F25C2"/>
    <w:rsid w:val="006F2A06"/>
    <w:rsid w:val="006F2D0C"/>
    <w:rsid w:val="006F2EC2"/>
    <w:rsid w:val="006F30B8"/>
    <w:rsid w:val="006F32D9"/>
    <w:rsid w:val="006F3C81"/>
    <w:rsid w:val="006F4055"/>
    <w:rsid w:val="006F4111"/>
    <w:rsid w:val="006F4921"/>
    <w:rsid w:val="006F4A0D"/>
    <w:rsid w:val="006F4C75"/>
    <w:rsid w:val="006F4FA4"/>
    <w:rsid w:val="006F51AF"/>
    <w:rsid w:val="006F5452"/>
    <w:rsid w:val="006F59C0"/>
    <w:rsid w:val="006F5F41"/>
    <w:rsid w:val="006F6396"/>
    <w:rsid w:val="006F6B68"/>
    <w:rsid w:val="006F6D52"/>
    <w:rsid w:val="006F74E3"/>
    <w:rsid w:val="006F76E3"/>
    <w:rsid w:val="006F7AD5"/>
    <w:rsid w:val="006F7C1F"/>
    <w:rsid w:val="00700024"/>
    <w:rsid w:val="0070060F"/>
    <w:rsid w:val="007008AC"/>
    <w:rsid w:val="00700CB7"/>
    <w:rsid w:val="00700DB7"/>
    <w:rsid w:val="00700E90"/>
    <w:rsid w:val="00700F3E"/>
    <w:rsid w:val="0070117A"/>
    <w:rsid w:val="0070121B"/>
    <w:rsid w:val="00701473"/>
    <w:rsid w:val="007014FA"/>
    <w:rsid w:val="00701EBE"/>
    <w:rsid w:val="007021A0"/>
    <w:rsid w:val="007022FF"/>
    <w:rsid w:val="007026E9"/>
    <w:rsid w:val="0070277E"/>
    <w:rsid w:val="00702F65"/>
    <w:rsid w:val="007031E4"/>
    <w:rsid w:val="0070321F"/>
    <w:rsid w:val="00703262"/>
    <w:rsid w:val="0070349B"/>
    <w:rsid w:val="00703819"/>
    <w:rsid w:val="007039B9"/>
    <w:rsid w:val="007039E8"/>
    <w:rsid w:val="00704125"/>
    <w:rsid w:val="00704326"/>
    <w:rsid w:val="00704B2D"/>
    <w:rsid w:val="00704BF4"/>
    <w:rsid w:val="007050FD"/>
    <w:rsid w:val="00705519"/>
    <w:rsid w:val="0070596F"/>
    <w:rsid w:val="0070597F"/>
    <w:rsid w:val="00705D19"/>
    <w:rsid w:val="00705F87"/>
    <w:rsid w:val="0070610F"/>
    <w:rsid w:val="00706546"/>
    <w:rsid w:val="007068EE"/>
    <w:rsid w:val="00706C4A"/>
    <w:rsid w:val="00706D1A"/>
    <w:rsid w:val="00707358"/>
    <w:rsid w:val="00707643"/>
    <w:rsid w:val="00707ABB"/>
    <w:rsid w:val="00707D27"/>
    <w:rsid w:val="007100B0"/>
    <w:rsid w:val="007103DB"/>
    <w:rsid w:val="007106D4"/>
    <w:rsid w:val="0071087B"/>
    <w:rsid w:val="00710961"/>
    <w:rsid w:val="00710B18"/>
    <w:rsid w:val="00710E52"/>
    <w:rsid w:val="0071144D"/>
    <w:rsid w:val="00711BCF"/>
    <w:rsid w:val="00711C89"/>
    <w:rsid w:val="00711FAC"/>
    <w:rsid w:val="007122CE"/>
    <w:rsid w:val="00712388"/>
    <w:rsid w:val="0071261E"/>
    <w:rsid w:val="00712926"/>
    <w:rsid w:val="00712BBC"/>
    <w:rsid w:val="00712E2C"/>
    <w:rsid w:val="00712F5C"/>
    <w:rsid w:val="00712FF1"/>
    <w:rsid w:val="007130A5"/>
    <w:rsid w:val="00713449"/>
    <w:rsid w:val="007134F1"/>
    <w:rsid w:val="00713CC8"/>
    <w:rsid w:val="00714429"/>
    <w:rsid w:val="007148C2"/>
    <w:rsid w:val="00714A1E"/>
    <w:rsid w:val="00714AC7"/>
    <w:rsid w:val="00714C17"/>
    <w:rsid w:val="00714F0B"/>
    <w:rsid w:val="00715285"/>
    <w:rsid w:val="007158E5"/>
    <w:rsid w:val="00715C3F"/>
    <w:rsid w:val="007166AD"/>
    <w:rsid w:val="00716B96"/>
    <w:rsid w:val="00716CF3"/>
    <w:rsid w:val="0071746E"/>
    <w:rsid w:val="007177A3"/>
    <w:rsid w:val="00717894"/>
    <w:rsid w:val="00717C01"/>
    <w:rsid w:val="00717FEE"/>
    <w:rsid w:val="00720292"/>
    <w:rsid w:val="00720535"/>
    <w:rsid w:val="007206ED"/>
    <w:rsid w:val="00720818"/>
    <w:rsid w:val="00720D61"/>
    <w:rsid w:val="00721125"/>
    <w:rsid w:val="007212F0"/>
    <w:rsid w:val="007212FF"/>
    <w:rsid w:val="0072151C"/>
    <w:rsid w:val="00721562"/>
    <w:rsid w:val="00721653"/>
    <w:rsid w:val="00721714"/>
    <w:rsid w:val="00721AC8"/>
    <w:rsid w:val="00721EC6"/>
    <w:rsid w:val="007220CE"/>
    <w:rsid w:val="00722354"/>
    <w:rsid w:val="007231E1"/>
    <w:rsid w:val="00723581"/>
    <w:rsid w:val="007236FB"/>
    <w:rsid w:val="007239B0"/>
    <w:rsid w:val="0072456C"/>
    <w:rsid w:val="007246D9"/>
    <w:rsid w:val="00724C14"/>
    <w:rsid w:val="00724F46"/>
    <w:rsid w:val="007251D7"/>
    <w:rsid w:val="00725346"/>
    <w:rsid w:val="00725393"/>
    <w:rsid w:val="007254F8"/>
    <w:rsid w:val="00725A1D"/>
    <w:rsid w:val="00725A9D"/>
    <w:rsid w:val="00725D89"/>
    <w:rsid w:val="00726231"/>
    <w:rsid w:val="007262F4"/>
    <w:rsid w:val="00727060"/>
    <w:rsid w:val="00727D16"/>
    <w:rsid w:val="00727EA1"/>
    <w:rsid w:val="00727F07"/>
    <w:rsid w:val="00727F56"/>
    <w:rsid w:val="0073014F"/>
    <w:rsid w:val="007303F4"/>
    <w:rsid w:val="00730461"/>
    <w:rsid w:val="00730756"/>
    <w:rsid w:val="00731134"/>
    <w:rsid w:val="00731D67"/>
    <w:rsid w:val="00731D76"/>
    <w:rsid w:val="00731DF2"/>
    <w:rsid w:val="00732DF6"/>
    <w:rsid w:val="00732E11"/>
    <w:rsid w:val="00732E44"/>
    <w:rsid w:val="0073325A"/>
    <w:rsid w:val="00733346"/>
    <w:rsid w:val="00734703"/>
    <w:rsid w:val="00734AC8"/>
    <w:rsid w:val="00735117"/>
    <w:rsid w:val="00735CE1"/>
    <w:rsid w:val="00735CE4"/>
    <w:rsid w:val="00735CE8"/>
    <w:rsid w:val="00735D27"/>
    <w:rsid w:val="00735EB7"/>
    <w:rsid w:val="00736341"/>
    <w:rsid w:val="0073656C"/>
    <w:rsid w:val="007366E2"/>
    <w:rsid w:val="00736A9E"/>
    <w:rsid w:val="00737376"/>
    <w:rsid w:val="00737D0A"/>
    <w:rsid w:val="00737DE5"/>
    <w:rsid w:val="00737EF5"/>
    <w:rsid w:val="00740280"/>
    <w:rsid w:val="007406E7"/>
    <w:rsid w:val="00740704"/>
    <w:rsid w:val="007409C7"/>
    <w:rsid w:val="00740A3A"/>
    <w:rsid w:val="00740D2F"/>
    <w:rsid w:val="00740FFA"/>
    <w:rsid w:val="0074126C"/>
    <w:rsid w:val="00741450"/>
    <w:rsid w:val="007416DE"/>
    <w:rsid w:val="00741748"/>
    <w:rsid w:val="00741DC9"/>
    <w:rsid w:val="00742200"/>
    <w:rsid w:val="0074223D"/>
    <w:rsid w:val="00742EA6"/>
    <w:rsid w:val="0074323D"/>
    <w:rsid w:val="007433B8"/>
    <w:rsid w:val="0074355F"/>
    <w:rsid w:val="00743790"/>
    <w:rsid w:val="00743AD4"/>
    <w:rsid w:val="00743B70"/>
    <w:rsid w:val="0074412A"/>
    <w:rsid w:val="00744880"/>
    <w:rsid w:val="00744D23"/>
    <w:rsid w:val="00744F7B"/>
    <w:rsid w:val="00745021"/>
    <w:rsid w:val="0074551C"/>
    <w:rsid w:val="00745D51"/>
    <w:rsid w:val="00745F2B"/>
    <w:rsid w:val="00745FF6"/>
    <w:rsid w:val="0074608C"/>
    <w:rsid w:val="007461FF"/>
    <w:rsid w:val="00746528"/>
    <w:rsid w:val="007469B8"/>
    <w:rsid w:val="00746AF8"/>
    <w:rsid w:val="00746F02"/>
    <w:rsid w:val="007470E6"/>
    <w:rsid w:val="0074710E"/>
    <w:rsid w:val="0074753F"/>
    <w:rsid w:val="0075015A"/>
    <w:rsid w:val="00750295"/>
    <w:rsid w:val="00750A92"/>
    <w:rsid w:val="00750AE7"/>
    <w:rsid w:val="00750C87"/>
    <w:rsid w:val="00750FF0"/>
    <w:rsid w:val="0075114B"/>
    <w:rsid w:val="00751201"/>
    <w:rsid w:val="00751370"/>
    <w:rsid w:val="00751745"/>
    <w:rsid w:val="00751D01"/>
    <w:rsid w:val="00751DB4"/>
    <w:rsid w:val="00751F09"/>
    <w:rsid w:val="007520E7"/>
    <w:rsid w:val="00752262"/>
    <w:rsid w:val="00752276"/>
    <w:rsid w:val="0075242A"/>
    <w:rsid w:val="007524F6"/>
    <w:rsid w:val="0075263D"/>
    <w:rsid w:val="00752736"/>
    <w:rsid w:val="0075287E"/>
    <w:rsid w:val="00752F89"/>
    <w:rsid w:val="007533B5"/>
    <w:rsid w:val="007534EB"/>
    <w:rsid w:val="00753644"/>
    <w:rsid w:val="00753816"/>
    <w:rsid w:val="00753D4D"/>
    <w:rsid w:val="00754009"/>
    <w:rsid w:val="0075410A"/>
    <w:rsid w:val="00754B5A"/>
    <w:rsid w:val="00755181"/>
    <w:rsid w:val="0075531F"/>
    <w:rsid w:val="007560D1"/>
    <w:rsid w:val="007560DE"/>
    <w:rsid w:val="00756B0D"/>
    <w:rsid w:val="0075706B"/>
    <w:rsid w:val="00757587"/>
    <w:rsid w:val="00757845"/>
    <w:rsid w:val="00757ADF"/>
    <w:rsid w:val="00757C7D"/>
    <w:rsid w:val="007605CD"/>
    <w:rsid w:val="0076166E"/>
    <w:rsid w:val="00761699"/>
    <w:rsid w:val="00762065"/>
    <w:rsid w:val="00762780"/>
    <w:rsid w:val="00762D3F"/>
    <w:rsid w:val="00762E34"/>
    <w:rsid w:val="00763669"/>
    <w:rsid w:val="007639EE"/>
    <w:rsid w:val="00763A8D"/>
    <w:rsid w:val="00764046"/>
    <w:rsid w:val="00764453"/>
    <w:rsid w:val="0076497C"/>
    <w:rsid w:val="007652C4"/>
    <w:rsid w:val="00765473"/>
    <w:rsid w:val="0076654A"/>
    <w:rsid w:val="007666A0"/>
    <w:rsid w:val="00766ADC"/>
    <w:rsid w:val="00767204"/>
    <w:rsid w:val="0076736D"/>
    <w:rsid w:val="007675CA"/>
    <w:rsid w:val="00767654"/>
    <w:rsid w:val="00767840"/>
    <w:rsid w:val="0076797D"/>
    <w:rsid w:val="00767DDF"/>
    <w:rsid w:val="00767E7D"/>
    <w:rsid w:val="00770009"/>
    <w:rsid w:val="0077000C"/>
    <w:rsid w:val="0077089B"/>
    <w:rsid w:val="007709CF"/>
    <w:rsid w:val="00770BB5"/>
    <w:rsid w:val="00770C3B"/>
    <w:rsid w:val="007711E6"/>
    <w:rsid w:val="007713EB"/>
    <w:rsid w:val="0077164E"/>
    <w:rsid w:val="007718EE"/>
    <w:rsid w:val="0077231B"/>
    <w:rsid w:val="00772D3D"/>
    <w:rsid w:val="00772D8E"/>
    <w:rsid w:val="00772F2D"/>
    <w:rsid w:val="007733CF"/>
    <w:rsid w:val="007734D8"/>
    <w:rsid w:val="007735B9"/>
    <w:rsid w:val="007735E3"/>
    <w:rsid w:val="00773AFB"/>
    <w:rsid w:val="00773B42"/>
    <w:rsid w:val="00773D63"/>
    <w:rsid w:val="0077413C"/>
    <w:rsid w:val="007749B6"/>
    <w:rsid w:val="00774D92"/>
    <w:rsid w:val="00774F36"/>
    <w:rsid w:val="0077577D"/>
    <w:rsid w:val="00775D53"/>
    <w:rsid w:val="00775F0A"/>
    <w:rsid w:val="0077631D"/>
    <w:rsid w:val="007763AE"/>
    <w:rsid w:val="007763D1"/>
    <w:rsid w:val="00776569"/>
    <w:rsid w:val="00776B64"/>
    <w:rsid w:val="00777006"/>
    <w:rsid w:val="007772EE"/>
    <w:rsid w:val="00777308"/>
    <w:rsid w:val="007778D9"/>
    <w:rsid w:val="00777B53"/>
    <w:rsid w:val="00777B72"/>
    <w:rsid w:val="00780A0D"/>
    <w:rsid w:val="00781179"/>
    <w:rsid w:val="00781348"/>
    <w:rsid w:val="007813CE"/>
    <w:rsid w:val="007813E2"/>
    <w:rsid w:val="00781603"/>
    <w:rsid w:val="00781DFC"/>
    <w:rsid w:val="00781F28"/>
    <w:rsid w:val="00781FFE"/>
    <w:rsid w:val="0078295C"/>
    <w:rsid w:val="00783223"/>
    <w:rsid w:val="00783CD2"/>
    <w:rsid w:val="00784063"/>
    <w:rsid w:val="00784190"/>
    <w:rsid w:val="0078459F"/>
    <w:rsid w:val="0078469D"/>
    <w:rsid w:val="007852FC"/>
    <w:rsid w:val="00785386"/>
    <w:rsid w:val="00785853"/>
    <w:rsid w:val="00785876"/>
    <w:rsid w:val="007858C1"/>
    <w:rsid w:val="007860DE"/>
    <w:rsid w:val="0078668B"/>
    <w:rsid w:val="00786F75"/>
    <w:rsid w:val="0078774D"/>
    <w:rsid w:val="0078784D"/>
    <w:rsid w:val="00787A28"/>
    <w:rsid w:val="00787F28"/>
    <w:rsid w:val="007901DD"/>
    <w:rsid w:val="00790356"/>
    <w:rsid w:val="007904F4"/>
    <w:rsid w:val="0079075D"/>
    <w:rsid w:val="00790A77"/>
    <w:rsid w:val="00790C58"/>
    <w:rsid w:val="00791138"/>
    <w:rsid w:val="00792769"/>
    <w:rsid w:val="00792997"/>
    <w:rsid w:val="00792ECE"/>
    <w:rsid w:val="00793100"/>
    <w:rsid w:val="007933FE"/>
    <w:rsid w:val="0079348B"/>
    <w:rsid w:val="0079365E"/>
    <w:rsid w:val="00793741"/>
    <w:rsid w:val="00793883"/>
    <w:rsid w:val="00793A99"/>
    <w:rsid w:val="00793BBE"/>
    <w:rsid w:val="00794610"/>
    <w:rsid w:val="007946EE"/>
    <w:rsid w:val="007946F3"/>
    <w:rsid w:val="00794CD6"/>
    <w:rsid w:val="0079523B"/>
    <w:rsid w:val="007952DE"/>
    <w:rsid w:val="007958AB"/>
    <w:rsid w:val="00795D0D"/>
    <w:rsid w:val="00795D11"/>
    <w:rsid w:val="00795EA6"/>
    <w:rsid w:val="00795EB5"/>
    <w:rsid w:val="007965C8"/>
    <w:rsid w:val="00796A3A"/>
    <w:rsid w:val="00796AD2"/>
    <w:rsid w:val="00796D14"/>
    <w:rsid w:val="00796DF2"/>
    <w:rsid w:val="007970E6"/>
    <w:rsid w:val="00797363"/>
    <w:rsid w:val="0079762D"/>
    <w:rsid w:val="00797A7D"/>
    <w:rsid w:val="00797BE2"/>
    <w:rsid w:val="007A026D"/>
    <w:rsid w:val="007A036E"/>
    <w:rsid w:val="007A0946"/>
    <w:rsid w:val="007A0A03"/>
    <w:rsid w:val="007A0E86"/>
    <w:rsid w:val="007A1123"/>
    <w:rsid w:val="007A11D3"/>
    <w:rsid w:val="007A1223"/>
    <w:rsid w:val="007A127E"/>
    <w:rsid w:val="007A13C5"/>
    <w:rsid w:val="007A16BE"/>
    <w:rsid w:val="007A1728"/>
    <w:rsid w:val="007A18BE"/>
    <w:rsid w:val="007A1E9A"/>
    <w:rsid w:val="007A32CB"/>
    <w:rsid w:val="007A32F8"/>
    <w:rsid w:val="007A3565"/>
    <w:rsid w:val="007A37E7"/>
    <w:rsid w:val="007A38D0"/>
    <w:rsid w:val="007A3A1E"/>
    <w:rsid w:val="007A3DB8"/>
    <w:rsid w:val="007A4182"/>
    <w:rsid w:val="007A41FE"/>
    <w:rsid w:val="007A4433"/>
    <w:rsid w:val="007A45B6"/>
    <w:rsid w:val="007A45CC"/>
    <w:rsid w:val="007A4EAD"/>
    <w:rsid w:val="007A56D4"/>
    <w:rsid w:val="007A5D6F"/>
    <w:rsid w:val="007A6191"/>
    <w:rsid w:val="007A63D0"/>
    <w:rsid w:val="007A642A"/>
    <w:rsid w:val="007A6A60"/>
    <w:rsid w:val="007A6C86"/>
    <w:rsid w:val="007A6CB8"/>
    <w:rsid w:val="007A6DC5"/>
    <w:rsid w:val="007A7296"/>
    <w:rsid w:val="007A735B"/>
    <w:rsid w:val="007A73D6"/>
    <w:rsid w:val="007A742C"/>
    <w:rsid w:val="007A77AF"/>
    <w:rsid w:val="007A7A24"/>
    <w:rsid w:val="007A7B1C"/>
    <w:rsid w:val="007B00E3"/>
    <w:rsid w:val="007B0241"/>
    <w:rsid w:val="007B0579"/>
    <w:rsid w:val="007B06DB"/>
    <w:rsid w:val="007B07B3"/>
    <w:rsid w:val="007B0963"/>
    <w:rsid w:val="007B0990"/>
    <w:rsid w:val="007B0A32"/>
    <w:rsid w:val="007B1069"/>
    <w:rsid w:val="007B14A6"/>
    <w:rsid w:val="007B14A9"/>
    <w:rsid w:val="007B157C"/>
    <w:rsid w:val="007B1843"/>
    <w:rsid w:val="007B1909"/>
    <w:rsid w:val="007B2066"/>
    <w:rsid w:val="007B2200"/>
    <w:rsid w:val="007B220C"/>
    <w:rsid w:val="007B28AB"/>
    <w:rsid w:val="007B338A"/>
    <w:rsid w:val="007B33D1"/>
    <w:rsid w:val="007B3588"/>
    <w:rsid w:val="007B3A16"/>
    <w:rsid w:val="007B41B7"/>
    <w:rsid w:val="007B4663"/>
    <w:rsid w:val="007B47E2"/>
    <w:rsid w:val="007B5981"/>
    <w:rsid w:val="007B5A4D"/>
    <w:rsid w:val="007B5AD2"/>
    <w:rsid w:val="007B5AF9"/>
    <w:rsid w:val="007B6404"/>
    <w:rsid w:val="007B660B"/>
    <w:rsid w:val="007B6851"/>
    <w:rsid w:val="007B6B91"/>
    <w:rsid w:val="007B7262"/>
    <w:rsid w:val="007B73EA"/>
    <w:rsid w:val="007B7BDD"/>
    <w:rsid w:val="007B7E39"/>
    <w:rsid w:val="007C04A3"/>
    <w:rsid w:val="007C05B8"/>
    <w:rsid w:val="007C06C5"/>
    <w:rsid w:val="007C0764"/>
    <w:rsid w:val="007C0838"/>
    <w:rsid w:val="007C0970"/>
    <w:rsid w:val="007C0A19"/>
    <w:rsid w:val="007C0D84"/>
    <w:rsid w:val="007C10FF"/>
    <w:rsid w:val="007C1236"/>
    <w:rsid w:val="007C1813"/>
    <w:rsid w:val="007C1957"/>
    <w:rsid w:val="007C1DA5"/>
    <w:rsid w:val="007C206B"/>
    <w:rsid w:val="007C20CA"/>
    <w:rsid w:val="007C21AC"/>
    <w:rsid w:val="007C21C2"/>
    <w:rsid w:val="007C2C32"/>
    <w:rsid w:val="007C2E31"/>
    <w:rsid w:val="007C3690"/>
    <w:rsid w:val="007C3736"/>
    <w:rsid w:val="007C39E2"/>
    <w:rsid w:val="007C3A20"/>
    <w:rsid w:val="007C3B9E"/>
    <w:rsid w:val="007C40A5"/>
    <w:rsid w:val="007C4398"/>
    <w:rsid w:val="007C4959"/>
    <w:rsid w:val="007C4A7C"/>
    <w:rsid w:val="007C4B4E"/>
    <w:rsid w:val="007C4CA7"/>
    <w:rsid w:val="007C4DD6"/>
    <w:rsid w:val="007C50DC"/>
    <w:rsid w:val="007C54C5"/>
    <w:rsid w:val="007C5856"/>
    <w:rsid w:val="007C5B2E"/>
    <w:rsid w:val="007C5CE3"/>
    <w:rsid w:val="007C6660"/>
    <w:rsid w:val="007C6E42"/>
    <w:rsid w:val="007C6F41"/>
    <w:rsid w:val="007C6F9B"/>
    <w:rsid w:val="007C7BBF"/>
    <w:rsid w:val="007C7F63"/>
    <w:rsid w:val="007C7F9E"/>
    <w:rsid w:val="007D05ED"/>
    <w:rsid w:val="007D0851"/>
    <w:rsid w:val="007D0DE4"/>
    <w:rsid w:val="007D1DDB"/>
    <w:rsid w:val="007D1EBB"/>
    <w:rsid w:val="007D2070"/>
    <w:rsid w:val="007D354F"/>
    <w:rsid w:val="007D35DF"/>
    <w:rsid w:val="007D397A"/>
    <w:rsid w:val="007D39A9"/>
    <w:rsid w:val="007D3B67"/>
    <w:rsid w:val="007D3C9F"/>
    <w:rsid w:val="007D3FF8"/>
    <w:rsid w:val="007D474D"/>
    <w:rsid w:val="007D50B7"/>
    <w:rsid w:val="007D531D"/>
    <w:rsid w:val="007D5341"/>
    <w:rsid w:val="007D537B"/>
    <w:rsid w:val="007D54A1"/>
    <w:rsid w:val="007D56BA"/>
    <w:rsid w:val="007D5D74"/>
    <w:rsid w:val="007D5DFC"/>
    <w:rsid w:val="007D6299"/>
    <w:rsid w:val="007D6532"/>
    <w:rsid w:val="007D6621"/>
    <w:rsid w:val="007D694F"/>
    <w:rsid w:val="007D6F04"/>
    <w:rsid w:val="007D6F05"/>
    <w:rsid w:val="007D7220"/>
    <w:rsid w:val="007D7A8F"/>
    <w:rsid w:val="007D7E01"/>
    <w:rsid w:val="007E088C"/>
    <w:rsid w:val="007E0A1E"/>
    <w:rsid w:val="007E0DC4"/>
    <w:rsid w:val="007E0FEB"/>
    <w:rsid w:val="007E1129"/>
    <w:rsid w:val="007E1B39"/>
    <w:rsid w:val="007E2559"/>
    <w:rsid w:val="007E2601"/>
    <w:rsid w:val="007E2628"/>
    <w:rsid w:val="007E2C9F"/>
    <w:rsid w:val="007E2D01"/>
    <w:rsid w:val="007E2D0D"/>
    <w:rsid w:val="007E3166"/>
    <w:rsid w:val="007E336E"/>
    <w:rsid w:val="007E3592"/>
    <w:rsid w:val="007E360A"/>
    <w:rsid w:val="007E39B7"/>
    <w:rsid w:val="007E3B51"/>
    <w:rsid w:val="007E3F5B"/>
    <w:rsid w:val="007E4ABB"/>
    <w:rsid w:val="007E4EF5"/>
    <w:rsid w:val="007E510D"/>
    <w:rsid w:val="007E515A"/>
    <w:rsid w:val="007E53FF"/>
    <w:rsid w:val="007E566F"/>
    <w:rsid w:val="007E5765"/>
    <w:rsid w:val="007E5B7E"/>
    <w:rsid w:val="007E5D01"/>
    <w:rsid w:val="007E5D09"/>
    <w:rsid w:val="007E6439"/>
    <w:rsid w:val="007E6F6F"/>
    <w:rsid w:val="007E6FB4"/>
    <w:rsid w:val="007E7CBC"/>
    <w:rsid w:val="007F03D9"/>
    <w:rsid w:val="007F0504"/>
    <w:rsid w:val="007F1169"/>
    <w:rsid w:val="007F16D0"/>
    <w:rsid w:val="007F1B16"/>
    <w:rsid w:val="007F243F"/>
    <w:rsid w:val="007F2736"/>
    <w:rsid w:val="007F2A0E"/>
    <w:rsid w:val="007F2B4C"/>
    <w:rsid w:val="007F2D7A"/>
    <w:rsid w:val="007F2F4C"/>
    <w:rsid w:val="007F307E"/>
    <w:rsid w:val="007F34CA"/>
    <w:rsid w:val="007F3521"/>
    <w:rsid w:val="007F394A"/>
    <w:rsid w:val="007F3A9B"/>
    <w:rsid w:val="007F3CDD"/>
    <w:rsid w:val="007F3D08"/>
    <w:rsid w:val="007F3E2C"/>
    <w:rsid w:val="007F3E48"/>
    <w:rsid w:val="007F3EE5"/>
    <w:rsid w:val="007F3F6B"/>
    <w:rsid w:val="007F43FE"/>
    <w:rsid w:val="007F44D2"/>
    <w:rsid w:val="007F4774"/>
    <w:rsid w:val="007F4894"/>
    <w:rsid w:val="007F49BA"/>
    <w:rsid w:val="007F4FBC"/>
    <w:rsid w:val="007F5158"/>
    <w:rsid w:val="007F527C"/>
    <w:rsid w:val="007F527D"/>
    <w:rsid w:val="007F5440"/>
    <w:rsid w:val="007F59DC"/>
    <w:rsid w:val="007F5AD7"/>
    <w:rsid w:val="007F5E6E"/>
    <w:rsid w:val="007F5F29"/>
    <w:rsid w:val="007F5F38"/>
    <w:rsid w:val="007F5FA9"/>
    <w:rsid w:val="007F6193"/>
    <w:rsid w:val="007F6E2D"/>
    <w:rsid w:val="007F6EF4"/>
    <w:rsid w:val="007F70F4"/>
    <w:rsid w:val="007F711C"/>
    <w:rsid w:val="007F765E"/>
    <w:rsid w:val="007F76D3"/>
    <w:rsid w:val="007F79E1"/>
    <w:rsid w:val="007F7DB3"/>
    <w:rsid w:val="007F7DD4"/>
    <w:rsid w:val="00800397"/>
    <w:rsid w:val="00800643"/>
    <w:rsid w:val="008006A5"/>
    <w:rsid w:val="008008CA"/>
    <w:rsid w:val="00801D67"/>
    <w:rsid w:val="00802393"/>
    <w:rsid w:val="008027CE"/>
    <w:rsid w:val="008028F8"/>
    <w:rsid w:val="00802BEC"/>
    <w:rsid w:val="00802C40"/>
    <w:rsid w:val="00802DE8"/>
    <w:rsid w:val="00802FD1"/>
    <w:rsid w:val="008030B2"/>
    <w:rsid w:val="0080310B"/>
    <w:rsid w:val="00803512"/>
    <w:rsid w:val="0080357E"/>
    <w:rsid w:val="00803812"/>
    <w:rsid w:val="00803835"/>
    <w:rsid w:val="008039F6"/>
    <w:rsid w:val="00803A5A"/>
    <w:rsid w:val="00803C57"/>
    <w:rsid w:val="00803ECC"/>
    <w:rsid w:val="0080403E"/>
    <w:rsid w:val="00804820"/>
    <w:rsid w:val="0080482D"/>
    <w:rsid w:val="00804830"/>
    <w:rsid w:val="00804E6C"/>
    <w:rsid w:val="00804F2F"/>
    <w:rsid w:val="00804F3F"/>
    <w:rsid w:val="0080519C"/>
    <w:rsid w:val="008052AD"/>
    <w:rsid w:val="0080547C"/>
    <w:rsid w:val="008056D5"/>
    <w:rsid w:val="00805D64"/>
    <w:rsid w:val="0080652D"/>
    <w:rsid w:val="00806BE2"/>
    <w:rsid w:val="00806DE1"/>
    <w:rsid w:val="0080759E"/>
    <w:rsid w:val="0080786E"/>
    <w:rsid w:val="00807BF3"/>
    <w:rsid w:val="00807DCE"/>
    <w:rsid w:val="00807DF2"/>
    <w:rsid w:val="008100E9"/>
    <w:rsid w:val="008104FB"/>
    <w:rsid w:val="0081063E"/>
    <w:rsid w:val="008109E6"/>
    <w:rsid w:val="00810A01"/>
    <w:rsid w:val="008112CB"/>
    <w:rsid w:val="0081153A"/>
    <w:rsid w:val="008117CC"/>
    <w:rsid w:val="00811B5E"/>
    <w:rsid w:val="00811F56"/>
    <w:rsid w:val="00812205"/>
    <w:rsid w:val="008126B0"/>
    <w:rsid w:val="00812848"/>
    <w:rsid w:val="00812B3F"/>
    <w:rsid w:val="00812C0B"/>
    <w:rsid w:val="00812F8E"/>
    <w:rsid w:val="00814025"/>
    <w:rsid w:val="008142F7"/>
    <w:rsid w:val="00814734"/>
    <w:rsid w:val="0081531A"/>
    <w:rsid w:val="00815796"/>
    <w:rsid w:val="008158E7"/>
    <w:rsid w:val="00815D11"/>
    <w:rsid w:val="00815E08"/>
    <w:rsid w:val="00815F25"/>
    <w:rsid w:val="008161EC"/>
    <w:rsid w:val="008162AB"/>
    <w:rsid w:val="008163F0"/>
    <w:rsid w:val="00816706"/>
    <w:rsid w:val="00816A6D"/>
    <w:rsid w:val="00816E45"/>
    <w:rsid w:val="00817319"/>
    <w:rsid w:val="008173B1"/>
    <w:rsid w:val="00817A2E"/>
    <w:rsid w:val="00817DAB"/>
    <w:rsid w:val="00820DF8"/>
    <w:rsid w:val="00820E51"/>
    <w:rsid w:val="0082111D"/>
    <w:rsid w:val="008213A3"/>
    <w:rsid w:val="00821AD9"/>
    <w:rsid w:val="00821CCC"/>
    <w:rsid w:val="00821CFD"/>
    <w:rsid w:val="00822180"/>
    <w:rsid w:val="0082233A"/>
    <w:rsid w:val="00822575"/>
    <w:rsid w:val="00822611"/>
    <w:rsid w:val="00822647"/>
    <w:rsid w:val="008226B0"/>
    <w:rsid w:val="00823069"/>
    <w:rsid w:val="00823789"/>
    <w:rsid w:val="00823925"/>
    <w:rsid w:val="00823EFE"/>
    <w:rsid w:val="00824447"/>
    <w:rsid w:val="00824717"/>
    <w:rsid w:val="00824A67"/>
    <w:rsid w:val="00824D37"/>
    <w:rsid w:val="00824F7B"/>
    <w:rsid w:val="00825645"/>
    <w:rsid w:val="00825C45"/>
    <w:rsid w:val="00825C91"/>
    <w:rsid w:val="00826690"/>
    <w:rsid w:val="00826691"/>
    <w:rsid w:val="00826EDF"/>
    <w:rsid w:val="00826F66"/>
    <w:rsid w:val="0082743C"/>
    <w:rsid w:val="00827B85"/>
    <w:rsid w:val="00827DA8"/>
    <w:rsid w:val="00827E7A"/>
    <w:rsid w:val="0083023E"/>
    <w:rsid w:val="00830931"/>
    <w:rsid w:val="00830935"/>
    <w:rsid w:val="0083099F"/>
    <w:rsid w:val="00830C3B"/>
    <w:rsid w:val="00830FDA"/>
    <w:rsid w:val="008311D9"/>
    <w:rsid w:val="00831485"/>
    <w:rsid w:val="00831B15"/>
    <w:rsid w:val="0083224F"/>
    <w:rsid w:val="00832BDC"/>
    <w:rsid w:val="00832D7C"/>
    <w:rsid w:val="0083306F"/>
    <w:rsid w:val="00833470"/>
    <w:rsid w:val="00833507"/>
    <w:rsid w:val="00833525"/>
    <w:rsid w:val="0083377A"/>
    <w:rsid w:val="00833B4B"/>
    <w:rsid w:val="00833C9B"/>
    <w:rsid w:val="00833D6B"/>
    <w:rsid w:val="00833EF6"/>
    <w:rsid w:val="0083404B"/>
    <w:rsid w:val="008341B4"/>
    <w:rsid w:val="008349EF"/>
    <w:rsid w:val="00834A06"/>
    <w:rsid w:val="00834D4A"/>
    <w:rsid w:val="008353BF"/>
    <w:rsid w:val="00835567"/>
    <w:rsid w:val="0083582B"/>
    <w:rsid w:val="00835BC3"/>
    <w:rsid w:val="00835C6B"/>
    <w:rsid w:val="00835F20"/>
    <w:rsid w:val="00836365"/>
    <w:rsid w:val="00836625"/>
    <w:rsid w:val="00836838"/>
    <w:rsid w:val="00836C5A"/>
    <w:rsid w:val="00836F09"/>
    <w:rsid w:val="00837112"/>
    <w:rsid w:val="00837822"/>
    <w:rsid w:val="00840043"/>
    <w:rsid w:val="008401D1"/>
    <w:rsid w:val="008402FC"/>
    <w:rsid w:val="00840B52"/>
    <w:rsid w:val="00840EC9"/>
    <w:rsid w:val="00841C1A"/>
    <w:rsid w:val="00841C4B"/>
    <w:rsid w:val="00841D2C"/>
    <w:rsid w:val="00842125"/>
    <w:rsid w:val="00842637"/>
    <w:rsid w:val="008427E6"/>
    <w:rsid w:val="00842C89"/>
    <w:rsid w:val="00842C9F"/>
    <w:rsid w:val="0084304D"/>
    <w:rsid w:val="008430A6"/>
    <w:rsid w:val="008439E7"/>
    <w:rsid w:val="00843F5F"/>
    <w:rsid w:val="00843F72"/>
    <w:rsid w:val="008446A1"/>
    <w:rsid w:val="00844D33"/>
    <w:rsid w:val="00844F10"/>
    <w:rsid w:val="00845A27"/>
    <w:rsid w:val="00845AE1"/>
    <w:rsid w:val="00846043"/>
    <w:rsid w:val="00846104"/>
    <w:rsid w:val="00846D70"/>
    <w:rsid w:val="00846E50"/>
    <w:rsid w:val="00846F69"/>
    <w:rsid w:val="00847365"/>
    <w:rsid w:val="008473F0"/>
    <w:rsid w:val="00847503"/>
    <w:rsid w:val="008475C4"/>
    <w:rsid w:val="00847A67"/>
    <w:rsid w:val="00847D8B"/>
    <w:rsid w:val="008500B4"/>
    <w:rsid w:val="00850167"/>
    <w:rsid w:val="008501F3"/>
    <w:rsid w:val="0085072C"/>
    <w:rsid w:val="00850870"/>
    <w:rsid w:val="008509C6"/>
    <w:rsid w:val="00850A25"/>
    <w:rsid w:val="008512D2"/>
    <w:rsid w:val="00851E18"/>
    <w:rsid w:val="00851FF1"/>
    <w:rsid w:val="0085216F"/>
    <w:rsid w:val="008529AF"/>
    <w:rsid w:val="0085383D"/>
    <w:rsid w:val="00853979"/>
    <w:rsid w:val="0085402A"/>
    <w:rsid w:val="00854188"/>
    <w:rsid w:val="0085483A"/>
    <w:rsid w:val="0085541A"/>
    <w:rsid w:val="008559AC"/>
    <w:rsid w:val="008559AF"/>
    <w:rsid w:val="00855C2D"/>
    <w:rsid w:val="00855E84"/>
    <w:rsid w:val="00856A1D"/>
    <w:rsid w:val="00856DD4"/>
    <w:rsid w:val="00856ED1"/>
    <w:rsid w:val="00857015"/>
    <w:rsid w:val="0085712A"/>
    <w:rsid w:val="008573A0"/>
    <w:rsid w:val="00857581"/>
    <w:rsid w:val="00857701"/>
    <w:rsid w:val="00860471"/>
    <w:rsid w:val="0086077C"/>
    <w:rsid w:val="00860D57"/>
    <w:rsid w:val="008614E8"/>
    <w:rsid w:val="00861903"/>
    <w:rsid w:val="00861C78"/>
    <w:rsid w:val="00861DFD"/>
    <w:rsid w:val="00861F26"/>
    <w:rsid w:val="008626C8"/>
    <w:rsid w:val="008629E8"/>
    <w:rsid w:val="00862AF3"/>
    <w:rsid w:val="00862D6E"/>
    <w:rsid w:val="00862F71"/>
    <w:rsid w:val="008636A5"/>
    <w:rsid w:val="00863BAE"/>
    <w:rsid w:val="00863CD7"/>
    <w:rsid w:val="00863F05"/>
    <w:rsid w:val="00864085"/>
    <w:rsid w:val="00864242"/>
    <w:rsid w:val="00864794"/>
    <w:rsid w:val="008649E6"/>
    <w:rsid w:val="0086514B"/>
    <w:rsid w:val="00865374"/>
    <w:rsid w:val="00865807"/>
    <w:rsid w:val="008659F6"/>
    <w:rsid w:val="0086601C"/>
    <w:rsid w:val="008660C2"/>
    <w:rsid w:val="008662F1"/>
    <w:rsid w:val="00866E18"/>
    <w:rsid w:val="0086721A"/>
    <w:rsid w:val="008672E8"/>
    <w:rsid w:val="0086756B"/>
    <w:rsid w:val="008676FD"/>
    <w:rsid w:val="008677C2"/>
    <w:rsid w:val="008679A3"/>
    <w:rsid w:val="00867BAB"/>
    <w:rsid w:val="00867F8D"/>
    <w:rsid w:val="008703B3"/>
    <w:rsid w:val="00870403"/>
    <w:rsid w:val="00870432"/>
    <w:rsid w:val="00870CAA"/>
    <w:rsid w:val="00871056"/>
    <w:rsid w:val="008714E2"/>
    <w:rsid w:val="00871603"/>
    <w:rsid w:val="00871690"/>
    <w:rsid w:val="0087172D"/>
    <w:rsid w:val="008717F4"/>
    <w:rsid w:val="00871960"/>
    <w:rsid w:val="00871CF1"/>
    <w:rsid w:val="00871D3A"/>
    <w:rsid w:val="008722D1"/>
    <w:rsid w:val="008722D2"/>
    <w:rsid w:val="00872397"/>
    <w:rsid w:val="00872422"/>
    <w:rsid w:val="00872659"/>
    <w:rsid w:val="00872704"/>
    <w:rsid w:val="0087279F"/>
    <w:rsid w:val="00872894"/>
    <w:rsid w:val="008728BF"/>
    <w:rsid w:val="00872C4F"/>
    <w:rsid w:val="008734A8"/>
    <w:rsid w:val="00873BDC"/>
    <w:rsid w:val="00873C46"/>
    <w:rsid w:val="00873DEE"/>
    <w:rsid w:val="008743D8"/>
    <w:rsid w:val="0087470D"/>
    <w:rsid w:val="0087478C"/>
    <w:rsid w:val="00875144"/>
    <w:rsid w:val="008753BE"/>
    <w:rsid w:val="00875708"/>
    <w:rsid w:val="00875A43"/>
    <w:rsid w:val="00875BD2"/>
    <w:rsid w:val="00875E5E"/>
    <w:rsid w:val="00876012"/>
    <w:rsid w:val="008761BC"/>
    <w:rsid w:val="008761C6"/>
    <w:rsid w:val="00876716"/>
    <w:rsid w:val="00876E3F"/>
    <w:rsid w:val="0087713E"/>
    <w:rsid w:val="008775EE"/>
    <w:rsid w:val="008777F5"/>
    <w:rsid w:val="008778CA"/>
    <w:rsid w:val="00880D15"/>
    <w:rsid w:val="00881611"/>
    <w:rsid w:val="00881864"/>
    <w:rsid w:val="00881906"/>
    <w:rsid w:val="00881C3F"/>
    <w:rsid w:val="00881CFB"/>
    <w:rsid w:val="00881E31"/>
    <w:rsid w:val="008821A0"/>
    <w:rsid w:val="00882370"/>
    <w:rsid w:val="00882724"/>
    <w:rsid w:val="008827CA"/>
    <w:rsid w:val="008827F1"/>
    <w:rsid w:val="00882B76"/>
    <w:rsid w:val="00882F2C"/>
    <w:rsid w:val="00883924"/>
    <w:rsid w:val="008839CB"/>
    <w:rsid w:val="00883A00"/>
    <w:rsid w:val="00883BE4"/>
    <w:rsid w:val="00883D21"/>
    <w:rsid w:val="008846AF"/>
    <w:rsid w:val="00884870"/>
    <w:rsid w:val="00884A8B"/>
    <w:rsid w:val="00884B96"/>
    <w:rsid w:val="008855B9"/>
    <w:rsid w:val="008856C3"/>
    <w:rsid w:val="00885E3B"/>
    <w:rsid w:val="00885F25"/>
    <w:rsid w:val="00885F93"/>
    <w:rsid w:val="00885FA1"/>
    <w:rsid w:val="00886366"/>
    <w:rsid w:val="00886882"/>
    <w:rsid w:val="00886A97"/>
    <w:rsid w:val="00886EF8"/>
    <w:rsid w:val="00887388"/>
    <w:rsid w:val="008873B8"/>
    <w:rsid w:val="00887848"/>
    <w:rsid w:val="00887FF4"/>
    <w:rsid w:val="00890C83"/>
    <w:rsid w:val="008917FE"/>
    <w:rsid w:val="008919D8"/>
    <w:rsid w:val="00891BB7"/>
    <w:rsid w:val="00891FA8"/>
    <w:rsid w:val="008920CE"/>
    <w:rsid w:val="008924F8"/>
    <w:rsid w:val="00892760"/>
    <w:rsid w:val="0089277F"/>
    <w:rsid w:val="00892839"/>
    <w:rsid w:val="00892ACF"/>
    <w:rsid w:val="00892CFC"/>
    <w:rsid w:val="0089382E"/>
    <w:rsid w:val="00893A1E"/>
    <w:rsid w:val="00893BEF"/>
    <w:rsid w:val="0089467E"/>
    <w:rsid w:val="008949C1"/>
    <w:rsid w:val="0089507A"/>
    <w:rsid w:val="00895350"/>
    <w:rsid w:val="008953E0"/>
    <w:rsid w:val="008955B5"/>
    <w:rsid w:val="00896039"/>
    <w:rsid w:val="0089609D"/>
    <w:rsid w:val="008962DF"/>
    <w:rsid w:val="008971B7"/>
    <w:rsid w:val="008974FA"/>
    <w:rsid w:val="008976F9"/>
    <w:rsid w:val="00897A22"/>
    <w:rsid w:val="00897D74"/>
    <w:rsid w:val="00897E4A"/>
    <w:rsid w:val="008A0432"/>
    <w:rsid w:val="008A078B"/>
    <w:rsid w:val="008A0985"/>
    <w:rsid w:val="008A13D6"/>
    <w:rsid w:val="008A1840"/>
    <w:rsid w:val="008A1A8D"/>
    <w:rsid w:val="008A20CD"/>
    <w:rsid w:val="008A25DF"/>
    <w:rsid w:val="008A2A1D"/>
    <w:rsid w:val="008A2B0D"/>
    <w:rsid w:val="008A2C37"/>
    <w:rsid w:val="008A2D51"/>
    <w:rsid w:val="008A2F4E"/>
    <w:rsid w:val="008A3715"/>
    <w:rsid w:val="008A380D"/>
    <w:rsid w:val="008A3937"/>
    <w:rsid w:val="008A49A3"/>
    <w:rsid w:val="008A4B82"/>
    <w:rsid w:val="008A4CE2"/>
    <w:rsid w:val="008A57ED"/>
    <w:rsid w:val="008A5F24"/>
    <w:rsid w:val="008A6196"/>
    <w:rsid w:val="008A69CD"/>
    <w:rsid w:val="008A7026"/>
    <w:rsid w:val="008A71A6"/>
    <w:rsid w:val="008A726F"/>
    <w:rsid w:val="008A73BB"/>
    <w:rsid w:val="008A74B5"/>
    <w:rsid w:val="008A7A19"/>
    <w:rsid w:val="008A7B6E"/>
    <w:rsid w:val="008A7D1F"/>
    <w:rsid w:val="008B0844"/>
    <w:rsid w:val="008B0CD1"/>
    <w:rsid w:val="008B0F12"/>
    <w:rsid w:val="008B1166"/>
    <w:rsid w:val="008B12A6"/>
    <w:rsid w:val="008B1C4A"/>
    <w:rsid w:val="008B1E91"/>
    <w:rsid w:val="008B20E9"/>
    <w:rsid w:val="008B26C4"/>
    <w:rsid w:val="008B281B"/>
    <w:rsid w:val="008B2990"/>
    <w:rsid w:val="008B2AB2"/>
    <w:rsid w:val="008B2B3D"/>
    <w:rsid w:val="008B2F4D"/>
    <w:rsid w:val="008B30CF"/>
    <w:rsid w:val="008B3275"/>
    <w:rsid w:val="008B33A6"/>
    <w:rsid w:val="008B379F"/>
    <w:rsid w:val="008B38E3"/>
    <w:rsid w:val="008B38E8"/>
    <w:rsid w:val="008B3A43"/>
    <w:rsid w:val="008B3A7A"/>
    <w:rsid w:val="008B3B3D"/>
    <w:rsid w:val="008B3E35"/>
    <w:rsid w:val="008B448A"/>
    <w:rsid w:val="008B465E"/>
    <w:rsid w:val="008B466B"/>
    <w:rsid w:val="008B48DF"/>
    <w:rsid w:val="008B49DA"/>
    <w:rsid w:val="008B4E83"/>
    <w:rsid w:val="008B4FE7"/>
    <w:rsid w:val="008B5018"/>
    <w:rsid w:val="008B538F"/>
    <w:rsid w:val="008B57EA"/>
    <w:rsid w:val="008B5B26"/>
    <w:rsid w:val="008B5EE1"/>
    <w:rsid w:val="008B5F72"/>
    <w:rsid w:val="008B623C"/>
    <w:rsid w:val="008B6492"/>
    <w:rsid w:val="008B672D"/>
    <w:rsid w:val="008B68F6"/>
    <w:rsid w:val="008B6AF6"/>
    <w:rsid w:val="008B6BD3"/>
    <w:rsid w:val="008B70E3"/>
    <w:rsid w:val="008B7288"/>
    <w:rsid w:val="008B7518"/>
    <w:rsid w:val="008B7621"/>
    <w:rsid w:val="008B7800"/>
    <w:rsid w:val="008B7841"/>
    <w:rsid w:val="008B7B3D"/>
    <w:rsid w:val="008C00A0"/>
    <w:rsid w:val="008C0220"/>
    <w:rsid w:val="008C048E"/>
    <w:rsid w:val="008C06AD"/>
    <w:rsid w:val="008C06D8"/>
    <w:rsid w:val="008C0810"/>
    <w:rsid w:val="008C0960"/>
    <w:rsid w:val="008C0D3E"/>
    <w:rsid w:val="008C0EA9"/>
    <w:rsid w:val="008C1463"/>
    <w:rsid w:val="008C1653"/>
    <w:rsid w:val="008C18FD"/>
    <w:rsid w:val="008C195F"/>
    <w:rsid w:val="008C1E36"/>
    <w:rsid w:val="008C1E7D"/>
    <w:rsid w:val="008C1FA7"/>
    <w:rsid w:val="008C21DD"/>
    <w:rsid w:val="008C261D"/>
    <w:rsid w:val="008C2E87"/>
    <w:rsid w:val="008C302A"/>
    <w:rsid w:val="008C3DB0"/>
    <w:rsid w:val="008C3F11"/>
    <w:rsid w:val="008C408E"/>
    <w:rsid w:val="008C40EC"/>
    <w:rsid w:val="008C413A"/>
    <w:rsid w:val="008C4393"/>
    <w:rsid w:val="008C4571"/>
    <w:rsid w:val="008C4618"/>
    <w:rsid w:val="008C49E1"/>
    <w:rsid w:val="008C4D43"/>
    <w:rsid w:val="008C5247"/>
    <w:rsid w:val="008C52B5"/>
    <w:rsid w:val="008C52DC"/>
    <w:rsid w:val="008C52F6"/>
    <w:rsid w:val="008C540B"/>
    <w:rsid w:val="008C5451"/>
    <w:rsid w:val="008C584E"/>
    <w:rsid w:val="008C5C3A"/>
    <w:rsid w:val="008C605A"/>
    <w:rsid w:val="008C61EB"/>
    <w:rsid w:val="008C6534"/>
    <w:rsid w:val="008C6A77"/>
    <w:rsid w:val="008C74B1"/>
    <w:rsid w:val="008C755C"/>
    <w:rsid w:val="008C7F7F"/>
    <w:rsid w:val="008D031F"/>
    <w:rsid w:val="008D0488"/>
    <w:rsid w:val="008D0864"/>
    <w:rsid w:val="008D0964"/>
    <w:rsid w:val="008D0BDD"/>
    <w:rsid w:val="008D0C76"/>
    <w:rsid w:val="008D1360"/>
    <w:rsid w:val="008D1423"/>
    <w:rsid w:val="008D149C"/>
    <w:rsid w:val="008D19B4"/>
    <w:rsid w:val="008D1E3D"/>
    <w:rsid w:val="008D1E56"/>
    <w:rsid w:val="008D20D8"/>
    <w:rsid w:val="008D20F1"/>
    <w:rsid w:val="008D2A22"/>
    <w:rsid w:val="008D2CF6"/>
    <w:rsid w:val="008D3A30"/>
    <w:rsid w:val="008D3DA1"/>
    <w:rsid w:val="008D406C"/>
    <w:rsid w:val="008D432F"/>
    <w:rsid w:val="008D434C"/>
    <w:rsid w:val="008D45DC"/>
    <w:rsid w:val="008D46E7"/>
    <w:rsid w:val="008D4B8C"/>
    <w:rsid w:val="008D4EC5"/>
    <w:rsid w:val="008D4F72"/>
    <w:rsid w:val="008D57A1"/>
    <w:rsid w:val="008D6440"/>
    <w:rsid w:val="008D6501"/>
    <w:rsid w:val="008D676D"/>
    <w:rsid w:val="008D6844"/>
    <w:rsid w:val="008D71E3"/>
    <w:rsid w:val="008D7215"/>
    <w:rsid w:val="008D7399"/>
    <w:rsid w:val="008D7594"/>
    <w:rsid w:val="008D7D15"/>
    <w:rsid w:val="008D7EB9"/>
    <w:rsid w:val="008D7F9A"/>
    <w:rsid w:val="008E0036"/>
    <w:rsid w:val="008E0CC2"/>
    <w:rsid w:val="008E127D"/>
    <w:rsid w:val="008E12EC"/>
    <w:rsid w:val="008E135E"/>
    <w:rsid w:val="008E1520"/>
    <w:rsid w:val="008E16F3"/>
    <w:rsid w:val="008E1735"/>
    <w:rsid w:val="008E1AD1"/>
    <w:rsid w:val="008E1B30"/>
    <w:rsid w:val="008E1EBA"/>
    <w:rsid w:val="008E225E"/>
    <w:rsid w:val="008E24B6"/>
    <w:rsid w:val="008E27ED"/>
    <w:rsid w:val="008E31A0"/>
    <w:rsid w:val="008E32E2"/>
    <w:rsid w:val="008E3458"/>
    <w:rsid w:val="008E3A4D"/>
    <w:rsid w:val="008E3F64"/>
    <w:rsid w:val="008E4008"/>
    <w:rsid w:val="008E43DD"/>
    <w:rsid w:val="008E450C"/>
    <w:rsid w:val="008E4723"/>
    <w:rsid w:val="008E47F0"/>
    <w:rsid w:val="008E484E"/>
    <w:rsid w:val="008E4D47"/>
    <w:rsid w:val="008E4F36"/>
    <w:rsid w:val="008E4FA7"/>
    <w:rsid w:val="008E5180"/>
    <w:rsid w:val="008E52C8"/>
    <w:rsid w:val="008E57D0"/>
    <w:rsid w:val="008E597D"/>
    <w:rsid w:val="008E60EE"/>
    <w:rsid w:val="008E65C9"/>
    <w:rsid w:val="008E6C49"/>
    <w:rsid w:val="008E713F"/>
    <w:rsid w:val="008E71C1"/>
    <w:rsid w:val="008E73EF"/>
    <w:rsid w:val="008E7C18"/>
    <w:rsid w:val="008E7E3E"/>
    <w:rsid w:val="008E7E82"/>
    <w:rsid w:val="008F02F1"/>
    <w:rsid w:val="008F04B9"/>
    <w:rsid w:val="008F0966"/>
    <w:rsid w:val="008F0BB7"/>
    <w:rsid w:val="008F0CFB"/>
    <w:rsid w:val="008F0F43"/>
    <w:rsid w:val="008F12CE"/>
    <w:rsid w:val="008F13F6"/>
    <w:rsid w:val="008F145D"/>
    <w:rsid w:val="008F238B"/>
    <w:rsid w:val="008F2938"/>
    <w:rsid w:val="008F29E0"/>
    <w:rsid w:val="008F2A2E"/>
    <w:rsid w:val="008F35EC"/>
    <w:rsid w:val="008F3A4D"/>
    <w:rsid w:val="008F3D0F"/>
    <w:rsid w:val="008F3ECE"/>
    <w:rsid w:val="008F4A1A"/>
    <w:rsid w:val="008F4A33"/>
    <w:rsid w:val="008F4F9F"/>
    <w:rsid w:val="008F54A6"/>
    <w:rsid w:val="008F5817"/>
    <w:rsid w:val="008F5E55"/>
    <w:rsid w:val="008F5F55"/>
    <w:rsid w:val="008F5FBB"/>
    <w:rsid w:val="008F5FE1"/>
    <w:rsid w:val="008F5FF4"/>
    <w:rsid w:val="008F62A0"/>
    <w:rsid w:val="008F62A8"/>
    <w:rsid w:val="008F6844"/>
    <w:rsid w:val="008F6CD2"/>
    <w:rsid w:val="008F6EE4"/>
    <w:rsid w:val="008F757A"/>
    <w:rsid w:val="008F7990"/>
    <w:rsid w:val="008F79BB"/>
    <w:rsid w:val="008F79D3"/>
    <w:rsid w:val="008F7E6D"/>
    <w:rsid w:val="008F7EA3"/>
    <w:rsid w:val="009004D1"/>
    <w:rsid w:val="009005C0"/>
    <w:rsid w:val="00900719"/>
    <w:rsid w:val="0090077E"/>
    <w:rsid w:val="00900FF5"/>
    <w:rsid w:val="0090110D"/>
    <w:rsid w:val="009016B9"/>
    <w:rsid w:val="00901EE7"/>
    <w:rsid w:val="00902259"/>
    <w:rsid w:val="0090250D"/>
    <w:rsid w:val="00902799"/>
    <w:rsid w:val="00903221"/>
    <w:rsid w:val="00903531"/>
    <w:rsid w:val="00903671"/>
    <w:rsid w:val="00903F21"/>
    <w:rsid w:val="00903F3D"/>
    <w:rsid w:val="00903F99"/>
    <w:rsid w:val="00904156"/>
    <w:rsid w:val="0090451C"/>
    <w:rsid w:val="009045C3"/>
    <w:rsid w:val="009046EE"/>
    <w:rsid w:val="00904C9B"/>
    <w:rsid w:val="00904D47"/>
    <w:rsid w:val="00904ECE"/>
    <w:rsid w:val="00905396"/>
    <w:rsid w:val="00905F4C"/>
    <w:rsid w:val="00906003"/>
    <w:rsid w:val="00906755"/>
    <w:rsid w:val="00906998"/>
    <w:rsid w:val="00906D9F"/>
    <w:rsid w:val="0090724B"/>
    <w:rsid w:val="0090741E"/>
    <w:rsid w:val="0090755F"/>
    <w:rsid w:val="00907632"/>
    <w:rsid w:val="00907805"/>
    <w:rsid w:val="00907E35"/>
    <w:rsid w:val="0091003D"/>
    <w:rsid w:val="00910085"/>
    <w:rsid w:val="0091018E"/>
    <w:rsid w:val="0091046F"/>
    <w:rsid w:val="0091081E"/>
    <w:rsid w:val="00910C25"/>
    <w:rsid w:val="00910E8B"/>
    <w:rsid w:val="00911025"/>
    <w:rsid w:val="00911799"/>
    <w:rsid w:val="009117F6"/>
    <w:rsid w:val="00911861"/>
    <w:rsid w:val="009118E7"/>
    <w:rsid w:val="00911AC3"/>
    <w:rsid w:val="00911C12"/>
    <w:rsid w:val="00912231"/>
    <w:rsid w:val="0091254A"/>
    <w:rsid w:val="00912611"/>
    <w:rsid w:val="00912A28"/>
    <w:rsid w:val="00912D43"/>
    <w:rsid w:val="00912D9A"/>
    <w:rsid w:val="00912EE8"/>
    <w:rsid w:val="00913114"/>
    <w:rsid w:val="00913255"/>
    <w:rsid w:val="0091329F"/>
    <w:rsid w:val="00913408"/>
    <w:rsid w:val="00913477"/>
    <w:rsid w:val="00913674"/>
    <w:rsid w:val="0091368A"/>
    <w:rsid w:val="009137AB"/>
    <w:rsid w:val="00913B5D"/>
    <w:rsid w:val="00913BB6"/>
    <w:rsid w:val="0091400A"/>
    <w:rsid w:val="0091402F"/>
    <w:rsid w:val="00914652"/>
    <w:rsid w:val="00914CBF"/>
    <w:rsid w:val="00914CC9"/>
    <w:rsid w:val="009152BF"/>
    <w:rsid w:val="00915459"/>
    <w:rsid w:val="0091562D"/>
    <w:rsid w:val="00915D7C"/>
    <w:rsid w:val="00916043"/>
    <w:rsid w:val="009163C2"/>
    <w:rsid w:val="0091667F"/>
    <w:rsid w:val="00916CB0"/>
    <w:rsid w:val="00916FE5"/>
    <w:rsid w:val="00917017"/>
    <w:rsid w:val="00917250"/>
    <w:rsid w:val="009173ED"/>
    <w:rsid w:val="00917480"/>
    <w:rsid w:val="0091750C"/>
    <w:rsid w:val="00917876"/>
    <w:rsid w:val="00917A45"/>
    <w:rsid w:val="00917A78"/>
    <w:rsid w:val="00917CD9"/>
    <w:rsid w:val="0092018D"/>
    <w:rsid w:val="0092028E"/>
    <w:rsid w:val="00920C28"/>
    <w:rsid w:val="00920D88"/>
    <w:rsid w:val="009210EF"/>
    <w:rsid w:val="009211D8"/>
    <w:rsid w:val="009211FC"/>
    <w:rsid w:val="009212D3"/>
    <w:rsid w:val="009213FA"/>
    <w:rsid w:val="00921484"/>
    <w:rsid w:val="00921500"/>
    <w:rsid w:val="009215A9"/>
    <w:rsid w:val="009215FD"/>
    <w:rsid w:val="00921710"/>
    <w:rsid w:val="00922020"/>
    <w:rsid w:val="0092215E"/>
    <w:rsid w:val="0092226B"/>
    <w:rsid w:val="00922284"/>
    <w:rsid w:val="009227D4"/>
    <w:rsid w:val="00922923"/>
    <w:rsid w:val="00922990"/>
    <w:rsid w:val="009230AD"/>
    <w:rsid w:val="00923529"/>
    <w:rsid w:val="009238B9"/>
    <w:rsid w:val="00924142"/>
    <w:rsid w:val="00924366"/>
    <w:rsid w:val="0092474B"/>
    <w:rsid w:val="00925316"/>
    <w:rsid w:val="0092578A"/>
    <w:rsid w:val="0092599E"/>
    <w:rsid w:val="00925A94"/>
    <w:rsid w:val="009261CB"/>
    <w:rsid w:val="009266C8"/>
    <w:rsid w:val="0092685C"/>
    <w:rsid w:val="00926ABD"/>
    <w:rsid w:val="00926BA5"/>
    <w:rsid w:val="00926F03"/>
    <w:rsid w:val="00927272"/>
    <w:rsid w:val="00927754"/>
    <w:rsid w:val="0092787D"/>
    <w:rsid w:val="00927D3A"/>
    <w:rsid w:val="00930259"/>
    <w:rsid w:val="0093050A"/>
    <w:rsid w:val="00930D9A"/>
    <w:rsid w:val="00930F5C"/>
    <w:rsid w:val="0093108C"/>
    <w:rsid w:val="00931400"/>
    <w:rsid w:val="009316D4"/>
    <w:rsid w:val="00931CF5"/>
    <w:rsid w:val="00931FED"/>
    <w:rsid w:val="009323EE"/>
    <w:rsid w:val="009325A1"/>
    <w:rsid w:val="009327BF"/>
    <w:rsid w:val="00932BAB"/>
    <w:rsid w:val="00933527"/>
    <w:rsid w:val="00933F4E"/>
    <w:rsid w:val="009343F2"/>
    <w:rsid w:val="00934C87"/>
    <w:rsid w:val="00934D43"/>
    <w:rsid w:val="00934E11"/>
    <w:rsid w:val="00935002"/>
    <w:rsid w:val="0093565A"/>
    <w:rsid w:val="009356CF"/>
    <w:rsid w:val="00935C59"/>
    <w:rsid w:val="00936878"/>
    <w:rsid w:val="009368E3"/>
    <w:rsid w:val="00936D1C"/>
    <w:rsid w:val="009370AF"/>
    <w:rsid w:val="00937996"/>
    <w:rsid w:val="009379D5"/>
    <w:rsid w:val="00937B0C"/>
    <w:rsid w:val="00937B25"/>
    <w:rsid w:val="00937E61"/>
    <w:rsid w:val="0094047A"/>
    <w:rsid w:val="009406FA"/>
    <w:rsid w:val="009407F2"/>
    <w:rsid w:val="00940C63"/>
    <w:rsid w:val="00940CAF"/>
    <w:rsid w:val="00940D04"/>
    <w:rsid w:val="00940EA2"/>
    <w:rsid w:val="009416C7"/>
    <w:rsid w:val="00941752"/>
    <w:rsid w:val="009417D9"/>
    <w:rsid w:val="00941D0F"/>
    <w:rsid w:val="0094209E"/>
    <w:rsid w:val="00942138"/>
    <w:rsid w:val="009422B4"/>
    <w:rsid w:val="0094239C"/>
    <w:rsid w:val="0094258F"/>
    <w:rsid w:val="0094268C"/>
    <w:rsid w:val="00942A4C"/>
    <w:rsid w:val="00942CA4"/>
    <w:rsid w:val="00942E83"/>
    <w:rsid w:val="009430ED"/>
    <w:rsid w:val="00943263"/>
    <w:rsid w:val="0094375A"/>
    <w:rsid w:val="00943883"/>
    <w:rsid w:val="00943916"/>
    <w:rsid w:val="00943CA3"/>
    <w:rsid w:val="00944138"/>
    <w:rsid w:val="009441C6"/>
    <w:rsid w:val="009442AC"/>
    <w:rsid w:val="00944440"/>
    <w:rsid w:val="009444C0"/>
    <w:rsid w:val="00944726"/>
    <w:rsid w:val="0094474A"/>
    <w:rsid w:val="00944B90"/>
    <w:rsid w:val="00944C1E"/>
    <w:rsid w:val="00944E40"/>
    <w:rsid w:val="00944F69"/>
    <w:rsid w:val="00944FFF"/>
    <w:rsid w:val="00945116"/>
    <w:rsid w:val="00945420"/>
    <w:rsid w:val="009454A2"/>
    <w:rsid w:val="009455C8"/>
    <w:rsid w:val="00945713"/>
    <w:rsid w:val="00945A2D"/>
    <w:rsid w:val="00945B2D"/>
    <w:rsid w:val="00945DCE"/>
    <w:rsid w:val="00945F96"/>
    <w:rsid w:val="00946041"/>
    <w:rsid w:val="00946095"/>
    <w:rsid w:val="00946487"/>
    <w:rsid w:val="009466F9"/>
    <w:rsid w:val="00946B62"/>
    <w:rsid w:val="00946C32"/>
    <w:rsid w:val="00946DB3"/>
    <w:rsid w:val="0094703C"/>
    <w:rsid w:val="00947620"/>
    <w:rsid w:val="00947734"/>
    <w:rsid w:val="0094794E"/>
    <w:rsid w:val="00947AB2"/>
    <w:rsid w:val="00947CD1"/>
    <w:rsid w:val="00947D0A"/>
    <w:rsid w:val="009501B7"/>
    <w:rsid w:val="00950208"/>
    <w:rsid w:val="00950311"/>
    <w:rsid w:val="00950320"/>
    <w:rsid w:val="0095048B"/>
    <w:rsid w:val="00950715"/>
    <w:rsid w:val="00950888"/>
    <w:rsid w:val="0095088D"/>
    <w:rsid w:val="00950AC2"/>
    <w:rsid w:val="00950BAC"/>
    <w:rsid w:val="00950C23"/>
    <w:rsid w:val="00950D52"/>
    <w:rsid w:val="00950EC3"/>
    <w:rsid w:val="00951069"/>
    <w:rsid w:val="00951BA4"/>
    <w:rsid w:val="00951BB5"/>
    <w:rsid w:val="009526DF"/>
    <w:rsid w:val="00952A28"/>
    <w:rsid w:val="00953307"/>
    <w:rsid w:val="00953738"/>
    <w:rsid w:val="00953757"/>
    <w:rsid w:val="00954292"/>
    <w:rsid w:val="009543CC"/>
    <w:rsid w:val="00954469"/>
    <w:rsid w:val="0095481F"/>
    <w:rsid w:val="00955001"/>
    <w:rsid w:val="0095518D"/>
    <w:rsid w:val="009551F7"/>
    <w:rsid w:val="00955255"/>
    <w:rsid w:val="00955675"/>
    <w:rsid w:val="009556CD"/>
    <w:rsid w:val="00955841"/>
    <w:rsid w:val="00955B20"/>
    <w:rsid w:val="00955B6B"/>
    <w:rsid w:val="00955F6E"/>
    <w:rsid w:val="009561E9"/>
    <w:rsid w:val="00956299"/>
    <w:rsid w:val="0095683D"/>
    <w:rsid w:val="00956A33"/>
    <w:rsid w:val="00956AB7"/>
    <w:rsid w:val="009570D9"/>
    <w:rsid w:val="009570EE"/>
    <w:rsid w:val="00957455"/>
    <w:rsid w:val="00957991"/>
    <w:rsid w:val="00957CD1"/>
    <w:rsid w:val="009600CC"/>
    <w:rsid w:val="009601DB"/>
    <w:rsid w:val="00960E2B"/>
    <w:rsid w:val="00961040"/>
    <w:rsid w:val="009610DF"/>
    <w:rsid w:val="0096150D"/>
    <w:rsid w:val="00961591"/>
    <w:rsid w:val="00961672"/>
    <w:rsid w:val="00961A9F"/>
    <w:rsid w:val="00961EBD"/>
    <w:rsid w:val="00962591"/>
    <w:rsid w:val="0096305B"/>
    <w:rsid w:val="009630CC"/>
    <w:rsid w:val="00963514"/>
    <w:rsid w:val="00963792"/>
    <w:rsid w:val="009637BB"/>
    <w:rsid w:val="00963999"/>
    <w:rsid w:val="00963A6E"/>
    <w:rsid w:val="00964465"/>
    <w:rsid w:val="009644F7"/>
    <w:rsid w:val="00964B47"/>
    <w:rsid w:val="00964E2B"/>
    <w:rsid w:val="009652F9"/>
    <w:rsid w:val="0096541B"/>
    <w:rsid w:val="00965774"/>
    <w:rsid w:val="009657BE"/>
    <w:rsid w:val="009658F4"/>
    <w:rsid w:val="00965AB7"/>
    <w:rsid w:val="00965BB5"/>
    <w:rsid w:val="00965F19"/>
    <w:rsid w:val="00966204"/>
    <w:rsid w:val="009667E0"/>
    <w:rsid w:val="00966EB6"/>
    <w:rsid w:val="00966FA8"/>
    <w:rsid w:val="00967C32"/>
    <w:rsid w:val="00967CA4"/>
    <w:rsid w:val="0097022F"/>
    <w:rsid w:val="00970E40"/>
    <w:rsid w:val="00970FD5"/>
    <w:rsid w:val="0097101C"/>
    <w:rsid w:val="00971127"/>
    <w:rsid w:val="00971198"/>
    <w:rsid w:val="009712BB"/>
    <w:rsid w:val="009714ED"/>
    <w:rsid w:val="009715BD"/>
    <w:rsid w:val="00971BC0"/>
    <w:rsid w:val="00971C95"/>
    <w:rsid w:val="00972300"/>
    <w:rsid w:val="00972403"/>
    <w:rsid w:val="00972B05"/>
    <w:rsid w:val="009733CC"/>
    <w:rsid w:val="0097364B"/>
    <w:rsid w:val="009737C2"/>
    <w:rsid w:val="00973D80"/>
    <w:rsid w:val="009740D9"/>
    <w:rsid w:val="009741C6"/>
    <w:rsid w:val="00974E78"/>
    <w:rsid w:val="0097590D"/>
    <w:rsid w:val="00975917"/>
    <w:rsid w:val="00975A35"/>
    <w:rsid w:val="009766E7"/>
    <w:rsid w:val="00977133"/>
    <w:rsid w:val="009774B3"/>
    <w:rsid w:val="00977674"/>
    <w:rsid w:val="00977831"/>
    <w:rsid w:val="00977A3F"/>
    <w:rsid w:val="00980050"/>
    <w:rsid w:val="009804F9"/>
    <w:rsid w:val="009806F2"/>
    <w:rsid w:val="00980CA5"/>
    <w:rsid w:val="00980CF4"/>
    <w:rsid w:val="009812AB"/>
    <w:rsid w:val="009812C0"/>
    <w:rsid w:val="009815AF"/>
    <w:rsid w:val="00981ED0"/>
    <w:rsid w:val="0098203D"/>
    <w:rsid w:val="00982245"/>
    <w:rsid w:val="009824E1"/>
    <w:rsid w:val="009825CF"/>
    <w:rsid w:val="00982E24"/>
    <w:rsid w:val="00983070"/>
    <w:rsid w:val="0098321E"/>
    <w:rsid w:val="00983A4D"/>
    <w:rsid w:val="00984880"/>
    <w:rsid w:val="00984885"/>
    <w:rsid w:val="009848A3"/>
    <w:rsid w:val="00984AE8"/>
    <w:rsid w:val="00984C32"/>
    <w:rsid w:val="00984F21"/>
    <w:rsid w:val="00985126"/>
    <w:rsid w:val="009851F6"/>
    <w:rsid w:val="0098523A"/>
    <w:rsid w:val="009852AB"/>
    <w:rsid w:val="0098576F"/>
    <w:rsid w:val="0098590F"/>
    <w:rsid w:val="00985DA1"/>
    <w:rsid w:val="00986282"/>
    <w:rsid w:val="00986450"/>
    <w:rsid w:val="00986478"/>
    <w:rsid w:val="009865D9"/>
    <w:rsid w:val="009866E7"/>
    <w:rsid w:val="00986B9D"/>
    <w:rsid w:val="00986BBF"/>
    <w:rsid w:val="00986F47"/>
    <w:rsid w:val="009875B9"/>
    <w:rsid w:val="0098798C"/>
    <w:rsid w:val="00987BA1"/>
    <w:rsid w:val="00990136"/>
    <w:rsid w:val="00990311"/>
    <w:rsid w:val="0099058F"/>
    <w:rsid w:val="009906C8"/>
    <w:rsid w:val="00990A6F"/>
    <w:rsid w:val="00990DCE"/>
    <w:rsid w:val="0099139B"/>
    <w:rsid w:val="0099151B"/>
    <w:rsid w:val="00991602"/>
    <w:rsid w:val="00991F7D"/>
    <w:rsid w:val="0099206F"/>
    <w:rsid w:val="0099246E"/>
    <w:rsid w:val="009925C7"/>
    <w:rsid w:val="00992728"/>
    <w:rsid w:val="0099285B"/>
    <w:rsid w:val="00992B72"/>
    <w:rsid w:val="00993388"/>
    <w:rsid w:val="00993596"/>
    <w:rsid w:val="00993B0C"/>
    <w:rsid w:val="00993E8D"/>
    <w:rsid w:val="00993FF6"/>
    <w:rsid w:val="00994234"/>
    <w:rsid w:val="00994335"/>
    <w:rsid w:val="0099437F"/>
    <w:rsid w:val="009947B2"/>
    <w:rsid w:val="00994809"/>
    <w:rsid w:val="00994931"/>
    <w:rsid w:val="00994B0D"/>
    <w:rsid w:val="00994E2E"/>
    <w:rsid w:val="00994FB5"/>
    <w:rsid w:val="00995128"/>
    <w:rsid w:val="00995485"/>
    <w:rsid w:val="009957C6"/>
    <w:rsid w:val="00995BCE"/>
    <w:rsid w:val="00995C24"/>
    <w:rsid w:val="00996017"/>
    <w:rsid w:val="009964EB"/>
    <w:rsid w:val="00996583"/>
    <w:rsid w:val="00996F93"/>
    <w:rsid w:val="009971E3"/>
    <w:rsid w:val="00997207"/>
    <w:rsid w:val="0099737F"/>
    <w:rsid w:val="00997528"/>
    <w:rsid w:val="009975DE"/>
    <w:rsid w:val="00997B9C"/>
    <w:rsid w:val="00997C72"/>
    <w:rsid w:val="00997CFE"/>
    <w:rsid w:val="00997E1E"/>
    <w:rsid w:val="009A048F"/>
    <w:rsid w:val="009A04AA"/>
    <w:rsid w:val="009A0716"/>
    <w:rsid w:val="009A089B"/>
    <w:rsid w:val="009A09B8"/>
    <w:rsid w:val="009A0A21"/>
    <w:rsid w:val="009A0AED"/>
    <w:rsid w:val="009A1130"/>
    <w:rsid w:val="009A11E7"/>
    <w:rsid w:val="009A13C4"/>
    <w:rsid w:val="009A1661"/>
    <w:rsid w:val="009A170A"/>
    <w:rsid w:val="009A1A0E"/>
    <w:rsid w:val="009A1C9A"/>
    <w:rsid w:val="009A20B8"/>
    <w:rsid w:val="009A2171"/>
    <w:rsid w:val="009A2182"/>
    <w:rsid w:val="009A22D2"/>
    <w:rsid w:val="009A2541"/>
    <w:rsid w:val="009A286B"/>
    <w:rsid w:val="009A30B1"/>
    <w:rsid w:val="009A319D"/>
    <w:rsid w:val="009A3479"/>
    <w:rsid w:val="009A3989"/>
    <w:rsid w:val="009A3A52"/>
    <w:rsid w:val="009A3AB1"/>
    <w:rsid w:val="009A3B60"/>
    <w:rsid w:val="009A3FF3"/>
    <w:rsid w:val="009A41C9"/>
    <w:rsid w:val="009A48ED"/>
    <w:rsid w:val="009A4D58"/>
    <w:rsid w:val="009A4DC4"/>
    <w:rsid w:val="009A51E0"/>
    <w:rsid w:val="009A5224"/>
    <w:rsid w:val="009A58CC"/>
    <w:rsid w:val="009A5E28"/>
    <w:rsid w:val="009A5F17"/>
    <w:rsid w:val="009A6206"/>
    <w:rsid w:val="009A6356"/>
    <w:rsid w:val="009A640D"/>
    <w:rsid w:val="009A6866"/>
    <w:rsid w:val="009A69EB"/>
    <w:rsid w:val="009A6AAB"/>
    <w:rsid w:val="009A75D1"/>
    <w:rsid w:val="009A7B30"/>
    <w:rsid w:val="009A7FA0"/>
    <w:rsid w:val="009B018C"/>
    <w:rsid w:val="009B01C0"/>
    <w:rsid w:val="009B0233"/>
    <w:rsid w:val="009B03E0"/>
    <w:rsid w:val="009B0835"/>
    <w:rsid w:val="009B0A47"/>
    <w:rsid w:val="009B0E23"/>
    <w:rsid w:val="009B0EBA"/>
    <w:rsid w:val="009B118E"/>
    <w:rsid w:val="009B17A9"/>
    <w:rsid w:val="009B1AF6"/>
    <w:rsid w:val="009B1D1A"/>
    <w:rsid w:val="009B209A"/>
    <w:rsid w:val="009B245F"/>
    <w:rsid w:val="009B24FD"/>
    <w:rsid w:val="009B2A27"/>
    <w:rsid w:val="009B2D31"/>
    <w:rsid w:val="009B2DCB"/>
    <w:rsid w:val="009B3281"/>
    <w:rsid w:val="009B33C2"/>
    <w:rsid w:val="009B3558"/>
    <w:rsid w:val="009B35B1"/>
    <w:rsid w:val="009B45FB"/>
    <w:rsid w:val="009B4623"/>
    <w:rsid w:val="009B4945"/>
    <w:rsid w:val="009B5303"/>
    <w:rsid w:val="009B57BE"/>
    <w:rsid w:val="009B61DA"/>
    <w:rsid w:val="009B6204"/>
    <w:rsid w:val="009B693A"/>
    <w:rsid w:val="009B6C63"/>
    <w:rsid w:val="009B70EA"/>
    <w:rsid w:val="009B72C1"/>
    <w:rsid w:val="009B7397"/>
    <w:rsid w:val="009B755A"/>
    <w:rsid w:val="009B761D"/>
    <w:rsid w:val="009B7A85"/>
    <w:rsid w:val="009B7B0A"/>
    <w:rsid w:val="009B7D93"/>
    <w:rsid w:val="009B7E6D"/>
    <w:rsid w:val="009C01FA"/>
    <w:rsid w:val="009C04C4"/>
    <w:rsid w:val="009C07BE"/>
    <w:rsid w:val="009C0EB4"/>
    <w:rsid w:val="009C11CF"/>
    <w:rsid w:val="009C1388"/>
    <w:rsid w:val="009C1469"/>
    <w:rsid w:val="009C1BA7"/>
    <w:rsid w:val="009C1D2D"/>
    <w:rsid w:val="009C23E6"/>
    <w:rsid w:val="009C2521"/>
    <w:rsid w:val="009C2B18"/>
    <w:rsid w:val="009C2DC6"/>
    <w:rsid w:val="009C34E1"/>
    <w:rsid w:val="009C387E"/>
    <w:rsid w:val="009C3ED3"/>
    <w:rsid w:val="009C4009"/>
    <w:rsid w:val="009C410B"/>
    <w:rsid w:val="009C4418"/>
    <w:rsid w:val="009C4A72"/>
    <w:rsid w:val="009C4C28"/>
    <w:rsid w:val="009C58D7"/>
    <w:rsid w:val="009C58DB"/>
    <w:rsid w:val="009C5E95"/>
    <w:rsid w:val="009C5F04"/>
    <w:rsid w:val="009C6512"/>
    <w:rsid w:val="009C6F6D"/>
    <w:rsid w:val="009C7266"/>
    <w:rsid w:val="009C76F1"/>
    <w:rsid w:val="009C77E3"/>
    <w:rsid w:val="009C7C0E"/>
    <w:rsid w:val="009C7D72"/>
    <w:rsid w:val="009C7FB7"/>
    <w:rsid w:val="009D0840"/>
    <w:rsid w:val="009D0FDB"/>
    <w:rsid w:val="009D0FFF"/>
    <w:rsid w:val="009D13A1"/>
    <w:rsid w:val="009D151E"/>
    <w:rsid w:val="009D1609"/>
    <w:rsid w:val="009D1931"/>
    <w:rsid w:val="009D1C55"/>
    <w:rsid w:val="009D1CD7"/>
    <w:rsid w:val="009D20D2"/>
    <w:rsid w:val="009D21F7"/>
    <w:rsid w:val="009D2759"/>
    <w:rsid w:val="009D276A"/>
    <w:rsid w:val="009D3383"/>
    <w:rsid w:val="009D3424"/>
    <w:rsid w:val="009D3ADC"/>
    <w:rsid w:val="009D44E8"/>
    <w:rsid w:val="009D46E5"/>
    <w:rsid w:val="009D4AC6"/>
    <w:rsid w:val="009D51B6"/>
    <w:rsid w:val="009D55DC"/>
    <w:rsid w:val="009D56B3"/>
    <w:rsid w:val="009D57E6"/>
    <w:rsid w:val="009D5950"/>
    <w:rsid w:val="009D5B70"/>
    <w:rsid w:val="009D5FE2"/>
    <w:rsid w:val="009D68CD"/>
    <w:rsid w:val="009D6AE2"/>
    <w:rsid w:val="009D6C1F"/>
    <w:rsid w:val="009D6D18"/>
    <w:rsid w:val="009D6D48"/>
    <w:rsid w:val="009D7412"/>
    <w:rsid w:val="009D74A3"/>
    <w:rsid w:val="009D76D2"/>
    <w:rsid w:val="009D7AF5"/>
    <w:rsid w:val="009D7BDC"/>
    <w:rsid w:val="009D7C3E"/>
    <w:rsid w:val="009E021E"/>
    <w:rsid w:val="009E042A"/>
    <w:rsid w:val="009E045E"/>
    <w:rsid w:val="009E065F"/>
    <w:rsid w:val="009E0F28"/>
    <w:rsid w:val="009E144E"/>
    <w:rsid w:val="009E145A"/>
    <w:rsid w:val="009E14D3"/>
    <w:rsid w:val="009E18A3"/>
    <w:rsid w:val="009E1A16"/>
    <w:rsid w:val="009E2272"/>
    <w:rsid w:val="009E22E0"/>
    <w:rsid w:val="009E257A"/>
    <w:rsid w:val="009E258D"/>
    <w:rsid w:val="009E2A16"/>
    <w:rsid w:val="009E2A51"/>
    <w:rsid w:val="009E30BA"/>
    <w:rsid w:val="009E35A4"/>
    <w:rsid w:val="009E3606"/>
    <w:rsid w:val="009E368A"/>
    <w:rsid w:val="009E369C"/>
    <w:rsid w:val="009E39BF"/>
    <w:rsid w:val="009E3B9B"/>
    <w:rsid w:val="009E3F3A"/>
    <w:rsid w:val="009E40A8"/>
    <w:rsid w:val="009E4239"/>
    <w:rsid w:val="009E432E"/>
    <w:rsid w:val="009E460D"/>
    <w:rsid w:val="009E463D"/>
    <w:rsid w:val="009E4775"/>
    <w:rsid w:val="009E5194"/>
    <w:rsid w:val="009E51D7"/>
    <w:rsid w:val="009E53D6"/>
    <w:rsid w:val="009E55DB"/>
    <w:rsid w:val="009E5874"/>
    <w:rsid w:val="009E59A4"/>
    <w:rsid w:val="009E5CA7"/>
    <w:rsid w:val="009E5F62"/>
    <w:rsid w:val="009E66B1"/>
    <w:rsid w:val="009E6851"/>
    <w:rsid w:val="009E685F"/>
    <w:rsid w:val="009E6A51"/>
    <w:rsid w:val="009E6D3D"/>
    <w:rsid w:val="009E7483"/>
    <w:rsid w:val="009E75CA"/>
    <w:rsid w:val="009E776D"/>
    <w:rsid w:val="009E793D"/>
    <w:rsid w:val="009E7AD5"/>
    <w:rsid w:val="009E7CCE"/>
    <w:rsid w:val="009E7D84"/>
    <w:rsid w:val="009F09C6"/>
    <w:rsid w:val="009F0ED2"/>
    <w:rsid w:val="009F1218"/>
    <w:rsid w:val="009F13D7"/>
    <w:rsid w:val="009F1684"/>
    <w:rsid w:val="009F1A48"/>
    <w:rsid w:val="009F24AC"/>
    <w:rsid w:val="009F259E"/>
    <w:rsid w:val="009F2F73"/>
    <w:rsid w:val="009F36A7"/>
    <w:rsid w:val="009F3DA9"/>
    <w:rsid w:val="009F3DFE"/>
    <w:rsid w:val="009F3E95"/>
    <w:rsid w:val="009F461C"/>
    <w:rsid w:val="009F4798"/>
    <w:rsid w:val="009F4825"/>
    <w:rsid w:val="009F4A62"/>
    <w:rsid w:val="009F4CD9"/>
    <w:rsid w:val="009F4E1E"/>
    <w:rsid w:val="009F4FB4"/>
    <w:rsid w:val="009F5615"/>
    <w:rsid w:val="009F56C9"/>
    <w:rsid w:val="009F5D5B"/>
    <w:rsid w:val="009F5E30"/>
    <w:rsid w:val="009F6465"/>
    <w:rsid w:val="009F6624"/>
    <w:rsid w:val="009F6745"/>
    <w:rsid w:val="009F67C5"/>
    <w:rsid w:val="009F6934"/>
    <w:rsid w:val="009F6A39"/>
    <w:rsid w:val="009F6BF1"/>
    <w:rsid w:val="009F6C41"/>
    <w:rsid w:val="009F6C95"/>
    <w:rsid w:val="009F6D5D"/>
    <w:rsid w:val="009F7058"/>
    <w:rsid w:val="009F7070"/>
    <w:rsid w:val="009F708B"/>
    <w:rsid w:val="009F70A3"/>
    <w:rsid w:val="009F7430"/>
    <w:rsid w:val="009F79AE"/>
    <w:rsid w:val="009F7BF8"/>
    <w:rsid w:val="009F7F0F"/>
    <w:rsid w:val="00A003B4"/>
    <w:rsid w:val="00A00442"/>
    <w:rsid w:val="00A004C6"/>
    <w:rsid w:val="00A0070B"/>
    <w:rsid w:val="00A00908"/>
    <w:rsid w:val="00A00955"/>
    <w:rsid w:val="00A00EC1"/>
    <w:rsid w:val="00A011B7"/>
    <w:rsid w:val="00A01445"/>
    <w:rsid w:val="00A017F2"/>
    <w:rsid w:val="00A02112"/>
    <w:rsid w:val="00A022E6"/>
    <w:rsid w:val="00A02559"/>
    <w:rsid w:val="00A025E8"/>
    <w:rsid w:val="00A029F1"/>
    <w:rsid w:val="00A02A45"/>
    <w:rsid w:val="00A03327"/>
    <w:rsid w:val="00A03718"/>
    <w:rsid w:val="00A0393D"/>
    <w:rsid w:val="00A03BF1"/>
    <w:rsid w:val="00A03F35"/>
    <w:rsid w:val="00A0429C"/>
    <w:rsid w:val="00A043BB"/>
    <w:rsid w:val="00A04682"/>
    <w:rsid w:val="00A04BC9"/>
    <w:rsid w:val="00A04CF4"/>
    <w:rsid w:val="00A04D9C"/>
    <w:rsid w:val="00A04DBA"/>
    <w:rsid w:val="00A0590F"/>
    <w:rsid w:val="00A05C42"/>
    <w:rsid w:val="00A05CBA"/>
    <w:rsid w:val="00A05FF3"/>
    <w:rsid w:val="00A062EA"/>
    <w:rsid w:val="00A064B5"/>
    <w:rsid w:val="00A067E9"/>
    <w:rsid w:val="00A06951"/>
    <w:rsid w:val="00A06B80"/>
    <w:rsid w:val="00A06FF5"/>
    <w:rsid w:val="00A072FE"/>
    <w:rsid w:val="00A0752E"/>
    <w:rsid w:val="00A0752F"/>
    <w:rsid w:val="00A0760D"/>
    <w:rsid w:val="00A07C94"/>
    <w:rsid w:val="00A07FC4"/>
    <w:rsid w:val="00A07FED"/>
    <w:rsid w:val="00A103E8"/>
    <w:rsid w:val="00A1062F"/>
    <w:rsid w:val="00A10A43"/>
    <w:rsid w:val="00A10C57"/>
    <w:rsid w:val="00A10F66"/>
    <w:rsid w:val="00A1129B"/>
    <w:rsid w:val="00A11379"/>
    <w:rsid w:val="00A115A9"/>
    <w:rsid w:val="00A11815"/>
    <w:rsid w:val="00A11B49"/>
    <w:rsid w:val="00A11E09"/>
    <w:rsid w:val="00A12056"/>
    <w:rsid w:val="00A1212A"/>
    <w:rsid w:val="00A122AE"/>
    <w:rsid w:val="00A1258D"/>
    <w:rsid w:val="00A12596"/>
    <w:rsid w:val="00A12D09"/>
    <w:rsid w:val="00A12DD0"/>
    <w:rsid w:val="00A13101"/>
    <w:rsid w:val="00A134F3"/>
    <w:rsid w:val="00A13546"/>
    <w:rsid w:val="00A13725"/>
    <w:rsid w:val="00A13929"/>
    <w:rsid w:val="00A13C5B"/>
    <w:rsid w:val="00A13D73"/>
    <w:rsid w:val="00A13F4D"/>
    <w:rsid w:val="00A13F80"/>
    <w:rsid w:val="00A13FDC"/>
    <w:rsid w:val="00A1473C"/>
    <w:rsid w:val="00A1473D"/>
    <w:rsid w:val="00A14C86"/>
    <w:rsid w:val="00A14E11"/>
    <w:rsid w:val="00A14EB5"/>
    <w:rsid w:val="00A15105"/>
    <w:rsid w:val="00A15660"/>
    <w:rsid w:val="00A156C9"/>
    <w:rsid w:val="00A15AA3"/>
    <w:rsid w:val="00A15B8B"/>
    <w:rsid w:val="00A15D99"/>
    <w:rsid w:val="00A16258"/>
    <w:rsid w:val="00A16A6F"/>
    <w:rsid w:val="00A16B51"/>
    <w:rsid w:val="00A16F89"/>
    <w:rsid w:val="00A17142"/>
    <w:rsid w:val="00A174BB"/>
    <w:rsid w:val="00A17716"/>
    <w:rsid w:val="00A2062B"/>
    <w:rsid w:val="00A208AC"/>
    <w:rsid w:val="00A20EE3"/>
    <w:rsid w:val="00A2115E"/>
    <w:rsid w:val="00A2151C"/>
    <w:rsid w:val="00A21805"/>
    <w:rsid w:val="00A21900"/>
    <w:rsid w:val="00A2193E"/>
    <w:rsid w:val="00A21E96"/>
    <w:rsid w:val="00A220C2"/>
    <w:rsid w:val="00A2212D"/>
    <w:rsid w:val="00A2213B"/>
    <w:rsid w:val="00A223C7"/>
    <w:rsid w:val="00A223F7"/>
    <w:rsid w:val="00A225DA"/>
    <w:rsid w:val="00A22811"/>
    <w:rsid w:val="00A22924"/>
    <w:rsid w:val="00A229FA"/>
    <w:rsid w:val="00A22A5F"/>
    <w:rsid w:val="00A22B66"/>
    <w:rsid w:val="00A22EE9"/>
    <w:rsid w:val="00A22FEF"/>
    <w:rsid w:val="00A232F3"/>
    <w:rsid w:val="00A23433"/>
    <w:rsid w:val="00A23D94"/>
    <w:rsid w:val="00A2403B"/>
    <w:rsid w:val="00A2431E"/>
    <w:rsid w:val="00A24652"/>
    <w:rsid w:val="00A24A68"/>
    <w:rsid w:val="00A24BE3"/>
    <w:rsid w:val="00A24C49"/>
    <w:rsid w:val="00A24CBF"/>
    <w:rsid w:val="00A24CE0"/>
    <w:rsid w:val="00A255E0"/>
    <w:rsid w:val="00A25651"/>
    <w:rsid w:val="00A25AF2"/>
    <w:rsid w:val="00A25FAF"/>
    <w:rsid w:val="00A265B6"/>
    <w:rsid w:val="00A26CC7"/>
    <w:rsid w:val="00A26F9B"/>
    <w:rsid w:val="00A26FE5"/>
    <w:rsid w:val="00A26FFA"/>
    <w:rsid w:val="00A27171"/>
    <w:rsid w:val="00A2738F"/>
    <w:rsid w:val="00A2740C"/>
    <w:rsid w:val="00A27832"/>
    <w:rsid w:val="00A27ADF"/>
    <w:rsid w:val="00A27B07"/>
    <w:rsid w:val="00A27BB4"/>
    <w:rsid w:val="00A27C1F"/>
    <w:rsid w:val="00A27C36"/>
    <w:rsid w:val="00A27CA9"/>
    <w:rsid w:val="00A27D3D"/>
    <w:rsid w:val="00A30759"/>
    <w:rsid w:val="00A309A7"/>
    <w:rsid w:val="00A30A25"/>
    <w:rsid w:val="00A30D12"/>
    <w:rsid w:val="00A30FDD"/>
    <w:rsid w:val="00A312AB"/>
    <w:rsid w:val="00A312E7"/>
    <w:rsid w:val="00A3131A"/>
    <w:rsid w:val="00A3159A"/>
    <w:rsid w:val="00A31BAE"/>
    <w:rsid w:val="00A31E19"/>
    <w:rsid w:val="00A31E6E"/>
    <w:rsid w:val="00A321BE"/>
    <w:rsid w:val="00A322C5"/>
    <w:rsid w:val="00A3245E"/>
    <w:rsid w:val="00A325B4"/>
    <w:rsid w:val="00A32ACA"/>
    <w:rsid w:val="00A32B98"/>
    <w:rsid w:val="00A32DEB"/>
    <w:rsid w:val="00A32EA1"/>
    <w:rsid w:val="00A332CA"/>
    <w:rsid w:val="00A3388F"/>
    <w:rsid w:val="00A3394A"/>
    <w:rsid w:val="00A33B52"/>
    <w:rsid w:val="00A33EB7"/>
    <w:rsid w:val="00A33FBB"/>
    <w:rsid w:val="00A3407B"/>
    <w:rsid w:val="00A340B2"/>
    <w:rsid w:val="00A34163"/>
    <w:rsid w:val="00A342FD"/>
    <w:rsid w:val="00A34D40"/>
    <w:rsid w:val="00A34DA3"/>
    <w:rsid w:val="00A35779"/>
    <w:rsid w:val="00A35A5D"/>
    <w:rsid w:val="00A35BC1"/>
    <w:rsid w:val="00A360B0"/>
    <w:rsid w:val="00A3635E"/>
    <w:rsid w:val="00A363CB"/>
    <w:rsid w:val="00A3644C"/>
    <w:rsid w:val="00A36694"/>
    <w:rsid w:val="00A36927"/>
    <w:rsid w:val="00A36E2D"/>
    <w:rsid w:val="00A36F2C"/>
    <w:rsid w:val="00A36FCE"/>
    <w:rsid w:val="00A3709C"/>
    <w:rsid w:val="00A3750D"/>
    <w:rsid w:val="00A3770A"/>
    <w:rsid w:val="00A37864"/>
    <w:rsid w:val="00A37BC1"/>
    <w:rsid w:val="00A37C8F"/>
    <w:rsid w:val="00A37CC2"/>
    <w:rsid w:val="00A40D30"/>
    <w:rsid w:val="00A4107E"/>
    <w:rsid w:val="00A410AF"/>
    <w:rsid w:val="00A413FC"/>
    <w:rsid w:val="00A4158F"/>
    <w:rsid w:val="00A416ED"/>
    <w:rsid w:val="00A41754"/>
    <w:rsid w:val="00A41BFF"/>
    <w:rsid w:val="00A41C11"/>
    <w:rsid w:val="00A41C5D"/>
    <w:rsid w:val="00A41C7D"/>
    <w:rsid w:val="00A421E2"/>
    <w:rsid w:val="00A4252A"/>
    <w:rsid w:val="00A429DD"/>
    <w:rsid w:val="00A430CE"/>
    <w:rsid w:val="00A43309"/>
    <w:rsid w:val="00A4331C"/>
    <w:rsid w:val="00A43553"/>
    <w:rsid w:val="00A4383B"/>
    <w:rsid w:val="00A438AD"/>
    <w:rsid w:val="00A439E6"/>
    <w:rsid w:val="00A43B61"/>
    <w:rsid w:val="00A44207"/>
    <w:rsid w:val="00A44515"/>
    <w:rsid w:val="00A44569"/>
    <w:rsid w:val="00A447CE"/>
    <w:rsid w:val="00A44A6C"/>
    <w:rsid w:val="00A45373"/>
    <w:rsid w:val="00A45CD3"/>
    <w:rsid w:val="00A45DA4"/>
    <w:rsid w:val="00A45EF3"/>
    <w:rsid w:val="00A4611E"/>
    <w:rsid w:val="00A46442"/>
    <w:rsid w:val="00A466F9"/>
    <w:rsid w:val="00A469F3"/>
    <w:rsid w:val="00A46E00"/>
    <w:rsid w:val="00A47348"/>
    <w:rsid w:val="00A477DA"/>
    <w:rsid w:val="00A4784B"/>
    <w:rsid w:val="00A47996"/>
    <w:rsid w:val="00A47BC7"/>
    <w:rsid w:val="00A47C68"/>
    <w:rsid w:val="00A50172"/>
    <w:rsid w:val="00A5023D"/>
    <w:rsid w:val="00A503DF"/>
    <w:rsid w:val="00A50A4B"/>
    <w:rsid w:val="00A50D1F"/>
    <w:rsid w:val="00A50F39"/>
    <w:rsid w:val="00A50FED"/>
    <w:rsid w:val="00A511F3"/>
    <w:rsid w:val="00A5127C"/>
    <w:rsid w:val="00A5131D"/>
    <w:rsid w:val="00A5134A"/>
    <w:rsid w:val="00A51600"/>
    <w:rsid w:val="00A518F1"/>
    <w:rsid w:val="00A519F3"/>
    <w:rsid w:val="00A51EBE"/>
    <w:rsid w:val="00A520F3"/>
    <w:rsid w:val="00A522D9"/>
    <w:rsid w:val="00A523C5"/>
    <w:rsid w:val="00A52556"/>
    <w:rsid w:val="00A52B85"/>
    <w:rsid w:val="00A531DD"/>
    <w:rsid w:val="00A5322A"/>
    <w:rsid w:val="00A532A4"/>
    <w:rsid w:val="00A5351F"/>
    <w:rsid w:val="00A535D0"/>
    <w:rsid w:val="00A536DA"/>
    <w:rsid w:val="00A53720"/>
    <w:rsid w:val="00A53742"/>
    <w:rsid w:val="00A5395A"/>
    <w:rsid w:val="00A53D9B"/>
    <w:rsid w:val="00A53FF7"/>
    <w:rsid w:val="00A5460D"/>
    <w:rsid w:val="00A5487D"/>
    <w:rsid w:val="00A54CD6"/>
    <w:rsid w:val="00A54E43"/>
    <w:rsid w:val="00A55284"/>
    <w:rsid w:val="00A555C0"/>
    <w:rsid w:val="00A557B5"/>
    <w:rsid w:val="00A569E0"/>
    <w:rsid w:val="00A574D8"/>
    <w:rsid w:val="00A574F7"/>
    <w:rsid w:val="00A574F9"/>
    <w:rsid w:val="00A57505"/>
    <w:rsid w:val="00A5758A"/>
    <w:rsid w:val="00A5772A"/>
    <w:rsid w:val="00A605DC"/>
    <w:rsid w:val="00A606AB"/>
    <w:rsid w:val="00A60858"/>
    <w:rsid w:val="00A60D0F"/>
    <w:rsid w:val="00A60D59"/>
    <w:rsid w:val="00A60F54"/>
    <w:rsid w:val="00A61138"/>
    <w:rsid w:val="00A61491"/>
    <w:rsid w:val="00A614A6"/>
    <w:rsid w:val="00A618B2"/>
    <w:rsid w:val="00A61BC7"/>
    <w:rsid w:val="00A61C5A"/>
    <w:rsid w:val="00A61CF7"/>
    <w:rsid w:val="00A622CC"/>
    <w:rsid w:val="00A623E3"/>
    <w:rsid w:val="00A62558"/>
    <w:rsid w:val="00A62658"/>
    <w:rsid w:val="00A62A10"/>
    <w:rsid w:val="00A62A90"/>
    <w:rsid w:val="00A62E6C"/>
    <w:rsid w:val="00A63053"/>
    <w:rsid w:val="00A630FA"/>
    <w:rsid w:val="00A633FB"/>
    <w:rsid w:val="00A634F7"/>
    <w:rsid w:val="00A6379D"/>
    <w:rsid w:val="00A6385C"/>
    <w:rsid w:val="00A6386B"/>
    <w:rsid w:val="00A63F02"/>
    <w:rsid w:val="00A64065"/>
    <w:rsid w:val="00A640CD"/>
    <w:rsid w:val="00A6429B"/>
    <w:rsid w:val="00A64364"/>
    <w:rsid w:val="00A6450B"/>
    <w:rsid w:val="00A64A7B"/>
    <w:rsid w:val="00A64C38"/>
    <w:rsid w:val="00A64D29"/>
    <w:rsid w:val="00A65153"/>
    <w:rsid w:val="00A65195"/>
    <w:rsid w:val="00A65244"/>
    <w:rsid w:val="00A653F4"/>
    <w:rsid w:val="00A6546A"/>
    <w:rsid w:val="00A656E7"/>
    <w:rsid w:val="00A65A1E"/>
    <w:rsid w:val="00A65A28"/>
    <w:rsid w:val="00A65C5B"/>
    <w:rsid w:val="00A674B1"/>
    <w:rsid w:val="00A679B5"/>
    <w:rsid w:val="00A70050"/>
    <w:rsid w:val="00A70B70"/>
    <w:rsid w:val="00A70C25"/>
    <w:rsid w:val="00A710AA"/>
    <w:rsid w:val="00A71284"/>
    <w:rsid w:val="00A7131F"/>
    <w:rsid w:val="00A71795"/>
    <w:rsid w:val="00A71A49"/>
    <w:rsid w:val="00A71A6E"/>
    <w:rsid w:val="00A71AC4"/>
    <w:rsid w:val="00A71D90"/>
    <w:rsid w:val="00A721D1"/>
    <w:rsid w:val="00A72252"/>
    <w:rsid w:val="00A7253E"/>
    <w:rsid w:val="00A7255C"/>
    <w:rsid w:val="00A7258F"/>
    <w:rsid w:val="00A7274A"/>
    <w:rsid w:val="00A72AF7"/>
    <w:rsid w:val="00A72B7C"/>
    <w:rsid w:val="00A72E38"/>
    <w:rsid w:val="00A72E47"/>
    <w:rsid w:val="00A72FA9"/>
    <w:rsid w:val="00A73BAB"/>
    <w:rsid w:val="00A73D6B"/>
    <w:rsid w:val="00A749E6"/>
    <w:rsid w:val="00A74A30"/>
    <w:rsid w:val="00A755F5"/>
    <w:rsid w:val="00A75794"/>
    <w:rsid w:val="00A76096"/>
    <w:rsid w:val="00A763AA"/>
    <w:rsid w:val="00A763CC"/>
    <w:rsid w:val="00A7667F"/>
    <w:rsid w:val="00A76B8F"/>
    <w:rsid w:val="00A76C2E"/>
    <w:rsid w:val="00A76C84"/>
    <w:rsid w:val="00A76D16"/>
    <w:rsid w:val="00A76D8F"/>
    <w:rsid w:val="00A77430"/>
    <w:rsid w:val="00A77E98"/>
    <w:rsid w:val="00A8047A"/>
    <w:rsid w:val="00A80856"/>
    <w:rsid w:val="00A80914"/>
    <w:rsid w:val="00A80C13"/>
    <w:rsid w:val="00A80DC5"/>
    <w:rsid w:val="00A812A5"/>
    <w:rsid w:val="00A81CAD"/>
    <w:rsid w:val="00A81DA2"/>
    <w:rsid w:val="00A8230C"/>
    <w:rsid w:val="00A82618"/>
    <w:rsid w:val="00A827B9"/>
    <w:rsid w:val="00A829FB"/>
    <w:rsid w:val="00A82C26"/>
    <w:rsid w:val="00A84565"/>
    <w:rsid w:val="00A8484A"/>
    <w:rsid w:val="00A85B58"/>
    <w:rsid w:val="00A861AF"/>
    <w:rsid w:val="00A86958"/>
    <w:rsid w:val="00A86CE7"/>
    <w:rsid w:val="00A872E4"/>
    <w:rsid w:val="00A8749D"/>
    <w:rsid w:val="00A87BB4"/>
    <w:rsid w:val="00A87F1A"/>
    <w:rsid w:val="00A87F9E"/>
    <w:rsid w:val="00A87FD2"/>
    <w:rsid w:val="00A902AF"/>
    <w:rsid w:val="00A906CC"/>
    <w:rsid w:val="00A90B83"/>
    <w:rsid w:val="00A90E4E"/>
    <w:rsid w:val="00A90EA9"/>
    <w:rsid w:val="00A9141E"/>
    <w:rsid w:val="00A91965"/>
    <w:rsid w:val="00A919D2"/>
    <w:rsid w:val="00A9244A"/>
    <w:rsid w:val="00A9296B"/>
    <w:rsid w:val="00A929A1"/>
    <w:rsid w:val="00A93249"/>
    <w:rsid w:val="00A93519"/>
    <w:rsid w:val="00A9371E"/>
    <w:rsid w:val="00A93BE3"/>
    <w:rsid w:val="00A93C0A"/>
    <w:rsid w:val="00A93F05"/>
    <w:rsid w:val="00A94019"/>
    <w:rsid w:val="00A94760"/>
    <w:rsid w:val="00A94EA9"/>
    <w:rsid w:val="00A95218"/>
    <w:rsid w:val="00A95406"/>
    <w:rsid w:val="00A95D0E"/>
    <w:rsid w:val="00A95D76"/>
    <w:rsid w:val="00A95EE1"/>
    <w:rsid w:val="00A96565"/>
    <w:rsid w:val="00A96805"/>
    <w:rsid w:val="00A97712"/>
    <w:rsid w:val="00A97CDC"/>
    <w:rsid w:val="00A97F1E"/>
    <w:rsid w:val="00AA0125"/>
    <w:rsid w:val="00AA052B"/>
    <w:rsid w:val="00AA074A"/>
    <w:rsid w:val="00AA08D9"/>
    <w:rsid w:val="00AA0958"/>
    <w:rsid w:val="00AA0E4A"/>
    <w:rsid w:val="00AA0F86"/>
    <w:rsid w:val="00AA1D01"/>
    <w:rsid w:val="00AA1DE8"/>
    <w:rsid w:val="00AA1FBC"/>
    <w:rsid w:val="00AA2096"/>
    <w:rsid w:val="00AA212C"/>
    <w:rsid w:val="00AA22C6"/>
    <w:rsid w:val="00AA263A"/>
    <w:rsid w:val="00AA26F9"/>
    <w:rsid w:val="00AA279E"/>
    <w:rsid w:val="00AA280E"/>
    <w:rsid w:val="00AA28C2"/>
    <w:rsid w:val="00AA2C9E"/>
    <w:rsid w:val="00AA2D1F"/>
    <w:rsid w:val="00AA3021"/>
    <w:rsid w:val="00AA4805"/>
    <w:rsid w:val="00AA4A90"/>
    <w:rsid w:val="00AA5164"/>
    <w:rsid w:val="00AA56B1"/>
    <w:rsid w:val="00AA57A7"/>
    <w:rsid w:val="00AA5B24"/>
    <w:rsid w:val="00AA5FB4"/>
    <w:rsid w:val="00AA62B7"/>
    <w:rsid w:val="00AA63D1"/>
    <w:rsid w:val="00AA6500"/>
    <w:rsid w:val="00AA656E"/>
    <w:rsid w:val="00AA6B2F"/>
    <w:rsid w:val="00AA6C60"/>
    <w:rsid w:val="00AA6EDE"/>
    <w:rsid w:val="00AA719C"/>
    <w:rsid w:val="00AA7541"/>
    <w:rsid w:val="00AA7A3D"/>
    <w:rsid w:val="00AA7BA0"/>
    <w:rsid w:val="00AA7BE3"/>
    <w:rsid w:val="00AA7C6D"/>
    <w:rsid w:val="00AA7E3A"/>
    <w:rsid w:val="00AA7FCA"/>
    <w:rsid w:val="00AB02FB"/>
    <w:rsid w:val="00AB0507"/>
    <w:rsid w:val="00AB0569"/>
    <w:rsid w:val="00AB0577"/>
    <w:rsid w:val="00AB0933"/>
    <w:rsid w:val="00AB0984"/>
    <w:rsid w:val="00AB0C99"/>
    <w:rsid w:val="00AB0FED"/>
    <w:rsid w:val="00AB125A"/>
    <w:rsid w:val="00AB17DC"/>
    <w:rsid w:val="00AB18DF"/>
    <w:rsid w:val="00AB1ABA"/>
    <w:rsid w:val="00AB1AE7"/>
    <w:rsid w:val="00AB1B11"/>
    <w:rsid w:val="00AB1BFF"/>
    <w:rsid w:val="00AB1D18"/>
    <w:rsid w:val="00AB1D4D"/>
    <w:rsid w:val="00AB1EEF"/>
    <w:rsid w:val="00AB2123"/>
    <w:rsid w:val="00AB2798"/>
    <w:rsid w:val="00AB29FB"/>
    <w:rsid w:val="00AB2BBC"/>
    <w:rsid w:val="00AB2BD1"/>
    <w:rsid w:val="00AB3A39"/>
    <w:rsid w:val="00AB3F70"/>
    <w:rsid w:val="00AB4063"/>
    <w:rsid w:val="00AB428A"/>
    <w:rsid w:val="00AB4C7E"/>
    <w:rsid w:val="00AB4DC6"/>
    <w:rsid w:val="00AB4F5A"/>
    <w:rsid w:val="00AB4F69"/>
    <w:rsid w:val="00AB520D"/>
    <w:rsid w:val="00AB561D"/>
    <w:rsid w:val="00AB5674"/>
    <w:rsid w:val="00AB5679"/>
    <w:rsid w:val="00AB57DA"/>
    <w:rsid w:val="00AB57DD"/>
    <w:rsid w:val="00AB587B"/>
    <w:rsid w:val="00AB60DB"/>
    <w:rsid w:val="00AB646C"/>
    <w:rsid w:val="00AB657E"/>
    <w:rsid w:val="00AB6DA9"/>
    <w:rsid w:val="00AB7874"/>
    <w:rsid w:val="00AC006A"/>
    <w:rsid w:val="00AC01D8"/>
    <w:rsid w:val="00AC027C"/>
    <w:rsid w:val="00AC0589"/>
    <w:rsid w:val="00AC0808"/>
    <w:rsid w:val="00AC0C36"/>
    <w:rsid w:val="00AC0CF0"/>
    <w:rsid w:val="00AC11ED"/>
    <w:rsid w:val="00AC145C"/>
    <w:rsid w:val="00AC1474"/>
    <w:rsid w:val="00AC1996"/>
    <w:rsid w:val="00AC1BCC"/>
    <w:rsid w:val="00AC21F9"/>
    <w:rsid w:val="00AC2C99"/>
    <w:rsid w:val="00AC2E33"/>
    <w:rsid w:val="00AC2F5B"/>
    <w:rsid w:val="00AC3586"/>
    <w:rsid w:val="00AC386B"/>
    <w:rsid w:val="00AC39F4"/>
    <w:rsid w:val="00AC3DB8"/>
    <w:rsid w:val="00AC4419"/>
    <w:rsid w:val="00AC44F9"/>
    <w:rsid w:val="00AC4502"/>
    <w:rsid w:val="00AC4AF1"/>
    <w:rsid w:val="00AC4B39"/>
    <w:rsid w:val="00AC4CCB"/>
    <w:rsid w:val="00AC4D71"/>
    <w:rsid w:val="00AC50E5"/>
    <w:rsid w:val="00AC5592"/>
    <w:rsid w:val="00AC562B"/>
    <w:rsid w:val="00AC5DD4"/>
    <w:rsid w:val="00AC657F"/>
    <w:rsid w:val="00AC7699"/>
    <w:rsid w:val="00AC7955"/>
    <w:rsid w:val="00AC7BF8"/>
    <w:rsid w:val="00AC7D6C"/>
    <w:rsid w:val="00AD02AC"/>
    <w:rsid w:val="00AD035A"/>
    <w:rsid w:val="00AD087F"/>
    <w:rsid w:val="00AD09FE"/>
    <w:rsid w:val="00AD0BF8"/>
    <w:rsid w:val="00AD16BA"/>
    <w:rsid w:val="00AD1746"/>
    <w:rsid w:val="00AD226C"/>
    <w:rsid w:val="00AD22A4"/>
    <w:rsid w:val="00AD3283"/>
    <w:rsid w:val="00AD3292"/>
    <w:rsid w:val="00AD394B"/>
    <w:rsid w:val="00AD3BDC"/>
    <w:rsid w:val="00AD3BF5"/>
    <w:rsid w:val="00AD3BF6"/>
    <w:rsid w:val="00AD3F23"/>
    <w:rsid w:val="00AD40D0"/>
    <w:rsid w:val="00AD4348"/>
    <w:rsid w:val="00AD435F"/>
    <w:rsid w:val="00AD4377"/>
    <w:rsid w:val="00AD45D7"/>
    <w:rsid w:val="00AD46BA"/>
    <w:rsid w:val="00AD480E"/>
    <w:rsid w:val="00AD4C04"/>
    <w:rsid w:val="00AD52D6"/>
    <w:rsid w:val="00AD5405"/>
    <w:rsid w:val="00AD59D5"/>
    <w:rsid w:val="00AD5C2F"/>
    <w:rsid w:val="00AD5CB0"/>
    <w:rsid w:val="00AD6260"/>
    <w:rsid w:val="00AD662F"/>
    <w:rsid w:val="00AD6956"/>
    <w:rsid w:val="00AD6AEF"/>
    <w:rsid w:val="00AD7A87"/>
    <w:rsid w:val="00AD7C84"/>
    <w:rsid w:val="00AD7CC4"/>
    <w:rsid w:val="00AD7D9B"/>
    <w:rsid w:val="00AE07FE"/>
    <w:rsid w:val="00AE08D0"/>
    <w:rsid w:val="00AE091E"/>
    <w:rsid w:val="00AE0F0A"/>
    <w:rsid w:val="00AE191A"/>
    <w:rsid w:val="00AE1D8C"/>
    <w:rsid w:val="00AE21C2"/>
    <w:rsid w:val="00AE2711"/>
    <w:rsid w:val="00AE309E"/>
    <w:rsid w:val="00AE322B"/>
    <w:rsid w:val="00AE3313"/>
    <w:rsid w:val="00AE33B1"/>
    <w:rsid w:val="00AE372F"/>
    <w:rsid w:val="00AE37E4"/>
    <w:rsid w:val="00AE3C55"/>
    <w:rsid w:val="00AE3DD0"/>
    <w:rsid w:val="00AE3F0D"/>
    <w:rsid w:val="00AE40FC"/>
    <w:rsid w:val="00AE4588"/>
    <w:rsid w:val="00AE46EC"/>
    <w:rsid w:val="00AE49D6"/>
    <w:rsid w:val="00AE505E"/>
    <w:rsid w:val="00AE523E"/>
    <w:rsid w:val="00AE5394"/>
    <w:rsid w:val="00AE544A"/>
    <w:rsid w:val="00AE55F4"/>
    <w:rsid w:val="00AE5775"/>
    <w:rsid w:val="00AE5A4E"/>
    <w:rsid w:val="00AE5A7B"/>
    <w:rsid w:val="00AE5C5B"/>
    <w:rsid w:val="00AE5E77"/>
    <w:rsid w:val="00AE6280"/>
    <w:rsid w:val="00AE6333"/>
    <w:rsid w:val="00AE668F"/>
    <w:rsid w:val="00AE68B1"/>
    <w:rsid w:val="00AE6C79"/>
    <w:rsid w:val="00AE7165"/>
    <w:rsid w:val="00AE7420"/>
    <w:rsid w:val="00AE7B6F"/>
    <w:rsid w:val="00AE7CAC"/>
    <w:rsid w:val="00AF0443"/>
    <w:rsid w:val="00AF07E4"/>
    <w:rsid w:val="00AF0825"/>
    <w:rsid w:val="00AF0B67"/>
    <w:rsid w:val="00AF0C37"/>
    <w:rsid w:val="00AF227D"/>
    <w:rsid w:val="00AF2475"/>
    <w:rsid w:val="00AF29BA"/>
    <w:rsid w:val="00AF29C7"/>
    <w:rsid w:val="00AF2AE4"/>
    <w:rsid w:val="00AF2B01"/>
    <w:rsid w:val="00AF2B0D"/>
    <w:rsid w:val="00AF2D77"/>
    <w:rsid w:val="00AF30F1"/>
    <w:rsid w:val="00AF32BA"/>
    <w:rsid w:val="00AF341E"/>
    <w:rsid w:val="00AF350C"/>
    <w:rsid w:val="00AF3640"/>
    <w:rsid w:val="00AF3FE8"/>
    <w:rsid w:val="00AF495A"/>
    <w:rsid w:val="00AF4BA4"/>
    <w:rsid w:val="00AF4BDF"/>
    <w:rsid w:val="00AF5117"/>
    <w:rsid w:val="00AF520D"/>
    <w:rsid w:val="00AF5257"/>
    <w:rsid w:val="00AF5592"/>
    <w:rsid w:val="00AF590F"/>
    <w:rsid w:val="00AF59F7"/>
    <w:rsid w:val="00AF5BC5"/>
    <w:rsid w:val="00AF5BD3"/>
    <w:rsid w:val="00AF5FD3"/>
    <w:rsid w:val="00AF603A"/>
    <w:rsid w:val="00AF664C"/>
    <w:rsid w:val="00AF6C78"/>
    <w:rsid w:val="00AF7005"/>
    <w:rsid w:val="00AF77F6"/>
    <w:rsid w:val="00AF784A"/>
    <w:rsid w:val="00AF7872"/>
    <w:rsid w:val="00AF7FC4"/>
    <w:rsid w:val="00B0012B"/>
    <w:rsid w:val="00B003D9"/>
    <w:rsid w:val="00B005CD"/>
    <w:rsid w:val="00B0074B"/>
    <w:rsid w:val="00B0096F"/>
    <w:rsid w:val="00B00CAF"/>
    <w:rsid w:val="00B00CF7"/>
    <w:rsid w:val="00B01119"/>
    <w:rsid w:val="00B014B5"/>
    <w:rsid w:val="00B01609"/>
    <w:rsid w:val="00B01B24"/>
    <w:rsid w:val="00B01F4A"/>
    <w:rsid w:val="00B026D5"/>
    <w:rsid w:val="00B0284A"/>
    <w:rsid w:val="00B02896"/>
    <w:rsid w:val="00B028EC"/>
    <w:rsid w:val="00B0296E"/>
    <w:rsid w:val="00B02A54"/>
    <w:rsid w:val="00B02C6E"/>
    <w:rsid w:val="00B02E97"/>
    <w:rsid w:val="00B030E9"/>
    <w:rsid w:val="00B031E5"/>
    <w:rsid w:val="00B034F1"/>
    <w:rsid w:val="00B0365A"/>
    <w:rsid w:val="00B036B9"/>
    <w:rsid w:val="00B037D2"/>
    <w:rsid w:val="00B03AF8"/>
    <w:rsid w:val="00B0400B"/>
    <w:rsid w:val="00B04114"/>
    <w:rsid w:val="00B04865"/>
    <w:rsid w:val="00B04BBB"/>
    <w:rsid w:val="00B05224"/>
    <w:rsid w:val="00B052C0"/>
    <w:rsid w:val="00B0593A"/>
    <w:rsid w:val="00B06310"/>
    <w:rsid w:val="00B06782"/>
    <w:rsid w:val="00B0689E"/>
    <w:rsid w:val="00B069C7"/>
    <w:rsid w:val="00B06AC0"/>
    <w:rsid w:val="00B06C6C"/>
    <w:rsid w:val="00B07302"/>
    <w:rsid w:val="00B07428"/>
    <w:rsid w:val="00B07692"/>
    <w:rsid w:val="00B076D2"/>
    <w:rsid w:val="00B079FD"/>
    <w:rsid w:val="00B07C4A"/>
    <w:rsid w:val="00B07E3A"/>
    <w:rsid w:val="00B07E70"/>
    <w:rsid w:val="00B103D7"/>
    <w:rsid w:val="00B10535"/>
    <w:rsid w:val="00B10C3D"/>
    <w:rsid w:val="00B10C54"/>
    <w:rsid w:val="00B110D1"/>
    <w:rsid w:val="00B111A1"/>
    <w:rsid w:val="00B11331"/>
    <w:rsid w:val="00B1182E"/>
    <w:rsid w:val="00B119A4"/>
    <w:rsid w:val="00B11C38"/>
    <w:rsid w:val="00B11DC5"/>
    <w:rsid w:val="00B122CC"/>
    <w:rsid w:val="00B12711"/>
    <w:rsid w:val="00B12FCF"/>
    <w:rsid w:val="00B137AA"/>
    <w:rsid w:val="00B138B9"/>
    <w:rsid w:val="00B13971"/>
    <w:rsid w:val="00B13A09"/>
    <w:rsid w:val="00B13B8C"/>
    <w:rsid w:val="00B13D3F"/>
    <w:rsid w:val="00B13EDB"/>
    <w:rsid w:val="00B146A4"/>
    <w:rsid w:val="00B14759"/>
    <w:rsid w:val="00B147E5"/>
    <w:rsid w:val="00B14867"/>
    <w:rsid w:val="00B152A9"/>
    <w:rsid w:val="00B15C21"/>
    <w:rsid w:val="00B15CA0"/>
    <w:rsid w:val="00B15D46"/>
    <w:rsid w:val="00B162B9"/>
    <w:rsid w:val="00B1634C"/>
    <w:rsid w:val="00B1651D"/>
    <w:rsid w:val="00B167E0"/>
    <w:rsid w:val="00B1689F"/>
    <w:rsid w:val="00B16C9B"/>
    <w:rsid w:val="00B16DBB"/>
    <w:rsid w:val="00B16FD7"/>
    <w:rsid w:val="00B17049"/>
    <w:rsid w:val="00B17146"/>
    <w:rsid w:val="00B176DD"/>
    <w:rsid w:val="00B17973"/>
    <w:rsid w:val="00B17E0F"/>
    <w:rsid w:val="00B17EB5"/>
    <w:rsid w:val="00B17F47"/>
    <w:rsid w:val="00B20333"/>
    <w:rsid w:val="00B2047B"/>
    <w:rsid w:val="00B20ABC"/>
    <w:rsid w:val="00B20BDD"/>
    <w:rsid w:val="00B21065"/>
    <w:rsid w:val="00B21182"/>
    <w:rsid w:val="00B214A3"/>
    <w:rsid w:val="00B21714"/>
    <w:rsid w:val="00B21994"/>
    <w:rsid w:val="00B21AEB"/>
    <w:rsid w:val="00B22304"/>
    <w:rsid w:val="00B2308F"/>
    <w:rsid w:val="00B231F2"/>
    <w:rsid w:val="00B2325F"/>
    <w:rsid w:val="00B23282"/>
    <w:rsid w:val="00B23642"/>
    <w:rsid w:val="00B238B6"/>
    <w:rsid w:val="00B24187"/>
    <w:rsid w:val="00B244F7"/>
    <w:rsid w:val="00B245DA"/>
    <w:rsid w:val="00B24D49"/>
    <w:rsid w:val="00B25263"/>
    <w:rsid w:val="00B26065"/>
    <w:rsid w:val="00B26181"/>
    <w:rsid w:val="00B263EC"/>
    <w:rsid w:val="00B26898"/>
    <w:rsid w:val="00B26B19"/>
    <w:rsid w:val="00B2752E"/>
    <w:rsid w:val="00B275B8"/>
    <w:rsid w:val="00B2760F"/>
    <w:rsid w:val="00B27936"/>
    <w:rsid w:val="00B27ACE"/>
    <w:rsid w:val="00B30001"/>
    <w:rsid w:val="00B30684"/>
    <w:rsid w:val="00B307CB"/>
    <w:rsid w:val="00B31208"/>
    <w:rsid w:val="00B3128F"/>
    <w:rsid w:val="00B3158C"/>
    <w:rsid w:val="00B3173F"/>
    <w:rsid w:val="00B3177C"/>
    <w:rsid w:val="00B31E62"/>
    <w:rsid w:val="00B32495"/>
    <w:rsid w:val="00B32646"/>
    <w:rsid w:val="00B326C7"/>
    <w:rsid w:val="00B326D7"/>
    <w:rsid w:val="00B327C1"/>
    <w:rsid w:val="00B328E0"/>
    <w:rsid w:val="00B3300B"/>
    <w:rsid w:val="00B3366C"/>
    <w:rsid w:val="00B33B34"/>
    <w:rsid w:val="00B33C76"/>
    <w:rsid w:val="00B33CE7"/>
    <w:rsid w:val="00B33E01"/>
    <w:rsid w:val="00B346E2"/>
    <w:rsid w:val="00B34729"/>
    <w:rsid w:val="00B34918"/>
    <w:rsid w:val="00B35171"/>
    <w:rsid w:val="00B351FF"/>
    <w:rsid w:val="00B352FD"/>
    <w:rsid w:val="00B35387"/>
    <w:rsid w:val="00B355C3"/>
    <w:rsid w:val="00B3669D"/>
    <w:rsid w:val="00B366B9"/>
    <w:rsid w:val="00B36EEA"/>
    <w:rsid w:val="00B36F53"/>
    <w:rsid w:val="00B37144"/>
    <w:rsid w:val="00B376CC"/>
    <w:rsid w:val="00B37AC9"/>
    <w:rsid w:val="00B37F4C"/>
    <w:rsid w:val="00B40094"/>
    <w:rsid w:val="00B40E19"/>
    <w:rsid w:val="00B40E1D"/>
    <w:rsid w:val="00B40E44"/>
    <w:rsid w:val="00B41581"/>
    <w:rsid w:val="00B41689"/>
    <w:rsid w:val="00B417A6"/>
    <w:rsid w:val="00B41C11"/>
    <w:rsid w:val="00B42068"/>
    <w:rsid w:val="00B4210D"/>
    <w:rsid w:val="00B422AE"/>
    <w:rsid w:val="00B42BE7"/>
    <w:rsid w:val="00B42E20"/>
    <w:rsid w:val="00B42F18"/>
    <w:rsid w:val="00B42FE3"/>
    <w:rsid w:val="00B431C8"/>
    <w:rsid w:val="00B4338E"/>
    <w:rsid w:val="00B43531"/>
    <w:rsid w:val="00B43A05"/>
    <w:rsid w:val="00B43C1E"/>
    <w:rsid w:val="00B4423C"/>
    <w:rsid w:val="00B44F4D"/>
    <w:rsid w:val="00B45038"/>
    <w:rsid w:val="00B458BE"/>
    <w:rsid w:val="00B46006"/>
    <w:rsid w:val="00B465AD"/>
    <w:rsid w:val="00B46838"/>
    <w:rsid w:val="00B468DF"/>
    <w:rsid w:val="00B4690B"/>
    <w:rsid w:val="00B46CCE"/>
    <w:rsid w:val="00B46D89"/>
    <w:rsid w:val="00B470CE"/>
    <w:rsid w:val="00B470FF"/>
    <w:rsid w:val="00B4795F"/>
    <w:rsid w:val="00B4799E"/>
    <w:rsid w:val="00B47C04"/>
    <w:rsid w:val="00B47F0A"/>
    <w:rsid w:val="00B501D5"/>
    <w:rsid w:val="00B503A8"/>
    <w:rsid w:val="00B50E29"/>
    <w:rsid w:val="00B50EBD"/>
    <w:rsid w:val="00B50FF3"/>
    <w:rsid w:val="00B510FA"/>
    <w:rsid w:val="00B512CB"/>
    <w:rsid w:val="00B517C8"/>
    <w:rsid w:val="00B51938"/>
    <w:rsid w:val="00B51BBF"/>
    <w:rsid w:val="00B51C9E"/>
    <w:rsid w:val="00B51CB7"/>
    <w:rsid w:val="00B52328"/>
    <w:rsid w:val="00B523FE"/>
    <w:rsid w:val="00B5288A"/>
    <w:rsid w:val="00B528F4"/>
    <w:rsid w:val="00B52B3D"/>
    <w:rsid w:val="00B52C58"/>
    <w:rsid w:val="00B53219"/>
    <w:rsid w:val="00B53223"/>
    <w:rsid w:val="00B5387E"/>
    <w:rsid w:val="00B53EAE"/>
    <w:rsid w:val="00B53F67"/>
    <w:rsid w:val="00B53FE3"/>
    <w:rsid w:val="00B54085"/>
    <w:rsid w:val="00B54495"/>
    <w:rsid w:val="00B544E6"/>
    <w:rsid w:val="00B547C2"/>
    <w:rsid w:val="00B548DF"/>
    <w:rsid w:val="00B54B2E"/>
    <w:rsid w:val="00B54BD0"/>
    <w:rsid w:val="00B54E3E"/>
    <w:rsid w:val="00B55496"/>
    <w:rsid w:val="00B5570F"/>
    <w:rsid w:val="00B55CA8"/>
    <w:rsid w:val="00B55E6E"/>
    <w:rsid w:val="00B56034"/>
    <w:rsid w:val="00B56041"/>
    <w:rsid w:val="00B5639E"/>
    <w:rsid w:val="00B565C8"/>
    <w:rsid w:val="00B56A3F"/>
    <w:rsid w:val="00B56AA7"/>
    <w:rsid w:val="00B56B9D"/>
    <w:rsid w:val="00B56C32"/>
    <w:rsid w:val="00B56D12"/>
    <w:rsid w:val="00B570E3"/>
    <w:rsid w:val="00B570E9"/>
    <w:rsid w:val="00B57871"/>
    <w:rsid w:val="00B579E1"/>
    <w:rsid w:val="00B57E2E"/>
    <w:rsid w:val="00B608A8"/>
    <w:rsid w:val="00B6149B"/>
    <w:rsid w:val="00B616AC"/>
    <w:rsid w:val="00B616D0"/>
    <w:rsid w:val="00B6183E"/>
    <w:rsid w:val="00B6187B"/>
    <w:rsid w:val="00B61D3B"/>
    <w:rsid w:val="00B6208E"/>
    <w:rsid w:val="00B6218D"/>
    <w:rsid w:val="00B625CB"/>
    <w:rsid w:val="00B62610"/>
    <w:rsid w:val="00B62703"/>
    <w:rsid w:val="00B62B93"/>
    <w:rsid w:val="00B62CCA"/>
    <w:rsid w:val="00B63006"/>
    <w:rsid w:val="00B63496"/>
    <w:rsid w:val="00B6349B"/>
    <w:rsid w:val="00B63C4B"/>
    <w:rsid w:val="00B63D70"/>
    <w:rsid w:val="00B64178"/>
    <w:rsid w:val="00B64636"/>
    <w:rsid w:val="00B64BAB"/>
    <w:rsid w:val="00B65842"/>
    <w:rsid w:val="00B65C3A"/>
    <w:rsid w:val="00B65E02"/>
    <w:rsid w:val="00B661B3"/>
    <w:rsid w:val="00B66438"/>
    <w:rsid w:val="00B66561"/>
    <w:rsid w:val="00B6660A"/>
    <w:rsid w:val="00B66932"/>
    <w:rsid w:val="00B66EC2"/>
    <w:rsid w:val="00B66FB2"/>
    <w:rsid w:val="00B670B1"/>
    <w:rsid w:val="00B673B6"/>
    <w:rsid w:val="00B67454"/>
    <w:rsid w:val="00B674C5"/>
    <w:rsid w:val="00B676B9"/>
    <w:rsid w:val="00B7043B"/>
    <w:rsid w:val="00B7081E"/>
    <w:rsid w:val="00B709AF"/>
    <w:rsid w:val="00B714E1"/>
    <w:rsid w:val="00B714F7"/>
    <w:rsid w:val="00B720B6"/>
    <w:rsid w:val="00B7229E"/>
    <w:rsid w:val="00B7288F"/>
    <w:rsid w:val="00B72B05"/>
    <w:rsid w:val="00B72B57"/>
    <w:rsid w:val="00B72D52"/>
    <w:rsid w:val="00B731F0"/>
    <w:rsid w:val="00B73261"/>
    <w:rsid w:val="00B735A1"/>
    <w:rsid w:val="00B7389F"/>
    <w:rsid w:val="00B73921"/>
    <w:rsid w:val="00B73972"/>
    <w:rsid w:val="00B73E69"/>
    <w:rsid w:val="00B74185"/>
    <w:rsid w:val="00B74358"/>
    <w:rsid w:val="00B7460B"/>
    <w:rsid w:val="00B746B1"/>
    <w:rsid w:val="00B747C9"/>
    <w:rsid w:val="00B74B31"/>
    <w:rsid w:val="00B74C33"/>
    <w:rsid w:val="00B7559B"/>
    <w:rsid w:val="00B756CE"/>
    <w:rsid w:val="00B75DF1"/>
    <w:rsid w:val="00B76216"/>
    <w:rsid w:val="00B76871"/>
    <w:rsid w:val="00B768DC"/>
    <w:rsid w:val="00B76C9D"/>
    <w:rsid w:val="00B76D56"/>
    <w:rsid w:val="00B76E15"/>
    <w:rsid w:val="00B76E33"/>
    <w:rsid w:val="00B7701A"/>
    <w:rsid w:val="00B7741C"/>
    <w:rsid w:val="00B77689"/>
    <w:rsid w:val="00B77A1E"/>
    <w:rsid w:val="00B77C35"/>
    <w:rsid w:val="00B80254"/>
    <w:rsid w:val="00B80403"/>
    <w:rsid w:val="00B8056D"/>
    <w:rsid w:val="00B805FF"/>
    <w:rsid w:val="00B80B4E"/>
    <w:rsid w:val="00B80C2D"/>
    <w:rsid w:val="00B80E60"/>
    <w:rsid w:val="00B81067"/>
    <w:rsid w:val="00B819D6"/>
    <w:rsid w:val="00B81BCF"/>
    <w:rsid w:val="00B81C9C"/>
    <w:rsid w:val="00B81FC0"/>
    <w:rsid w:val="00B82398"/>
    <w:rsid w:val="00B82589"/>
    <w:rsid w:val="00B829F7"/>
    <w:rsid w:val="00B82A81"/>
    <w:rsid w:val="00B82B0D"/>
    <w:rsid w:val="00B82DF6"/>
    <w:rsid w:val="00B83470"/>
    <w:rsid w:val="00B8363E"/>
    <w:rsid w:val="00B83E62"/>
    <w:rsid w:val="00B842B3"/>
    <w:rsid w:val="00B84667"/>
    <w:rsid w:val="00B848F0"/>
    <w:rsid w:val="00B84AA1"/>
    <w:rsid w:val="00B84B06"/>
    <w:rsid w:val="00B84CD6"/>
    <w:rsid w:val="00B85092"/>
    <w:rsid w:val="00B850F9"/>
    <w:rsid w:val="00B8517A"/>
    <w:rsid w:val="00B855EF"/>
    <w:rsid w:val="00B85BEA"/>
    <w:rsid w:val="00B86547"/>
    <w:rsid w:val="00B867E0"/>
    <w:rsid w:val="00B86F24"/>
    <w:rsid w:val="00B871A6"/>
    <w:rsid w:val="00B87224"/>
    <w:rsid w:val="00B876BD"/>
    <w:rsid w:val="00B8772A"/>
    <w:rsid w:val="00B87B13"/>
    <w:rsid w:val="00B902D3"/>
    <w:rsid w:val="00B9050B"/>
    <w:rsid w:val="00B9051A"/>
    <w:rsid w:val="00B90609"/>
    <w:rsid w:val="00B90E98"/>
    <w:rsid w:val="00B9103F"/>
    <w:rsid w:val="00B91DA4"/>
    <w:rsid w:val="00B91DEF"/>
    <w:rsid w:val="00B91F9E"/>
    <w:rsid w:val="00B92275"/>
    <w:rsid w:val="00B9227A"/>
    <w:rsid w:val="00B922F7"/>
    <w:rsid w:val="00B926AE"/>
    <w:rsid w:val="00B92C15"/>
    <w:rsid w:val="00B92CE7"/>
    <w:rsid w:val="00B92EF4"/>
    <w:rsid w:val="00B93B9B"/>
    <w:rsid w:val="00B93F58"/>
    <w:rsid w:val="00B94458"/>
    <w:rsid w:val="00B94806"/>
    <w:rsid w:val="00B94810"/>
    <w:rsid w:val="00B94865"/>
    <w:rsid w:val="00B94909"/>
    <w:rsid w:val="00B9498B"/>
    <w:rsid w:val="00B94B21"/>
    <w:rsid w:val="00B94C8B"/>
    <w:rsid w:val="00B94ECD"/>
    <w:rsid w:val="00B9501B"/>
    <w:rsid w:val="00B950F7"/>
    <w:rsid w:val="00B952AF"/>
    <w:rsid w:val="00B95439"/>
    <w:rsid w:val="00B95449"/>
    <w:rsid w:val="00B957B1"/>
    <w:rsid w:val="00B95BB1"/>
    <w:rsid w:val="00B95E7F"/>
    <w:rsid w:val="00B96011"/>
    <w:rsid w:val="00B96097"/>
    <w:rsid w:val="00B96271"/>
    <w:rsid w:val="00B96D90"/>
    <w:rsid w:val="00B96F87"/>
    <w:rsid w:val="00B9722B"/>
    <w:rsid w:val="00B9726C"/>
    <w:rsid w:val="00B97483"/>
    <w:rsid w:val="00B97C7E"/>
    <w:rsid w:val="00BA0137"/>
    <w:rsid w:val="00BA0415"/>
    <w:rsid w:val="00BA050D"/>
    <w:rsid w:val="00BA081F"/>
    <w:rsid w:val="00BA0B67"/>
    <w:rsid w:val="00BA0DB0"/>
    <w:rsid w:val="00BA104D"/>
    <w:rsid w:val="00BA1452"/>
    <w:rsid w:val="00BA1F4B"/>
    <w:rsid w:val="00BA2349"/>
    <w:rsid w:val="00BA2A09"/>
    <w:rsid w:val="00BA2C80"/>
    <w:rsid w:val="00BA2F63"/>
    <w:rsid w:val="00BA30E5"/>
    <w:rsid w:val="00BA3431"/>
    <w:rsid w:val="00BA3575"/>
    <w:rsid w:val="00BA3606"/>
    <w:rsid w:val="00BA3C11"/>
    <w:rsid w:val="00BA3C35"/>
    <w:rsid w:val="00BA491F"/>
    <w:rsid w:val="00BA4A4A"/>
    <w:rsid w:val="00BA4E8F"/>
    <w:rsid w:val="00BA53A6"/>
    <w:rsid w:val="00BA5715"/>
    <w:rsid w:val="00BA5879"/>
    <w:rsid w:val="00BA58EB"/>
    <w:rsid w:val="00BA5A12"/>
    <w:rsid w:val="00BA5C30"/>
    <w:rsid w:val="00BA5C46"/>
    <w:rsid w:val="00BA5D46"/>
    <w:rsid w:val="00BA5F92"/>
    <w:rsid w:val="00BA6084"/>
    <w:rsid w:val="00BA608F"/>
    <w:rsid w:val="00BA60D8"/>
    <w:rsid w:val="00BA6754"/>
    <w:rsid w:val="00BA67AC"/>
    <w:rsid w:val="00BA6A0A"/>
    <w:rsid w:val="00BA6D58"/>
    <w:rsid w:val="00BA6F36"/>
    <w:rsid w:val="00BB007A"/>
    <w:rsid w:val="00BB0526"/>
    <w:rsid w:val="00BB09DE"/>
    <w:rsid w:val="00BB1087"/>
    <w:rsid w:val="00BB1532"/>
    <w:rsid w:val="00BB1896"/>
    <w:rsid w:val="00BB1945"/>
    <w:rsid w:val="00BB1A16"/>
    <w:rsid w:val="00BB1A2E"/>
    <w:rsid w:val="00BB1FA3"/>
    <w:rsid w:val="00BB2388"/>
    <w:rsid w:val="00BB242C"/>
    <w:rsid w:val="00BB2D9E"/>
    <w:rsid w:val="00BB39DB"/>
    <w:rsid w:val="00BB3A7A"/>
    <w:rsid w:val="00BB3B08"/>
    <w:rsid w:val="00BB3EC6"/>
    <w:rsid w:val="00BB4007"/>
    <w:rsid w:val="00BB41A6"/>
    <w:rsid w:val="00BB48D2"/>
    <w:rsid w:val="00BB498B"/>
    <w:rsid w:val="00BB4ECB"/>
    <w:rsid w:val="00BB5195"/>
    <w:rsid w:val="00BB5290"/>
    <w:rsid w:val="00BB579D"/>
    <w:rsid w:val="00BB5965"/>
    <w:rsid w:val="00BB5CEA"/>
    <w:rsid w:val="00BB5CFA"/>
    <w:rsid w:val="00BB5F66"/>
    <w:rsid w:val="00BB6349"/>
    <w:rsid w:val="00BB635E"/>
    <w:rsid w:val="00BB6AF9"/>
    <w:rsid w:val="00BB6BBA"/>
    <w:rsid w:val="00BB6E0D"/>
    <w:rsid w:val="00BB6F76"/>
    <w:rsid w:val="00BB7855"/>
    <w:rsid w:val="00BB7C8A"/>
    <w:rsid w:val="00BB7CB8"/>
    <w:rsid w:val="00BB7E5A"/>
    <w:rsid w:val="00BB7E66"/>
    <w:rsid w:val="00BC003D"/>
    <w:rsid w:val="00BC0088"/>
    <w:rsid w:val="00BC00B9"/>
    <w:rsid w:val="00BC03E0"/>
    <w:rsid w:val="00BC05C8"/>
    <w:rsid w:val="00BC0858"/>
    <w:rsid w:val="00BC0914"/>
    <w:rsid w:val="00BC0F2A"/>
    <w:rsid w:val="00BC10C8"/>
    <w:rsid w:val="00BC13C3"/>
    <w:rsid w:val="00BC17B4"/>
    <w:rsid w:val="00BC20D7"/>
    <w:rsid w:val="00BC2197"/>
    <w:rsid w:val="00BC245E"/>
    <w:rsid w:val="00BC2810"/>
    <w:rsid w:val="00BC2A61"/>
    <w:rsid w:val="00BC2AEB"/>
    <w:rsid w:val="00BC2DCF"/>
    <w:rsid w:val="00BC2E8E"/>
    <w:rsid w:val="00BC3041"/>
    <w:rsid w:val="00BC36CD"/>
    <w:rsid w:val="00BC391B"/>
    <w:rsid w:val="00BC3F6D"/>
    <w:rsid w:val="00BC40B7"/>
    <w:rsid w:val="00BC414A"/>
    <w:rsid w:val="00BC4157"/>
    <w:rsid w:val="00BC41D9"/>
    <w:rsid w:val="00BC47C6"/>
    <w:rsid w:val="00BC49A6"/>
    <w:rsid w:val="00BC548A"/>
    <w:rsid w:val="00BC54AB"/>
    <w:rsid w:val="00BC54EA"/>
    <w:rsid w:val="00BC55E6"/>
    <w:rsid w:val="00BC58D8"/>
    <w:rsid w:val="00BC599F"/>
    <w:rsid w:val="00BC651C"/>
    <w:rsid w:val="00BC6AA2"/>
    <w:rsid w:val="00BC6CFD"/>
    <w:rsid w:val="00BC7022"/>
    <w:rsid w:val="00BC763A"/>
    <w:rsid w:val="00BC7666"/>
    <w:rsid w:val="00BC7FC0"/>
    <w:rsid w:val="00BD00D0"/>
    <w:rsid w:val="00BD07F1"/>
    <w:rsid w:val="00BD0A23"/>
    <w:rsid w:val="00BD0B06"/>
    <w:rsid w:val="00BD1027"/>
    <w:rsid w:val="00BD109C"/>
    <w:rsid w:val="00BD1196"/>
    <w:rsid w:val="00BD16EB"/>
    <w:rsid w:val="00BD1C14"/>
    <w:rsid w:val="00BD1DE7"/>
    <w:rsid w:val="00BD286F"/>
    <w:rsid w:val="00BD28A5"/>
    <w:rsid w:val="00BD2F5F"/>
    <w:rsid w:val="00BD32F1"/>
    <w:rsid w:val="00BD362E"/>
    <w:rsid w:val="00BD383C"/>
    <w:rsid w:val="00BD41F6"/>
    <w:rsid w:val="00BD42E6"/>
    <w:rsid w:val="00BD4539"/>
    <w:rsid w:val="00BD4937"/>
    <w:rsid w:val="00BD4D09"/>
    <w:rsid w:val="00BD5165"/>
    <w:rsid w:val="00BD5509"/>
    <w:rsid w:val="00BD570F"/>
    <w:rsid w:val="00BD5BC0"/>
    <w:rsid w:val="00BD5E9F"/>
    <w:rsid w:val="00BD64F0"/>
    <w:rsid w:val="00BD6746"/>
    <w:rsid w:val="00BD7039"/>
    <w:rsid w:val="00BD7103"/>
    <w:rsid w:val="00BD71CA"/>
    <w:rsid w:val="00BD7586"/>
    <w:rsid w:val="00BD76B6"/>
    <w:rsid w:val="00BD7B3F"/>
    <w:rsid w:val="00BD7CC8"/>
    <w:rsid w:val="00BE00D1"/>
    <w:rsid w:val="00BE017E"/>
    <w:rsid w:val="00BE0583"/>
    <w:rsid w:val="00BE0A6F"/>
    <w:rsid w:val="00BE0BA4"/>
    <w:rsid w:val="00BE0D2F"/>
    <w:rsid w:val="00BE1125"/>
    <w:rsid w:val="00BE1168"/>
    <w:rsid w:val="00BE1176"/>
    <w:rsid w:val="00BE1225"/>
    <w:rsid w:val="00BE15EF"/>
    <w:rsid w:val="00BE1CC4"/>
    <w:rsid w:val="00BE2287"/>
    <w:rsid w:val="00BE23B4"/>
    <w:rsid w:val="00BE273C"/>
    <w:rsid w:val="00BE2778"/>
    <w:rsid w:val="00BE284A"/>
    <w:rsid w:val="00BE29B6"/>
    <w:rsid w:val="00BE2A90"/>
    <w:rsid w:val="00BE2B4F"/>
    <w:rsid w:val="00BE349B"/>
    <w:rsid w:val="00BE3528"/>
    <w:rsid w:val="00BE36A7"/>
    <w:rsid w:val="00BE41FF"/>
    <w:rsid w:val="00BE43B8"/>
    <w:rsid w:val="00BE4663"/>
    <w:rsid w:val="00BE4C63"/>
    <w:rsid w:val="00BE4CF1"/>
    <w:rsid w:val="00BE4CF2"/>
    <w:rsid w:val="00BE5661"/>
    <w:rsid w:val="00BE56A6"/>
    <w:rsid w:val="00BE5760"/>
    <w:rsid w:val="00BE5939"/>
    <w:rsid w:val="00BE5C89"/>
    <w:rsid w:val="00BE6AA9"/>
    <w:rsid w:val="00BE6B5C"/>
    <w:rsid w:val="00BE6BA6"/>
    <w:rsid w:val="00BE71C4"/>
    <w:rsid w:val="00BE754F"/>
    <w:rsid w:val="00BE7C03"/>
    <w:rsid w:val="00BF00A4"/>
    <w:rsid w:val="00BF0601"/>
    <w:rsid w:val="00BF0883"/>
    <w:rsid w:val="00BF0AA6"/>
    <w:rsid w:val="00BF0C4A"/>
    <w:rsid w:val="00BF0C9B"/>
    <w:rsid w:val="00BF0E7F"/>
    <w:rsid w:val="00BF1AA1"/>
    <w:rsid w:val="00BF1C20"/>
    <w:rsid w:val="00BF247D"/>
    <w:rsid w:val="00BF2709"/>
    <w:rsid w:val="00BF32FF"/>
    <w:rsid w:val="00BF3C8F"/>
    <w:rsid w:val="00BF3D6A"/>
    <w:rsid w:val="00BF43A0"/>
    <w:rsid w:val="00BF4456"/>
    <w:rsid w:val="00BF47BA"/>
    <w:rsid w:val="00BF49E1"/>
    <w:rsid w:val="00BF4C52"/>
    <w:rsid w:val="00BF5883"/>
    <w:rsid w:val="00BF5A3A"/>
    <w:rsid w:val="00BF5A46"/>
    <w:rsid w:val="00BF635B"/>
    <w:rsid w:val="00BF6622"/>
    <w:rsid w:val="00BF663B"/>
    <w:rsid w:val="00BF6719"/>
    <w:rsid w:val="00BF677B"/>
    <w:rsid w:val="00BF6B01"/>
    <w:rsid w:val="00BF6BD3"/>
    <w:rsid w:val="00C00710"/>
    <w:rsid w:val="00C00AAE"/>
    <w:rsid w:val="00C00B0D"/>
    <w:rsid w:val="00C00C79"/>
    <w:rsid w:val="00C00D9E"/>
    <w:rsid w:val="00C0111D"/>
    <w:rsid w:val="00C0132B"/>
    <w:rsid w:val="00C01C63"/>
    <w:rsid w:val="00C01C82"/>
    <w:rsid w:val="00C01CDB"/>
    <w:rsid w:val="00C01FC2"/>
    <w:rsid w:val="00C0244A"/>
    <w:rsid w:val="00C02D68"/>
    <w:rsid w:val="00C02E61"/>
    <w:rsid w:val="00C034E3"/>
    <w:rsid w:val="00C03591"/>
    <w:rsid w:val="00C03656"/>
    <w:rsid w:val="00C0367D"/>
    <w:rsid w:val="00C03931"/>
    <w:rsid w:val="00C039B2"/>
    <w:rsid w:val="00C045FF"/>
    <w:rsid w:val="00C04673"/>
    <w:rsid w:val="00C04DBE"/>
    <w:rsid w:val="00C04E30"/>
    <w:rsid w:val="00C051FA"/>
    <w:rsid w:val="00C05695"/>
    <w:rsid w:val="00C0580B"/>
    <w:rsid w:val="00C05911"/>
    <w:rsid w:val="00C05AC5"/>
    <w:rsid w:val="00C05C4B"/>
    <w:rsid w:val="00C05E78"/>
    <w:rsid w:val="00C063E9"/>
    <w:rsid w:val="00C0680C"/>
    <w:rsid w:val="00C06B2E"/>
    <w:rsid w:val="00C072F4"/>
    <w:rsid w:val="00C07920"/>
    <w:rsid w:val="00C1098C"/>
    <w:rsid w:val="00C110B8"/>
    <w:rsid w:val="00C11531"/>
    <w:rsid w:val="00C11A87"/>
    <w:rsid w:val="00C11C9C"/>
    <w:rsid w:val="00C11CDA"/>
    <w:rsid w:val="00C124ED"/>
    <w:rsid w:val="00C12561"/>
    <w:rsid w:val="00C12A64"/>
    <w:rsid w:val="00C13125"/>
    <w:rsid w:val="00C13240"/>
    <w:rsid w:val="00C1365A"/>
    <w:rsid w:val="00C13A12"/>
    <w:rsid w:val="00C13E5B"/>
    <w:rsid w:val="00C141B1"/>
    <w:rsid w:val="00C1436F"/>
    <w:rsid w:val="00C144B0"/>
    <w:rsid w:val="00C148B4"/>
    <w:rsid w:val="00C14B47"/>
    <w:rsid w:val="00C14BF5"/>
    <w:rsid w:val="00C14D56"/>
    <w:rsid w:val="00C15095"/>
    <w:rsid w:val="00C150D6"/>
    <w:rsid w:val="00C15B29"/>
    <w:rsid w:val="00C15FE9"/>
    <w:rsid w:val="00C16215"/>
    <w:rsid w:val="00C16391"/>
    <w:rsid w:val="00C16759"/>
    <w:rsid w:val="00C168DE"/>
    <w:rsid w:val="00C17082"/>
    <w:rsid w:val="00C17245"/>
    <w:rsid w:val="00C174C9"/>
    <w:rsid w:val="00C17544"/>
    <w:rsid w:val="00C1781D"/>
    <w:rsid w:val="00C17872"/>
    <w:rsid w:val="00C202AF"/>
    <w:rsid w:val="00C203C7"/>
    <w:rsid w:val="00C207B0"/>
    <w:rsid w:val="00C20EF2"/>
    <w:rsid w:val="00C21AA9"/>
    <w:rsid w:val="00C21D0A"/>
    <w:rsid w:val="00C22045"/>
    <w:rsid w:val="00C22487"/>
    <w:rsid w:val="00C227B1"/>
    <w:rsid w:val="00C22819"/>
    <w:rsid w:val="00C22AE0"/>
    <w:rsid w:val="00C22AF4"/>
    <w:rsid w:val="00C2310E"/>
    <w:rsid w:val="00C23ADD"/>
    <w:rsid w:val="00C24A7F"/>
    <w:rsid w:val="00C24CA7"/>
    <w:rsid w:val="00C251F5"/>
    <w:rsid w:val="00C2553B"/>
    <w:rsid w:val="00C256AB"/>
    <w:rsid w:val="00C25AA2"/>
    <w:rsid w:val="00C25DA5"/>
    <w:rsid w:val="00C25F9C"/>
    <w:rsid w:val="00C2627E"/>
    <w:rsid w:val="00C26BD5"/>
    <w:rsid w:val="00C26CD5"/>
    <w:rsid w:val="00C26F58"/>
    <w:rsid w:val="00C26FF3"/>
    <w:rsid w:val="00C270A9"/>
    <w:rsid w:val="00C27144"/>
    <w:rsid w:val="00C27427"/>
    <w:rsid w:val="00C27976"/>
    <w:rsid w:val="00C279FA"/>
    <w:rsid w:val="00C27F43"/>
    <w:rsid w:val="00C30339"/>
    <w:rsid w:val="00C307BB"/>
    <w:rsid w:val="00C30A3A"/>
    <w:rsid w:val="00C315EC"/>
    <w:rsid w:val="00C31AA3"/>
    <w:rsid w:val="00C31D89"/>
    <w:rsid w:val="00C31DF6"/>
    <w:rsid w:val="00C31E1F"/>
    <w:rsid w:val="00C32400"/>
    <w:rsid w:val="00C32686"/>
    <w:rsid w:val="00C326F8"/>
    <w:rsid w:val="00C327C6"/>
    <w:rsid w:val="00C334CC"/>
    <w:rsid w:val="00C33611"/>
    <w:rsid w:val="00C33BA5"/>
    <w:rsid w:val="00C33C03"/>
    <w:rsid w:val="00C33CD6"/>
    <w:rsid w:val="00C33DCB"/>
    <w:rsid w:val="00C33EAF"/>
    <w:rsid w:val="00C341D0"/>
    <w:rsid w:val="00C341E0"/>
    <w:rsid w:val="00C34342"/>
    <w:rsid w:val="00C343D2"/>
    <w:rsid w:val="00C344D4"/>
    <w:rsid w:val="00C34617"/>
    <w:rsid w:val="00C34818"/>
    <w:rsid w:val="00C34DDF"/>
    <w:rsid w:val="00C35223"/>
    <w:rsid w:val="00C3532F"/>
    <w:rsid w:val="00C353B1"/>
    <w:rsid w:val="00C36049"/>
    <w:rsid w:val="00C361AE"/>
    <w:rsid w:val="00C3672F"/>
    <w:rsid w:val="00C36C00"/>
    <w:rsid w:val="00C372B8"/>
    <w:rsid w:val="00C372DB"/>
    <w:rsid w:val="00C3735D"/>
    <w:rsid w:val="00C37D21"/>
    <w:rsid w:val="00C40218"/>
    <w:rsid w:val="00C40249"/>
    <w:rsid w:val="00C409FA"/>
    <w:rsid w:val="00C40BAB"/>
    <w:rsid w:val="00C40DC8"/>
    <w:rsid w:val="00C4113F"/>
    <w:rsid w:val="00C414B2"/>
    <w:rsid w:val="00C41565"/>
    <w:rsid w:val="00C41823"/>
    <w:rsid w:val="00C41941"/>
    <w:rsid w:val="00C41C94"/>
    <w:rsid w:val="00C41DA4"/>
    <w:rsid w:val="00C41F59"/>
    <w:rsid w:val="00C42597"/>
    <w:rsid w:val="00C428EB"/>
    <w:rsid w:val="00C42982"/>
    <w:rsid w:val="00C42C4E"/>
    <w:rsid w:val="00C430AE"/>
    <w:rsid w:val="00C430CB"/>
    <w:rsid w:val="00C43340"/>
    <w:rsid w:val="00C43BA9"/>
    <w:rsid w:val="00C44160"/>
    <w:rsid w:val="00C4469B"/>
    <w:rsid w:val="00C44929"/>
    <w:rsid w:val="00C449D3"/>
    <w:rsid w:val="00C44E3E"/>
    <w:rsid w:val="00C44E81"/>
    <w:rsid w:val="00C45232"/>
    <w:rsid w:val="00C45270"/>
    <w:rsid w:val="00C452A0"/>
    <w:rsid w:val="00C455B5"/>
    <w:rsid w:val="00C45B3C"/>
    <w:rsid w:val="00C45DEB"/>
    <w:rsid w:val="00C46227"/>
    <w:rsid w:val="00C4632C"/>
    <w:rsid w:val="00C46450"/>
    <w:rsid w:val="00C46719"/>
    <w:rsid w:val="00C468FA"/>
    <w:rsid w:val="00C46963"/>
    <w:rsid w:val="00C469EB"/>
    <w:rsid w:val="00C46ABC"/>
    <w:rsid w:val="00C46C2F"/>
    <w:rsid w:val="00C46D11"/>
    <w:rsid w:val="00C472F7"/>
    <w:rsid w:val="00C47EE8"/>
    <w:rsid w:val="00C5021C"/>
    <w:rsid w:val="00C503B1"/>
    <w:rsid w:val="00C503EB"/>
    <w:rsid w:val="00C504A5"/>
    <w:rsid w:val="00C50541"/>
    <w:rsid w:val="00C50D6E"/>
    <w:rsid w:val="00C50E38"/>
    <w:rsid w:val="00C50E74"/>
    <w:rsid w:val="00C50F3F"/>
    <w:rsid w:val="00C50F58"/>
    <w:rsid w:val="00C50F7A"/>
    <w:rsid w:val="00C51476"/>
    <w:rsid w:val="00C51618"/>
    <w:rsid w:val="00C51771"/>
    <w:rsid w:val="00C51887"/>
    <w:rsid w:val="00C519FE"/>
    <w:rsid w:val="00C52075"/>
    <w:rsid w:val="00C52226"/>
    <w:rsid w:val="00C52B4A"/>
    <w:rsid w:val="00C531D4"/>
    <w:rsid w:val="00C531FA"/>
    <w:rsid w:val="00C53B52"/>
    <w:rsid w:val="00C53CAB"/>
    <w:rsid w:val="00C53D71"/>
    <w:rsid w:val="00C53E6F"/>
    <w:rsid w:val="00C53EBA"/>
    <w:rsid w:val="00C5451F"/>
    <w:rsid w:val="00C5455F"/>
    <w:rsid w:val="00C547E9"/>
    <w:rsid w:val="00C55190"/>
    <w:rsid w:val="00C55596"/>
    <w:rsid w:val="00C559F7"/>
    <w:rsid w:val="00C55AF5"/>
    <w:rsid w:val="00C55F47"/>
    <w:rsid w:val="00C56B08"/>
    <w:rsid w:val="00C56BBD"/>
    <w:rsid w:val="00C57399"/>
    <w:rsid w:val="00C57A4E"/>
    <w:rsid w:val="00C57D96"/>
    <w:rsid w:val="00C603A0"/>
    <w:rsid w:val="00C605F9"/>
    <w:rsid w:val="00C60CD3"/>
    <w:rsid w:val="00C60EDA"/>
    <w:rsid w:val="00C611B9"/>
    <w:rsid w:val="00C612C8"/>
    <w:rsid w:val="00C613FD"/>
    <w:rsid w:val="00C6148C"/>
    <w:rsid w:val="00C614FB"/>
    <w:rsid w:val="00C6256C"/>
    <w:rsid w:val="00C625C7"/>
    <w:rsid w:val="00C62751"/>
    <w:rsid w:val="00C62830"/>
    <w:rsid w:val="00C62874"/>
    <w:rsid w:val="00C62A75"/>
    <w:rsid w:val="00C62A97"/>
    <w:rsid w:val="00C62E79"/>
    <w:rsid w:val="00C62F63"/>
    <w:rsid w:val="00C63398"/>
    <w:rsid w:val="00C6365A"/>
    <w:rsid w:val="00C63847"/>
    <w:rsid w:val="00C63C08"/>
    <w:rsid w:val="00C63D8B"/>
    <w:rsid w:val="00C640EC"/>
    <w:rsid w:val="00C64105"/>
    <w:rsid w:val="00C64216"/>
    <w:rsid w:val="00C6445E"/>
    <w:rsid w:val="00C64624"/>
    <w:rsid w:val="00C64A3E"/>
    <w:rsid w:val="00C64A75"/>
    <w:rsid w:val="00C64BC8"/>
    <w:rsid w:val="00C64F2C"/>
    <w:rsid w:val="00C6531F"/>
    <w:rsid w:val="00C6588C"/>
    <w:rsid w:val="00C65998"/>
    <w:rsid w:val="00C65A2C"/>
    <w:rsid w:val="00C65DD9"/>
    <w:rsid w:val="00C65F59"/>
    <w:rsid w:val="00C65F8C"/>
    <w:rsid w:val="00C664B7"/>
    <w:rsid w:val="00C666AB"/>
    <w:rsid w:val="00C66AB4"/>
    <w:rsid w:val="00C66D24"/>
    <w:rsid w:val="00C66F7E"/>
    <w:rsid w:val="00C67471"/>
    <w:rsid w:val="00C6749C"/>
    <w:rsid w:val="00C676AB"/>
    <w:rsid w:val="00C67924"/>
    <w:rsid w:val="00C67A73"/>
    <w:rsid w:val="00C67ECE"/>
    <w:rsid w:val="00C700D3"/>
    <w:rsid w:val="00C7016B"/>
    <w:rsid w:val="00C7028E"/>
    <w:rsid w:val="00C702E1"/>
    <w:rsid w:val="00C7048E"/>
    <w:rsid w:val="00C70F8D"/>
    <w:rsid w:val="00C711B4"/>
    <w:rsid w:val="00C712DA"/>
    <w:rsid w:val="00C716BA"/>
    <w:rsid w:val="00C7171E"/>
    <w:rsid w:val="00C71921"/>
    <w:rsid w:val="00C71C52"/>
    <w:rsid w:val="00C72107"/>
    <w:rsid w:val="00C72470"/>
    <w:rsid w:val="00C72AE7"/>
    <w:rsid w:val="00C72B07"/>
    <w:rsid w:val="00C72B10"/>
    <w:rsid w:val="00C72DAF"/>
    <w:rsid w:val="00C72DD8"/>
    <w:rsid w:val="00C72F36"/>
    <w:rsid w:val="00C735F8"/>
    <w:rsid w:val="00C73649"/>
    <w:rsid w:val="00C7377B"/>
    <w:rsid w:val="00C73B0E"/>
    <w:rsid w:val="00C741D8"/>
    <w:rsid w:val="00C7435A"/>
    <w:rsid w:val="00C745BA"/>
    <w:rsid w:val="00C74652"/>
    <w:rsid w:val="00C747C5"/>
    <w:rsid w:val="00C74C8B"/>
    <w:rsid w:val="00C74E3F"/>
    <w:rsid w:val="00C74FC7"/>
    <w:rsid w:val="00C7536C"/>
    <w:rsid w:val="00C756F9"/>
    <w:rsid w:val="00C75AF5"/>
    <w:rsid w:val="00C75BE0"/>
    <w:rsid w:val="00C75D39"/>
    <w:rsid w:val="00C75F11"/>
    <w:rsid w:val="00C75FD3"/>
    <w:rsid w:val="00C7662C"/>
    <w:rsid w:val="00C76840"/>
    <w:rsid w:val="00C76B4C"/>
    <w:rsid w:val="00C77672"/>
    <w:rsid w:val="00C776B4"/>
    <w:rsid w:val="00C77AE7"/>
    <w:rsid w:val="00C8020A"/>
    <w:rsid w:val="00C802B8"/>
    <w:rsid w:val="00C803DC"/>
    <w:rsid w:val="00C80609"/>
    <w:rsid w:val="00C807BA"/>
    <w:rsid w:val="00C80A85"/>
    <w:rsid w:val="00C80B3F"/>
    <w:rsid w:val="00C80C21"/>
    <w:rsid w:val="00C80E47"/>
    <w:rsid w:val="00C80EA1"/>
    <w:rsid w:val="00C81267"/>
    <w:rsid w:val="00C81509"/>
    <w:rsid w:val="00C8161E"/>
    <w:rsid w:val="00C81852"/>
    <w:rsid w:val="00C818CE"/>
    <w:rsid w:val="00C81AD9"/>
    <w:rsid w:val="00C82034"/>
    <w:rsid w:val="00C82190"/>
    <w:rsid w:val="00C82751"/>
    <w:rsid w:val="00C82A9A"/>
    <w:rsid w:val="00C82B21"/>
    <w:rsid w:val="00C8312C"/>
    <w:rsid w:val="00C837E2"/>
    <w:rsid w:val="00C83A46"/>
    <w:rsid w:val="00C83C78"/>
    <w:rsid w:val="00C83E51"/>
    <w:rsid w:val="00C83EA2"/>
    <w:rsid w:val="00C842A2"/>
    <w:rsid w:val="00C84366"/>
    <w:rsid w:val="00C844C3"/>
    <w:rsid w:val="00C845EE"/>
    <w:rsid w:val="00C848A5"/>
    <w:rsid w:val="00C848CF"/>
    <w:rsid w:val="00C84A8F"/>
    <w:rsid w:val="00C84DAA"/>
    <w:rsid w:val="00C85E0C"/>
    <w:rsid w:val="00C85F25"/>
    <w:rsid w:val="00C85FB2"/>
    <w:rsid w:val="00C862FF"/>
    <w:rsid w:val="00C86306"/>
    <w:rsid w:val="00C86BBE"/>
    <w:rsid w:val="00C86D78"/>
    <w:rsid w:val="00C86EF0"/>
    <w:rsid w:val="00C86F55"/>
    <w:rsid w:val="00C87330"/>
    <w:rsid w:val="00C875D7"/>
    <w:rsid w:val="00C875FD"/>
    <w:rsid w:val="00C87D8E"/>
    <w:rsid w:val="00C87E03"/>
    <w:rsid w:val="00C87E2F"/>
    <w:rsid w:val="00C87FBF"/>
    <w:rsid w:val="00C87FEB"/>
    <w:rsid w:val="00C90309"/>
    <w:rsid w:val="00C91182"/>
    <w:rsid w:val="00C91634"/>
    <w:rsid w:val="00C91BED"/>
    <w:rsid w:val="00C91D31"/>
    <w:rsid w:val="00C91F38"/>
    <w:rsid w:val="00C924DA"/>
    <w:rsid w:val="00C9258C"/>
    <w:rsid w:val="00C929B3"/>
    <w:rsid w:val="00C92B47"/>
    <w:rsid w:val="00C92B86"/>
    <w:rsid w:val="00C92BBD"/>
    <w:rsid w:val="00C92F2B"/>
    <w:rsid w:val="00C93093"/>
    <w:rsid w:val="00C930BE"/>
    <w:rsid w:val="00C9332D"/>
    <w:rsid w:val="00C934B8"/>
    <w:rsid w:val="00C93983"/>
    <w:rsid w:val="00C93DFC"/>
    <w:rsid w:val="00C93F1C"/>
    <w:rsid w:val="00C94152"/>
    <w:rsid w:val="00C947E8"/>
    <w:rsid w:val="00C94AA0"/>
    <w:rsid w:val="00C94F0B"/>
    <w:rsid w:val="00C94F83"/>
    <w:rsid w:val="00C95002"/>
    <w:rsid w:val="00C95288"/>
    <w:rsid w:val="00C95554"/>
    <w:rsid w:val="00C9556F"/>
    <w:rsid w:val="00C9628F"/>
    <w:rsid w:val="00C963D6"/>
    <w:rsid w:val="00C96D41"/>
    <w:rsid w:val="00C96ECF"/>
    <w:rsid w:val="00C971BB"/>
    <w:rsid w:val="00C97359"/>
    <w:rsid w:val="00C9740E"/>
    <w:rsid w:val="00C9774A"/>
    <w:rsid w:val="00C977C0"/>
    <w:rsid w:val="00CA03AB"/>
    <w:rsid w:val="00CA0400"/>
    <w:rsid w:val="00CA0453"/>
    <w:rsid w:val="00CA081F"/>
    <w:rsid w:val="00CA0919"/>
    <w:rsid w:val="00CA0DD3"/>
    <w:rsid w:val="00CA0E84"/>
    <w:rsid w:val="00CA10B1"/>
    <w:rsid w:val="00CA17B9"/>
    <w:rsid w:val="00CA17FF"/>
    <w:rsid w:val="00CA2099"/>
    <w:rsid w:val="00CA26ED"/>
    <w:rsid w:val="00CA2C2B"/>
    <w:rsid w:val="00CA2E02"/>
    <w:rsid w:val="00CA2FA0"/>
    <w:rsid w:val="00CA369A"/>
    <w:rsid w:val="00CA38F7"/>
    <w:rsid w:val="00CA3A80"/>
    <w:rsid w:val="00CA3BF9"/>
    <w:rsid w:val="00CA3F17"/>
    <w:rsid w:val="00CA42A8"/>
    <w:rsid w:val="00CA4823"/>
    <w:rsid w:val="00CA4A19"/>
    <w:rsid w:val="00CA4D8D"/>
    <w:rsid w:val="00CA4FF1"/>
    <w:rsid w:val="00CA5511"/>
    <w:rsid w:val="00CA570C"/>
    <w:rsid w:val="00CA58D9"/>
    <w:rsid w:val="00CA5A15"/>
    <w:rsid w:val="00CA5BCC"/>
    <w:rsid w:val="00CA5E1A"/>
    <w:rsid w:val="00CA604E"/>
    <w:rsid w:val="00CA6071"/>
    <w:rsid w:val="00CA6077"/>
    <w:rsid w:val="00CA6C99"/>
    <w:rsid w:val="00CA6D78"/>
    <w:rsid w:val="00CA70C4"/>
    <w:rsid w:val="00CA7154"/>
    <w:rsid w:val="00CA7312"/>
    <w:rsid w:val="00CA7316"/>
    <w:rsid w:val="00CA79AA"/>
    <w:rsid w:val="00CA7D51"/>
    <w:rsid w:val="00CA7D66"/>
    <w:rsid w:val="00CB0076"/>
    <w:rsid w:val="00CB016F"/>
    <w:rsid w:val="00CB01EF"/>
    <w:rsid w:val="00CB036D"/>
    <w:rsid w:val="00CB038E"/>
    <w:rsid w:val="00CB05B3"/>
    <w:rsid w:val="00CB0602"/>
    <w:rsid w:val="00CB06F0"/>
    <w:rsid w:val="00CB0832"/>
    <w:rsid w:val="00CB0850"/>
    <w:rsid w:val="00CB0AFC"/>
    <w:rsid w:val="00CB0E87"/>
    <w:rsid w:val="00CB0E93"/>
    <w:rsid w:val="00CB1011"/>
    <w:rsid w:val="00CB20DD"/>
    <w:rsid w:val="00CB2125"/>
    <w:rsid w:val="00CB2158"/>
    <w:rsid w:val="00CB21D4"/>
    <w:rsid w:val="00CB2281"/>
    <w:rsid w:val="00CB2691"/>
    <w:rsid w:val="00CB30A3"/>
    <w:rsid w:val="00CB3427"/>
    <w:rsid w:val="00CB3981"/>
    <w:rsid w:val="00CB3E43"/>
    <w:rsid w:val="00CB3F32"/>
    <w:rsid w:val="00CB41D6"/>
    <w:rsid w:val="00CB464E"/>
    <w:rsid w:val="00CB51BC"/>
    <w:rsid w:val="00CB581A"/>
    <w:rsid w:val="00CB59CD"/>
    <w:rsid w:val="00CB611C"/>
    <w:rsid w:val="00CB6944"/>
    <w:rsid w:val="00CB6A2C"/>
    <w:rsid w:val="00CB7708"/>
    <w:rsid w:val="00CB7E5E"/>
    <w:rsid w:val="00CB7EC2"/>
    <w:rsid w:val="00CC0290"/>
    <w:rsid w:val="00CC0330"/>
    <w:rsid w:val="00CC0636"/>
    <w:rsid w:val="00CC0C21"/>
    <w:rsid w:val="00CC0C98"/>
    <w:rsid w:val="00CC0ED4"/>
    <w:rsid w:val="00CC12A5"/>
    <w:rsid w:val="00CC1BC8"/>
    <w:rsid w:val="00CC1FE3"/>
    <w:rsid w:val="00CC22A6"/>
    <w:rsid w:val="00CC243A"/>
    <w:rsid w:val="00CC25AC"/>
    <w:rsid w:val="00CC2BAC"/>
    <w:rsid w:val="00CC2DE6"/>
    <w:rsid w:val="00CC30D2"/>
    <w:rsid w:val="00CC3380"/>
    <w:rsid w:val="00CC33E7"/>
    <w:rsid w:val="00CC3416"/>
    <w:rsid w:val="00CC34C4"/>
    <w:rsid w:val="00CC351A"/>
    <w:rsid w:val="00CC3633"/>
    <w:rsid w:val="00CC36AB"/>
    <w:rsid w:val="00CC4109"/>
    <w:rsid w:val="00CC4344"/>
    <w:rsid w:val="00CC4383"/>
    <w:rsid w:val="00CC4496"/>
    <w:rsid w:val="00CC45A4"/>
    <w:rsid w:val="00CC47C4"/>
    <w:rsid w:val="00CC496D"/>
    <w:rsid w:val="00CC4A2D"/>
    <w:rsid w:val="00CC551B"/>
    <w:rsid w:val="00CC5778"/>
    <w:rsid w:val="00CC5ADF"/>
    <w:rsid w:val="00CC5BB1"/>
    <w:rsid w:val="00CC610E"/>
    <w:rsid w:val="00CC6213"/>
    <w:rsid w:val="00CC6FC5"/>
    <w:rsid w:val="00CC7097"/>
    <w:rsid w:val="00CC7197"/>
    <w:rsid w:val="00CC7432"/>
    <w:rsid w:val="00CC75B2"/>
    <w:rsid w:val="00CC7882"/>
    <w:rsid w:val="00CC7992"/>
    <w:rsid w:val="00CC7AA5"/>
    <w:rsid w:val="00CC7ACC"/>
    <w:rsid w:val="00CC7C5C"/>
    <w:rsid w:val="00CC7DFE"/>
    <w:rsid w:val="00CD0464"/>
    <w:rsid w:val="00CD161B"/>
    <w:rsid w:val="00CD191B"/>
    <w:rsid w:val="00CD198D"/>
    <w:rsid w:val="00CD1AFD"/>
    <w:rsid w:val="00CD1C2B"/>
    <w:rsid w:val="00CD1D5B"/>
    <w:rsid w:val="00CD1D85"/>
    <w:rsid w:val="00CD23E9"/>
    <w:rsid w:val="00CD2430"/>
    <w:rsid w:val="00CD250D"/>
    <w:rsid w:val="00CD2B9E"/>
    <w:rsid w:val="00CD2BE7"/>
    <w:rsid w:val="00CD2CD6"/>
    <w:rsid w:val="00CD2EF3"/>
    <w:rsid w:val="00CD3210"/>
    <w:rsid w:val="00CD3B64"/>
    <w:rsid w:val="00CD3B6D"/>
    <w:rsid w:val="00CD3B82"/>
    <w:rsid w:val="00CD3B85"/>
    <w:rsid w:val="00CD4753"/>
    <w:rsid w:val="00CD4788"/>
    <w:rsid w:val="00CD4ABE"/>
    <w:rsid w:val="00CD4B26"/>
    <w:rsid w:val="00CD4C55"/>
    <w:rsid w:val="00CD4C9C"/>
    <w:rsid w:val="00CD4D9A"/>
    <w:rsid w:val="00CD4EE6"/>
    <w:rsid w:val="00CD4F6B"/>
    <w:rsid w:val="00CD503E"/>
    <w:rsid w:val="00CD51AD"/>
    <w:rsid w:val="00CD590B"/>
    <w:rsid w:val="00CD592C"/>
    <w:rsid w:val="00CD5CCB"/>
    <w:rsid w:val="00CD5EE6"/>
    <w:rsid w:val="00CD5F4E"/>
    <w:rsid w:val="00CD6009"/>
    <w:rsid w:val="00CD644A"/>
    <w:rsid w:val="00CD6803"/>
    <w:rsid w:val="00CD6B91"/>
    <w:rsid w:val="00CD6DC3"/>
    <w:rsid w:val="00CD6E2F"/>
    <w:rsid w:val="00CD7070"/>
    <w:rsid w:val="00CD79B0"/>
    <w:rsid w:val="00CD7A39"/>
    <w:rsid w:val="00CD7BAD"/>
    <w:rsid w:val="00CD7BEE"/>
    <w:rsid w:val="00CD7C3C"/>
    <w:rsid w:val="00CD7F60"/>
    <w:rsid w:val="00CE012A"/>
    <w:rsid w:val="00CE0857"/>
    <w:rsid w:val="00CE0D0C"/>
    <w:rsid w:val="00CE0D28"/>
    <w:rsid w:val="00CE0ED0"/>
    <w:rsid w:val="00CE0EF9"/>
    <w:rsid w:val="00CE10CD"/>
    <w:rsid w:val="00CE120E"/>
    <w:rsid w:val="00CE198D"/>
    <w:rsid w:val="00CE1AC0"/>
    <w:rsid w:val="00CE1C89"/>
    <w:rsid w:val="00CE1F55"/>
    <w:rsid w:val="00CE27BB"/>
    <w:rsid w:val="00CE291A"/>
    <w:rsid w:val="00CE29C7"/>
    <w:rsid w:val="00CE29F7"/>
    <w:rsid w:val="00CE2E1A"/>
    <w:rsid w:val="00CE31D4"/>
    <w:rsid w:val="00CE32E9"/>
    <w:rsid w:val="00CE3EA0"/>
    <w:rsid w:val="00CE452E"/>
    <w:rsid w:val="00CE47BE"/>
    <w:rsid w:val="00CE4905"/>
    <w:rsid w:val="00CE4A90"/>
    <w:rsid w:val="00CE4DB4"/>
    <w:rsid w:val="00CE4E2B"/>
    <w:rsid w:val="00CE5B20"/>
    <w:rsid w:val="00CE5B73"/>
    <w:rsid w:val="00CE5C64"/>
    <w:rsid w:val="00CE5CB5"/>
    <w:rsid w:val="00CE5DC4"/>
    <w:rsid w:val="00CE5EFD"/>
    <w:rsid w:val="00CE5F7A"/>
    <w:rsid w:val="00CE6124"/>
    <w:rsid w:val="00CE653F"/>
    <w:rsid w:val="00CE662B"/>
    <w:rsid w:val="00CE6807"/>
    <w:rsid w:val="00CE6A92"/>
    <w:rsid w:val="00CE6BD2"/>
    <w:rsid w:val="00CE6C2B"/>
    <w:rsid w:val="00CE6C63"/>
    <w:rsid w:val="00CE71D5"/>
    <w:rsid w:val="00CE737D"/>
    <w:rsid w:val="00CE746C"/>
    <w:rsid w:val="00CE7F5C"/>
    <w:rsid w:val="00CF09DE"/>
    <w:rsid w:val="00CF0A9A"/>
    <w:rsid w:val="00CF0AF7"/>
    <w:rsid w:val="00CF0F08"/>
    <w:rsid w:val="00CF1475"/>
    <w:rsid w:val="00CF1E9B"/>
    <w:rsid w:val="00CF211F"/>
    <w:rsid w:val="00CF2170"/>
    <w:rsid w:val="00CF2886"/>
    <w:rsid w:val="00CF29BE"/>
    <w:rsid w:val="00CF38D1"/>
    <w:rsid w:val="00CF3969"/>
    <w:rsid w:val="00CF39A7"/>
    <w:rsid w:val="00CF3CFD"/>
    <w:rsid w:val="00CF3DA8"/>
    <w:rsid w:val="00CF440F"/>
    <w:rsid w:val="00CF4456"/>
    <w:rsid w:val="00CF4953"/>
    <w:rsid w:val="00CF5037"/>
    <w:rsid w:val="00CF52EA"/>
    <w:rsid w:val="00CF52F5"/>
    <w:rsid w:val="00CF57EA"/>
    <w:rsid w:val="00CF6398"/>
    <w:rsid w:val="00CF67C5"/>
    <w:rsid w:val="00CF68E4"/>
    <w:rsid w:val="00CF6D27"/>
    <w:rsid w:val="00CF7403"/>
    <w:rsid w:val="00CF75F8"/>
    <w:rsid w:val="00CF7CC8"/>
    <w:rsid w:val="00CF7CDB"/>
    <w:rsid w:val="00D00162"/>
    <w:rsid w:val="00D0030A"/>
    <w:rsid w:val="00D004AD"/>
    <w:rsid w:val="00D0053D"/>
    <w:rsid w:val="00D0065A"/>
    <w:rsid w:val="00D00A5B"/>
    <w:rsid w:val="00D00E93"/>
    <w:rsid w:val="00D01727"/>
    <w:rsid w:val="00D03028"/>
    <w:rsid w:val="00D031F2"/>
    <w:rsid w:val="00D034C1"/>
    <w:rsid w:val="00D03737"/>
    <w:rsid w:val="00D0386D"/>
    <w:rsid w:val="00D03AEF"/>
    <w:rsid w:val="00D03C19"/>
    <w:rsid w:val="00D04112"/>
    <w:rsid w:val="00D0422C"/>
    <w:rsid w:val="00D04349"/>
    <w:rsid w:val="00D044BC"/>
    <w:rsid w:val="00D0458C"/>
    <w:rsid w:val="00D04B95"/>
    <w:rsid w:val="00D04CB3"/>
    <w:rsid w:val="00D05146"/>
    <w:rsid w:val="00D051B7"/>
    <w:rsid w:val="00D053AE"/>
    <w:rsid w:val="00D05618"/>
    <w:rsid w:val="00D05718"/>
    <w:rsid w:val="00D05C13"/>
    <w:rsid w:val="00D05C56"/>
    <w:rsid w:val="00D05CA9"/>
    <w:rsid w:val="00D06571"/>
    <w:rsid w:val="00D065AC"/>
    <w:rsid w:val="00D067C2"/>
    <w:rsid w:val="00D0738D"/>
    <w:rsid w:val="00D0785F"/>
    <w:rsid w:val="00D07A44"/>
    <w:rsid w:val="00D07B4C"/>
    <w:rsid w:val="00D07DC9"/>
    <w:rsid w:val="00D07DF8"/>
    <w:rsid w:val="00D10581"/>
    <w:rsid w:val="00D1076B"/>
    <w:rsid w:val="00D107E7"/>
    <w:rsid w:val="00D10886"/>
    <w:rsid w:val="00D10CF2"/>
    <w:rsid w:val="00D10DA7"/>
    <w:rsid w:val="00D113C5"/>
    <w:rsid w:val="00D1140B"/>
    <w:rsid w:val="00D11436"/>
    <w:rsid w:val="00D11692"/>
    <w:rsid w:val="00D1233D"/>
    <w:rsid w:val="00D1248D"/>
    <w:rsid w:val="00D138B9"/>
    <w:rsid w:val="00D13EE9"/>
    <w:rsid w:val="00D14009"/>
    <w:rsid w:val="00D140EE"/>
    <w:rsid w:val="00D14794"/>
    <w:rsid w:val="00D14988"/>
    <w:rsid w:val="00D14C08"/>
    <w:rsid w:val="00D14C64"/>
    <w:rsid w:val="00D14DF8"/>
    <w:rsid w:val="00D14FB1"/>
    <w:rsid w:val="00D151E9"/>
    <w:rsid w:val="00D154D6"/>
    <w:rsid w:val="00D15701"/>
    <w:rsid w:val="00D157F9"/>
    <w:rsid w:val="00D159F5"/>
    <w:rsid w:val="00D15E0A"/>
    <w:rsid w:val="00D15F41"/>
    <w:rsid w:val="00D16320"/>
    <w:rsid w:val="00D164E5"/>
    <w:rsid w:val="00D16629"/>
    <w:rsid w:val="00D169F2"/>
    <w:rsid w:val="00D16D08"/>
    <w:rsid w:val="00D172D3"/>
    <w:rsid w:val="00D1741C"/>
    <w:rsid w:val="00D17712"/>
    <w:rsid w:val="00D17B6D"/>
    <w:rsid w:val="00D17D11"/>
    <w:rsid w:val="00D17E05"/>
    <w:rsid w:val="00D17FCB"/>
    <w:rsid w:val="00D206A2"/>
    <w:rsid w:val="00D20B6A"/>
    <w:rsid w:val="00D211DF"/>
    <w:rsid w:val="00D213B2"/>
    <w:rsid w:val="00D21D19"/>
    <w:rsid w:val="00D222E6"/>
    <w:rsid w:val="00D2242E"/>
    <w:rsid w:val="00D2251C"/>
    <w:rsid w:val="00D225B0"/>
    <w:rsid w:val="00D22F42"/>
    <w:rsid w:val="00D2352C"/>
    <w:rsid w:val="00D2402C"/>
    <w:rsid w:val="00D2432A"/>
    <w:rsid w:val="00D243A3"/>
    <w:rsid w:val="00D24507"/>
    <w:rsid w:val="00D2472E"/>
    <w:rsid w:val="00D24A5A"/>
    <w:rsid w:val="00D24CA0"/>
    <w:rsid w:val="00D24D24"/>
    <w:rsid w:val="00D24D84"/>
    <w:rsid w:val="00D25004"/>
    <w:rsid w:val="00D2519B"/>
    <w:rsid w:val="00D254C1"/>
    <w:rsid w:val="00D254C5"/>
    <w:rsid w:val="00D25972"/>
    <w:rsid w:val="00D25BC8"/>
    <w:rsid w:val="00D25F18"/>
    <w:rsid w:val="00D260C9"/>
    <w:rsid w:val="00D26113"/>
    <w:rsid w:val="00D26144"/>
    <w:rsid w:val="00D26348"/>
    <w:rsid w:val="00D26436"/>
    <w:rsid w:val="00D269D3"/>
    <w:rsid w:val="00D269FC"/>
    <w:rsid w:val="00D26AAA"/>
    <w:rsid w:val="00D27059"/>
    <w:rsid w:val="00D27166"/>
    <w:rsid w:val="00D27C27"/>
    <w:rsid w:val="00D27C55"/>
    <w:rsid w:val="00D27F84"/>
    <w:rsid w:val="00D3090A"/>
    <w:rsid w:val="00D30BA6"/>
    <w:rsid w:val="00D30BEE"/>
    <w:rsid w:val="00D3121D"/>
    <w:rsid w:val="00D3147E"/>
    <w:rsid w:val="00D31C36"/>
    <w:rsid w:val="00D32128"/>
    <w:rsid w:val="00D3251B"/>
    <w:rsid w:val="00D32DF5"/>
    <w:rsid w:val="00D32E51"/>
    <w:rsid w:val="00D32E67"/>
    <w:rsid w:val="00D33067"/>
    <w:rsid w:val="00D3384E"/>
    <w:rsid w:val="00D33A56"/>
    <w:rsid w:val="00D33A59"/>
    <w:rsid w:val="00D33A9E"/>
    <w:rsid w:val="00D340AB"/>
    <w:rsid w:val="00D3415E"/>
    <w:rsid w:val="00D34408"/>
    <w:rsid w:val="00D34B55"/>
    <w:rsid w:val="00D34C4F"/>
    <w:rsid w:val="00D34D01"/>
    <w:rsid w:val="00D34EEC"/>
    <w:rsid w:val="00D35EFC"/>
    <w:rsid w:val="00D35F6C"/>
    <w:rsid w:val="00D363EA"/>
    <w:rsid w:val="00D3661D"/>
    <w:rsid w:val="00D3688A"/>
    <w:rsid w:val="00D368E0"/>
    <w:rsid w:val="00D368F7"/>
    <w:rsid w:val="00D36A3D"/>
    <w:rsid w:val="00D36B62"/>
    <w:rsid w:val="00D371CD"/>
    <w:rsid w:val="00D37319"/>
    <w:rsid w:val="00D37510"/>
    <w:rsid w:val="00D3774A"/>
    <w:rsid w:val="00D37B52"/>
    <w:rsid w:val="00D37F57"/>
    <w:rsid w:val="00D37F7B"/>
    <w:rsid w:val="00D4010E"/>
    <w:rsid w:val="00D401A6"/>
    <w:rsid w:val="00D402C0"/>
    <w:rsid w:val="00D402C1"/>
    <w:rsid w:val="00D40454"/>
    <w:rsid w:val="00D4067A"/>
    <w:rsid w:val="00D407B3"/>
    <w:rsid w:val="00D40954"/>
    <w:rsid w:val="00D40CB9"/>
    <w:rsid w:val="00D410AE"/>
    <w:rsid w:val="00D411BD"/>
    <w:rsid w:val="00D4141D"/>
    <w:rsid w:val="00D4183A"/>
    <w:rsid w:val="00D42249"/>
    <w:rsid w:val="00D427BC"/>
    <w:rsid w:val="00D42924"/>
    <w:rsid w:val="00D42BCC"/>
    <w:rsid w:val="00D42C89"/>
    <w:rsid w:val="00D42D43"/>
    <w:rsid w:val="00D42D80"/>
    <w:rsid w:val="00D4325C"/>
    <w:rsid w:val="00D43313"/>
    <w:rsid w:val="00D43589"/>
    <w:rsid w:val="00D436F6"/>
    <w:rsid w:val="00D437CD"/>
    <w:rsid w:val="00D439FB"/>
    <w:rsid w:val="00D43D72"/>
    <w:rsid w:val="00D43EC0"/>
    <w:rsid w:val="00D4432A"/>
    <w:rsid w:val="00D44446"/>
    <w:rsid w:val="00D44532"/>
    <w:rsid w:val="00D44749"/>
    <w:rsid w:val="00D44CEF"/>
    <w:rsid w:val="00D45200"/>
    <w:rsid w:val="00D4528C"/>
    <w:rsid w:val="00D45379"/>
    <w:rsid w:val="00D4549C"/>
    <w:rsid w:val="00D454DF"/>
    <w:rsid w:val="00D45B06"/>
    <w:rsid w:val="00D45B35"/>
    <w:rsid w:val="00D46AF3"/>
    <w:rsid w:val="00D46BC9"/>
    <w:rsid w:val="00D46DA3"/>
    <w:rsid w:val="00D46DDB"/>
    <w:rsid w:val="00D47041"/>
    <w:rsid w:val="00D471E4"/>
    <w:rsid w:val="00D47591"/>
    <w:rsid w:val="00D475FD"/>
    <w:rsid w:val="00D47966"/>
    <w:rsid w:val="00D47C22"/>
    <w:rsid w:val="00D47EBB"/>
    <w:rsid w:val="00D50419"/>
    <w:rsid w:val="00D5044A"/>
    <w:rsid w:val="00D506DA"/>
    <w:rsid w:val="00D50A58"/>
    <w:rsid w:val="00D50B95"/>
    <w:rsid w:val="00D50D66"/>
    <w:rsid w:val="00D50E78"/>
    <w:rsid w:val="00D5117D"/>
    <w:rsid w:val="00D5158A"/>
    <w:rsid w:val="00D51634"/>
    <w:rsid w:val="00D5174A"/>
    <w:rsid w:val="00D51856"/>
    <w:rsid w:val="00D51A7E"/>
    <w:rsid w:val="00D51FAE"/>
    <w:rsid w:val="00D5216D"/>
    <w:rsid w:val="00D52591"/>
    <w:rsid w:val="00D529B2"/>
    <w:rsid w:val="00D52BCD"/>
    <w:rsid w:val="00D52C58"/>
    <w:rsid w:val="00D52CB1"/>
    <w:rsid w:val="00D5338A"/>
    <w:rsid w:val="00D535F6"/>
    <w:rsid w:val="00D536B0"/>
    <w:rsid w:val="00D53C3B"/>
    <w:rsid w:val="00D53F40"/>
    <w:rsid w:val="00D544B4"/>
    <w:rsid w:val="00D54DC1"/>
    <w:rsid w:val="00D54E8E"/>
    <w:rsid w:val="00D54EF5"/>
    <w:rsid w:val="00D55395"/>
    <w:rsid w:val="00D5553E"/>
    <w:rsid w:val="00D5563A"/>
    <w:rsid w:val="00D55740"/>
    <w:rsid w:val="00D55837"/>
    <w:rsid w:val="00D55C86"/>
    <w:rsid w:val="00D562F2"/>
    <w:rsid w:val="00D5665E"/>
    <w:rsid w:val="00D56772"/>
    <w:rsid w:val="00D56910"/>
    <w:rsid w:val="00D56AE3"/>
    <w:rsid w:val="00D56E2D"/>
    <w:rsid w:val="00D57B98"/>
    <w:rsid w:val="00D600EB"/>
    <w:rsid w:val="00D60373"/>
    <w:rsid w:val="00D60381"/>
    <w:rsid w:val="00D60399"/>
    <w:rsid w:val="00D6040B"/>
    <w:rsid w:val="00D60539"/>
    <w:rsid w:val="00D60624"/>
    <w:rsid w:val="00D60A88"/>
    <w:rsid w:val="00D60B93"/>
    <w:rsid w:val="00D60DAA"/>
    <w:rsid w:val="00D6135B"/>
    <w:rsid w:val="00D61625"/>
    <w:rsid w:val="00D61E2E"/>
    <w:rsid w:val="00D61F59"/>
    <w:rsid w:val="00D61FC1"/>
    <w:rsid w:val="00D628BD"/>
    <w:rsid w:val="00D62BBB"/>
    <w:rsid w:val="00D62D79"/>
    <w:rsid w:val="00D62D8A"/>
    <w:rsid w:val="00D62F02"/>
    <w:rsid w:val="00D630AE"/>
    <w:rsid w:val="00D634B5"/>
    <w:rsid w:val="00D63695"/>
    <w:rsid w:val="00D6382C"/>
    <w:rsid w:val="00D638A8"/>
    <w:rsid w:val="00D63D15"/>
    <w:rsid w:val="00D648A5"/>
    <w:rsid w:val="00D64CA0"/>
    <w:rsid w:val="00D64D9F"/>
    <w:rsid w:val="00D64E32"/>
    <w:rsid w:val="00D65081"/>
    <w:rsid w:val="00D6598F"/>
    <w:rsid w:val="00D65E25"/>
    <w:rsid w:val="00D65F1A"/>
    <w:rsid w:val="00D660BE"/>
    <w:rsid w:val="00D6639C"/>
    <w:rsid w:val="00D66481"/>
    <w:rsid w:val="00D665BE"/>
    <w:rsid w:val="00D66661"/>
    <w:rsid w:val="00D669A6"/>
    <w:rsid w:val="00D66A48"/>
    <w:rsid w:val="00D66E68"/>
    <w:rsid w:val="00D67053"/>
    <w:rsid w:val="00D670F5"/>
    <w:rsid w:val="00D67575"/>
    <w:rsid w:val="00D67D97"/>
    <w:rsid w:val="00D67DFD"/>
    <w:rsid w:val="00D701A3"/>
    <w:rsid w:val="00D703D3"/>
    <w:rsid w:val="00D70544"/>
    <w:rsid w:val="00D70765"/>
    <w:rsid w:val="00D7078B"/>
    <w:rsid w:val="00D70AEC"/>
    <w:rsid w:val="00D70ED7"/>
    <w:rsid w:val="00D717CC"/>
    <w:rsid w:val="00D719B9"/>
    <w:rsid w:val="00D71A44"/>
    <w:rsid w:val="00D71A64"/>
    <w:rsid w:val="00D71D2B"/>
    <w:rsid w:val="00D71D89"/>
    <w:rsid w:val="00D71E0B"/>
    <w:rsid w:val="00D71EDF"/>
    <w:rsid w:val="00D721CA"/>
    <w:rsid w:val="00D7220D"/>
    <w:rsid w:val="00D7222E"/>
    <w:rsid w:val="00D724E9"/>
    <w:rsid w:val="00D7289D"/>
    <w:rsid w:val="00D728FE"/>
    <w:rsid w:val="00D72A1B"/>
    <w:rsid w:val="00D72A51"/>
    <w:rsid w:val="00D72DCB"/>
    <w:rsid w:val="00D72FA8"/>
    <w:rsid w:val="00D72FEA"/>
    <w:rsid w:val="00D730B1"/>
    <w:rsid w:val="00D732AC"/>
    <w:rsid w:val="00D734CB"/>
    <w:rsid w:val="00D73A71"/>
    <w:rsid w:val="00D73A7A"/>
    <w:rsid w:val="00D73DFD"/>
    <w:rsid w:val="00D740A3"/>
    <w:rsid w:val="00D740DA"/>
    <w:rsid w:val="00D74140"/>
    <w:rsid w:val="00D74692"/>
    <w:rsid w:val="00D74BB3"/>
    <w:rsid w:val="00D751EC"/>
    <w:rsid w:val="00D7522C"/>
    <w:rsid w:val="00D753F3"/>
    <w:rsid w:val="00D760F3"/>
    <w:rsid w:val="00D76834"/>
    <w:rsid w:val="00D769AF"/>
    <w:rsid w:val="00D76A84"/>
    <w:rsid w:val="00D76EEF"/>
    <w:rsid w:val="00D77038"/>
    <w:rsid w:val="00D7725B"/>
    <w:rsid w:val="00D80079"/>
    <w:rsid w:val="00D801F9"/>
    <w:rsid w:val="00D806B9"/>
    <w:rsid w:val="00D809AA"/>
    <w:rsid w:val="00D80F82"/>
    <w:rsid w:val="00D812BA"/>
    <w:rsid w:val="00D813A5"/>
    <w:rsid w:val="00D813AB"/>
    <w:rsid w:val="00D814C8"/>
    <w:rsid w:val="00D816A8"/>
    <w:rsid w:val="00D8197D"/>
    <w:rsid w:val="00D81D01"/>
    <w:rsid w:val="00D82388"/>
    <w:rsid w:val="00D82FBF"/>
    <w:rsid w:val="00D83523"/>
    <w:rsid w:val="00D83593"/>
    <w:rsid w:val="00D83AB4"/>
    <w:rsid w:val="00D83AD7"/>
    <w:rsid w:val="00D84012"/>
    <w:rsid w:val="00D84150"/>
    <w:rsid w:val="00D84646"/>
    <w:rsid w:val="00D847BC"/>
    <w:rsid w:val="00D84809"/>
    <w:rsid w:val="00D84EF8"/>
    <w:rsid w:val="00D84F91"/>
    <w:rsid w:val="00D851BF"/>
    <w:rsid w:val="00D85277"/>
    <w:rsid w:val="00D8583B"/>
    <w:rsid w:val="00D85C61"/>
    <w:rsid w:val="00D85CDB"/>
    <w:rsid w:val="00D85E0B"/>
    <w:rsid w:val="00D861F9"/>
    <w:rsid w:val="00D8675A"/>
    <w:rsid w:val="00D867A6"/>
    <w:rsid w:val="00D86D88"/>
    <w:rsid w:val="00D872B2"/>
    <w:rsid w:val="00D8790A"/>
    <w:rsid w:val="00D90134"/>
    <w:rsid w:val="00D90313"/>
    <w:rsid w:val="00D904B6"/>
    <w:rsid w:val="00D90536"/>
    <w:rsid w:val="00D90776"/>
    <w:rsid w:val="00D90AB0"/>
    <w:rsid w:val="00D90B73"/>
    <w:rsid w:val="00D90C05"/>
    <w:rsid w:val="00D912F6"/>
    <w:rsid w:val="00D915D6"/>
    <w:rsid w:val="00D918AE"/>
    <w:rsid w:val="00D91968"/>
    <w:rsid w:val="00D91A74"/>
    <w:rsid w:val="00D91AAA"/>
    <w:rsid w:val="00D92070"/>
    <w:rsid w:val="00D920C0"/>
    <w:rsid w:val="00D9221D"/>
    <w:rsid w:val="00D92676"/>
    <w:rsid w:val="00D928EA"/>
    <w:rsid w:val="00D92B57"/>
    <w:rsid w:val="00D92C48"/>
    <w:rsid w:val="00D930AC"/>
    <w:rsid w:val="00D933BC"/>
    <w:rsid w:val="00D93593"/>
    <w:rsid w:val="00D935D2"/>
    <w:rsid w:val="00D93774"/>
    <w:rsid w:val="00D93E53"/>
    <w:rsid w:val="00D93F85"/>
    <w:rsid w:val="00D9410B"/>
    <w:rsid w:val="00D942DE"/>
    <w:rsid w:val="00D943C7"/>
    <w:rsid w:val="00D947E0"/>
    <w:rsid w:val="00D9494C"/>
    <w:rsid w:val="00D94D4C"/>
    <w:rsid w:val="00D94DCB"/>
    <w:rsid w:val="00D94F22"/>
    <w:rsid w:val="00D94F55"/>
    <w:rsid w:val="00D953EA"/>
    <w:rsid w:val="00D955A6"/>
    <w:rsid w:val="00D955FB"/>
    <w:rsid w:val="00D95725"/>
    <w:rsid w:val="00D957CC"/>
    <w:rsid w:val="00D958B3"/>
    <w:rsid w:val="00D9610D"/>
    <w:rsid w:val="00D965E3"/>
    <w:rsid w:val="00D966E2"/>
    <w:rsid w:val="00D96FFB"/>
    <w:rsid w:val="00D974D6"/>
    <w:rsid w:val="00D975DA"/>
    <w:rsid w:val="00D97666"/>
    <w:rsid w:val="00D9777A"/>
    <w:rsid w:val="00D97D17"/>
    <w:rsid w:val="00D97E00"/>
    <w:rsid w:val="00D97FBD"/>
    <w:rsid w:val="00DA0174"/>
    <w:rsid w:val="00DA01B4"/>
    <w:rsid w:val="00DA022C"/>
    <w:rsid w:val="00DA059C"/>
    <w:rsid w:val="00DA072B"/>
    <w:rsid w:val="00DA0DC5"/>
    <w:rsid w:val="00DA0EF1"/>
    <w:rsid w:val="00DA17B5"/>
    <w:rsid w:val="00DA17BF"/>
    <w:rsid w:val="00DA1816"/>
    <w:rsid w:val="00DA1FED"/>
    <w:rsid w:val="00DA21F3"/>
    <w:rsid w:val="00DA21F9"/>
    <w:rsid w:val="00DA3068"/>
    <w:rsid w:val="00DA3245"/>
    <w:rsid w:val="00DA38C0"/>
    <w:rsid w:val="00DA3A1C"/>
    <w:rsid w:val="00DA40BE"/>
    <w:rsid w:val="00DA4291"/>
    <w:rsid w:val="00DA47A5"/>
    <w:rsid w:val="00DA4A21"/>
    <w:rsid w:val="00DA54B8"/>
    <w:rsid w:val="00DA60BE"/>
    <w:rsid w:val="00DA66E9"/>
    <w:rsid w:val="00DA68F4"/>
    <w:rsid w:val="00DA6F32"/>
    <w:rsid w:val="00DA7445"/>
    <w:rsid w:val="00DA7938"/>
    <w:rsid w:val="00DB01AB"/>
    <w:rsid w:val="00DB0484"/>
    <w:rsid w:val="00DB049E"/>
    <w:rsid w:val="00DB0725"/>
    <w:rsid w:val="00DB0B14"/>
    <w:rsid w:val="00DB0E22"/>
    <w:rsid w:val="00DB0F8F"/>
    <w:rsid w:val="00DB1013"/>
    <w:rsid w:val="00DB123D"/>
    <w:rsid w:val="00DB1C89"/>
    <w:rsid w:val="00DB1DF0"/>
    <w:rsid w:val="00DB27FD"/>
    <w:rsid w:val="00DB2A66"/>
    <w:rsid w:val="00DB2C04"/>
    <w:rsid w:val="00DB37E9"/>
    <w:rsid w:val="00DB399B"/>
    <w:rsid w:val="00DB3A3B"/>
    <w:rsid w:val="00DB3C85"/>
    <w:rsid w:val="00DB3EC0"/>
    <w:rsid w:val="00DB43F5"/>
    <w:rsid w:val="00DB4556"/>
    <w:rsid w:val="00DB46DE"/>
    <w:rsid w:val="00DB48A1"/>
    <w:rsid w:val="00DB48C0"/>
    <w:rsid w:val="00DB4913"/>
    <w:rsid w:val="00DB4C93"/>
    <w:rsid w:val="00DB4D2D"/>
    <w:rsid w:val="00DB506B"/>
    <w:rsid w:val="00DB55A0"/>
    <w:rsid w:val="00DB55F9"/>
    <w:rsid w:val="00DB57AB"/>
    <w:rsid w:val="00DB596B"/>
    <w:rsid w:val="00DB5B57"/>
    <w:rsid w:val="00DB5FE2"/>
    <w:rsid w:val="00DB6508"/>
    <w:rsid w:val="00DB6B7B"/>
    <w:rsid w:val="00DB6BA8"/>
    <w:rsid w:val="00DB6C88"/>
    <w:rsid w:val="00DB6E21"/>
    <w:rsid w:val="00DB6E9C"/>
    <w:rsid w:val="00DB6EFC"/>
    <w:rsid w:val="00DB7122"/>
    <w:rsid w:val="00DB722A"/>
    <w:rsid w:val="00DB7C4F"/>
    <w:rsid w:val="00DC0529"/>
    <w:rsid w:val="00DC0C67"/>
    <w:rsid w:val="00DC0CB6"/>
    <w:rsid w:val="00DC0D1C"/>
    <w:rsid w:val="00DC0FBF"/>
    <w:rsid w:val="00DC0FE2"/>
    <w:rsid w:val="00DC1402"/>
    <w:rsid w:val="00DC1589"/>
    <w:rsid w:val="00DC15CF"/>
    <w:rsid w:val="00DC1E37"/>
    <w:rsid w:val="00DC205D"/>
    <w:rsid w:val="00DC216C"/>
    <w:rsid w:val="00DC2B5C"/>
    <w:rsid w:val="00DC2C55"/>
    <w:rsid w:val="00DC2E2B"/>
    <w:rsid w:val="00DC34AB"/>
    <w:rsid w:val="00DC3860"/>
    <w:rsid w:val="00DC398B"/>
    <w:rsid w:val="00DC3DFD"/>
    <w:rsid w:val="00DC3FD5"/>
    <w:rsid w:val="00DC4B6B"/>
    <w:rsid w:val="00DC4E47"/>
    <w:rsid w:val="00DC5298"/>
    <w:rsid w:val="00DC52ED"/>
    <w:rsid w:val="00DC550A"/>
    <w:rsid w:val="00DC585D"/>
    <w:rsid w:val="00DC5948"/>
    <w:rsid w:val="00DC5C39"/>
    <w:rsid w:val="00DC6463"/>
    <w:rsid w:val="00DC6808"/>
    <w:rsid w:val="00DC684E"/>
    <w:rsid w:val="00DC6E0C"/>
    <w:rsid w:val="00DC6FEA"/>
    <w:rsid w:val="00DC7984"/>
    <w:rsid w:val="00DC7C26"/>
    <w:rsid w:val="00DC7C60"/>
    <w:rsid w:val="00DC7D58"/>
    <w:rsid w:val="00DC7DAD"/>
    <w:rsid w:val="00DC7F41"/>
    <w:rsid w:val="00DD0256"/>
    <w:rsid w:val="00DD050E"/>
    <w:rsid w:val="00DD057D"/>
    <w:rsid w:val="00DD0931"/>
    <w:rsid w:val="00DD0981"/>
    <w:rsid w:val="00DD0AD9"/>
    <w:rsid w:val="00DD0D49"/>
    <w:rsid w:val="00DD0DC0"/>
    <w:rsid w:val="00DD109D"/>
    <w:rsid w:val="00DD10D0"/>
    <w:rsid w:val="00DD1310"/>
    <w:rsid w:val="00DD1709"/>
    <w:rsid w:val="00DD1840"/>
    <w:rsid w:val="00DD19AA"/>
    <w:rsid w:val="00DD1A1A"/>
    <w:rsid w:val="00DD205A"/>
    <w:rsid w:val="00DD21DC"/>
    <w:rsid w:val="00DD2278"/>
    <w:rsid w:val="00DD2294"/>
    <w:rsid w:val="00DD23A6"/>
    <w:rsid w:val="00DD2C08"/>
    <w:rsid w:val="00DD2E9B"/>
    <w:rsid w:val="00DD339C"/>
    <w:rsid w:val="00DD33DE"/>
    <w:rsid w:val="00DD34EC"/>
    <w:rsid w:val="00DD3679"/>
    <w:rsid w:val="00DD4216"/>
    <w:rsid w:val="00DD43C3"/>
    <w:rsid w:val="00DD451F"/>
    <w:rsid w:val="00DD4A00"/>
    <w:rsid w:val="00DD4BE5"/>
    <w:rsid w:val="00DD4C1C"/>
    <w:rsid w:val="00DD61DB"/>
    <w:rsid w:val="00DD6477"/>
    <w:rsid w:val="00DD668F"/>
    <w:rsid w:val="00DD68BC"/>
    <w:rsid w:val="00DD69D1"/>
    <w:rsid w:val="00DD6CEF"/>
    <w:rsid w:val="00DD6EEC"/>
    <w:rsid w:val="00DD7472"/>
    <w:rsid w:val="00DD7670"/>
    <w:rsid w:val="00DD7885"/>
    <w:rsid w:val="00DD7D2A"/>
    <w:rsid w:val="00DE05DD"/>
    <w:rsid w:val="00DE07B0"/>
    <w:rsid w:val="00DE0E30"/>
    <w:rsid w:val="00DE0E6D"/>
    <w:rsid w:val="00DE1714"/>
    <w:rsid w:val="00DE1CC7"/>
    <w:rsid w:val="00DE1E40"/>
    <w:rsid w:val="00DE219F"/>
    <w:rsid w:val="00DE2B4F"/>
    <w:rsid w:val="00DE2EFA"/>
    <w:rsid w:val="00DE30BA"/>
    <w:rsid w:val="00DE328F"/>
    <w:rsid w:val="00DE3507"/>
    <w:rsid w:val="00DE36FF"/>
    <w:rsid w:val="00DE3AAF"/>
    <w:rsid w:val="00DE3AD0"/>
    <w:rsid w:val="00DE3CDB"/>
    <w:rsid w:val="00DE3EBC"/>
    <w:rsid w:val="00DE3F09"/>
    <w:rsid w:val="00DE3F8C"/>
    <w:rsid w:val="00DE412F"/>
    <w:rsid w:val="00DE432B"/>
    <w:rsid w:val="00DE446E"/>
    <w:rsid w:val="00DE4750"/>
    <w:rsid w:val="00DE4970"/>
    <w:rsid w:val="00DE4C94"/>
    <w:rsid w:val="00DE52C4"/>
    <w:rsid w:val="00DE568A"/>
    <w:rsid w:val="00DE588D"/>
    <w:rsid w:val="00DE58D4"/>
    <w:rsid w:val="00DE5A7D"/>
    <w:rsid w:val="00DE5A84"/>
    <w:rsid w:val="00DE5E6F"/>
    <w:rsid w:val="00DE5FAC"/>
    <w:rsid w:val="00DE6397"/>
    <w:rsid w:val="00DE6A79"/>
    <w:rsid w:val="00DE6DCB"/>
    <w:rsid w:val="00DE6FEF"/>
    <w:rsid w:val="00DE72CF"/>
    <w:rsid w:val="00DE75F0"/>
    <w:rsid w:val="00DE771F"/>
    <w:rsid w:val="00DE7ED1"/>
    <w:rsid w:val="00DF0119"/>
    <w:rsid w:val="00DF0286"/>
    <w:rsid w:val="00DF050E"/>
    <w:rsid w:val="00DF083F"/>
    <w:rsid w:val="00DF0976"/>
    <w:rsid w:val="00DF0A9A"/>
    <w:rsid w:val="00DF0AFB"/>
    <w:rsid w:val="00DF0EE0"/>
    <w:rsid w:val="00DF100C"/>
    <w:rsid w:val="00DF102E"/>
    <w:rsid w:val="00DF10FF"/>
    <w:rsid w:val="00DF11AB"/>
    <w:rsid w:val="00DF164E"/>
    <w:rsid w:val="00DF1AEF"/>
    <w:rsid w:val="00DF1AF6"/>
    <w:rsid w:val="00DF1BC9"/>
    <w:rsid w:val="00DF207E"/>
    <w:rsid w:val="00DF2459"/>
    <w:rsid w:val="00DF24F8"/>
    <w:rsid w:val="00DF2601"/>
    <w:rsid w:val="00DF267E"/>
    <w:rsid w:val="00DF28B5"/>
    <w:rsid w:val="00DF34EB"/>
    <w:rsid w:val="00DF38A4"/>
    <w:rsid w:val="00DF395A"/>
    <w:rsid w:val="00DF3DAD"/>
    <w:rsid w:val="00DF4D9D"/>
    <w:rsid w:val="00DF535A"/>
    <w:rsid w:val="00DF54D3"/>
    <w:rsid w:val="00DF554C"/>
    <w:rsid w:val="00DF5B18"/>
    <w:rsid w:val="00DF5FE7"/>
    <w:rsid w:val="00DF6514"/>
    <w:rsid w:val="00DF657B"/>
    <w:rsid w:val="00DF65E5"/>
    <w:rsid w:val="00DF67B4"/>
    <w:rsid w:val="00DF6871"/>
    <w:rsid w:val="00DF74FA"/>
    <w:rsid w:val="00DF7960"/>
    <w:rsid w:val="00E00601"/>
    <w:rsid w:val="00E00999"/>
    <w:rsid w:val="00E00AEA"/>
    <w:rsid w:val="00E01341"/>
    <w:rsid w:val="00E015B9"/>
    <w:rsid w:val="00E01878"/>
    <w:rsid w:val="00E0195D"/>
    <w:rsid w:val="00E019EC"/>
    <w:rsid w:val="00E01FBA"/>
    <w:rsid w:val="00E01FF6"/>
    <w:rsid w:val="00E021FB"/>
    <w:rsid w:val="00E02754"/>
    <w:rsid w:val="00E02968"/>
    <w:rsid w:val="00E0302F"/>
    <w:rsid w:val="00E03B36"/>
    <w:rsid w:val="00E03BA7"/>
    <w:rsid w:val="00E03C45"/>
    <w:rsid w:val="00E03DC1"/>
    <w:rsid w:val="00E03DF6"/>
    <w:rsid w:val="00E03F76"/>
    <w:rsid w:val="00E043E9"/>
    <w:rsid w:val="00E04572"/>
    <w:rsid w:val="00E045D9"/>
    <w:rsid w:val="00E04DD2"/>
    <w:rsid w:val="00E04F91"/>
    <w:rsid w:val="00E0521C"/>
    <w:rsid w:val="00E055C5"/>
    <w:rsid w:val="00E05CCD"/>
    <w:rsid w:val="00E05F53"/>
    <w:rsid w:val="00E06766"/>
    <w:rsid w:val="00E06838"/>
    <w:rsid w:val="00E0691D"/>
    <w:rsid w:val="00E06F02"/>
    <w:rsid w:val="00E07991"/>
    <w:rsid w:val="00E100C2"/>
    <w:rsid w:val="00E10A8B"/>
    <w:rsid w:val="00E10F2E"/>
    <w:rsid w:val="00E110B0"/>
    <w:rsid w:val="00E11109"/>
    <w:rsid w:val="00E11780"/>
    <w:rsid w:val="00E11B24"/>
    <w:rsid w:val="00E11C7B"/>
    <w:rsid w:val="00E12824"/>
    <w:rsid w:val="00E12882"/>
    <w:rsid w:val="00E12C69"/>
    <w:rsid w:val="00E1303C"/>
    <w:rsid w:val="00E13AB2"/>
    <w:rsid w:val="00E13BD3"/>
    <w:rsid w:val="00E13D0B"/>
    <w:rsid w:val="00E13D85"/>
    <w:rsid w:val="00E13E35"/>
    <w:rsid w:val="00E14221"/>
    <w:rsid w:val="00E1422A"/>
    <w:rsid w:val="00E142ED"/>
    <w:rsid w:val="00E143DD"/>
    <w:rsid w:val="00E14F92"/>
    <w:rsid w:val="00E15406"/>
    <w:rsid w:val="00E15487"/>
    <w:rsid w:val="00E157E0"/>
    <w:rsid w:val="00E15EB7"/>
    <w:rsid w:val="00E15F1F"/>
    <w:rsid w:val="00E163FD"/>
    <w:rsid w:val="00E163FF"/>
    <w:rsid w:val="00E1651B"/>
    <w:rsid w:val="00E166B0"/>
    <w:rsid w:val="00E16786"/>
    <w:rsid w:val="00E17151"/>
    <w:rsid w:val="00E17343"/>
    <w:rsid w:val="00E1769E"/>
    <w:rsid w:val="00E177D6"/>
    <w:rsid w:val="00E2005B"/>
    <w:rsid w:val="00E2020F"/>
    <w:rsid w:val="00E202B2"/>
    <w:rsid w:val="00E206F4"/>
    <w:rsid w:val="00E207A0"/>
    <w:rsid w:val="00E20985"/>
    <w:rsid w:val="00E209B9"/>
    <w:rsid w:val="00E20B17"/>
    <w:rsid w:val="00E20E40"/>
    <w:rsid w:val="00E219D1"/>
    <w:rsid w:val="00E221B4"/>
    <w:rsid w:val="00E22898"/>
    <w:rsid w:val="00E229D7"/>
    <w:rsid w:val="00E23243"/>
    <w:rsid w:val="00E232CE"/>
    <w:rsid w:val="00E236E5"/>
    <w:rsid w:val="00E23F65"/>
    <w:rsid w:val="00E24047"/>
    <w:rsid w:val="00E24472"/>
    <w:rsid w:val="00E24671"/>
    <w:rsid w:val="00E246A7"/>
    <w:rsid w:val="00E24782"/>
    <w:rsid w:val="00E24896"/>
    <w:rsid w:val="00E24AD3"/>
    <w:rsid w:val="00E24B05"/>
    <w:rsid w:val="00E251A9"/>
    <w:rsid w:val="00E253C1"/>
    <w:rsid w:val="00E254DE"/>
    <w:rsid w:val="00E2550D"/>
    <w:rsid w:val="00E2575F"/>
    <w:rsid w:val="00E25846"/>
    <w:rsid w:val="00E2634D"/>
    <w:rsid w:val="00E263A3"/>
    <w:rsid w:val="00E263BF"/>
    <w:rsid w:val="00E263D8"/>
    <w:rsid w:val="00E26641"/>
    <w:rsid w:val="00E267E2"/>
    <w:rsid w:val="00E26966"/>
    <w:rsid w:val="00E26F71"/>
    <w:rsid w:val="00E27071"/>
    <w:rsid w:val="00E2762A"/>
    <w:rsid w:val="00E27D02"/>
    <w:rsid w:val="00E27D9B"/>
    <w:rsid w:val="00E27FBC"/>
    <w:rsid w:val="00E303FC"/>
    <w:rsid w:val="00E305A2"/>
    <w:rsid w:val="00E312E7"/>
    <w:rsid w:val="00E3185B"/>
    <w:rsid w:val="00E319EC"/>
    <w:rsid w:val="00E31B73"/>
    <w:rsid w:val="00E31BFE"/>
    <w:rsid w:val="00E3269B"/>
    <w:rsid w:val="00E327A8"/>
    <w:rsid w:val="00E32885"/>
    <w:rsid w:val="00E32B08"/>
    <w:rsid w:val="00E32B30"/>
    <w:rsid w:val="00E32D06"/>
    <w:rsid w:val="00E338DF"/>
    <w:rsid w:val="00E33978"/>
    <w:rsid w:val="00E339D0"/>
    <w:rsid w:val="00E33A3A"/>
    <w:rsid w:val="00E33C20"/>
    <w:rsid w:val="00E33F6E"/>
    <w:rsid w:val="00E34023"/>
    <w:rsid w:val="00E34852"/>
    <w:rsid w:val="00E34A50"/>
    <w:rsid w:val="00E34AA7"/>
    <w:rsid w:val="00E3516C"/>
    <w:rsid w:val="00E3548F"/>
    <w:rsid w:val="00E35560"/>
    <w:rsid w:val="00E35731"/>
    <w:rsid w:val="00E35966"/>
    <w:rsid w:val="00E35BD8"/>
    <w:rsid w:val="00E35C5D"/>
    <w:rsid w:val="00E35C84"/>
    <w:rsid w:val="00E35FD8"/>
    <w:rsid w:val="00E36025"/>
    <w:rsid w:val="00E36818"/>
    <w:rsid w:val="00E36CB2"/>
    <w:rsid w:val="00E36E68"/>
    <w:rsid w:val="00E36EF5"/>
    <w:rsid w:val="00E3750F"/>
    <w:rsid w:val="00E37687"/>
    <w:rsid w:val="00E37785"/>
    <w:rsid w:val="00E377E0"/>
    <w:rsid w:val="00E37CC6"/>
    <w:rsid w:val="00E40792"/>
    <w:rsid w:val="00E40C80"/>
    <w:rsid w:val="00E40DCF"/>
    <w:rsid w:val="00E41568"/>
    <w:rsid w:val="00E42170"/>
    <w:rsid w:val="00E4260F"/>
    <w:rsid w:val="00E42FB1"/>
    <w:rsid w:val="00E430A7"/>
    <w:rsid w:val="00E43405"/>
    <w:rsid w:val="00E43606"/>
    <w:rsid w:val="00E43753"/>
    <w:rsid w:val="00E437C9"/>
    <w:rsid w:val="00E4397A"/>
    <w:rsid w:val="00E43DDB"/>
    <w:rsid w:val="00E43EB7"/>
    <w:rsid w:val="00E449FB"/>
    <w:rsid w:val="00E44B6A"/>
    <w:rsid w:val="00E450D4"/>
    <w:rsid w:val="00E452B2"/>
    <w:rsid w:val="00E454C1"/>
    <w:rsid w:val="00E457B8"/>
    <w:rsid w:val="00E45AAD"/>
    <w:rsid w:val="00E45BEC"/>
    <w:rsid w:val="00E45DA6"/>
    <w:rsid w:val="00E45EF8"/>
    <w:rsid w:val="00E462A7"/>
    <w:rsid w:val="00E463DB"/>
    <w:rsid w:val="00E4660E"/>
    <w:rsid w:val="00E4694B"/>
    <w:rsid w:val="00E469FB"/>
    <w:rsid w:val="00E46AA5"/>
    <w:rsid w:val="00E46DA1"/>
    <w:rsid w:val="00E46E6B"/>
    <w:rsid w:val="00E47249"/>
    <w:rsid w:val="00E47277"/>
    <w:rsid w:val="00E4779E"/>
    <w:rsid w:val="00E47CB8"/>
    <w:rsid w:val="00E47CFF"/>
    <w:rsid w:val="00E47D0F"/>
    <w:rsid w:val="00E47F35"/>
    <w:rsid w:val="00E501AC"/>
    <w:rsid w:val="00E5033D"/>
    <w:rsid w:val="00E503A6"/>
    <w:rsid w:val="00E504D3"/>
    <w:rsid w:val="00E50643"/>
    <w:rsid w:val="00E50722"/>
    <w:rsid w:val="00E507CA"/>
    <w:rsid w:val="00E50FE3"/>
    <w:rsid w:val="00E514A3"/>
    <w:rsid w:val="00E51531"/>
    <w:rsid w:val="00E516B3"/>
    <w:rsid w:val="00E51DB0"/>
    <w:rsid w:val="00E52110"/>
    <w:rsid w:val="00E525C0"/>
    <w:rsid w:val="00E52821"/>
    <w:rsid w:val="00E528F7"/>
    <w:rsid w:val="00E52BB0"/>
    <w:rsid w:val="00E52C3D"/>
    <w:rsid w:val="00E5306C"/>
    <w:rsid w:val="00E53B1B"/>
    <w:rsid w:val="00E53BC3"/>
    <w:rsid w:val="00E53DB2"/>
    <w:rsid w:val="00E53F96"/>
    <w:rsid w:val="00E54035"/>
    <w:rsid w:val="00E5426E"/>
    <w:rsid w:val="00E543D5"/>
    <w:rsid w:val="00E543EC"/>
    <w:rsid w:val="00E5451E"/>
    <w:rsid w:val="00E546F9"/>
    <w:rsid w:val="00E54AB4"/>
    <w:rsid w:val="00E54CF3"/>
    <w:rsid w:val="00E54DE3"/>
    <w:rsid w:val="00E55061"/>
    <w:rsid w:val="00E55155"/>
    <w:rsid w:val="00E552EC"/>
    <w:rsid w:val="00E559CD"/>
    <w:rsid w:val="00E55A1F"/>
    <w:rsid w:val="00E55D2E"/>
    <w:rsid w:val="00E55D3E"/>
    <w:rsid w:val="00E55D63"/>
    <w:rsid w:val="00E5611F"/>
    <w:rsid w:val="00E561CE"/>
    <w:rsid w:val="00E562D0"/>
    <w:rsid w:val="00E56401"/>
    <w:rsid w:val="00E567AA"/>
    <w:rsid w:val="00E56A92"/>
    <w:rsid w:val="00E56AE3"/>
    <w:rsid w:val="00E5719C"/>
    <w:rsid w:val="00E57492"/>
    <w:rsid w:val="00E575C2"/>
    <w:rsid w:val="00E57B63"/>
    <w:rsid w:val="00E601B7"/>
    <w:rsid w:val="00E6034A"/>
    <w:rsid w:val="00E603B2"/>
    <w:rsid w:val="00E604A6"/>
    <w:rsid w:val="00E60AFA"/>
    <w:rsid w:val="00E60EF8"/>
    <w:rsid w:val="00E60F38"/>
    <w:rsid w:val="00E6112B"/>
    <w:rsid w:val="00E61C31"/>
    <w:rsid w:val="00E61C77"/>
    <w:rsid w:val="00E6220E"/>
    <w:rsid w:val="00E624A2"/>
    <w:rsid w:val="00E625AF"/>
    <w:rsid w:val="00E62A01"/>
    <w:rsid w:val="00E62E91"/>
    <w:rsid w:val="00E633F1"/>
    <w:rsid w:val="00E637B3"/>
    <w:rsid w:val="00E6398B"/>
    <w:rsid w:val="00E63EBC"/>
    <w:rsid w:val="00E64286"/>
    <w:rsid w:val="00E6466F"/>
    <w:rsid w:val="00E64809"/>
    <w:rsid w:val="00E64980"/>
    <w:rsid w:val="00E64BE6"/>
    <w:rsid w:val="00E65056"/>
    <w:rsid w:val="00E651B7"/>
    <w:rsid w:val="00E65337"/>
    <w:rsid w:val="00E6559E"/>
    <w:rsid w:val="00E6582B"/>
    <w:rsid w:val="00E65947"/>
    <w:rsid w:val="00E65B24"/>
    <w:rsid w:val="00E662F2"/>
    <w:rsid w:val="00E66463"/>
    <w:rsid w:val="00E66479"/>
    <w:rsid w:val="00E66925"/>
    <w:rsid w:val="00E66C66"/>
    <w:rsid w:val="00E670B1"/>
    <w:rsid w:val="00E6711E"/>
    <w:rsid w:val="00E672CF"/>
    <w:rsid w:val="00E6736C"/>
    <w:rsid w:val="00E675B1"/>
    <w:rsid w:val="00E67872"/>
    <w:rsid w:val="00E67A21"/>
    <w:rsid w:val="00E67ADF"/>
    <w:rsid w:val="00E70104"/>
    <w:rsid w:val="00E701B7"/>
    <w:rsid w:val="00E70322"/>
    <w:rsid w:val="00E703F5"/>
    <w:rsid w:val="00E70422"/>
    <w:rsid w:val="00E70445"/>
    <w:rsid w:val="00E70F47"/>
    <w:rsid w:val="00E710D9"/>
    <w:rsid w:val="00E71151"/>
    <w:rsid w:val="00E7198E"/>
    <w:rsid w:val="00E71AC9"/>
    <w:rsid w:val="00E71AE8"/>
    <w:rsid w:val="00E71F5D"/>
    <w:rsid w:val="00E7288F"/>
    <w:rsid w:val="00E728B5"/>
    <w:rsid w:val="00E72C25"/>
    <w:rsid w:val="00E731DC"/>
    <w:rsid w:val="00E73202"/>
    <w:rsid w:val="00E734A5"/>
    <w:rsid w:val="00E7381B"/>
    <w:rsid w:val="00E73AB1"/>
    <w:rsid w:val="00E73BB6"/>
    <w:rsid w:val="00E73CAF"/>
    <w:rsid w:val="00E73CD7"/>
    <w:rsid w:val="00E742C3"/>
    <w:rsid w:val="00E744F3"/>
    <w:rsid w:val="00E74ABA"/>
    <w:rsid w:val="00E74BBD"/>
    <w:rsid w:val="00E74BFD"/>
    <w:rsid w:val="00E74D2E"/>
    <w:rsid w:val="00E750F9"/>
    <w:rsid w:val="00E75218"/>
    <w:rsid w:val="00E75246"/>
    <w:rsid w:val="00E752AB"/>
    <w:rsid w:val="00E75412"/>
    <w:rsid w:val="00E75621"/>
    <w:rsid w:val="00E75720"/>
    <w:rsid w:val="00E758C4"/>
    <w:rsid w:val="00E75C99"/>
    <w:rsid w:val="00E75E20"/>
    <w:rsid w:val="00E76023"/>
    <w:rsid w:val="00E76900"/>
    <w:rsid w:val="00E77212"/>
    <w:rsid w:val="00E77236"/>
    <w:rsid w:val="00E777D2"/>
    <w:rsid w:val="00E777F7"/>
    <w:rsid w:val="00E77963"/>
    <w:rsid w:val="00E77C73"/>
    <w:rsid w:val="00E77F1C"/>
    <w:rsid w:val="00E8033A"/>
    <w:rsid w:val="00E80836"/>
    <w:rsid w:val="00E80A49"/>
    <w:rsid w:val="00E80B7F"/>
    <w:rsid w:val="00E81743"/>
    <w:rsid w:val="00E8198B"/>
    <w:rsid w:val="00E81A96"/>
    <w:rsid w:val="00E81EF1"/>
    <w:rsid w:val="00E8210E"/>
    <w:rsid w:val="00E824F4"/>
    <w:rsid w:val="00E82759"/>
    <w:rsid w:val="00E82CC6"/>
    <w:rsid w:val="00E82DAD"/>
    <w:rsid w:val="00E83008"/>
    <w:rsid w:val="00E8352C"/>
    <w:rsid w:val="00E8382D"/>
    <w:rsid w:val="00E83D25"/>
    <w:rsid w:val="00E83E04"/>
    <w:rsid w:val="00E84150"/>
    <w:rsid w:val="00E843F1"/>
    <w:rsid w:val="00E84484"/>
    <w:rsid w:val="00E84558"/>
    <w:rsid w:val="00E84A34"/>
    <w:rsid w:val="00E84D99"/>
    <w:rsid w:val="00E84DB3"/>
    <w:rsid w:val="00E84E08"/>
    <w:rsid w:val="00E851B1"/>
    <w:rsid w:val="00E85352"/>
    <w:rsid w:val="00E85380"/>
    <w:rsid w:val="00E85474"/>
    <w:rsid w:val="00E86344"/>
    <w:rsid w:val="00E863BE"/>
    <w:rsid w:val="00E865B1"/>
    <w:rsid w:val="00E8661D"/>
    <w:rsid w:val="00E86CB8"/>
    <w:rsid w:val="00E871DF"/>
    <w:rsid w:val="00E879D0"/>
    <w:rsid w:val="00E87A19"/>
    <w:rsid w:val="00E901A6"/>
    <w:rsid w:val="00E902C7"/>
    <w:rsid w:val="00E9054E"/>
    <w:rsid w:val="00E90A56"/>
    <w:rsid w:val="00E90E74"/>
    <w:rsid w:val="00E9115A"/>
    <w:rsid w:val="00E9167B"/>
    <w:rsid w:val="00E9170D"/>
    <w:rsid w:val="00E917B6"/>
    <w:rsid w:val="00E91AE4"/>
    <w:rsid w:val="00E91C28"/>
    <w:rsid w:val="00E91CF8"/>
    <w:rsid w:val="00E92301"/>
    <w:rsid w:val="00E923B7"/>
    <w:rsid w:val="00E925CB"/>
    <w:rsid w:val="00E92A33"/>
    <w:rsid w:val="00E931AF"/>
    <w:rsid w:val="00E9322E"/>
    <w:rsid w:val="00E93E20"/>
    <w:rsid w:val="00E93EE0"/>
    <w:rsid w:val="00E93F2C"/>
    <w:rsid w:val="00E93FC1"/>
    <w:rsid w:val="00E9406F"/>
    <w:rsid w:val="00E945D6"/>
    <w:rsid w:val="00E9494D"/>
    <w:rsid w:val="00E9537B"/>
    <w:rsid w:val="00E95637"/>
    <w:rsid w:val="00E95925"/>
    <w:rsid w:val="00E95C83"/>
    <w:rsid w:val="00E95DBF"/>
    <w:rsid w:val="00E95E58"/>
    <w:rsid w:val="00E95EF3"/>
    <w:rsid w:val="00E963E5"/>
    <w:rsid w:val="00E9643A"/>
    <w:rsid w:val="00E966F1"/>
    <w:rsid w:val="00E968CA"/>
    <w:rsid w:val="00E968E7"/>
    <w:rsid w:val="00E968ED"/>
    <w:rsid w:val="00E9694F"/>
    <w:rsid w:val="00E96A93"/>
    <w:rsid w:val="00E97316"/>
    <w:rsid w:val="00E974A6"/>
    <w:rsid w:val="00E9759B"/>
    <w:rsid w:val="00E97670"/>
    <w:rsid w:val="00E97824"/>
    <w:rsid w:val="00E979F8"/>
    <w:rsid w:val="00E97AAA"/>
    <w:rsid w:val="00E97D9D"/>
    <w:rsid w:val="00E97E5F"/>
    <w:rsid w:val="00E97F40"/>
    <w:rsid w:val="00EA0668"/>
    <w:rsid w:val="00EA0949"/>
    <w:rsid w:val="00EA0FCF"/>
    <w:rsid w:val="00EA110D"/>
    <w:rsid w:val="00EA14C2"/>
    <w:rsid w:val="00EA1E2A"/>
    <w:rsid w:val="00EA1F9E"/>
    <w:rsid w:val="00EA281D"/>
    <w:rsid w:val="00EA2A91"/>
    <w:rsid w:val="00EA305B"/>
    <w:rsid w:val="00EA35C5"/>
    <w:rsid w:val="00EA3CB3"/>
    <w:rsid w:val="00EA3D83"/>
    <w:rsid w:val="00EA3F49"/>
    <w:rsid w:val="00EA4EC4"/>
    <w:rsid w:val="00EA4FD8"/>
    <w:rsid w:val="00EA52EE"/>
    <w:rsid w:val="00EA53E3"/>
    <w:rsid w:val="00EA560F"/>
    <w:rsid w:val="00EA5779"/>
    <w:rsid w:val="00EA5BDA"/>
    <w:rsid w:val="00EA5CE2"/>
    <w:rsid w:val="00EA5EF6"/>
    <w:rsid w:val="00EA6355"/>
    <w:rsid w:val="00EA640F"/>
    <w:rsid w:val="00EA6B8B"/>
    <w:rsid w:val="00EA725F"/>
    <w:rsid w:val="00EA76C3"/>
    <w:rsid w:val="00EA787C"/>
    <w:rsid w:val="00EA7A2E"/>
    <w:rsid w:val="00EA7FC7"/>
    <w:rsid w:val="00EB0033"/>
    <w:rsid w:val="00EB00C9"/>
    <w:rsid w:val="00EB0964"/>
    <w:rsid w:val="00EB0B11"/>
    <w:rsid w:val="00EB0DB9"/>
    <w:rsid w:val="00EB1165"/>
    <w:rsid w:val="00EB1527"/>
    <w:rsid w:val="00EB1AD5"/>
    <w:rsid w:val="00EB1CCC"/>
    <w:rsid w:val="00EB1E18"/>
    <w:rsid w:val="00EB28A1"/>
    <w:rsid w:val="00EB291F"/>
    <w:rsid w:val="00EB2EDC"/>
    <w:rsid w:val="00EB300F"/>
    <w:rsid w:val="00EB33E7"/>
    <w:rsid w:val="00EB3497"/>
    <w:rsid w:val="00EB36DF"/>
    <w:rsid w:val="00EB3750"/>
    <w:rsid w:val="00EB39BF"/>
    <w:rsid w:val="00EB3FDF"/>
    <w:rsid w:val="00EB41A7"/>
    <w:rsid w:val="00EB43AA"/>
    <w:rsid w:val="00EB459A"/>
    <w:rsid w:val="00EB46B8"/>
    <w:rsid w:val="00EB490E"/>
    <w:rsid w:val="00EB4A4D"/>
    <w:rsid w:val="00EB4FDD"/>
    <w:rsid w:val="00EB5002"/>
    <w:rsid w:val="00EB5015"/>
    <w:rsid w:val="00EB5216"/>
    <w:rsid w:val="00EB536F"/>
    <w:rsid w:val="00EB572D"/>
    <w:rsid w:val="00EB5856"/>
    <w:rsid w:val="00EB5D7B"/>
    <w:rsid w:val="00EB6038"/>
    <w:rsid w:val="00EB678B"/>
    <w:rsid w:val="00EB67E5"/>
    <w:rsid w:val="00EB68A7"/>
    <w:rsid w:val="00EB6E4E"/>
    <w:rsid w:val="00EB70CF"/>
    <w:rsid w:val="00EB7251"/>
    <w:rsid w:val="00EB7348"/>
    <w:rsid w:val="00EB7373"/>
    <w:rsid w:val="00EB7699"/>
    <w:rsid w:val="00EB7B94"/>
    <w:rsid w:val="00EB7CF2"/>
    <w:rsid w:val="00EB7F82"/>
    <w:rsid w:val="00EB7FEA"/>
    <w:rsid w:val="00EC0049"/>
    <w:rsid w:val="00EC0222"/>
    <w:rsid w:val="00EC0291"/>
    <w:rsid w:val="00EC05B0"/>
    <w:rsid w:val="00EC0AB1"/>
    <w:rsid w:val="00EC1107"/>
    <w:rsid w:val="00EC1356"/>
    <w:rsid w:val="00EC14C0"/>
    <w:rsid w:val="00EC1CA4"/>
    <w:rsid w:val="00EC1F38"/>
    <w:rsid w:val="00EC254B"/>
    <w:rsid w:val="00EC274B"/>
    <w:rsid w:val="00EC2A7D"/>
    <w:rsid w:val="00EC302B"/>
    <w:rsid w:val="00EC32EA"/>
    <w:rsid w:val="00EC3C97"/>
    <w:rsid w:val="00EC43A2"/>
    <w:rsid w:val="00EC45FD"/>
    <w:rsid w:val="00EC4BDD"/>
    <w:rsid w:val="00EC4CA6"/>
    <w:rsid w:val="00EC4CEE"/>
    <w:rsid w:val="00EC4DA2"/>
    <w:rsid w:val="00EC5906"/>
    <w:rsid w:val="00EC5A4D"/>
    <w:rsid w:val="00EC5B60"/>
    <w:rsid w:val="00EC5E0C"/>
    <w:rsid w:val="00EC6211"/>
    <w:rsid w:val="00EC627F"/>
    <w:rsid w:val="00EC66E3"/>
    <w:rsid w:val="00EC6853"/>
    <w:rsid w:val="00EC6D08"/>
    <w:rsid w:val="00EC79A3"/>
    <w:rsid w:val="00EC7F24"/>
    <w:rsid w:val="00ED02F3"/>
    <w:rsid w:val="00ED0420"/>
    <w:rsid w:val="00ED0C99"/>
    <w:rsid w:val="00ED0DFC"/>
    <w:rsid w:val="00ED10E9"/>
    <w:rsid w:val="00ED1542"/>
    <w:rsid w:val="00ED1882"/>
    <w:rsid w:val="00ED1D1D"/>
    <w:rsid w:val="00ED2283"/>
    <w:rsid w:val="00ED27E9"/>
    <w:rsid w:val="00ED2891"/>
    <w:rsid w:val="00ED3193"/>
    <w:rsid w:val="00ED31F7"/>
    <w:rsid w:val="00ED3933"/>
    <w:rsid w:val="00ED39B3"/>
    <w:rsid w:val="00ED3AAB"/>
    <w:rsid w:val="00ED3B62"/>
    <w:rsid w:val="00ED3BAD"/>
    <w:rsid w:val="00ED42E7"/>
    <w:rsid w:val="00ED4374"/>
    <w:rsid w:val="00ED4713"/>
    <w:rsid w:val="00ED4A9B"/>
    <w:rsid w:val="00ED4B46"/>
    <w:rsid w:val="00ED4C3E"/>
    <w:rsid w:val="00ED4D4C"/>
    <w:rsid w:val="00ED4F88"/>
    <w:rsid w:val="00ED548D"/>
    <w:rsid w:val="00ED54AF"/>
    <w:rsid w:val="00ED54E2"/>
    <w:rsid w:val="00ED5523"/>
    <w:rsid w:val="00ED59A2"/>
    <w:rsid w:val="00ED5BEC"/>
    <w:rsid w:val="00ED66E3"/>
    <w:rsid w:val="00ED6A07"/>
    <w:rsid w:val="00ED6B48"/>
    <w:rsid w:val="00ED6B79"/>
    <w:rsid w:val="00ED7091"/>
    <w:rsid w:val="00ED7290"/>
    <w:rsid w:val="00ED735A"/>
    <w:rsid w:val="00ED7369"/>
    <w:rsid w:val="00ED76B7"/>
    <w:rsid w:val="00ED7830"/>
    <w:rsid w:val="00ED78A4"/>
    <w:rsid w:val="00EE01AB"/>
    <w:rsid w:val="00EE038A"/>
    <w:rsid w:val="00EE039A"/>
    <w:rsid w:val="00EE0A49"/>
    <w:rsid w:val="00EE0AC1"/>
    <w:rsid w:val="00EE0ADB"/>
    <w:rsid w:val="00EE0F9E"/>
    <w:rsid w:val="00EE1025"/>
    <w:rsid w:val="00EE104E"/>
    <w:rsid w:val="00EE19F1"/>
    <w:rsid w:val="00EE1BB2"/>
    <w:rsid w:val="00EE1CAD"/>
    <w:rsid w:val="00EE2035"/>
    <w:rsid w:val="00EE2146"/>
    <w:rsid w:val="00EE2230"/>
    <w:rsid w:val="00EE2766"/>
    <w:rsid w:val="00EE2854"/>
    <w:rsid w:val="00EE299D"/>
    <w:rsid w:val="00EE2E09"/>
    <w:rsid w:val="00EE32FB"/>
    <w:rsid w:val="00EE34CD"/>
    <w:rsid w:val="00EE3A03"/>
    <w:rsid w:val="00EE3A3F"/>
    <w:rsid w:val="00EE4111"/>
    <w:rsid w:val="00EE4576"/>
    <w:rsid w:val="00EE46E7"/>
    <w:rsid w:val="00EE4710"/>
    <w:rsid w:val="00EE4888"/>
    <w:rsid w:val="00EE4955"/>
    <w:rsid w:val="00EE4BB4"/>
    <w:rsid w:val="00EE5562"/>
    <w:rsid w:val="00EE5751"/>
    <w:rsid w:val="00EE58B3"/>
    <w:rsid w:val="00EE5DA6"/>
    <w:rsid w:val="00EE61A4"/>
    <w:rsid w:val="00EE646B"/>
    <w:rsid w:val="00EE653F"/>
    <w:rsid w:val="00EE67A4"/>
    <w:rsid w:val="00EE69A2"/>
    <w:rsid w:val="00EE69D9"/>
    <w:rsid w:val="00EE6B97"/>
    <w:rsid w:val="00EE6E2E"/>
    <w:rsid w:val="00EE70FB"/>
    <w:rsid w:val="00EE75AC"/>
    <w:rsid w:val="00EE768D"/>
    <w:rsid w:val="00EE7A8F"/>
    <w:rsid w:val="00EF0366"/>
    <w:rsid w:val="00EF03F9"/>
    <w:rsid w:val="00EF04F7"/>
    <w:rsid w:val="00EF0508"/>
    <w:rsid w:val="00EF06F8"/>
    <w:rsid w:val="00EF07E1"/>
    <w:rsid w:val="00EF0ACF"/>
    <w:rsid w:val="00EF0DB9"/>
    <w:rsid w:val="00EF0E0D"/>
    <w:rsid w:val="00EF0FF9"/>
    <w:rsid w:val="00EF12DE"/>
    <w:rsid w:val="00EF167B"/>
    <w:rsid w:val="00EF17C9"/>
    <w:rsid w:val="00EF1A0A"/>
    <w:rsid w:val="00EF1F9B"/>
    <w:rsid w:val="00EF23F9"/>
    <w:rsid w:val="00EF2489"/>
    <w:rsid w:val="00EF257A"/>
    <w:rsid w:val="00EF27F5"/>
    <w:rsid w:val="00EF2A63"/>
    <w:rsid w:val="00EF2BFC"/>
    <w:rsid w:val="00EF2C04"/>
    <w:rsid w:val="00EF2C1A"/>
    <w:rsid w:val="00EF2F65"/>
    <w:rsid w:val="00EF3570"/>
    <w:rsid w:val="00EF3882"/>
    <w:rsid w:val="00EF3AF4"/>
    <w:rsid w:val="00EF4951"/>
    <w:rsid w:val="00EF4B75"/>
    <w:rsid w:val="00EF4F1D"/>
    <w:rsid w:val="00EF4F75"/>
    <w:rsid w:val="00EF4F87"/>
    <w:rsid w:val="00EF54F7"/>
    <w:rsid w:val="00EF5DBC"/>
    <w:rsid w:val="00EF66C5"/>
    <w:rsid w:val="00EF69E2"/>
    <w:rsid w:val="00EF6E3C"/>
    <w:rsid w:val="00EF70D0"/>
    <w:rsid w:val="00EF74AF"/>
    <w:rsid w:val="00EF74D2"/>
    <w:rsid w:val="00EF76AB"/>
    <w:rsid w:val="00EF7719"/>
    <w:rsid w:val="00EF78AB"/>
    <w:rsid w:val="00EF799A"/>
    <w:rsid w:val="00EF7C25"/>
    <w:rsid w:val="00F0072F"/>
    <w:rsid w:val="00F0073C"/>
    <w:rsid w:val="00F00743"/>
    <w:rsid w:val="00F00811"/>
    <w:rsid w:val="00F00C73"/>
    <w:rsid w:val="00F0109A"/>
    <w:rsid w:val="00F0137C"/>
    <w:rsid w:val="00F019B1"/>
    <w:rsid w:val="00F019B4"/>
    <w:rsid w:val="00F01D1B"/>
    <w:rsid w:val="00F020C8"/>
    <w:rsid w:val="00F020D7"/>
    <w:rsid w:val="00F02278"/>
    <w:rsid w:val="00F026D4"/>
    <w:rsid w:val="00F027FD"/>
    <w:rsid w:val="00F028FB"/>
    <w:rsid w:val="00F02A00"/>
    <w:rsid w:val="00F02C47"/>
    <w:rsid w:val="00F02E73"/>
    <w:rsid w:val="00F03283"/>
    <w:rsid w:val="00F03286"/>
    <w:rsid w:val="00F0345C"/>
    <w:rsid w:val="00F034C3"/>
    <w:rsid w:val="00F03760"/>
    <w:rsid w:val="00F03C91"/>
    <w:rsid w:val="00F0409B"/>
    <w:rsid w:val="00F04131"/>
    <w:rsid w:val="00F0427F"/>
    <w:rsid w:val="00F04644"/>
    <w:rsid w:val="00F04A62"/>
    <w:rsid w:val="00F058BD"/>
    <w:rsid w:val="00F05901"/>
    <w:rsid w:val="00F05C41"/>
    <w:rsid w:val="00F05F78"/>
    <w:rsid w:val="00F0600E"/>
    <w:rsid w:val="00F0633F"/>
    <w:rsid w:val="00F063F3"/>
    <w:rsid w:val="00F073F2"/>
    <w:rsid w:val="00F07BD4"/>
    <w:rsid w:val="00F07CB2"/>
    <w:rsid w:val="00F07CD0"/>
    <w:rsid w:val="00F07E31"/>
    <w:rsid w:val="00F07F03"/>
    <w:rsid w:val="00F100F6"/>
    <w:rsid w:val="00F10164"/>
    <w:rsid w:val="00F102B1"/>
    <w:rsid w:val="00F10492"/>
    <w:rsid w:val="00F1049F"/>
    <w:rsid w:val="00F10633"/>
    <w:rsid w:val="00F10936"/>
    <w:rsid w:val="00F10D47"/>
    <w:rsid w:val="00F10FD1"/>
    <w:rsid w:val="00F11344"/>
    <w:rsid w:val="00F11A43"/>
    <w:rsid w:val="00F12229"/>
    <w:rsid w:val="00F125E4"/>
    <w:rsid w:val="00F12801"/>
    <w:rsid w:val="00F12B81"/>
    <w:rsid w:val="00F12C1B"/>
    <w:rsid w:val="00F12ED7"/>
    <w:rsid w:val="00F13871"/>
    <w:rsid w:val="00F13B8C"/>
    <w:rsid w:val="00F13E2B"/>
    <w:rsid w:val="00F144F5"/>
    <w:rsid w:val="00F14827"/>
    <w:rsid w:val="00F14D86"/>
    <w:rsid w:val="00F15490"/>
    <w:rsid w:val="00F15947"/>
    <w:rsid w:val="00F15ADF"/>
    <w:rsid w:val="00F15E53"/>
    <w:rsid w:val="00F15ED6"/>
    <w:rsid w:val="00F15FD2"/>
    <w:rsid w:val="00F1602D"/>
    <w:rsid w:val="00F1656E"/>
    <w:rsid w:val="00F166CC"/>
    <w:rsid w:val="00F16789"/>
    <w:rsid w:val="00F167C2"/>
    <w:rsid w:val="00F16805"/>
    <w:rsid w:val="00F16A82"/>
    <w:rsid w:val="00F16CBC"/>
    <w:rsid w:val="00F16D85"/>
    <w:rsid w:val="00F16F50"/>
    <w:rsid w:val="00F17455"/>
    <w:rsid w:val="00F1749E"/>
    <w:rsid w:val="00F17840"/>
    <w:rsid w:val="00F17CF2"/>
    <w:rsid w:val="00F17DAA"/>
    <w:rsid w:val="00F17E72"/>
    <w:rsid w:val="00F202E8"/>
    <w:rsid w:val="00F205BC"/>
    <w:rsid w:val="00F208D8"/>
    <w:rsid w:val="00F20B3B"/>
    <w:rsid w:val="00F211EE"/>
    <w:rsid w:val="00F222D7"/>
    <w:rsid w:val="00F22DE7"/>
    <w:rsid w:val="00F22F3A"/>
    <w:rsid w:val="00F231FB"/>
    <w:rsid w:val="00F233B1"/>
    <w:rsid w:val="00F2367D"/>
    <w:rsid w:val="00F2376E"/>
    <w:rsid w:val="00F24031"/>
    <w:rsid w:val="00F241D0"/>
    <w:rsid w:val="00F2438D"/>
    <w:rsid w:val="00F24911"/>
    <w:rsid w:val="00F24A74"/>
    <w:rsid w:val="00F25365"/>
    <w:rsid w:val="00F254FA"/>
    <w:rsid w:val="00F25605"/>
    <w:rsid w:val="00F258AC"/>
    <w:rsid w:val="00F25952"/>
    <w:rsid w:val="00F25B16"/>
    <w:rsid w:val="00F2652F"/>
    <w:rsid w:val="00F26671"/>
    <w:rsid w:val="00F26B28"/>
    <w:rsid w:val="00F26C69"/>
    <w:rsid w:val="00F272D8"/>
    <w:rsid w:val="00F276EC"/>
    <w:rsid w:val="00F27DD2"/>
    <w:rsid w:val="00F30150"/>
    <w:rsid w:val="00F302FC"/>
    <w:rsid w:val="00F3039C"/>
    <w:rsid w:val="00F3096D"/>
    <w:rsid w:val="00F31023"/>
    <w:rsid w:val="00F3114E"/>
    <w:rsid w:val="00F3155D"/>
    <w:rsid w:val="00F318CF"/>
    <w:rsid w:val="00F31D47"/>
    <w:rsid w:val="00F3286F"/>
    <w:rsid w:val="00F328F4"/>
    <w:rsid w:val="00F32B82"/>
    <w:rsid w:val="00F32DB1"/>
    <w:rsid w:val="00F32FB5"/>
    <w:rsid w:val="00F32FCD"/>
    <w:rsid w:val="00F33155"/>
    <w:rsid w:val="00F3325C"/>
    <w:rsid w:val="00F3365B"/>
    <w:rsid w:val="00F3385A"/>
    <w:rsid w:val="00F33A36"/>
    <w:rsid w:val="00F33A69"/>
    <w:rsid w:val="00F33C69"/>
    <w:rsid w:val="00F33DD3"/>
    <w:rsid w:val="00F340E8"/>
    <w:rsid w:val="00F349C8"/>
    <w:rsid w:val="00F349ED"/>
    <w:rsid w:val="00F34A8B"/>
    <w:rsid w:val="00F35083"/>
    <w:rsid w:val="00F35285"/>
    <w:rsid w:val="00F3559E"/>
    <w:rsid w:val="00F3589C"/>
    <w:rsid w:val="00F359E7"/>
    <w:rsid w:val="00F35B2D"/>
    <w:rsid w:val="00F35F3B"/>
    <w:rsid w:val="00F364E9"/>
    <w:rsid w:val="00F366B6"/>
    <w:rsid w:val="00F36822"/>
    <w:rsid w:val="00F36C85"/>
    <w:rsid w:val="00F36CDF"/>
    <w:rsid w:val="00F36D3F"/>
    <w:rsid w:val="00F36E92"/>
    <w:rsid w:val="00F37071"/>
    <w:rsid w:val="00F3717F"/>
    <w:rsid w:val="00F373FC"/>
    <w:rsid w:val="00F375F0"/>
    <w:rsid w:val="00F3773C"/>
    <w:rsid w:val="00F37F83"/>
    <w:rsid w:val="00F401B5"/>
    <w:rsid w:val="00F404D2"/>
    <w:rsid w:val="00F40B96"/>
    <w:rsid w:val="00F40E96"/>
    <w:rsid w:val="00F40F14"/>
    <w:rsid w:val="00F42429"/>
    <w:rsid w:val="00F4242A"/>
    <w:rsid w:val="00F42488"/>
    <w:rsid w:val="00F42CE6"/>
    <w:rsid w:val="00F42DEC"/>
    <w:rsid w:val="00F43166"/>
    <w:rsid w:val="00F43199"/>
    <w:rsid w:val="00F433D9"/>
    <w:rsid w:val="00F4341E"/>
    <w:rsid w:val="00F4358C"/>
    <w:rsid w:val="00F43827"/>
    <w:rsid w:val="00F439CA"/>
    <w:rsid w:val="00F43A27"/>
    <w:rsid w:val="00F43D0E"/>
    <w:rsid w:val="00F43DE6"/>
    <w:rsid w:val="00F43DEE"/>
    <w:rsid w:val="00F4424B"/>
    <w:rsid w:val="00F446B8"/>
    <w:rsid w:val="00F450B8"/>
    <w:rsid w:val="00F4537F"/>
    <w:rsid w:val="00F453A8"/>
    <w:rsid w:val="00F4550B"/>
    <w:rsid w:val="00F4564A"/>
    <w:rsid w:val="00F460F1"/>
    <w:rsid w:val="00F46227"/>
    <w:rsid w:val="00F46688"/>
    <w:rsid w:val="00F46E17"/>
    <w:rsid w:val="00F473B2"/>
    <w:rsid w:val="00F47627"/>
    <w:rsid w:val="00F47C8D"/>
    <w:rsid w:val="00F47DC3"/>
    <w:rsid w:val="00F47EBC"/>
    <w:rsid w:val="00F47F8F"/>
    <w:rsid w:val="00F5034C"/>
    <w:rsid w:val="00F5055C"/>
    <w:rsid w:val="00F506AE"/>
    <w:rsid w:val="00F506CB"/>
    <w:rsid w:val="00F5095C"/>
    <w:rsid w:val="00F509C0"/>
    <w:rsid w:val="00F50C3A"/>
    <w:rsid w:val="00F50CCD"/>
    <w:rsid w:val="00F50DDA"/>
    <w:rsid w:val="00F5113E"/>
    <w:rsid w:val="00F513DE"/>
    <w:rsid w:val="00F51461"/>
    <w:rsid w:val="00F514F3"/>
    <w:rsid w:val="00F51572"/>
    <w:rsid w:val="00F5183A"/>
    <w:rsid w:val="00F51B03"/>
    <w:rsid w:val="00F51C47"/>
    <w:rsid w:val="00F51C61"/>
    <w:rsid w:val="00F51F9B"/>
    <w:rsid w:val="00F52479"/>
    <w:rsid w:val="00F52775"/>
    <w:rsid w:val="00F527B9"/>
    <w:rsid w:val="00F52CE1"/>
    <w:rsid w:val="00F52FAA"/>
    <w:rsid w:val="00F52FEF"/>
    <w:rsid w:val="00F53060"/>
    <w:rsid w:val="00F5347C"/>
    <w:rsid w:val="00F53637"/>
    <w:rsid w:val="00F538B9"/>
    <w:rsid w:val="00F539E1"/>
    <w:rsid w:val="00F53A4D"/>
    <w:rsid w:val="00F53A82"/>
    <w:rsid w:val="00F53C03"/>
    <w:rsid w:val="00F53C28"/>
    <w:rsid w:val="00F53CAC"/>
    <w:rsid w:val="00F54B0B"/>
    <w:rsid w:val="00F54F53"/>
    <w:rsid w:val="00F55061"/>
    <w:rsid w:val="00F55554"/>
    <w:rsid w:val="00F55616"/>
    <w:rsid w:val="00F55940"/>
    <w:rsid w:val="00F55C5F"/>
    <w:rsid w:val="00F55CB7"/>
    <w:rsid w:val="00F56EC5"/>
    <w:rsid w:val="00F57390"/>
    <w:rsid w:val="00F57453"/>
    <w:rsid w:val="00F574F1"/>
    <w:rsid w:val="00F57691"/>
    <w:rsid w:val="00F57734"/>
    <w:rsid w:val="00F57781"/>
    <w:rsid w:val="00F578AD"/>
    <w:rsid w:val="00F5797C"/>
    <w:rsid w:val="00F57C9C"/>
    <w:rsid w:val="00F57F22"/>
    <w:rsid w:val="00F604E4"/>
    <w:rsid w:val="00F6080E"/>
    <w:rsid w:val="00F60B7A"/>
    <w:rsid w:val="00F610EB"/>
    <w:rsid w:val="00F61174"/>
    <w:rsid w:val="00F611D2"/>
    <w:rsid w:val="00F61257"/>
    <w:rsid w:val="00F612CD"/>
    <w:rsid w:val="00F61AD9"/>
    <w:rsid w:val="00F621F9"/>
    <w:rsid w:val="00F62417"/>
    <w:rsid w:val="00F624B7"/>
    <w:rsid w:val="00F624EF"/>
    <w:rsid w:val="00F62598"/>
    <w:rsid w:val="00F62663"/>
    <w:rsid w:val="00F626D7"/>
    <w:rsid w:val="00F627A5"/>
    <w:rsid w:val="00F62F91"/>
    <w:rsid w:val="00F6304B"/>
    <w:rsid w:val="00F631BC"/>
    <w:rsid w:val="00F632AF"/>
    <w:rsid w:val="00F63959"/>
    <w:rsid w:val="00F63D74"/>
    <w:rsid w:val="00F63DD2"/>
    <w:rsid w:val="00F64358"/>
    <w:rsid w:val="00F645A9"/>
    <w:rsid w:val="00F64A35"/>
    <w:rsid w:val="00F64B52"/>
    <w:rsid w:val="00F64B9C"/>
    <w:rsid w:val="00F64F51"/>
    <w:rsid w:val="00F651BC"/>
    <w:rsid w:val="00F65797"/>
    <w:rsid w:val="00F659AB"/>
    <w:rsid w:val="00F65D91"/>
    <w:rsid w:val="00F65DA8"/>
    <w:rsid w:val="00F66276"/>
    <w:rsid w:val="00F66420"/>
    <w:rsid w:val="00F66535"/>
    <w:rsid w:val="00F666A9"/>
    <w:rsid w:val="00F6717A"/>
    <w:rsid w:val="00F67A05"/>
    <w:rsid w:val="00F67A65"/>
    <w:rsid w:val="00F67B1D"/>
    <w:rsid w:val="00F67B2B"/>
    <w:rsid w:val="00F700FD"/>
    <w:rsid w:val="00F7014C"/>
    <w:rsid w:val="00F7031D"/>
    <w:rsid w:val="00F70441"/>
    <w:rsid w:val="00F706F8"/>
    <w:rsid w:val="00F70736"/>
    <w:rsid w:val="00F7091E"/>
    <w:rsid w:val="00F70C05"/>
    <w:rsid w:val="00F70D27"/>
    <w:rsid w:val="00F713A9"/>
    <w:rsid w:val="00F7217A"/>
    <w:rsid w:val="00F72360"/>
    <w:rsid w:val="00F723DC"/>
    <w:rsid w:val="00F73233"/>
    <w:rsid w:val="00F7358E"/>
    <w:rsid w:val="00F73626"/>
    <w:rsid w:val="00F739BE"/>
    <w:rsid w:val="00F739E4"/>
    <w:rsid w:val="00F73A9D"/>
    <w:rsid w:val="00F73BDF"/>
    <w:rsid w:val="00F73C04"/>
    <w:rsid w:val="00F73C6A"/>
    <w:rsid w:val="00F73DCB"/>
    <w:rsid w:val="00F748AA"/>
    <w:rsid w:val="00F74BAF"/>
    <w:rsid w:val="00F75752"/>
    <w:rsid w:val="00F75D2D"/>
    <w:rsid w:val="00F75EF3"/>
    <w:rsid w:val="00F76068"/>
    <w:rsid w:val="00F76AA3"/>
    <w:rsid w:val="00F76DEF"/>
    <w:rsid w:val="00F76F30"/>
    <w:rsid w:val="00F77038"/>
    <w:rsid w:val="00F770BB"/>
    <w:rsid w:val="00F774AE"/>
    <w:rsid w:val="00F77620"/>
    <w:rsid w:val="00F77B14"/>
    <w:rsid w:val="00F77D81"/>
    <w:rsid w:val="00F77E18"/>
    <w:rsid w:val="00F77EE8"/>
    <w:rsid w:val="00F77F3D"/>
    <w:rsid w:val="00F77FEE"/>
    <w:rsid w:val="00F77FFD"/>
    <w:rsid w:val="00F80205"/>
    <w:rsid w:val="00F8044D"/>
    <w:rsid w:val="00F80461"/>
    <w:rsid w:val="00F80588"/>
    <w:rsid w:val="00F811BD"/>
    <w:rsid w:val="00F813D0"/>
    <w:rsid w:val="00F8155F"/>
    <w:rsid w:val="00F81669"/>
    <w:rsid w:val="00F817EF"/>
    <w:rsid w:val="00F8195D"/>
    <w:rsid w:val="00F819AA"/>
    <w:rsid w:val="00F81AEE"/>
    <w:rsid w:val="00F81C8C"/>
    <w:rsid w:val="00F81F2A"/>
    <w:rsid w:val="00F821F1"/>
    <w:rsid w:val="00F8224D"/>
    <w:rsid w:val="00F822E9"/>
    <w:rsid w:val="00F82A92"/>
    <w:rsid w:val="00F82B61"/>
    <w:rsid w:val="00F82D75"/>
    <w:rsid w:val="00F82E1D"/>
    <w:rsid w:val="00F82E9C"/>
    <w:rsid w:val="00F82EDB"/>
    <w:rsid w:val="00F831FA"/>
    <w:rsid w:val="00F834CE"/>
    <w:rsid w:val="00F83AB4"/>
    <w:rsid w:val="00F83E9A"/>
    <w:rsid w:val="00F840E2"/>
    <w:rsid w:val="00F84164"/>
    <w:rsid w:val="00F845E7"/>
    <w:rsid w:val="00F84CD9"/>
    <w:rsid w:val="00F850FE"/>
    <w:rsid w:val="00F8589F"/>
    <w:rsid w:val="00F85AE5"/>
    <w:rsid w:val="00F86927"/>
    <w:rsid w:val="00F87650"/>
    <w:rsid w:val="00F8784C"/>
    <w:rsid w:val="00F87E4E"/>
    <w:rsid w:val="00F87F13"/>
    <w:rsid w:val="00F90119"/>
    <w:rsid w:val="00F901E1"/>
    <w:rsid w:val="00F90258"/>
    <w:rsid w:val="00F90ED7"/>
    <w:rsid w:val="00F91966"/>
    <w:rsid w:val="00F91BA4"/>
    <w:rsid w:val="00F91D88"/>
    <w:rsid w:val="00F91EDF"/>
    <w:rsid w:val="00F9227A"/>
    <w:rsid w:val="00F9232D"/>
    <w:rsid w:val="00F92358"/>
    <w:rsid w:val="00F92539"/>
    <w:rsid w:val="00F927D1"/>
    <w:rsid w:val="00F92809"/>
    <w:rsid w:val="00F9296D"/>
    <w:rsid w:val="00F92A7C"/>
    <w:rsid w:val="00F92AAE"/>
    <w:rsid w:val="00F92C74"/>
    <w:rsid w:val="00F9327F"/>
    <w:rsid w:val="00F933AB"/>
    <w:rsid w:val="00F935AE"/>
    <w:rsid w:val="00F937F6"/>
    <w:rsid w:val="00F93AB2"/>
    <w:rsid w:val="00F93ADA"/>
    <w:rsid w:val="00F93C09"/>
    <w:rsid w:val="00F93F3C"/>
    <w:rsid w:val="00F947F7"/>
    <w:rsid w:val="00F94A9B"/>
    <w:rsid w:val="00F94E5B"/>
    <w:rsid w:val="00F94EA7"/>
    <w:rsid w:val="00F95295"/>
    <w:rsid w:val="00F9546B"/>
    <w:rsid w:val="00F9547B"/>
    <w:rsid w:val="00F95AD0"/>
    <w:rsid w:val="00F95C45"/>
    <w:rsid w:val="00F95F92"/>
    <w:rsid w:val="00F96098"/>
    <w:rsid w:val="00F9610E"/>
    <w:rsid w:val="00F965D4"/>
    <w:rsid w:val="00F965FB"/>
    <w:rsid w:val="00F96B93"/>
    <w:rsid w:val="00F96BA7"/>
    <w:rsid w:val="00F96DDB"/>
    <w:rsid w:val="00F9716C"/>
    <w:rsid w:val="00F972AB"/>
    <w:rsid w:val="00F97310"/>
    <w:rsid w:val="00F973EC"/>
    <w:rsid w:val="00F975F6"/>
    <w:rsid w:val="00F97AF6"/>
    <w:rsid w:val="00F97E83"/>
    <w:rsid w:val="00F97EE7"/>
    <w:rsid w:val="00FA0072"/>
    <w:rsid w:val="00FA07F0"/>
    <w:rsid w:val="00FA0EF0"/>
    <w:rsid w:val="00FA154D"/>
    <w:rsid w:val="00FA1CE9"/>
    <w:rsid w:val="00FA1E40"/>
    <w:rsid w:val="00FA2060"/>
    <w:rsid w:val="00FA22FC"/>
    <w:rsid w:val="00FA2418"/>
    <w:rsid w:val="00FA2D8C"/>
    <w:rsid w:val="00FA3041"/>
    <w:rsid w:val="00FA3296"/>
    <w:rsid w:val="00FA33BA"/>
    <w:rsid w:val="00FA3431"/>
    <w:rsid w:val="00FA3BAB"/>
    <w:rsid w:val="00FA3BCD"/>
    <w:rsid w:val="00FA40FE"/>
    <w:rsid w:val="00FA4581"/>
    <w:rsid w:val="00FA4B9A"/>
    <w:rsid w:val="00FA506F"/>
    <w:rsid w:val="00FA5089"/>
    <w:rsid w:val="00FA5316"/>
    <w:rsid w:val="00FA5757"/>
    <w:rsid w:val="00FA5818"/>
    <w:rsid w:val="00FA5CE6"/>
    <w:rsid w:val="00FA5EE7"/>
    <w:rsid w:val="00FA618D"/>
    <w:rsid w:val="00FA6DA6"/>
    <w:rsid w:val="00FA6F7C"/>
    <w:rsid w:val="00FA728D"/>
    <w:rsid w:val="00FA7B13"/>
    <w:rsid w:val="00FA7C8F"/>
    <w:rsid w:val="00FA7CC7"/>
    <w:rsid w:val="00FA7CCE"/>
    <w:rsid w:val="00FA7E51"/>
    <w:rsid w:val="00FB0186"/>
    <w:rsid w:val="00FB0A59"/>
    <w:rsid w:val="00FB0E19"/>
    <w:rsid w:val="00FB0E8C"/>
    <w:rsid w:val="00FB148E"/>
    <w:rsid w:val="00FB162C"/>
    <w:rsid w:val="00FB1790"/>
    <w:rsid w:val="00FB18E7"/>
    <w:rsid w:val="00FB193C"/>
    <w:rsid w:val="00FB19BD"/>
    <w:rsid w:val="00FB1A50"/>
    <w:rsid w:val="00FB1A7D"/>
    <w:rsid w:val="00FB1F48"/>
    <w:rsid w:val="00FB204D"/>
    <w:rsid w:val="00FB2981"/>
    <w:rsid w:val="00FB2A93"/>
    <w:rsid w:val="00FB2E75"/>
    <w:rsid w:val="00FB32A9"/>
    <w:rsid w:val="00FB32B2"/>
    <w:rsid w:val="00FB3D7A"/>
    <w:rsid w:val="00FB3DFE"/>
    <w:rsid w:val="00FB3F25"/>
    <w:rsid w:val="00FB405A"/>
    <w:rsid w:val="00FB46DE"/>
    <w:rsid w:val="00FB4846"/>
    <w:rsid w:val="00FB4942"/>
    <w:rsid w:val="00FB4B3F"/>
    <w:rsid w:val="00FB4B9F"/>
    <w:rsid w:val="00FB4C48"/>
    <w:rsid w:val="00FB5064"/>
    <w:rsid w:val="00FB5285"/>
    <w:rsid w:val="00FB54DE"/>
    <w:rsid w:val="00FB5978"/>
    <w:rsid w:val="00FB5AB2"/>
    <w:rsid w:val="00FB5B58"/>
    <w:rsid w:val="00FB5E75"/>
    <w:rsid w:val="00FB5F88"/>
    <w:rsid w:val="00FB6548"/>
    <w:rsid w:val="00FB673C"/>
    <w:rsid w:val="00FB6A3A"/>
    <w:rsid w:val="00FB6B46"/>
    <w:rsid w:val="00FB6E52"/>
    <w:rsid w:val="00FB6F58"/>
    <w:rsid w:val="00FB6F88"/>
    <w:rsid w:val="00FB70DE"/>
    <w:rsid w:val="00FB70F1"/>
    <w:rsid w:val="00FB7D24"/>
    <w:rsid w:val="00FB7D98"/>
    <w:rsid w:val="00FB7E35"/>
    <w:rsid w:val="00FC0325"/>
    <w:rsid w:val="00FC0C46"/>
    <w:rsid w:val="00FC0F88"/>
    <w:rsid w:val="00FC10F0"/>
    <w:rsid w:val="00FC1100"/>
    <w:rsid w:val="00FC163F"/>
    <w:rsid w:val="00FC16E9"/>
    <w:rsid w:val="00FC17AD"/>
    <w:rsid w:val="00FC187D"/>
    <w:rsid w:val="00FC1A34"/>
    <w:rsid w:val="00FC22BB"/>
    <w:rsid w:val="00FC2310"/>
    <w:rsid w:val="00FC2361"/>
    <w:rsid w:val="00FC283A"/>
    <w:rsid w:val="00FC2ECD"/>
    <w:rsid w:val="00FC3027"/>
    <w:rsid w:val="00FC3632"/>
    <w:rsid w:val="00FC3A8F"/>
    <w:rsid w:val="00FC3AD6"/>
    <w:rsid w:val="00FC43D9"/>
    <w:rsid w:val="00FC4D58"/>
    <w:rsid w:val="00FC4E42"/>
    <w:rsid w:val="00FC56F7"/>
    <w:rsid w:val="00FC5714"/>
    <w:rsid w:val="00FC57B5"/>
    <w:rsid w:val="00FC5CC4"/>
    <w:rsid w:val="00FC609F"/>
    <w:rsid w:val="00FC6225"/>
    <w:rsid w:val="00FC642F"/>
    <w:rsid w:val="00FC6627"/>
    <w:rsid w:val="00FC6668"/>
    <w:rsid w:val="00FC6951"/>
    <w:rsid w:val="00FC69ED"/>
    <w:rsid w:val="00FC6B92"/>
    <w:rsid w:val="00FC6C58"/>
    <w:rsid w:val="00FC6DAE"/>
    <w:rsid w:val="00FC6DDD"/>
    <w:rsid w:val="00FC6E26"/>
    <w:rsid w:val="00FC7106"/>
    <w:rsid w:val="00FC7373"/>
    <w:rsid w:val="00FD050F"/>
    <w:rsid w:val="00FD0831"/>
    <w:rsid w:val="00FD08B0"/>
    <w:rsid w:val="00FD0D54"/>
    <w:rsid w:val="00FD1420"/>
    <w:rsid w:val="00FD157F"/>
    <w:rsid w:val="00FD15C4"/>
    <w:rsid w:val="00FD1624"/>
    <w:rsid w:val="00FD16EC"/>
    <w:rsid w:val="00FD1832"/>
    <w:rsid w:val="00FD1F7A"/>
    <w:rsid w:val="00FD2079"/>
    <w:rsid w:val="00FD21C4"/>
    <w:rsid w:val="00FD2653"/>
    <w:rsid w:val="00FD29C8"/>
    <w:rsid w:val="00FD29E7"/>
    <w:rsid w:val="00FD2B4B"/>
    <w:rsid w:val="00FD2BF6"/>
    <w:rsid w:val="00FD320E"/>
    <w:rsid w:val="00FD3BD8"/>
    <w:rsid w:val="00FD3BF2"/>
    <w:rsid w:val="00FD3D23"/>
    <w:rsid w:val="00FD3F4C"/>
    <w:rsid w:val="00FD40C2"/>
    <w:rsid w:val="00FD4318"/>
    <w:rsid w:val="00FD47B9"/>
    <w:rsid w:val="00FD4924"/>
    <w:rsid w:val="00FD4D31"/>
    <w:rsid w:val="00FD526D"/>
    <w:rsid w:val="00FD52B8"/>
    <w:rsid w:val="00FD550A"/>
    <w:rsid w:val="00FD5B1E"/>
    <w:rsid w:val="00FD5D6D"/>
    <w:rsid w:val="00FD61C1"/>
    <w:rsid w:val="00FD628B"/>
    <w:rsid w:val="00FD6298"/>
    <w:rsid w:val="00FD62D6"/>
    <w:rsid w:val="00FD6425"/>
    <w:rsid w:val="00FD6605"/>
    <w:rsid w:val="00FD6628"/>
    <w:rsid w:val="00FD6C3C"/>
    <w:rsid w:val="00FD6FCC"/>
    <w:rsid w:val="00FD737F"/>
    <w:rsid w:val="00FD73B2"/>
    <w:rsid w:val="00FD7705"/>
    <w:rsid w:val="00FD7775"/>
    <w:rsid w:val="00FD7788"/>
    <w:rsid w:val="00FD77D2"/>
    <w:rsid w:val="00FD797D"/>
    <w:rsid w:val="00FD7ADD"/>
    <w:rsid w:val="00FD7B06"/>
    <w:rsid w:val="00FD7CE1"/>
    <w:rsid w:val="00FE011B"/>
    <w:rsid w:val="00FE0127"/>
    <w:rsid w:val="00FE0396"/>
    <w:rsid w:val="00FE0466"/>
    <w:rsid w:val="00FE0B0F"/>
    <w:rsid w:val="00FE0B73"/>
    <w:rsid w:val="00FE12A2"/>
    <w:rsid w:val="00FE13C6"/>
    <w:rsid w:val="00FE2213"/>
    <w:rsid w:val="00FE226C"/>
    <w:rsid w:val="00FE22B0"/>
    <w:rsid w:val="00FE235A"/>
    <w:rsid w:val="00FE244F"/>
    <w:rsid w:val="00FE253B"/>
    <w:rsid w:val="00FE25E3"/>
    <w:rsid w:val="00FE279E"/>
    <w:rsid w:val="00FE2F46"/>
    <w:rsid w:val="00FE30F7"/>
    <w:rsid w:val="00FE3172"/>
    <w:rsid w:val="00FE321A"/>
    <w:rsid w:val="00FE33B7"/>
    <w:rsid w:val="00FE3429"/>
    <w:rsid w:val="00FE35CC"/>
    <w:rsid w:val="00FE3779"/>
    <w:rsid w:val="00FE3888"/>
    <w:rsid w:val="00FE3E0F"/>
    <w:rsid w:val="00FE40E9"/>
    <w:rsid w:val="00FE41EA"/>
    <w:rsid w:val="00FE4805"/>
    <w:rsid w:val="00FE4A43"/>
    <w:rsid w:val="00FE5652"/>
    <w:rsid w:val="00FE57FF"/>
    <w:rsid w:val="00FE61D4"/>
    <w:rsid w:val="00FE62F7"/>
    <w:rsid w:val="00FE6590"/>
    <w:rsid w:val="00FE6734"/>
    <w:rsid w:val="00FE67A3"/>
    <w:rsid w:val="00FE6833"/>
    <w:rsid w:val="00FE69A1"/>
    <w:rsid w:val="00FE6B31"/>
    <w:rsid w:val="00FE6CEA"/>
    <w:rsid w:val="00FE6D0E"/>
    <w:rsid w:val="00FE7270"/>
    <w:rsid w:val="00FE74C7"/>
    <w:rsid w:val="00FE77A5"/>
    <w:rsid w:val="00FE7902"/>
    <w:rsid w:val="00FE79F4"/>
    <w:rsid w:val="00FE7B06"/>
    <w:rsid w:val="00FE7C29"/>
    <w:rsid w:val="00FE7E61"/>
    <w:rsid w:val="00FE7EE7"/>
    <w:rsid w:val="00FE7FA8"/>
    <w:rsid w:val="00FF0222"/>
    <w:rsid w:val="00FF02E9"/>
    <w:rsid w:val="00FF05A6"/>
    <w:rsid w:val="00FF0C72"/>
    <w:rsid w:val="00FF11FF"/>
    <w:rsid w:val="00FF196F"/>
    <w:rsid w:val="00FF1A9A"/>
    <w:rsid w:val="00FF1AD0"/>
    <w:rsid w:val="00FF1B35"/>
    <w:rsid w:val="00FF1BD0"/>
    <w:rsid w:val="00FF21A0"/>
    <w:rsid w:val="00FF240A"/>
    <w:rsid w:val="00FF2587"/>
    <w:rsid w:val="00FF25E9"/>
    <w:rsid w:val="00FF2CAE"/>
    <w:rsid w:val="00FF35A3"/>
    <w:rsid w:val="00FF3F7C"/>
    <w:rsid w:val="00FF3FB8"/>
    <w:rsid w:val="00FF4407"/>
    <w:rsid w:val="00FF553F"/>
    <w:rsid w:val="00FF5DAB"/>
    <w:rsid w:val="00FF5E99"/>
    <w:rsid w:val="00FF5EAE"/>
    <w:rsid w:val="00FF698D"/>
    <w:rsid w:val="00FF6ADC"/>
    <w:rsid w:val="00FF6BF0"/>
    <w:rsid w:val="00FF7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ADC5C"/>
  <w15:chartTrackingRefBased/>
  <w15:docId w15:val="{5DF0A800-5C7B-4804-96B6-4B068F32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7"/>
        <w:szCs w:val="27"/>
        <w:lang w:val="en-US" w:eastAsia="en-US" w:bidi="ar-SA"/>
      </w:rPr>
    </w:rPrDefault>
    <w:pPrDefault>
      <w:pPr>
        <w:spacing w:before="120" w:after="120" w:line="264" w:lineRule="auto"/>
        <w:jc w:val="both"/>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lsdException w:name="heading 6" w:uiPriority="0" w:qFormat="1"/>
    <w:lsdException w:name="heading 7" w:semiHidden="1"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310D"/>
  </w:style>
  <w:style w:type="paragraph" w:styleId="Heading1">
    <w:name w:val="heading 1"/>
    <w:aliases w:val="Heading,Heading1,Heading 1phan1-1 Char,Heading 1phan1-1,Heading 1 Char Char Char Char Char Char Char Char Char Char Char Char Char Char Char Char Char Char Char Char Char,CHUONG,EBAHeading 1,BVI,RepHead1,Chuong 1,Heading 11,phan,PHAN TM TT"/>
    <w:basedOn w:val="Normal"/>
    <w:next w:val="Normal"/>
    <w:link w:val="Heading1Char"/>
    <w:qFormat/>
    <w:rsid w:val="00DC4E47"/>
    <w:pPr>
      <w:keepNext/>
      <w:keepLines/>
      <w:numPr>
        <w:numId w:val="1"/>
      </w:numPr>
      <w:spacing w:line="276" w:lineRule="auto"/>
      <w:outlineLvl w:val="0"/>
    </w:pPr>
    <w:rPr>
      <w:rFonts w:eastAsiaTheme="majorEastAsia" w:cstheme="majorBidi"/>
      <w:b/>
      <w:szCs w:val="32"/>
    </w:rPr>
  </w:style>
  <w:style w:type="paragraph" w:styleId="Heading2">
    <w:name w:val="heading 2"/>
    <w:aliases w:val=" Char,2 headline,h,Heading 2 Char Char Char,I,MUC LON,Char1 Char,Char1,Char1 Char Char,Char1 Char1,Head2,BVI2,Heading 2-BVI,DAU MUC,NgTu,Heading 4 Char Char Char Char Char Char Char Char Char Char Char Char Char1,H 2"/>
    <w:basedOn w:val="Normal"/>
    <w:next w:val="Normal"/>
    <w:link w:val="Heading2Char"/>
    <w:autoRedefine/>
    <w:qFormat/>
    <w:rsid w:val="00A20EE3"/>
    <w:pPr>
      <w:keepNext/>
      <w:keepLines/>
      <w:numPr>
        <w:ilvl w:val="1"/>
        <w:numId w:val="1"/>
      </w:numPr>
      <w:spacing w:line="269" w:lineRule="auto"/>
      <w:ind w:left="0" w:firstLine="0"/>
      <w:outlineLvl w:val="1"/>
    </w:pPr>
    <w:rPr>
      <w:rFonts w:eastAsiaTheme="majorEastAsia" w:cstheme="majorBidi"/>
      <w:b/>
      <w:lang w:eastAsia="vi-VN"/>
    </w:rPr>
  </w:style>
  <w:style w:type="paragraph" w:styleId="Heading3">
    <w:name w:val="heading 3"/>
    <w:aliases w:val="Heading 3 Char Char Char Char,Heading 3 Char Char Char Char Char Char Char,Heading 3 Char Char Char1,Char2,小标题,节，,节，一,节,一,条，（一）,黑四,标题 3一,1、,Head3,Tu,1.1.1 ...,Hao-3,HeadC,Heading 3 Char Char Char,Heading 3 Char Char1,Char Char Cha"/>
    <w:basedOn w:val="Normal"/>
    <w:next w:val="Normal"/>
    <w:link w:val="Heading3Char"/>
    <w:autoRedefine/>
    <w:qFormat/>
    <w:rsid w:val="00BA0415"/>
    <w:pPr>
      <w:keepNext/>
      <w:keepLines/>
      <w:widowControl w:val="0"/>
      <w:numPr>
        <w:ilvl w:val="2"/>
        <w:numId w:val="1"/>
      </w:numPr>
      <w:ind w:left="0" w:firstLine="0"/>
      <w:outlineLvl w:val="2"/>
    </w:pPr>
    <w:rPr>
      <w:rFonts w:eastAsiaTheme="majorEastAsia" w:cstheme="majorBidi"/>
      <w:b/>
      <w:i/>
      <w:iCs/>
      <w:color w:val="000000" w:themeColor="text1"/>
      <w:lang w:eastAsia="vi-VN"/>
    </w:rPr>
  </w:style>
  <w:style w:type="paragraph" w:styleId="Heading4">
    <w:name w:val="heading 4"/>
    <w:aliases w:val="bảng,Heading 4 Char Char Char Char Char Char Char Char Char Char Char Char Char Char Char Char Char,Heading 4 Char Char Char Char Char Char,Pic,Hao-4,Heading 4 Char Char Char Char Char Char Char Char Char Char Char Char,Hinh 1: ...,1 nho"/>
    <w:basedOn w:val="Normal"/>
    <w:next w:val="Normal"/>
    <w:link w:val="Heading4Char"/>
    <w:qFormat/>
    <w:rsid w:val="00D55C86"/>
    <w:pPr>
      <w:keepNext/>
      <w:keepLines/>
      <w:numPr>
        <w:ilvl w:val="3"/>
        <w:numId w:val="1"/>
      </w:numPr>
      <w:ind w:left="0" w:firstLine="0"/>
      <w:outlineLvl w:val="3"/>
    </w:pPr>
    <w:rPr>
      <w:rFonts w:eastAsia="Calibri" w:cs="Times New Roman"/>
      <w:i/>
      <w:iCs/>
      <w:color w:val="000000" w:themeColor="text1"/>
    </w:rPr>
  </w:style>
  <w:style w:type="paragraph" w:styleId="Heading5">
    <w:name w:val="heading 5"/>
    <w:aliases w:val="normal,Char Char24,Equation,Heading 5 Char Char,Normal11,Heading 5 Char1 Char,Heading 5-hinh,Heading 5-Hinh,H 5,Heading 5 Char1,Заголовок 5 Знак"/>
    <w:basedOn w:val="Normal"/>
    <w:next w:val="Normal"/>
    <w:link w:val="Heading5Char"/>
    <w:autoRedefine/>
    <w:rsid w:val="007F4FBC"/>
    <w:pPr>
      <w:keepNext/>
      <w:keepLines/>
      <w:numPr>
        <w:numId w:val="7"/>
      </w:numPr>
      <w:spacing w:before="100" w:after="100"/>
      <w:outlineLvl w:val="4"/>
    </w:pPr>
    <w:rPr>
      <w:rFonts w:eastAsiaTheme="majorEastAsia" w:cs="Times New Roman"/>
      <w:i/>
      <w:shd w:val="clear" w:color="auto" w:fill="FFFFFF"/>
    </w:rPr>
  </w:style>
  <w:style w:type="paragraph" w:styleId="Heading6">
    <w:name w:val="heading 6"/>
    <w:aliases w:val="BẢNG, Char4,Char4,Bang 1: ...,Heading 6-bang, not Kinhill,Not Kinhill,HINH,sub-dash,sd, Char Знак,Char Знак,H6,9.1,9,dts-heading 6"/>
    <w:basedOn w:val="Normal"/>
    <w:next w:val="Normal"/>
    <w:link w:val="Heading6Char"/>
    <w:qFormat/>
    <w:rsid w:val="00F57734"/>
    <w:pPr>
      <w:keepNext/>
      <w:keepLines/>
      <w:numPr>
        <w:numId w:val="2"/>
      </w:numPr>
      <w:spacing w:line="240" w:lineRule="auto"/>
      <w:ind w:firstLine="567"/>
      <w:outlineLvl w:val="5"/>
    </w:pPr>
    <w:rPr>
      <w:rFonts w:eastAsiaTheme="majorEastAsia" w:cstheme="majorBidi"/>
      <w:i/>
    </w:rPr>
  </w:style>
  <w:style w:type="paragraph" w:styleId="Heading7">
    <w:name w:val="heading 7"/>
    <w:aliases w:val="b.thuong,figure,PL,Heading 7-equa,Heading 7-cong thuc,not Kinhill,not Kinhill1,not Kinhill11"/>
    <w:basedOn w:val="Normal"/>
    <w:next w:val="Normal"/>
    <w:link w:val="Heading7Char"/>
    <w:uiPriority w:val="99"/>
    <w:unhideWhenUsed/>
    <w:rsid w:val="00753D4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rsid w:val="00753D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FF7164"/>
    <w:pPr>
      <w:keepNext/>
      <w:spacing w:after="0" w:line="288" w:lineRule="auto"/>
      <w:ind w:left="-173" w:right="-108"/>
      <w:outlineLvl w:val="8"/>
    </w:pPr>
    <w:rPr>
      <w:rFonts w:eastAsia="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2 headline Char,h Char,Heading 2 Char Char Char Char,I Char,MUC LON Char,Char1 Char Char1,Char1 Char2,Char1 Char Char Char,Char1 Char1 Char,Head2 Char,BVI2 Char,Heading 2-BVI Char,DAU MUC Char,NgTu Char,H 2 Char"/>
    <w:basedOn w:val="DefaultParagraphFont"/>
    <w:link w:val="Heading2"/>
    <w:rsid w:val="00A20EE3"/>
    <w:rPr>
      <w:rFonts w:eastAsiaTheme="majorEastAsia" w:cstheme="majorBidi"/>
      <w:b/>
      <w:lang w:eastAsia="vi-VN"/>
    </w:rPr>
  </w:style>
  <w:style w:type="character" w:customStyle="1" w:styleId="Heading1Char">
    <w:name w:val="Heading 1 Char"/>
    <w:aliases w:val="Heading Char2,Heading1 Char1,Heading 1phan1-1 Char Char1,Heading 1phan1-1 Char2,Heading 1 Char Char Char Char Char Char Char Char Char Char Char Char Char Char Char Char Char Char Char Char Char Char1,CHUONG Char,EBAHeading 1 Char"/>
    <w:basedOn w:val="DefaultParagraphFont"/>
    <w:link w:val="Heading1"/>
    <w:rsid w:val="00DC4E47"/>
    <w:rPr>
      <w:rFonts w:eastAsiaTheme="majorEastAsia" w:cstheme="majorBidi"/>
      <w:b/>
      <w:szCs w:val="32"/>
    </w:rPr>
  </w:style>
  <w:style w:type="character" w:customStyle="1" w:styleId="Heading3Char">
    <w:name w:val="Heading 3 Char"/>
    <w:aliases w:val="Heading 3 Char Char Char Char Char1,Heading 3 Char Char Char Char Char Char Char Char1,Heading 3 Char Char Char1 Char1,Char2 Char1,小标题 Char1,节， Char1,节，一 Char1,节 Char1,一 Char1,条，（一） Char1,黑四 Char1,标题 3一 Char1,1、 Char1,Head3 Char1,Tu Char1"/>
    <w:basedOn w:val="DefaultParagraphFont"/>
    <w:link w:val="Heading3"/>
    <w:rsid w:val="00BA0415"/>
    <w:rPr>
      <w:rFonts w:eastAsiaTheme="majorEastAsia" w:cstheme="majorBidi"/>
      <w:b/>
      <w:i/>
      <w:iCs/>
      <w:color w:val="000000" w:themeColor="text1"/>
      <w:lang w:eastAsia="vi-VN"/>
    </w:rPr>
  </w:style>
  <w:style w:type="character" w:customStyle="1" w:styleId="Heading4Char">
    <w:name w:val="Heading 4 Char"/>
    <w:aliases w:val="bảng Char,Heading 4 Char Char Char Char Char Char Char Char Char Char Char Char Char Char Char Char Char Char,Heading 4 Char Char Char Char Char Char Char,Pic Char,Hao-4 Char,Hinh 1: ... Char,1 nho Char"/>
    <w:basedOn w:val="DefaultParagraphFont"/>
    <w:link w:val="Heading4"/>
    <w:rsid w:val="00D55C86"/>
    <w:rPr>
      <w:rFonts w:eastAsia="Calibri" w:cs="Times New Roman"/>
      <w:i/>
      <w:iCs/>
      <w:color w:val="000000" w:themeColor="text1"/>
    </w:rPr>
  </w:style>
  <w:style w:type="character" w:customStyle="1" w:styleId="Heading5Char">
    <w:name w:val="Heading 5 Char"/>
    <w:aliases w:val="normal Char1,Char Char24 Char,Equation Char,Heading 5 Char Char Char,Normal11 Char,Heading 5 Char1 Char Char,Heading 5-hinh Char,Heading 5-Hinh Char,H 5 Char,Heading 5 Char1 Char1,Заголовок 5 Знак Char"/>
    <w:basedOn w:val="DefaultParagraphFont"/>
    <w:link w:val="Heading5"/>
    <w:rsid w:val="007F4FBC"/>
    <w:rPr>
      <w:rFonts w:eastAsiaTheme="majorEastAsia" w:cs="Times New Roman"/>
      <w:i/>
    </w:rPr>
  </w:style>
  <w:style w:type="character" w:customStyle="1" w:styleId="Heading6Char">
    <w:name w:val="Heading 6 Char"/>
    <w:aliases w:val="BẢNG Char, Char4 Char,Char4 Char,Bang 1: ... Char,Heading 6-bang Char, not Kinhill Char,Not Kinhill Char,HINH Char,sub-dash Char,sd Char, Char Знак Char,Char Знак Char,H6 Char,9.1 Char,9 Char,dts-heading 6 Char"/>
    <w:basedOn w:val="DefaultParagraphFont"/>
    <w:link w:val="Heading6"/>
    <w:rsid w:val="00F57734"/>
    <w:rPr>
      <w:rFonts w:eastAsiaTheme="majorEastAsia" w:cstheme="majorBidi"/>
      <w:i/>
    </w:rPr>
  </w:style>
  <w:style w:type="paragraph" w:styleId="TOC1">
    <w:name w:val="toc 1"/>
    <w:basedOn w:val="Normal"/>
    <w:next w:val="Normal"/>
    <w:autoRedefine/>
    <w:uiPriority w:val="39"/>
    <w:rsid w:val="004224AA"/>
    <w:pPr>
      <w:tabs>
        <w:tab w:val="right" w:leader="dot" w:pos="9061"/>
      </w:tabs>
      <w:spacing w:before="0" w:after="0" w:line="276" w:lineRule="auto"/>
    </w:pPr>
    <w:rPr>
      <w:b/>
      <w:noProof/>
    </w:rPr>
  </w:style>
  <w:style w:type="paragraph" w:styleId="TOC2">
    <w:name w:val="toc 2"/>
    <w:basedOn w:val="Normal"/>
    <w:next w:val="Normal"/>
    <w:autoRedefine/>
    <w:uiPriority w:val="39"/>
    <w:rsid w:val="00C01C82"/>
    <w:pPr>
      <w:tabs>
        <w:tab w:val="right" w:leader="dot" w:pos="9061"/>
      </w:tabs>
      <w:spacing w:before="0" w:after="0" w:line="288" w:lineRule="auto"/>
    </w:pPr>
    <w:rPr>
      <w:noProof/>
    </w:rPr>
  </w:style>
  <w:style w:type="paragraph" w:styleId="TOC3">
    <w:name w:val="toc 3"/>
    <w:basedOn w:val="Normal"/>
    <w:next w:val="Normal"/>
    <w:autoRedefine/>
    <w:uiPriority w:val="39"/>
    <w:rsid w:val="00AF3640"/>
    <w:pPr>
      <w:tabs>
        <w:tab w:val="right" w:leader="dot" w:pos="9061"/>
      </w:tabs>
      <w:spacing w:after="100"/>
      <w:ind w:left="284"/>
    </w:pPr>
  </w:style>
  <w:style w:type="paragraph" w:styleId="TOC4">
    <w:name w:val="toc 4"/>
    <w:basedOn w:val="Normal"/>
    <w:next w:val="Normal"/>
    <w:autoRedefine/>
    <w:uiPriority w:val="39"/>
    <w:rsid w:val="000E7ADB"/>
    <w:pPr>
      <w:spacing w:after="100"/>
      <w:ind w:left="780"/>
    </w:pPr>
  </w:style>
  <w:style w:type="paragraph" w:styleId="Header">
    <w:name w:val="header"/>
    <w:aliases w:val="MyHeader,g,headline,MyHeader Char Char,MyHeader Char Char Char,En-tête client"/>
    <w:basedOn w:val="Normal"/>
    <w:link w:val="HeaderChar"/>
    <w:uiPriority w:val="99"/>
    <w:rsid w:val="00FD5D6D"/>
    <w:pPr>
      <w:tabs>
        <w:tab w:val="center" w:pos="4680"/>
        <w:tab w:val="right" w:pos="9360"/>
      </w:tabs>
      <w:spacing w:line="240" w:lineRule="auto"/>
    </w:pPr>
  </w:style>
  <w:style w:type="character" w:customStyle="1" w:styleId="HeaderChar">
    <w:name w:val="Header Char"/>
    <w:aliases w:val="MyHeader Char,g Char,headline Char,MyHeader Char Char Char1,MyHeader Char Char Char Char,En-tête client Char"/>
    <w:basedOn w:val="DefaultParagraphFont"/>
    <w:link w:val="Header"/>
    <w:uiPriority w:val="99"/>
    <w:rsid w:val="0018489E"/>
    <w:rPr>
      <w:rFonts w:ascii="Times New Roman" w:hAnsi="Times New Roman"/>
      <w:sz w:val="26"/>
    </w:rPr>
  </w:style>
  <w:style w:type="paragraph" w:styleId="Footer">
    <w:name w:val="footer"/>
    <w:aliases w:val="Footer-Even"/>
    <w:basedOn w:val="Normal"/>
    <w:link w:val="FooterChar"/>
    <w:uiPriority w:val="99"/>
    <w:rsid w:val="00FD5D6D"/>
    <w:pPr>
      <w:tabs>
        <w:tab w:val="center" w:pos="4680"/>
        <w:tab w:val="right" w:pos="9360"/>
      </w:tabs>
      <w:spacing w:line="240" w:lineRule="auto"/>
    </w:pPr>
  </w:style>
  <w:style w:type="character" w:customStyle="1" w:styleId="FooterChar">
    <w:name w:val="Footer Char"/>
    <w:aliases w:val="Footer-Even Char"/>
    <w:basedOn w:val="DefaultParagraphFont"/>
    <w:link w:val="Footer"/>
    <w:uiPriority w:val="99"/>
    <w:rsid w:val="00E80A49"/>
    <w:rPr>
      <w:rFonts w:ascii="Times New Roman" w:hAnsi="Times New Roman"/>
      <w:sz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rsid w:val="000D5D06"/>
    <w:pPr>
      <w:spacing w:after="200" w:line="240" w:lineRule="auto"/>
    </w:pPr>
    <w:rPr>
      <w:i/>
      <w:iCs/>
      <w:color w:val="44546A" w:themeColor="text2"/>
      <w:sz w:val="22"/>
      <w:szCs w:val="18"/>
    </w:rPr>
  </w:style>
  <w:style w:type="character" w:styleId="Hyperlink">
    <w:name w:val="Hyperlink"/>
    <w:basedOn w:val="DefaultParagraphFont"/>
    <w:uiPriority w:val="99"/>
    <w:rsid w:val="000E7ADB"/>
    <w:rPr>
      <w:color w:val="0563C1" w:themeColor="hyperlink"/>
      <w:u w:val="single"/>
    </w:rPr>
  </w:style>
  <w:style w:type="table" w:styleId="TableGrid">
    <w:name w:val="Table Grid"/>
    <w:aliases w:val="unTra lai em niem vui khi duoc gan ben em,tra lai em loi yeu thuong em dem,tra lai em niem tin thang nam qua ta dap xay. Gio day chi la nhung ky niem buon... http://nhatquanglan.xlphp.net/,.bang"/>
    <w:basedOn w:val="TableNormal"/>
    <w:uiPriority w:val="39"/>
    <w:rsid w:val="00FD5D6D"/>
    <w:pPr>
      <w:spacing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uiPriority w:val="1"/>
    <w:qFormat/>
    <w:rsid w:val="000E7ADB"/>
    <w:pPr>
      <w:ind w:left="720"/>
      <w:contextualSpacing/>
    </w:pPr>
  </w:style>
  <w:style w:type="character" w:customStyle="1" w:styleId="Mention1">
    <w:name w:val="Mention1"/>
    <w:basedOn w:val="DefaultParagraphFont"/>
    <w:uiPriority w:val="99"/>
    <w:semiHidden/>
    <w:unhideWhenUsed/>
    <w:rsid w:val="000E7ADB"/>
    <w:rPr>
      <w:color w:val="2B579A"/>
      <w:shd w:val="clear" w:color="auto" w:fill="E6E6E6"/>
    </w:rPr>
  </w:style>
  <w:style w:type="paragraph" w:customStyle="1" w:styleId="Tiugia">
    <w:name w:val="Tiêu đề giữa"/>
    <w:basedOn w:val="Normal"/>
    <w:next w:val="Heading1"/>
    <w:autoRedefine/>
    <w:qFormat/>
    <w:rsid w:val="00CA604E"/>
    <w:pPr>
      <w:spacing w:line="240" w:lineRule="auto"/>
      <w:jc w:val="center"/>
    </w:pPr>
    <w:rPr>
      <w:b/>
      <w:caps/>
    </w:rPr>
  </w:style>
  <w:style w:type="paragraph" w:customStyle="1" w:styleId="Figure">
    <w:name w:val="Figure"/>
    <w:basedOn w:val="Normal"/>
    <w:next w:val="Normal"/>
    <w:link w:val="FigureChar"/>
    <w:autoRedefine/>
    <w:qFormat/>
    <w:rsid w:val="008D3DA1"/>
    <w:pPr>
      <w:numPr>
        <w:numId w:val="12"/>
      </w:numPr>
      <w:spacing w:before="240"/>
      <w:mirrorIndents/>
      <w:jc w:val="center"/>
    </w:pPr>
    <w:rPr>
      <w:rFonts w:cs="Times New Roman"/>
      <w:b/>
      <w:lang w:val="vi-VN"/>
    </w:rPr>
  </w:style>
  <w:style w:type="paragraph" w:customStyle="1" w:styleId="heading">
    <w:name w:val="heading"/>
    <w:basedOn w:val="Heading1"/>
    <w:link w:val="headingChar"/>
    <w:rsid w:val="005D3110"/>
    <w:pPr>
      <w:keepLines w:val="0"/>
      <w:numPr>
        <w:numId w:val="0"/>
      </w:numPr>
      <w:spacing w:line="240" w:lineRule="auto"/>
      <w:jc w:val="center"/>
    </w:pPr>
    <w:rPr>
      <w:rFonts w:eastAsia="Times New Roman" w:cs="Arial"/>
      <w:bCs/>
      <w:kern w:val="32"/>
    </w:rPr>
  </w:style>
  <w:style w:type="character" w:customStyle="1" w:styleId="headingChar">
    <w:name w:val="heading Char"/>
    <w:link w:val="heading"/>
    <w:rsid w:val="005D3110"/>
    <w:rPr>
      <w:rFonts w:ascii="Times New Roman" w:eastAsia="Times New Roman" w:hAnsi="Times New Roman" w:cs="Arial"/>
      <w:b/>
      <w:bCs/>
      <w:kern w:val="32"/>
      <w:sz w:val="27"/>
      <w:szCs w:val="32"/>
      <w:lang w:eastAsia="en-US"/>
    </w:rPr>
  </w:style>
  <w:style w:type="paragraph" w:customStyle="1" w:styleId="Table">
    <w:name w:val="Table"/>
    <w:basedOn w:val="Normal"/>
    <w:next w:val="Normal"/>
    <w:link w:val="TableChar"/>
    <w:autoRedefine/>
    <w:rsid w:val="004852F2"/>
    <w:pPr>
      <w:keepNext/>
      <w:ind w:firstLine="567"/>
    </w:pPr>
    <w:rPr>
      <w:rFonts w:eastAsia="Calibri" w:cs="Times New Roman"/>
      <w:bCs/>
      <w:noProof/>
      <w:color w:val="002060"/>
      <w:kern w:val="28"/>
      <w:lang w:val="vi-VN" w:eastAsia="x-none"/>
    </w:rPr>
  </w:style>
  <w:style w:type="table" w:customStyle="1" w:styleId="TableGrid1">
    <w:name w:val="Table Grid1"/>
    <w:basedOn w:val="TableNormal"/>
    <w:next w:val="TableGrid"/>
    <w:rsid w:val="00FD7705"/>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7C6F41"/>
    <w:pPr>
      <w:spacing w:before="30" w:after="30" w:line="240" w:lineRule="auto"/>
      <w:ind w:left="-29" w:right="-189"/>
    </w:pPr>
    <w:rPr>
      <w:rFonts w:eastAsia="Times New Roman" w:cs="Times New Roman"/>
      <w:szCs w:val="24"/>
    </w:rPr>
  </w:style>
  <w:style w:type="character" w:customStyle="1" w:styleId="TableChar">
    <w:name w:val="Table Char"/>
    <w:basedOn w:val="DefaultParagraphFont"/>
    <w:link w:val="Table"/>
    <w:locked/>
    <w:rsid w:val="004852F2"/>
    <w:rPr>
      <w:rFonts w:eastAsia="Calibri" w:cs="Times New Roman"/>
      <w:bCs/>
      <w:noProof/>
      <w:color w:val="002060"/>
      <w:kern w:val="28"/>
      <w:lang w:val="vi-VN" w:eastAsia="x-none"/>
    </w:rPr>
  </w:style>
  <w:style w:type="character" w:customStyle="1" w:styleId="NormalWebChar">
    <w:name w:val="Normal (Web) Char"/>
    <w:aliases w:val="Normal (Web) Char Char Char Char Char Char Char Char Char,Normal (Web) Char Char Char Char Char Char Char Char1,표준 (웹) Char,Char Char Char Char Char Char Char Char Char Char Char Char Char Char Char Char"/>
    <w:link w:val="NormalWeb"/>
    <w:uiPriority w:val="99"/>
    <w:locked/>
    <w:rsid w:val="002A7DEE"/>
    <w:rPr>
      <w:rFonts w:ascii="Verdana" w:hAnsi="Verdana"/>
      <w:sz w:val="24"/>
      <w:szCs w:val="24"/>
    </w:rPr>
  </w:style>
  <w:style w:type="paragraph" w:styleId="NormalWeb">
    <w:name w:val="Normal (Web)"/>
    <w:aliases w:val="Normal (Web) Char Char Char Char Char Char Char Char,Normal (Web) Char Char Char Char Char Char Char,표준 (웹),Char Char Char Char Char Char Char Char Char Char Char Char Char Char Char,Char Char Char Char Char Char Char Char Char Char Char Ch"/>
    <w:basedOn w:val="Normal"/>
    <w:link w:val="NormalWebChar"/>
    <w:uiPriority w:val="99"/>
    <w:unhideWhenUsed/>
    <w:qFormat/>
    <w:rsid w:val="002A7DEE"/>
    <w:pPr>
      <w:spacing w:before="100" w:beforeAutospacing="1" w:after="100" w:afterAutospacing="1" w:line="240" w:lineRule="auto"/>
    </w:pPr>
    <w:rPr>
      <w:rFonts w:ascii="Verdana" w:hAnsi="Verdana"/>
      <w:sz w:val="24"/>
      <w:szCs w:val="24"/>
    </w:rPr>
  </w:style>
  <w:style w:type="character" w:customStyle="1" w:styleId="FigureChar">
    <w:name w:val="Figure Char"/>
    <w:basedOn w:val="DefaultParagraphFont"/>
    <w:link w:val="Figure"/>
    <w:locked/>
    <w:rsid w:val="008D3DA1"/>
    <w:rPr>
      <w:rFonts w:cs="Times New Roman"/>
      <w:b/>
      <w:lang w:val="vi-VN"/>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uiPriority w:val="34"/>
    <w:locked/>
    <w:rsid w:val="00E452B2"/>
    <w:rPr>
      <w:rFonts w:ascii="Times New Roman" w:hAnsi="Times New Roman"/>
      <w:sz w:val="27"/>
    </w:rPr>
  </w:style>
  <w:style w:type="paragraph" w:customStyle="1" w:styleId="d2">
    <w:name w:val="d2"/>
    <w:basedOn w:val="Normal"/>
    <w:rsid w:val="00E452B2"/>
    <w:pPr>
      <w:spacing w:after="60" w:line="340" w:lineRule="exact"/>
    </w:pPr>
    <w:rPr>
      <w:rFonts w:eastAsia="Times New Roman" w:cs="VNtimes new roman"/>
      <w:b/>
      <w:iCs/>
      <w:sz w:val="28"/>
      <w:szCs w:val="24"/>
      <w:lang w:val="pt-BR"/>
    </w:rPr>
  </w:style>
  <w:style w:type="paragraph" w:styleId="BodyText2">
    <w:name w:val="Body Text 2"/>
    <w:basedOn w:val="Normal"/>
    <w:link w:val="BodyText2Char"/>
    <w:unhideWhenUsed/>
    <w:rsid w:val="00581628"/>
    <w:pPr>
      <w:spacing w:before="0" w:after="0" w:line="240" w:lineRule="auto"/>
    </w:pPr>
    <w:rPr>
      <w:rFonts w:ascii="VNtimes new roman" w:eastAsia="Times New Roman" w:hAnsi="VNtimes new roman" w:cs="Times New Roman"/>
      <w:sz w:val="28"/>
      <w:szCs w:val="20"/>
    </w:rPr>
  </w:style>
  <w:style w:type="character" w:customStyle="1" w:styleId="BodyText2Char">
    <w:name w:val="Body Text 2 Char"/>
    <w:basedOn w:val="DefaultParagraphFont"/>
    <w:link w:val="BodyText2"/>
    <w:rsid w:val="00581628"/>
    <w:rPr>
      <w:rFonts w:ascii="VNtimes new roman" w:eastAsia="Times New Roman" w:hAnsi="VNtimes new roman" w:cs="Times New Roman"/>
      <w:sz w:val="28"/>
      <w:szCs w:val="20"/>
      <w:lang w:eastAsia="en-US"/>
    </w:rPr>
  </w:style>
  <w:style w:type="paragraph" w:styleId="BodyTextIndent">
    <w:name w:val="Body Text Indent"/>
    <w:basedOn w:val="Normal"/>
    <w:link w:val="BodyTextIndentChar"/>
    <w:unhideWhenUsed/>
    <w:rsid w:val="00581628"/>
    <w:pPr>
      <w:ind w:left="283"/>
    </w:pPr>
  </w:style>
  <w:style w:type="character" w:customStyle="1" w:styleId="BodyTextIndentChar">
    <w:name w:val="Body Text Indent Char"/>
    <w:basedOn w:val="DefaultParagraphFont"/>
    <w:link w:val="BodyTextIndent"/>
    <w:rsid w:val="00581628"/>
    <w:rPr>
      <w:rFonts w:ascii="Times New Roman" w:hAnsi="Times New Roman"/>
      <w:sz w:val="27"/>
    </w:rPr>
  </w:style>
  <w:style w:type="character" w:customStyle="1" w:styleId="TableInChar">
    <w:name w:val="Table In Char"/>
    <w:basedOn w:val="DefaultParagraphFont"/>
    <w:link w:val="TableIn"/>
    <w:locked/>
    <w:rsid w:val="0076497C"/>
    <w:rPr>
      <w:rFonts w:eastAsia="Times New Roman" w:cs="Times New Roman"/>
      <w:sz w:val="26"/>
      <w:szCs w:val="26"/>
    </w:rPr>
  </w:style>
  <w:style w:type="paragraph" w:customStyle="1" w:styleId="TableIn">
    <w:name w:val="Table In"/>
    <w:basedOn w:val="Normal"/>
    <w:link w:val="TableInChar"/>
    <w:qFormat/>
    <w:rsid w:val="0076497C"/>
    <w:pPr>
      <w:widowControl w:val="0"/>
      <w:numPr>
        <w:ilvl w:val="12"/>
      </w:numPr>
      <w:spacing w:before="20" w:after="20" w:line="240" w:lineRule="auto"/>
      <w:jc w:val="center"/>
    </w:pPr>
    <w:rPr>
      <w:rFonts w:eastAsia="Times New Roman" w:cs="Times New Roman"/>
      <w:sz w:val="26"/>
      <w:szCs w:val="26"/>
    </w:rPr>
  </w:style>
  <w:style w:type="paragraph" w:styleId="EndnoteText">
    <w:name w:val="endnote text"/>
    <w:basedOn w:val="Normal"/>
    <w:link w:val="EndnoteTextChar"/>
    <w:uiPriority w:val="99"/>
    <w:semiHidden/>
    <w:unhideWhenUsed/>
    <w:rsid w:val="0058162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81628"/>
    <w:rPr>
      <w:rFonts w:ascii="Times New Roman" w:hAnsi="Times New Roman"/>
      <w:sz w:val="20"/>
      <w:szCs w:val="20"/>
    </w:rPr>
  </w:style>
  <w:style w:type="character" w:styleId="EndnoteReference">
    <w:name w:val="endnote reference"/>
    <w:basedOn w:val="DefaultParagraphFont"/>
    <w:uiPriority w:val="99"/>
    <w:semiHidden/>
    <w:unhideWhenUsed/>
    <w:rsid w:val="00581628"/>
    <w:rPr>
      <w:vertAlign w:val="superscript"/>
    </w:rPr>
  </w:style>
  <w:style w:type="paragraph" w:styleId="Bibliography">
    <w:name w:val="Bibliography"/>
    <w:basedOn w:val="Normal"/>
    <w:next w:val="Normal"/>
    <w:uiPriority w:val="37"/>
    <w:rsid w:val="00AB5679"/>
  </w:style>
  <w:style w:type="paragraph" w:styleId="TOCHeading">
    <w:name w:val="TOC Heading"/>
    <w:basedOn w:val="Heading1"/>
    <w:next w:val="Normal"/>
    <w:uiPriority w:val="39"/>
    <w:unhideWhenUsed/>
    <w:rsid w:val="00C55AF5"/>
    <w:pPr>
      <w:numPr>
        <w:numId w:val="0"/>
      </w:numPr>
      <w:spacing w:before="240" w:after="0" w:line="259" w:lineRule="auto"/>
      <w:outlineLvl w:val="9"/>
    </w:pPr>
    <w:rPr>
      <w:rFonts w:asciiTheme="majorHAnsi" w:hAnsiTheme="majorHAnsi"/>
      <w:b w:val="0"/>
      <w:color w:val="2F5496" w:themeColor="accent1" w:themeShade="BF"/>
      <w:sz w:val="32"/>
    </w:rPr>
  </w:style>
  <w:style w:type="paragraph" w:customStyle="1" w:styleId="-List">
    <w:name w:val="- List"/>
    <w:basedOn w:val="Normal"/>
    <w:link w:val="-ListChar"/>
    <w:qFormat/>
    <w:rsid w:val="00ED0C99"/>
    <w:pPr>
      <w:numPr>
        <w:numId w:val="57"/>
      </w:numPr>
      <w:spacing w:line="240" w:lineRule="auto"/>
      <w:ind w:left="0" w:firstLine="567"/>
    </w:pPr>
    <w:rPr>
      <w:rFonts w:eastAsia="Times New Roman" w:cs="Times New Roman"/>
      <w:bCs/>
      <w:lang w:val="sq-AL"/>
    </w:rPr>
  </w:style>
  <w:style w:type="character" w:customStyle="1" w:styleId="-ListChar">
    <w:name w:val="- List Char"/>
    <w:basedOn w:val="DefaultParagraphFont"/>
    <w:link w:val="-List"/>
    <w:rsid w:val="00ED0C99"/>
    <w:rPr>
      <w:rFonts w:eastAsia="Times New Roman" w:cs="Times New Roman"/>
      <w:bCs/>
      <w:lang w:val="sq-AL"/>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unhideWhenUsed/>
    <w:rsid w:val="00FC0325"/>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basedOn w:val="DefaultParagraphFont"/>
    <w:link w:val="BodyText"/>
    <w:rsid w:val="00FC0325"/>
    <w:rPr>
      <w:rFonts w:ascii="Times New Roman" w:hAnsi="Times New Roman"/>
      <w:sz w:val="27"/>
    </w:rPr>
  </w:style>
  <w:style w:type="paragraph" w:customStyle="1" w:styleId="CharChar">
    <w:name w:val="Char Char"/>
    <w:basedOn w:val="Normal"/>
    <w:rsid w:val="00FF5EAE"/>
    <w:pPr>
      <w:spacing w:before="0" w:after="160" w:line="240" w:lineRule="exact"/>
    </w:pPr>
    <w:rPr>
      <w:rFonts w:ascii="Tahoma" w:eastAsia="Times New Roman" w:hAnsi="Tahoma" w:cs="Tahoma"/>
      <w:sz w:val="20"/>
      <w:szCs w:val="20"/>
    </w:rPr>
  </w:style>
  <w:style w:type="character" w:styleId="Emphasis">
    <w:name w:val="Emphasis"/>
    <w:uiPriority w:val="20"/>
    <w:rsid w:val="009B0E23"/>
    <w:rPr>
      <w:i/>
      <w:iCs/>
    </w:rPr>
  </w:style>
  <w:style w:type="paragraph" w:styleId="BodyText3">
    <w:name w:val="Body Text 3"/>
    <w:basedOn w:val="Normal"/>
    <w:link w:val="BodyText3Char"/>
    <w:unhideWhenUsed/>
    <w:rsid w:val="009F5E30"/>
    <w:rPr>
      <w:sz w:val="16"/>
      <w:szCs w:val="16"/>
    </w:rPr>
  </w:style>
  <w:style w:type="character" w:customStyle="1" w:styleId="BodyText3Char">
    <w:name w:val="Body Text 3 Char"/>
    <w:basedOn w:val="DefaultParagraphFont"/>
    <w:link w:val="BodyText3"/>
    <w:rsid w:val="009F5E30"/>
    <w:rPr>
      <w:rFonts w:ascii="Times New Roman" w:hAnsi="Times New Roman"/>
      <w:sz w:val="16"/>
      <w:szCs w:val="16"/>
    </w:rPr>
  </w:style>
  <w:style w:type="paragraph" w:customStyle="1" w:styleId="Noidung">
    <w:name w:val="Noi dung"/>
    <w:basedOn w:val="Normal"/>
    <w:link w:val="NoidungChar"/>
    <w:rsid w:val="009F5E30"/>
    <w:pPr>
      <w:spacing w:before="60" w:after="0" w:line="240" w:lineRule="auto"/>
      <w:ind w:firstLine="680"/>
    </w:pPr>
    <w:rPr>
      <w:rFonts w:eastAsia="Times New Roman" w:cs="Times New Roman"/>
      <w:sz w:val="28"/>
      <w:szCs w:val="28"/>
      <w:lang w:val="x-none" w:eastAsia="x-none"/>
    </w:rPr>
  </w:style>
  <w:style w:type="character" w:customStyle="1" w:styleId="NoidungChar">
    <w:name w:val="Noi dung Char"/>
    <w:link w:val="Noidung"/>
    <w:rsid w:val="009F5E30"/>
    <w:rPr>
      <w:rFonts w:ascii="Times New Roman" w:eastAsia="Times New Roman" w:hAnsi="Times New Roman" w:cs="Times New Roman"/>
      <w:sz w:val="28"/>
      <w:szCs w:val="28"/>
      <w:lang w:val="x-none" w:eastAsia="x-none"/>
    </w:rPr>
  </w:style>
  <w:style w:type="paragraph" w:customStyle="1" w:styleId="Hinhve">
    <w:name w:val="Hinh ve"/>
    <w:basedOn w:val="Normal"/>
    <w:next w:val="TableofFigures"/>
    <w:autoRedefine/>
    <w:rsid w:val="00D36A3D"/>
    <w:pPr>
      <w:spacing w:before="60" w:after="0" w:line="268" w:lineRule="auto"/>
      <w:jc w:val="center"/>
    </w:pPr>
    <w:rPr>
      <w:rFonts w:eastAsia="Calibri" w:cs="Times New Roman"/>
      <w:color w:val="000000"/>
      <w:sz w:val="28"/>
    </w:rPr>
  </w:style>
  <w:style w:type="paragraph" w:styleId="TableofFigures">
    <w:name w:val="table of figures"/>
    <w:aliases w:val="hello"/>
    <w:basedOn w:val="Normal"/>
    <w:next w:val="Normal"/>
    <w:link w:val="TableofFiguresChar"/>
    <w:uiPriority w:val="99"/>
    <w:unhideWhenUsed/>
    <w:rsid w:val="00E45AAD"/>
    <w:pPr>
      <w:spacing w:before="0" w:after="0" w:line="288" w:lineRule="auto"/>
    </w:pPr>
  </w:style>
  <w:style w:type="paragraph" w:styleId="BalloonText">
    <w:name w:val="Balloon Text"/>
    <w:basedOn w:val="Normal"/>
    <w:link w:val="BalloonTextChar"/>
    <w:unhideWhenUsed/>
    <w:rsid w:val="00766A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66ADC"/>
    <w:rPr>
      <w:rFonts w:ascii="Segoe UI" w:hAnsi="Segoe UI" w:cs="Segoe UI"/>
      <w:sz w:val="18"/>
      <w:szCs w:val="18"/>
    </w:rPr>
  </w:style>
  <w:style w:type="paragraph" w:styleId="Title">
    <w:name w:val="Title"/>
    <w:aliases w:val="Bảng,Title Char Char,Title Char Char Char Char Char Char,Title Char Char Char Char Char Char Char,Title Char Char Char Char Char Char Char Char,Title Char Char Char Char,Title Char Char Char Char Char,HINHH,Hinh,4 Hinh,đầu dòng,1.Title +,1.Title -"/>
    <w:basedOn w:val="Heading4"/>
    <w:next w:val="Normal"/>
    <w:link w:val="TitleChar"/>
    <w:autoRedefine/>
    <w:rsid w:val="00103B8F"/>
    <w:pPr>
      <w:keepLines w:val="0"/>
      <w:numPr>
        <w:ilvl w:val="0"/>
        <w:numId w:val="0"/>
      </w:numPr>
      <w:spacing w:before="240"/>
      <w:outlineLvl w:val="2"/>
    </w:pPr>
    <w:rPr>
      <w:bCs/>
      <w:i w:val="0"/>
      <w:iCs w:val="0"/>
      <w:kern w:val="28"/>
    </w:rPr>
  </w:style>
  <w:style w:type="character" w:customStyle="1" w:styleId="TitleChar">
    <w:name w:val="Title Char"/>
    <w:aliases w:val="Bảng Char,Title Char Char Char,Title Char Char Char Char Char Char Char1,Title Char Char Char Char Char Char Char Char1,Title Char Char Char Char Char Char Char Char Char,Title Char Char Char Char Char1,Title Char Char Char Char Char Char1"/>
    <w:basedOn w:val="DefaultParagraphFont"/>
    <w:link w:val="Title"/>
    <w:rsid w:val="00103B8F"/>
    <w:rPr>
      <w:rFonts w:ascii="Times New Roman" w:eastAsia="Times New Roman" w:hAnsi="Times New Roman" w:cs="Times New Roman"/>
      <w:bCs/>
      <w:kern w:val="28"/>
      <w:sz w:val="27"/>
      <w:szCs w:val="27"/>
      <w:lang w:val="vi-VN" w:eastAsia="en-US"/>
    </w:rPr>
  </w:style>
  <w:style w:type="paragraph" w:customStyle="1" w:styleId="01Hinh">
    <w:name w:val="01Hinh"/>
    <w:basedOn w:val="Normal"/>
    <w:link w:val="01HinhChar"/>
    <w:rsid w:val="00187D72"/>
    <w:pPr>
      <w:spacing w:before="60" w:after="60" w:line="288" w:lineRule="auto"/>
      <w:jc w:val="center"/>
    </w:pPr>
    <w:rPr>
      <w:rFonts w:eastAsia="Times New Roman" w:cs="Times New Roman"/>
      <w:b/>
      <w:color w:val="000000"/>
      <w:lang w:val="vi-VN"/>
    </w:rPr>
  </w:style>
  <w:style w:type="character" w:customStyle="1" w:styleId="01HinhChar">
    <w:name w:val="01Hinh Char"/>
    <w:link w:val="01Hinh"/>
    <w:rsid w:val="00187D72"/>
    <w:rPr>
      <w:rFonts w:ascii="Times New Roman" w:eastAsia="Times New Roman" w:hAnsi="Times New Roman" w:cs="Times New Roman"/>
      <w:b/>
      <w:color w:val="000000"/>
      <w:sz w:val="27"/>
      <w:szCs w:val="27"/>
      <w:lang w:val="vi-VN" w:eastAsia="en-US"/>
    </w:rPr>
  </w:style>
  <w:style w:type="paragraph" w:styleId="ListBullet">
    <w:name w:val="List Bullet"/>
    <w:basedOn w:val="Normal"/>
    <w:uiPriority w:val="99"/>
    <w:rsid w:val="007F5E6E"/>
    <w:pPr>
      <w:widowControl w:val="0"/>
      <w:numPr>
        <w:numId w:val="6"/>
      </w:numPr>
      <w:overflowPunct w:val="0"/>
      <w:autoSpaceDE w:val="0"/>
      <w:autoSpaceDN w:val="0"/>
      <w:adjustRightInd w:val="0"/>
      <w:spacing w:before="60" w:after="60" w:line="320" w:lineRule="exact"/>
      <w:textAlignment w:val="baseline"/>
    </w:pPr>
    <w:rPr>
      <w:rFonts w:ascii=".VnTime" w:eastAsia="Times New Roman" w:hAnsi=".VnTime" w:cs="Times New Roman"/>
      <w:noProof/>
      <w:sz w:val="26"/>
      <w:szCs w:val="26"/>
    </w:rPr>
  </w:style>
  <w:style w:type="paragraph" w:customStyle="1" w:styleId="01Bang">
    <w:name w:val="01Bang"/>
    <w:basedOn w:val="Heading4"/>
    <w:rsid w:val="007F5E6E"/>
    <w:pPr>
      <w:keepLines w:val="0"/>
      <w:numPr>
        <w:ilvl w:val="0"/>
        <w:numId w:val="0"/>
      </w:numPr>
      <w:spacing w:before="60" w:after="60" w:line="240" w:lineRule="auto"/>
      <w:jc w:val="center"/>
    </w:pPr>
    <w:rPr>
      <w:b/>
      <w:bCs/>
      <w:i w:val="0"/>
      <w:iCs w:val="0"/>
      <w:szCs w:val="28"/>
    </w:rPr>
  </w:style>
  <w:style w:type="paragraph" w:customStyle="1" w:styleId="1">
    <w:name w:val="1"/>
    <w:aliases w:val="Muc 1"/>
    <w:basedOn w:val="Normal"/>
    <w:rsid w:val="00F7091E"/>
    <w:pPr>
      <w:keepNext/>
      <w:spacing w:after="0"/>
      <w:outlineLvl w:val="0"/>
    </w:pPr>
    <w:rPr>
      <w:rFonts w:eastAsia="Times New Roman" w:cs="Times New Roman"/>
      <w:b/>
      <w:bCs/>
      <w:iCs/>
      <w:color w:val="0000FF"/>
      <w:sz w:val="28"/>
      <w:szCs w:val="24"/>
    </w:rPr>
  </w:style>
  <w:style w:type="table" w:customStyle="1" w:styleId="TableGrid2">
    <w:name w:val="Table Grid2"/>
    <w:basedOn w:val="TableNormal"/>
    <w:next w:val="TableGrid"/>
    <w:uiPriority w:val="39"/>
    <w:rsid w:val="00F610EB"/>
    <w:pPr>
      <w:spacing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6E6756"/>
    <w:pPr>
      <w:autoSpaceDE w:val="0"/>
      <w:autoSpaceDN w:val="0"/>
      <w:adjustRightInd w:val="0"/>
      <w:spacing w:line="240" w:lineRule="auto"/>
    </w:pPr>
    <w:rPr>
      <w:rFonts w:eastAsia="Calibri" w:cs="Times New Roman"/>
      <w:color w:val="000000"/>
      <w:sz w:val="24"/>
      <w:szCs w:val="24"/>
    </w:rPr>
  </w:style>
  <w:style w:type="paragraph" w:customStyle="1" w:styleId="baocaogschuan">
    <w:name w:val="bao cao gs chuan"/>
    <w:basedOn w:val="BodyTextIndent"/>
    <w:link w:val="baocaogschuanChar1"/>
    <w:rsid w:val="006E6756"/>
    <w:pPr>
      <w:widowControl w:val="0"/>
      <w:spacing w:before="60" w:after="60" w:line="312" w:lineRule="auto"/>
      <w:ind w:left="0" w:firstLine="284"/>
    </w:pPr>
    <w:rPr>
      <w:rFonts w:eastAsia="Times New Roman" w:cs="Times New Roman"/>
      <w:sz w:val="28"/>
      <w:szCs w:val="28"/>
    </w:rPr>
  </w:style>
  <w:style w:type="character" w:customStyle="1" w:styleId="baocaogschuanChar1">
    <w:name w:val="bao cao gs chuan Char1"/>
    <w:link w:val="baocaogschuan"/>
    <w:locked/>
    <w:rsid w:val="006E6756"/>
    <w:rPr>
      <w:rFonts w:ascii="Times New Roman" w:eastAsia="Times New Roman" w:hAnsi="Times New Roman" w:cs="Times New Roman"/>
      <w:sz w:val="28"/>
      <w:szCs w:val="28"/>
      <w:lang w:eastAsia="en-US"/>
    </w:rPr>
  </w:style>
  <w:style w:type="paragraph" w:customStyle="1" w:styleId="ABBANG">
    <w:name w:val="AB. BANG"/>
    <w:basedOn w:val="Normal"/>
    <w:rsid w:val="00110BA0"/>
    <w:pPr>
      <w:spacing w:before="0" w:after="0" w:line="360" w:lineRule="auto"/>
      <w:contextualSpacing/>
      <w:jc w:val="center"/>
    </w:pPr>
    <w:rPr>
      <w:rFonts w:eastAsia="Calibri" w:cs="Times New Roman"/>
      <w:i/>
      <w:sz w:val="24"/>
      <w:szCs w:val="26"/>
      <w:lang w:val="nl-NL"/>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rsid w:val="00DC0CB6"/>
    <w:pPr>
      <w:spacing w:before="0" w:after="0" w:line="240" w:lineRule="auto"/>
    </w:pPr>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DC0CB6"/>
    <w:rPr>
      <w:rFonts w:ascii="Times New Roman" w:hAnsi="Times New Roman"/>
      <w:sz w:val="20"/>
      <w:szCs w:val="20"/>
    </w:rPr>
  </w:style>
  <w:style w:type="paragraph" w:customStyle="1" w:styleId="abcd">
    <w:name w:val="abcd"/>
    <w:basedOn w:val="Heading5"/>
    <w:link w:val="abcdChar"/>
    <w:qFormat/>
    <w:rsid w:val="00197F72"/>
    <w:pPr>
      <w:numPr>
        <w:numId w:val="44"/>
      </w:numPr>
      <w:spacing w:before="120" w:after="120" w:line="276" w:lineRule="auto"/>
    </w:pPr>
  </w:style>
  <w:style w:type="character" w:customStyle="1" w:styleId="BodytextItalic">
    <w:name w:val="Body text + Italic"/>
    <w:rsid w:val="00D71A6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30">
    <w:name w:val="Body Text3"/>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10pt">
    <w:name w:val="Body text + 10 pt"/>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Bodytext11">
    <w:name w:val="Body text + 11"/>
    <w:aliases w:val="5 pt,Body text + 12,Body text + 6,Body text + 4"/>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8pt">
    <w:name w:val="Body text + 8 pt"/>
    <w:aliases w:val="Spacing -1 pt,Small Caps"/>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6"/>
      <w:szCs w:val="16"/>
      <w:u w:val="none"/>
      <w:effect w:val="none"/>
      <w:shd w:val="clear" w:color="auto" w:fill="FFFFFF"/>
      <w:lang w:val="vi-VN"/>
    </w:rPr>
  </w:style>
  <w:style w:type="character" w:customStyle="1" w:styleId="Bodytext11pt">
    <w:name w:val="Body text + 11 pt"/>
    <w:aliases w:val="Bold"/>
    <w:rsid w:val="00D71A6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Bodytext9pt">
    <w:name w:val="Body text + 9 pt"/>
    <w:aliases w:val="Spacing 1 pt"/>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shd w:val="clear" w:color="auto" w:fill="FFFFFF"/>
      <w:lang w:val="vi-VN"/>
    </w:rPr>
  </w:style>
  <w:style w:type="character" w:customStyle="1" w:styleId="Bodytext0">
    <w:name w:val="Body text_"/>
    <w:link w:val="BodyText7"/>
    <w:locked/>
    <w:rsid w:val="001B6233"/>
    <w:rPr>
      <w:rFonts w:ascii="Times New Roman" w:eastAsia="Times New Roman" w:hAnsi="Times New Roman" w:cs="Times New Roman"/>
      <w:shd w:val="clear" w:color="auto" w:fill="FFFFFF"/>
    </w:rPr>
  </w:style>
  <w:style w:type="paragraph" w:customStyle="1" w:styleId="BodyText7">
    <w:name w:val="Body Text7"/>
    <w:basedOn w:val="Normal"/>
    <w:link w:val="Bodytext0"/>
    <w:rsid w:val="001B6233"/>
    <w:pPr>
      <w:widowControl w:val="0"/>
      <w:shd w:val="clear" w:color="auto" w:fill="FFFFFF"/>
      <w:spacing w:before="0" w:after="0" w:line="418" w:lineRule="exact"/>
    </w:pPr>
    <w:rPr>
      <w:rFonts w:eastAsia="Times New Roman" w:cs="Times New Roman"/>
      <w:sz w:val="22"/>
    </w:rPr>
  </w:style>
  <w:style w:type="character" w:customStyle="1" w:styleId="Heading7Char">
    <w:name w:val="Heading 7 Char"/>
    <w:aliases w:val="b.thuong Char,figure Char,PL Char,Heading 7-equa Char,Heading 7-cong thuc Char,not Kinhill Char,not Kinhill1 Char,not Kinhill11 Char"/>
    <w:basedOn w:val="DefaultParagraphFont"/>
    <w:link w:val="Heading7"/>
    <w:uiPriority w:val="99"/>
    <w:rsid w:val="00753D4D"/>
    <w:rPr>
      <w:rFonts w:asciiTheme="majorHAnsi" w:eastAsiaTheme="majorEastAsia" w:hAnsiTheme="majorHAnsi" w:cstheme="majorBidi"/>
      <w:i/>
      <w:iCs/>
      <w:color w:val="1F3763" w:themeColor="accent1" w:themeShade="7F"/>
      <w:sz w:val="27"/>
    </w:rPr>
  </w:style>
  <w:style w:type="character" w:customStyle="1" w:styleId="Heading8Char">
    <w:name w:val="Heading 8 Char"/>
    <w:basedOn w:val="DefaultParagraphFont"/>
    <w:link w:val="Heading8"/>
    <w:rsid w:val="00753D4D"/>
    <w:rPr>
      <w:rFonts w:asciiTheme="majorHAnsi" w:eastAsiaTheme="majorEastAsia" w:hAnsiTheme="majorHAnsi" w:cstheme="majorBidi"/>
      <w:color w:val="272727" w:themeColor="text1" w:themeTint="D8"/>
      <w:sz w:val="21"/>
      <w:szCs w:val="21"/>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locked/>
    <w:rsid w:val="00354A4F"/>
    <w:rPr>
      <w:rFonts w:ascii="Times New Roman" w:hAnsi="Times New Roman"/>
      <w:i/>
      <w:iCs/>
      <w:color w:val="44546A" w:themeColor="text2"/>
      <w:szCs w:val="18"/>
    </w:rPr>
  </w:style>
  <w:style w:type="paragraph" w:customStyle="1" w:styleId="Bulet-">
    <w:name w:val="Bulet -"/>
    <w:basedOn w:val="Normal"/>
    <w:rsid w:val="00354A4F"/>
    <w:pPr>
      <w:tabs>
        <w:tab w:val="left" w:pos="284"/>
      </w:tabs>
      <w:spacing w:line="240" w:lineRule="auto"/>
    </w:pPr>
    <w:rPr>
      <w:rFonts w:eastAsia="Calibri" w:cs="Times New Roman"/>
      <w:sz w:val="28"/>
      <w:lang w:eastAsia="ja-JP"/>
    </w:rPr>
  </w:style>
  <w:style w:type="paragraph" w:customStyle="1" w:styleId="PreformattedText">
    <w:name w:val="Preformatted Text"/>
    <w:basedOn w:val="Normal"/>
    <w:rsid w:val="00253595"/>
    <w:pPr>
      <w:widowControl w:val="0"/>
      <w:spacing w:before="0" w:after="0" w:line="240" w:lineRule="auto"/>
    </w:pPr>
    <w:rPr>
      <w:rFonts w:ascii="Liberation Mono" w:eastAsia="Liberation Mono" w:hAnsi="Liberation Mono" w:cs="Liberation Mono"/>
      <w:sz w:val="20"/>
      <w:szCs w:val="20"/>
      <w:lang w:bidi="hi-IN"/>
    </w:rPr>
  </w:style>
  <w:style w:type="character" w:customStyle="1" w:styleId="Heading9Char">
    <w:name w:val="Heading 9 Char"/>
    <w:basedOn w:val="DefaultParagraphFont"/>
    <w:link w:val="Heading9"/>
    <w:rsid w:val="00FF7164"/>
    <w:rPr>
      <w:rFonts w:ascii="Times New Roman" w:eastAsia="Times New Roman" w:hAnsi="Times New Roman" w:cs="Times New Roman"/>
      <w:b/>
      <w:bCs/>
      <w:sz w:val="26"/>
      <w:szCs w:val="24"/>
      <w:lang w:eastAsia="en-US"/>
    </w:rPr>
  </w:style>
  <w:style w:type="numbering" w:customStyle="1" w:styleId="NoList1">
    <w:name w:val="No List1"/>
    <w:next w:val="NoList"/>
    <w:uiPriority w:val="99"/>
    <w:semiHidden/>
    <w:unhideWhenUsed/>
    <w:rsid w:val="00FF7164"/>
  </w:style>
  <w:style w:type="table" w:customStyle="1" w:styleId="TableGrid3">
    <w:name w:val="Table Grid3"/>
    <w:basedOn w:val="TableNormal"/>
    <w:next w:val="TableGrid"/>
    <w:uiPriority w:val="39"/>
    <w:rsid w:val="00FF7164"/>
    <w:pPr>
      <w:spacing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F7164"/>
  </w:style>
  <w:style w:type="character" w:styleId="FollowedHyperlink">
    <w:name w:val="FollowedHyperlink"/>
    <w:uiPriority w:val="99"/>
    <w:rsid w:val="00FF7164"/>
    <w:rPr>
      <w:color w:val="800080"/>
      <w:u w:val="single"/>
    </w:rPr>
  </w:style>
  <w:style w:type="character" w:styleId="PageNumber">
    <w:name w:val="page number"/>
    <w:basedOn w:val="DefaultParagraphFont"/>
    <w:rsid w:val="00FF7164"/>
  </w:style>
  <w:style w:type="character" w:styleId="Strong">
    <w:name w:val="Strong"/>
    <w:uiPriority w:val="22"/>
    <w:rsid w:val="00FF7164"/>
    <w:rPr>
      <w:b/>
      <w:bCs/>
    </w:rPr>
  </w:style>
  <w:style w:type="character" w:customStyle="1" w:styleId="Heading3Char1">
    <w:name w:val="Heading 3 Char1"/>
    <w:aliases w:val="Heading 3 Char Char Char Char Char,Heading 3 Char Char Char Char Char Char Char Char,Heading 3 Char Char Char1 Char,Char2 Char,小标题 Char,节， Char,节，一 Char,节 Char,一 Char,条，（一） Char,黑四 Char,标题 3一 Char,1、 Char,Head3 Char,Tu Char,Hao-3 Char"/>
    <w:rsid w:val="00FF7164"/>
    <w:rPr>
      <w:rFonts w:ascii="Arial" w:hAnsi="Arial" w:cs="Arial"/>
      <w:b/>
      <w:bCs/>
      <w:sz w:val="26"/>
      <w:szCs w:val="26"/>
    </w:rPr>
  </w:style>
  <w:style w:type="character" w:customStyle="1" w:styleId="02Char">
    <w:name w:val="02 Char"/>
    <w:link w:val="02"/>
    <w:rsid w:val="00FF7164"/>
    <w:rPr>
      <w:b/>
      <w:bCs/>
      <w:iCs/>
      <w:color w:val="000000"/>
      <w:sz w:val="28"/>
      <w:szCs w:val="28"/>
    </w:rPr>
  </w:style>
  <w:style w:type="character" w:customStyle="1" w:styleId="CharChar2">
    <w:name w:val="Char Char2"/>
    <w:rsid w:val="00FF7164"/>
    <w:rPr>
      <w:b/>
      <w:bCs/>
      <w:sz w:val="26"/>
      <w:szCs w:val="24"/>
      <w:lang w:val="en-US" w:eastAsia="en-US" w:bidi="ar-SA"/>
    </w:rPr>
  </w:style>
  <w:style w:type="character" w:customStyle="1" w:styleId="Mc111Char">
    <w:name w:val="Mục 1.1.1 Char"/>
    <w:link w:val="Mc11"/>
    <w:rsid w:val="00FF7164"/>
    <w:rPr>
      <w:b/>
      <w:sz w:val="28"/>
    </w:rPr>
  </w:style>
  <w:style w:type="character" w:customStyle="1" w:styleId="Heading4CharCharChar">
    <w:name w:val="Heading 4 Char Char Char"/>
    <w:rsid w:val="00FF7164"/>
    <w:rPr>
      <w:b/>
      <w:bCs/>
      <w:sz w:val="28"/>
      <w:szCs w:val="28"/>
      <w:lang w:val="en-US" w:eastAsia="en-US" w:bidi="ar-SA"/>
    </w:rPr>
  </w:style>
  <w:style w:type="character" w:customStyle="1" w:styleId="NormalChar">
    <w:name w:val="Normal Char"/>
    <w:link w:val="Normal3"/>
    <w:rsid w:val="00FF7164"/>
    <w:rPr>
      <w:sz w:val="26"/>
      <w:szCs w:val="26"/>
      <w:lang w:val="pt-BR" w:eastAsia="en-US"/>
    </w:rPr>
  </w:style>
  <w:style w:type="character" w:customStyle="1" w:styleId="NidungChar">
    <w:name w:val="Nội dung Char"/>
    <w:link w:val="Nidung"/>
    <w:rsid w:val="00FF7164"/>
    <w:rPr>
      <w:sz w:val="26"/>
    </w:rPr>
  </w:style>
  <w:style w:type="character" w:customStyle="1" w:styleId="LitkCharChar">
    <w:name w:val="Liệt kê Char Char"/>
    <w:link w:val="Litk"/>
    <w:rsid w:val="00FF7164"/>
    <w:rPr>
      <w:sz w:val="26"/>
    </w:rPr>
  </w:style>
  <w:style w:type="character" w:customStyle="1" w:styleId="HnhChar">
    <w:name w:val="Hình Char"/>
    <w:link w:val="Hnh"/>
    <w:rsid w:val="00FF7164"/>
    <w:rPr>
      <w:rFonts w:ascii="Times New Roman Bold" w:hAnsi="Times New Roman Bold"/>
      <w:bCs/>
      <w:color w:val="0000FF"/>
      <w:spacing w:val="-4"/>
      <w:kern w:val="28"/>
      <w:sz w:val="27"/>
      <w:szCs w:val="27"/>
      <w:lang w:val="vi-VN"/>
    </w:rPr>
  </w:style>
  <w:style w:type="character" w:customStyle="1" w:styleId="NgunChar">
    <w:name w:val="Nguồn Char"/>
    <w:link w:val="Ngun"/>
    <w:rsid w:val="00FF7164"/>
    <w:rPr>
      <w:rFonts w:ascii="Tahoma" w:hAnsi="Tahoma"/>
      <w:b/>
      <w:i/>
      <w:color w:val="0000FF"/>
      <w:sz w:val="28"/>
      <w:szCs w:val="28"/>
      <w:lang w:val="vi-VN"/>
    </w:rPr>
  </w:style>
  <w:style w:type="character" w:customStyle="1" w:styleId="TriNoidungChar">
    <w:name w:val="_Tri_Noidung Char"/>
    <w:link w:val="TriNoidung"/>
    <w:rsid w:val="00FF7164"/>
    <w:rPr>
      <w:sz w:val="24"/>
      <w:szCs w:val="24"/>
    </w:rPr>
  </w:style>
  <w:style w:type="character" w:customStyle="1" w:styleId="MaintextChar">
    <w:name w:val="Main text Char"/>
    <w:rsid w:val="00FF7164"/>
    <w:rPr>
      <w:sz w:val="24"/>
      <w:szCs w:val="24"/>
      <w:lang w:val="en-US" w:eastAsia="en-US"/>
    </w:rPr>
  </w:style>
  <w:style w:type="character" w:customStyle="1" w:styleId="HeadingChar0">
    <w:name w:val="Heading Char"/>
    <w:aliases w:val="Heading1 Char Char,Heading 1 Char Char Char Char Char Char Char Char Char Char Char Char Char Char Char Char Char Char Char Char Char Char"/>
    <w:rsid w:val="00FF7164"/>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F7164"/>
    <w:rPr>
      <w:b/>
      <w:bCs/>
      <w:i/>
      <w:iCs/>
      <w:sz w:val="26"/>
    </w:rPr>
  </w:style>
  <w:style w:type="character" w:customStyle="1" w:styleId="Heading3CharCharCharCharCharChar">
    <w:name w:val="Heading 3 Char Char Char Char Char Char"/>
    <w:rsid w:val="00FF7164"/>
    <w:rPr>
      <w:rFonts w:ascii="VNI-Times" w:hAnsi="VNI-Times"/>
      <w:b/>
      <w:sz w:val="26"/>
      <w:szCs w:val="26"/>
      <w:lang w:val="en-US" w:eastAsia="en-US" w:bidi="ar-SA"/>
    </w:rPr>
  </w:style>
  <w:style w:type="character" w:customStyle="1" w:styleId="LitkChar">
    <w:name w:val="Liệt kê Char"/>
    <w:rsid w:val="00FF7164"/>
    <w:rPr>
      <w:sz w:val="26"/>
      <w:lang w:val="en-US" w:eastAsia="en-US" w:bidi="ar-SA"/>
    </w:rPr>
  </w:style>
  <w:style w:type="character" w:customStyle="1" w:styleId="Style2Char">
    <w:name w:val="Style2 Char"/>
    <w:link w:val="Style2"/>
    <w:rsid w:val="00FF7164"/>
    <w:rPr>
      <w:b/>
      <w:bCs/>
      <w:sz w:val="27"/>
      <w:szCs w:val="27"/>
    </w:rPr>
  </w:style>
  <w:style w:type="character" w:customStyle="1" w:styleId="Style3Char">
    <w:name w:val="Style3 Char"/>
    <w:basedOn w:val="Style2Char"/>
    <w:link w:val="Style3"/>
    <w:rsid w:val="00FF7164"/>
    <w:rPr>
      <w:b/>
      <w:bCs/>
      <w:sz w:val="27"/>
      <w:szCs w:val="27"/>
    </w:rPr>
  </w:style>
  <w:style w:type="character" w:customStyle="1" w:styleId="Style4Char">
    <w:name w:val="Style4 Char"/>
    <w:basedOn w:val="Style3Char"/>
    <w:link w:val="Style4"/>
    <w:rsid w:val="00FF7164"/>
    <w:rPr>
      <w:b/>
      <w:bCs/>
      <w:sz w:val="27"/>
      <w:szCs w:val="27"/>
    </w:rPr>
  </w:style>
  <w:style w:type="character" w:customStyle="1" w:styleId="Heading3CharChar">
    <w:name w:val="Heading 3 Char Char"/>
    <w:rsid w:val="00FF7164"/>
    <w:rPr>
      <w:b/>
      <w:bCs/>
      <w:sz w:val="28"/>
      <w:szCs w:val="28"/>
      <w:lang w:val="de-DE" w:eastAsia="en-US" w:bidi="ar-SA"/>
    </w:rPr>
  </w:style>
  <w:style w:type="character" w:customStyle="1" w:styleId="normalChar0">
    <w:name w:val="normal Char"/>
    <w:link w:val="Normal1"/>
    <w:rsid w:val="00FF7164"/>
    <w:rPr>
      <w:sz w:val="26"/>
      <w:szCs w:val="26"/>
    </w:rPr>
  </w:style>
  <w:style w:type="character" w:customStyle="1" w:styleId="normal-h">
    <w:name w:val="normal-h"/>
    <w:basedOn w:val="DefaultParagraphFont"/>
    <w:rsid w:val="00FF7164"/>
  </w:style>
  <w:style w:type="character" w:customStyle="1" w:styleId="TableofFiguresChar">
    <w:name w:val="Table of Figures Char"/>
    <w:aliases w:val="hello Char"/>
    <w:link w:val="TableofFigures"/>
    <w:uiPriority w:val="99"/>
    <w:rsid w:val="00E45AAD"/>
    <w:rPr>
      <w:rFonts w:ascii="Times New Roman" w:hAnsi="Times New Roman"/>
      <w:sz w:val="27"/>
    </w:rPr>
  </w:style>
  <w:style w:type="character" w:customStyle="1" w:styleId="6Char">
    <w:name w:val="6 Char"/>
    <w:link w:val="6"/>
    <w:rsid w:val="00FF7164"/>
    <w:rPr>
      <w:b/>
      <w:sz w:val="28"/>
      <w:szCs w:val="24"/>
    </w:rPr>
  </w:style>
  <w:style w:type="character" w:customStyle="1" w:styleId="tintuc-text">
    <w:name w:val="tintuc-text"/>
    <w:basedOn w:val="DefaultParagraphFont"/>
    <w:rsid w:val="00FF7164"/>
  </w:style>
  <w:style w:type="character" w:customStyle="1" w:styleId="NoidungChar0">
    <w:name w:val="Noidung Char"/>
    <w:link w:val="Noidung0"/>
    <w:rsid w:val="00FF7164"/>
    <w:rPr>
      <w:rFonts w:ascii=".VnTime" w:hAnsi=".VnTime"/>
      <w:spacing w:val="-2"/>
      <w:sz w:val="28"/>
      <w:szCs w:val="24"/>
    </w:rPr>
  </w:style>
  <w:style w:type="character" w:customStyle="1" w:styleId="normal-h1">
    <w:name w:val="normal-h1"/>
    <w:basedOn w:val="DefaultParagraphFont"/>
    <w:rsid w:val="00FF7164"/>
  </w:style>
  <w:style w:type="character" w:customStyle="1" w:styleId="BodyTextFirstIndent2Char">
    <w:name w:val="Body Text First Indent 2 Char"/>
    <w:link w:val="BodyTextFirstIndent2"/>
    <w:rsid w:val="00FF7164"/>
    <w:rPr>
      <w:sz w:val="28"/>
      <w:szCs w:val="28"/>
    </w:rPr>
  </w:style>
  <w:style w:type="character" w:customStyle="1" w:styleId="long-title">
    <w:name w:val="long-title"/>
    <w:basedOn w:val="DefaultParagraphFont"/>
    <w:rsid w:val="00FF7164"/>
  </w:style>
  <w:style w:type="character" w:customStyle="1" w:styleId="Normal-1Char">
    <w:name w:val="Normal-1 Char"/>
    <w:link w:val="Normal-1"/>
    <w:rsid w:val="00FF7164"/>
    <w:rPr>
      <w:rFonts w:eastAsia=".VnTime"/>
      <w:color w:val="0000FF"/>
      <w:sz w:val="26"/>
      <w:szCs w:val="26"/>
      <w:lang w:val="nl-NL"/>
    </w:rPr>
  </w:style>
  <w:style w:type="character" w:customStyle="1" w:styleId="listingtitle">
    <w:name w:val="listingtitle"/>
    <w:basedOn w:val="DefaultParagraphFont"/>
    <w:rsid w:val="00FF7164"/>
  </w:style>
  <w:style w:type="character" w:customStyle="1" w:styleId="CharChar15">
    <w:name w:val="Char Char15"/>
    <w:rsid w:val="00FF7164"/>
    <w:rPr>
      <w:rFonts w:ascii="Arial" w:hAnsi="Arial"/>
      <w:sz w:val="22"/>
      <w:szCs w:val="22"/>
      <w:lang w:val="vi-VN" w:eastAsia="vi-VN" w:bidi="ar-SA"/>
    </w:rPr>
  </w:style>
  <w:style w:type="character" w:customStyle="1" w:styleId="apple-converted-space">
    <w:name w:val="apple-converted-space"/>
    <w:basedOn w:val="DefaultParagraphFont"/>
    <w:rsid w:val="00FF7164"/>
  </w:style>
  <w:style w:type="character" w:customStyle="1" w:styleId="BngCharChar">
    <w:name w:val="Bảng Char Char"/>
    <w:rsid w:val="00FF7164"/>
    <w:rPr>
      <w:rFonts w:ascii="Times New Roman" w:eastAsia="Times New Roman" w:hAnsi="Times New Roman"/>
      <w:b/>
      <w:bCs/>
      <w:color w:val="0070C0"/>
      <w:spacing w:val="-6"/>
      <w:kern w:val="28"/>
      <w:sz w:val="28"/>
      <w:szCs w:val="28"/>
      <w:lang w:val="vi-VN"/>
    </w:rPr>
  </w:style>
  <w:style w:type="character" w:customStyle="1" w:styleId="BalloonTextChar1">
    <w:name w:val="Balloon Text Char1"/>
    <w:basedOn w:val="DefaultParagraphFont"/>
    <w:uiPriority w:val="99"/>
    <w:semiHidden/>
    <w:rsid w:val="00FF7164"/>
    <w:rPr>
      <w:rFonts w:ascii="Segoe UI" w:hAnsi="Segoe UI" w:cs="Segoe UI"/>
      <w:sz w:val="18"/>
      <w:szCs w:val="18"/>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basedOn w:val="DefaultParagraphFont"/>
    <w:rsid w:val="00FF7164"/>
    <w:rPr>
      <w:rFonts w:ascii="Times New Roman" w:hAnsi="Times New Roman"/>
      <w:sz w:val="27"/>
    </w:rPr>
  </w:style>
  <w:style w:type="paragraph" w:styleId="BodyTextFirstIndent2">
    <w:name w:val="Body Text First Indent 2"/>
    <w:basedOn w:val="BodyTextIndent"/>
    <w:link w:val="BodyTextFirstIndent2Char"/>
    <w:rsid w:val="00FF7164"/>
    <w:pPr>
      <w:spacing w:before="0" w:line="240" w:lineRule="auto"/>
      <w:ind w:left="360" w:firstLine="210"/>
    </w:pPr>
    <w:rPr>
      <w:rFonts w:asciiTheme="minorHAnsi" w:hAnsiTheme="minorHAnsi"/>
      <w:sz w:val="28"/>
      <w:szCs w:val="28"/>
    </w:rPr>
  </w:style>
  <w:style w:type="character" w:customStyle="1" w:styleId="BodyTextFirstIndent2Char1">
    <w:name w:val="Body Text First Indent 2 Char1"/>
    <w:basedOn w:val="BodyTextIndentChar"/>
    <w:uiPriority w:val="99"/>
    <w:semiHidden/>
    <w:rsid w:val="00FF7164"/>
    <w:rPr>
      <w:rFonts w:ascii="Times New Roman" w:hAnsi="Times New Roman"/>
      <w:sz w:val="27"/>
    </w:rPr>
  </w:style>
  <w:style w:type="paragraph" w:styleId="BodyTextIndent2">
    <w:name w:val="Body Text Indent 2"/>
    <w:basedOn w:val="Normal"/>
    <w:link w:val="BodyTextIndent2Char"/>
    <w:rsid w:val="00FF7164"/>
    <w:pPr>
      <w:spacing w:before="0" w:after="0" w:line="240" w:lineRule="auto"/>
      <w:ind w:firstLine="720"/>
    </w:pPr>
    <w:rPr>
      <w:rFonts w:ascii="VnArial" w:eastAsia="Times New Roman" w:hAnsi="VnArial" w:cs="Times New Roman"/>
      <w:sz w:val="26"/>
      <w:szCs w:val="20"/>
    </w:rPr>
  </w:style>
  <w:style w:type="character" w:customStyle="1" w:styleId="BodyTextIndent2Char">
    <w:name w:val="Body Text Indent 2 Char"/>
    <w:basedOn w:val="DefaultParagraphFont"/>
    <w:link w:val="BodyTextIndent2"/>
    <w:rsid w:val="00FF7164"/>
    <w:rPr>
      <w:rFonts w:ascii="VnArial" w:eastAsia="Times New Roman" w:hAnsi="VnArial" w:cs="Times New Roman"/>
      <w:sz w:val="26"/>
      <w:szCs w:val="20"/>
      <w:lang w:eastAsia="en-US"/>
    </w:rPr>
  </w:style>
  <w:style w:type="paragraph" w:styleId="BodyTextIndent3">
    <w:name w:val="Body Text Indent 3"/>
    <w:basedOn w:val="Normal"/>
    <w:link w:val="BodyTextIndent3Char"/>
    <w:uiPriority w:val="99"/>
    <w:rsid w:val="00FF7164"/>
    <w:pPr>
      <w:widowControl w:val="0"/>
      <w:spacing w:before="0" w:line="240" w:lineRule="atLeast"/>
      <w:ind w:firstLine="720"/>
    </w:pPr>
    <w:rPr>
      <w:rFonts w:ascii="VNtimes new roman" w:eastAsia="Times New Roman" w:hAnsi="VNtimes new roman" w:cs="Times New Roman"/>
      <w:snapToGrid w:val="0"/>
      <w:sz w:val="28"/>
      <w:szCs w:val="20"/>
    </w:rPr>
  </w:style>
  <w:style w:type="character" w:customStyle="1" w:styleId="BodyTextIndent3Char">
    <w:name w:val="Body Text Indent 3 Char"/>
    <w:basedOn w:val="DefaultParagraphFont"/>
    <w:link w:val="BodyTextIndent3"/>
    <w:uiPriority w:val="99"/>
    <w:rsid w:val="00FF7164"/>
    <w:rPr>
      <w:rFonts w:ascii="VNtimes new roman" w:eastAsia="Times New Roman" w:hAnsi="VNtimes new roman" w:cs="Times New Roman"/>
      <w:snapToGrid w:val="0"/>
      <w:sz w:val="28"/>
      <w:szCs w:val="20"/>
      <w:lang w:eastAsia="en-US"/>
    </w:rPr>
  </w:style>
  <w:style w:type="paragraph" w:styleId="DocumentMap">
    <w:name w:val="Document Map"/>
    <w:basedOn w:val="Normal"/>
    <w:link w:val="DocumentMapChar"/>
    <w:rsid w:val="00FF7164"/>
    <w:pPr>
      <w:spacing w:before="0"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FF7164"/>
    <w:rPr>
      <w:rFonts w:ascii="Tahoma" w:eastAsia="Times New Roman" w:hAnsi="Tahoma" w:cs="Tahoma"/>
      <w:sz w:val="16"/>
      <w:szCs w:val="16"/>
      <w:lang w:eastAsia="en-US"/>
    </w:rPr>
  </w:style>
  <w:style w:type="character" w:customStyle="1" w:styleId="FooterChar1">
    <w:name w:val="Footer Char1"/>
    <w:basedOn w:val="DefaultParagraphFont"/>
    <w:uiPriority w:val="99"/>
    <w:semiHidden/>
    <w:rsid w:val="00FF7164"/>
    <w:rPr>
      <w:sz w:val="28"/>
      <w:szCs w:val="28"/>
    </w:rPr>
  </w:style>
  <w:style w:type="character" w:customStyle="1" w:styleId="HeaderChar1">
    <w:name w:val="Header Char1"/>
    <w:basedOn w:val="DefaultParagraphFont"/>
    <w:uiPriority w:val="99"/>
    <w:semiHidden/>
    <w:rsid w:val="00FF7164"/>
    <w:rPr>
      <w:sz w:val="28"/>
      <w:szCs w:val="28"/>
    </w:rPr>
  </w:style>
  <w:style w:type="character" w:customStyle="1" w:styleId="TitleChar1">
    <w:name w:val="Title Char1"/>
    <w:basedOn w:val="DefaultParagraphFont"/>
    <w:uiPriority w:val="10"/>
    <w:rsid w:val="00FF7164"/>
    <w:rPr>
      <w:rFonts w:asciiTheme="majorHAnsi" w:eastAsiaTheme="majorEastAsia" w:hAnsiTheme="majorHAnsi" w:cstheme="majorBidi"/>
      <w:spacing w:val="-10"/>
      <w:kern w:val="28"/>
      <w:sz w:val="56"/>
      <w:szCs w:val="56"/>
    </w:rPr>
  </w:style>
  <w:style w:type="paragraph" w:styleId="TOC5">
    <w:name w:val="toc 5"/>
    <w:basedOn w:val="Normal"/>
    <w:next w:val="Normal"/>
    <w:uiPriority w:val="39"/>
    <w:rsid w:val="00FF7164"/>
    <w:pPr>
      <w:spacing w:before="0" w:after="0" w:line="240" w:lineRule="auto"/>
      <w:ind w:left="960"/>
    </w:pPr>
    <w:rPr>
      <w:rFonts w:eastAsia="Times New Roman" w:cs="Times New Roman"/>
      <w:sz w:val="24"/>
      <w:szCs w:val="24"/>
    </w:rPr>
  </w:style>
  <w:style w:type="paragraph" w:styleId="TOC6">
    <w:name w:val="toc 6"/>
    <w:basedOn w:val="Normal"/>
    <w:next w:val="Normal"/>
    <w:uiPriority w:val="39"/>
    <w:rsid w:val="00FF7164"/>
    <w:pPr>
      <w:spacing w:before="0" w:after="0" w:line="240" w:lineRule="auto"/>
      <w:ind w:left="1200"/>
    </w:pPr>
    <w:rPr>
      <w:rFonts w:eastAsia="Times New Roman" w:cs="Times New Roman"/>
      <w:sz w:val="24"/>
      <w:szCs w:val="24"/>
    </w:rPr>
  </w:style>
  <w:style w:type="paragraph" w:styleId="TOC7">
    <w:name w:val="toc 7"/>
    <w:basedOn w:val="Normal"/>
    <w:next w:val="Normal"/>
    <w:uiPriority w:val="39"/>
    <w:rsid w:val="00FF7164"/>
    <w:pPr>
      <w:spacing w:before="0" w:after="0" w:line="240" w:lineRule="auto"/>
      <w:ind w:left="1440"/>
    </w:pPr>
    <w:rPr>
      <w:rFonts w:eastAsia="Times New Roman" w:cs="Times New Roman"/>
      <w:sz w:val="24"/>
      <w:szCs w:val="24"/>
    </w:rPr>
  </w:style>
  <w:style w:type="paragraph" w:styleId="TOC8">
    <w:name w:val="toc 8"/>
    <w:basedOn w:val="Normal"/>
    <w:next w:val="Normal"/>
    <w:uiPriority w:val="39"/>
    <w:rsid w:val="00FF7164"/>
    <w:pPr>
      <w:spacing w:before="0" w:after="0" w:line="240" w:lineRule="auto"/>
      <w:ind w:left="1680"/>
    </w:pPr>
    <w:rPr>
      <w:rFonts w:eastAsia="Times New Roman" w:cs="Times New Roman"/>
      <w:sz w:val="24"/>
      <w:szCs w:val="24"/>
    </w:rPr>
  </w:style>
  <w:style w:type="paragraph" w:styleId="TOC9">
    <w:name w:val="toc 9"/>
    <w:basedOn w:val="Normal"/>
    <w:next w:val="Normal"/>
    <w:uiPriority w:val="39"/>
    <w:rsid w:val="00FF7164"/>
    <w:pPr>
      <w:spacing w:before="0" w:after="0" w:line="240" w:lineRule="auto"/>
      <w:ind w:left="1920"/>
    </w:pPr>
    <w:rPr>
      <w:rFonts w:eastAsia="Times New Roman" w:cs="Times New Roman"/>
      <w:sz w:val="24"/>
      <w:szCs w:val="24"/>
    </w:rPr>
  </w:style>
  <w:style w:type="paragraph" w:customStyle="1" w:styleId="a">
    <w:name w:val="(文字) (文字)"/>
    <w:basedOn w:val="Normal"/>
    <w:rsid w:val="00FF7164"/>
    <w:pPr>
      <w:spacing w:before="0" w:after="160" w:line="240" w:lineRule="exact"/>
    </w:pPr>
    <w:rPr>
      <w:rFonts w:ascii="Tahoma" w:eastAsia="Times New Roman" w:hAnsi="Tahoma" w:cs="Tahoma"/>
      <w:sz w:val="20"/>
      <w:szCs w:val="20"/>
    </w:rPr>
  </w:style>
  <w:style w:type="paragraph" w:customStyle="1" w:styleId="A3">
    <w:name w:val="A3"/>
    <w:basedOn w:val="Normal"/>
    <w:rsid w:val="00FF7164"/>
    <w:pPr>
      <w:spacing w:line="240" w:lineRule="auto"/>
    </w:pPr>
    <w:rPr>
      <w:rFonts w:eastAsia="Times New Roman" w:cs="Times New Roman"/>
      <w:b/>
      <w:color w:val="0000FF"/>
      <w:sz w:val="28"/>
      <w:szCs w:val="28"/>
    </w:rPr>
  </w:style>
  <w:style w:type="paragraph" w:customStyle="1" w:styleId="b1">
    <w:name w:val="b1"/>
    <w:basedOn w:val="A1"/>
    <w:rsid w:val="00FF7164"/>
    <w:pPr>
      <w:spacing w:before="48" w:after="48" w:line="240" w:lineRule="auto"/>
    </w:pPr>
    <w:rPr>
      <w:color w:val="auto"/>
      <w:lang w:val="vi-VN"/>
    </w:rPr>
  </w:style>
  <w:style w:type="paragraph" w:customStyle="1" w:styleId="c1">
    <w:name w:val="c1"/>
    <w:basedOn w:val="Normal"/>
    <w:rsid w:val="00FF7164"/>
    <w:pPr>
      <w:spacing w:before="0" w:after="0" w:line="240" w:lineRule="auto"/>
      <w:jc w:val="center"/>
    </w:pPr>
    <w:rPr>
      <w:rFonts w:eastAsia="Times New Roman" w:cs="Times New Roman"/>
      <w:i/>
      <w:sz w:val="28"/>
      <w:szCs w:val="28"/>
      <w:lang w:val="vi-VN"/>
    </w:rPr>
  </w:style>
  <w:style w:type="paragraph" w:customStyle="1" w:styleId="A1">
    <w:name w:val="A1"/>
    <w:basedOn w:val="Normal"/>
    <w:rsid w:val="00FF7164"/>
    <w:pPr>
      <w:spacing w:line="312" w:lineRule="auto"/>
      <w:jc w:val="center"/>
    </w:pPr>
    <w:rPr>
      <w:rFonts w:eastAsia="Times New Roman" w:cs="Times New Roman"/>
      <w:b/>
      <w:color w:val="0000FF"/>
      <w:spacing w:val="24"/>
      <w:sz w:val="28"/>
      <w:szCs w:val="28"/>
    </w:rPr>
  </w:style>
  <w:style w:type="paragraph" w:customStyle="1" w:styleId="xl99">
    <w:name w:val="xl99"/>
    <w:basedOn w:val="Normal"/>
    <w:rsid w:val="00FF7164"/>
    <w:pPr>
      <w:spacing w:before="100" w:beforeAutospacing="1" w:after="100" w:afterAutospacing="1" w:line="240" w:lineRule="auto"/>
      <w:jc w:val="center"/>
    </w:pPr>
    <w:rPr>
      <w:rFonts w:eastAsia="Arial Unicode MS" w:cs="Arial Unicode MS"/>
      <w:b/>
      <w:bCs/>
      <w:sz w:val="28"/>
      <w:szCs w:val="24"/>
    </w:rPr>
  </w:style>
  <w:style w:type="paragraph" w:customStyle="1" w:styleId="b3">
    <w:name w:val="b3"/>
    <w:basedOn w:val="Heading3"/>
    <w:next w:val="Heading3"/>
    <w:rsid w:val="00FF7164"/>
    <w:pPr>
      <w:keepLines w:val="0"/>
      <w:numPr>
        <w:ilvl w:val="0"/>
        <w:numId w:val="0"/>
      </w:numPr>
      <w:spacing w:before="0" w:after="0" w:line="360" w:lineRule="auto"/>
      <w:ind w:firstLine="360"/>
    </w:pPr>
    <w:rPr>
      <w:rFonts w:eastAsia="Times New Roman" w:cs="Times New Roman"/>
      <w:iCs w:val="0"/>
      <w:sz w:val="26"/>
      <w:szCs w:val="20"/>
    </w:rPr>
  </w:style>
  <w:style w:type="paragraph" w:customStyle="1" w:styleId="01">
    <w:name w:val="01"/>
    <w:basedOn w:val="Normal"/>
    <w:rsid w:val="00FF7164"/>
    <w:pPr>
      <w:spacing w:line="312" w:lineRule="auto"/>
      <w:jc w:val="center"/>
    </w:pPr>
    <w:rPr>
      <w:rFonts w:eastAsia="Times New Roman" w:cs="Times New Roman"/>
      <w:b/>
      <w:color w:val="000000"/>
      <w:sz w:val="28"/>
      <w:szCs w:val="28"/>
    </w:rPr>
  </w:style>
  <w:style w:type="paragraph" w:customStyle="1" w:styleId="03">
    <w:name w:val="03"/>
    <w:basedOn w:val="Normal"/>
    <w:rsid w:val="00FF7164"/>
    <w:pPr>
      <w:spacing w:line="312" w:lineRule="auto"/>
    </w:pPr>
    <w:rPr>
      <w:rFonts w:eastAsia="Times New Roman" w:cs="Times New Roman"/>
      <w:b/>
      <w:color w:val="000000"/>
      <w:sz w:val="28"/>
      <w:szCs w:val="28"/>
    </w:rPr>
  </w:style>
  <w:style w:type="paragraph" w:customStyle="1" w:styleId="02">
    <w:name w:val="02"/>
    <w:basedOn w:val="Normal"/>
    <w:link w:val="02Char"/>
    <w:rsid w:val="00FF7164"/>
    <w:pPr>
      <w:keepNext/>
      <w:spacing w:line="312" w:lineRule="auto"/>
      <w:outlineLvl w:val="1"/>
    </w:pPr>
    <w:rPr>
      <w:rFonts w:asciiTheme="minorHAnsi" w:hAnsiTheme="minorHAnsi"/>
      <w:b/>
      <w:bCs/>
      <w:iCs/>
      <w:color w:val="000000"/>
      <w:sz w:val="28"/>
      <w:szCs w:val="28"/>
    </w:rPr>
  </w:style>
  <w:style w:type="paragraph" w:customStyle="1" w:styleId="chuong">
    <w:name w:val="chuong"/>
    <w:basedOn w:val="Heading1"/>
    <w:rsid w:val="00FF7164"/>
    <w:pPr>
      <w:keepLines w:val="0"/>
      <w:numPr>
        <w:numId w:val="0"/>
      </w:numPr>
      <w:spacing w:before="0" w:after="0" w:line="240" w:lineRule="auto"/>
      <w:ind w:firstLine="720"/>
    </w:pPr>
    <w:rPr>
      <w:rFonts w:ascii=".VnAvantH" w:eastAsia="Times New Roman" w:hAnsi=".VnAvantH" w:cs="Times New Roman"/>
      <w:sz w:val="28"/>
      <w:szCs w:val="20"/>
    </w:rPr>
  </w:style>
  <w:style w:type="paragraph" w:customStyle="1" w:styleId="BodyText21">
    <w:name w:val="Body Text 21"/>
    <w:basedOn w:val="Normal"/>
    <w:uiPriority w:val="99"/>
    <w:rsid w:val="00FF7164"/>
    <w:pPr>
      <w:widowControl w:val="0"/>
      <w:snapToGrid w:val="0"/>
      <w:spacing w:before="0" w:after="0" w:line="240" w:lineRule="auto"/>
    </w:pPr>
    <w:rPr>
      <w:rFonts w:eastAsia="Times New Roman" w:cs="Times New Roman"/>
      <w:sz w:val="28"/>
      <w:szCs w:val="20"/>
    </w:rPr>
  </w:style>
  <w:style w:type="paragraph" w:customStyle="1" w:styleId="Mc11">
    <w:name w:val="Mục 1.1"/>
    <w:basedOn w:val="Normal"/>
    <w:link w:val="Mc111Char"/>
    <w:rsid w:val="00FF7164"/>
    <w:pPr>
      <w:tabs>
        <w:tab w:val="left" w:pos="964"/>
      </w:tabs>
      <w:spacing w:before="240" w:line="312" w:lineRule="auto"/>
    </w:pPr>
    <w:rPr>
      <w:rFonts w:asciiTheme="minorHAnsi" w:hAnsiTheme="minorHAnsi"/>
      <w:b/>
      <w:sz w:val="28"/>
    </w:rPr>
  </w:style>
  <w:style w:type="paragraph" w:customStyle="1" w:styleId="NormalLinespacingMultiple13li">
    <w:name w:val="Normal + Line spacing:  Multiple 1.3 li"/>
    <w:basedOn w:val="Normal"/>
    <w:rsid w:val="00FF7164"/>
    <w:pPr>
      <w:spacing w:before="0" w:after="0" w:line="312" w:lineRule="auto"/>
    </w:pPr>
    <w:rPr>
      <w:rFonts w:eastAsia="Times New Roman" w:cs="Times New Roman"/>
      <w:sz w:val="26"/>
      <w:szCs w:val="20"/>
    </w:rPr>
  </w:style>
  <w:style w:type="paragraph" w:customStyle="1" w:styleId="B">
    <w:name w:val="B"/>
    <w:basedOn w:val="Heading1"/>
    <w:next w:val="Heading1"/>
    <w:rsid w:val="00FF7164"/>
    <w:pPr>
      <w:keepLines w:val="0"/>
      <w:numPr>
        <w:numId w:val="0"/>
      </w:numPr>
      <w:spacing w:before="60" w:after="0" w:line="312" w:lineRule="auto"/>
    </w:pPr>
    <w:rPr>
      <w:rFonts w:eastAsia="Times New Roman" w:cs="Times New Roman"/>
      <w:b w:val="0"/>
      <w:bCs/>
      <w:i/>
      <w:szCs w:val="27"/>
    </w:rPr>
  </w:style>
  <w:style w:type="paragraph" w:customStyle="1" w:styleId="Style1">
    <w:name w:val="Style1"/>
    <w:basedOn w:val="Normal"/>
    <w:rsid w:val="00FF7164"/>
    <w:pPr>
      <w:spacing w:before="40" w:after="40" w:line="240" w:lineRule="auto"/>
    </w:pPr>
    <w:rPr>
      <w:rFonts w:ascii="VNtimes new roman" w:eastAsia="Times New Roman" w:hAnsi="VNtimes new roman" w:cs="Times New Roman"/>
      <w:color w:val="000000"/>
      <w:sz w:val="28"/>
      <w:szCs w:val="20"/>
      <w:lang w:val="en-GB"/>
    </w:rPr>
  </w:style>
  <w:style w:type="paragraph" w:customStyle="1" w:styleId="d0">
    <w:name w:val="d"/>
    <w:basedOn w:val="Normal"/>
    <w:rsid w:val="00FF7164"/>
    <w:pPr>
      <w:spacing w:after="80" w:line="240" w:lineRule="auto"/>
    </w:pPr>
    <w:rPr>
      <w:rFonts w:ascii="VNtimes new roman" w:eastAsia="Times New Roman" w:hAnsi="VNtimes new roman" w:cs="Times New Roman"/>
      <w:color w:val="000000"/>
      <w:sz w:val="28"/>
      <w:szCs w:val="20"/>
      <w:lang w:val="en-GB"/>
    </w:rPr>
  </w:style>
  <w:style w:type="paragraph" w:customStyle="1" w:styleId="Mu">
    <w:name w:val="Mở đầu"/>
    <w:basedOn w:val="Normal"/>
    <w:rsid w:val="00FF7164"/>
    <w:pPr>
      <w:tabs>
        <w:tab w:val="right" w:leader="dot" w:pos="9000"/>
      </w:tabs>
      <w:spacing w:line="312" w:lineRule="auto"/>
      <w:jc w:val="center"/>
    </w:pPr>
    <w:rPr>
      <w:rFonts w:eastAsia="Times New Roman" w:cs="Times New Roman"/>
      <w:b/>
      <w:sz w:val="26"/>
      <w:szCs w:val="20"/>
    </w:rPr>
  </w:style>
  <w:style w:type="paragraph" w:customStyle="1" w:styleId="NormalLinespacingMultiple13liJustified">
    <w:name w:val="Normal + Line spacing:  Multiple 1.3 li + Justified"/>
    <w:aliases w:val="Before:  6 pt"/>
    <w:basedOn w:val="Normal"/>
    <w:rsid w:val="00FF7164"/>
    <w:pPr>
      <w:keepNext/>
      <w:spacing w:before="60" w:after="60" w:line="240" w:lineRule="auto"/>
      <w:outlineLvl w:val="0"/>
    </w:pPr>
    <w:rPr>
      <w:rFonts w:eastAsia="Times New Roman" w:cs="Times New Roman"/>
      <w:i/>
      <w:kern w:val="32"/>
      <w:sz w:val="28"/>
      <w:szCs w:val="34"/>
    </w:rPr>
  </w:style>
  <w:style w:type="paragraph" w:customStyle="1" w:styleId="NormalJustified">
    <w:name w:val="Normal + Justified"/>
    <w:aliases w:val="First line:  1.27 cm,Line spacing:  Multiple 1.3 li"/>
    <w:basedOn w:val="Normal"/>
    <w:rsid w:val="00FF7164"/>
    <w:pPr>
      <w:spacing w:before="60" w:after="0"/>
    </w:pPr>
    <w:rPr>
      <w:rFonts w:eastAsia="Times New Roman" w:cs="Times New Roman"/>
      <w:i/>
      <w:sz w:val="26"/>
      <w:szCs w:val="26"/>
      <w:lang w:val="nl-NL"/>
    </w:rPr>
  </w:style>
  <w:style w:type="paragraph" w:customStyle="1" w:styleId="Danhsch">
    <w:name w:val="Danh sách"/>
    <w:basedOn w:val="Normal"/>
    <w:rsid w:val="00FF7164"/>
    <w:pPr>
      <w:tabs>
        <w:tab w:val="left" w:pos="340"/>
      </w:tabs>
      <w:spacing w:before="0" w:after="0" w:line="312" w:lineRule="auto"/>
      <w:ind w:left="357" w:hanging="357"/>
    </w:pPr>
    <w:rPr>
      <w:rFonts w:eastAsia="Times New Roman" w:cs="Times New Roman"/>
      <w:sz w:val="26"/>
      <w:szCs w:val="20"/>
    </w:rPr>
  </w:style>
  <w:style w:type="paragraph" w:customStyle="1" w:styleId="Chng">
    <w:name w:val="Chương"/>
    <w:basedOn w:val="Normal"/>
    <w:rsid w:val="00FF7164"/>
    <w:pPr>
      <w:spacing w:line="312" w:lineRule="auto"/>
      <w:ind w:right="44"/>
    </w:pPr>
    <w:rPr>
      <w:rFonts w:ascii="Courier New" w:eastAsia="Times New Roman" w:hAnsi="Courier New" w:cs="Tahoma"/>
      <w:b/>
      <w:sz w:val="44"/>
      <w:szCs w:val="20"/>
    </w:rPr>
  </w:style>
  <w:style w:type="paragraph" w:customStyle="1" w:styleId="Litk">
    <w:name w:val="Liệt kê"/>
    <w:basedOn w:val="Normal"/>
    <w:link w:val="LitkCharChar"/>
    <w:rsid w:val="00FF7164"/>
    <w:pPr>
      <w:tabs>
        <w:tab w:val="left" w:pos="1080"/>
      </w:tabs>
      <w:spacing w:after="0" w:line="312" w:lineRule="auto"/>
      <w:ind w:left="1080" w:hanging="360"/>
    </w:pPr>
    <w:rPr>
      <w:rFonts w:asciiTheme="minorHAnsi" w:hAnsiTheme="minorHAnsi"/>
      <w:sz w:val="26"/>
    </w:rPr>
  </w:style>
  <w:style w:type="paragraph" w:customStyle="1" w:styleId="Nidung">
    <w:name w:val="Nội dung"/>
    <w:basedOn w:val="Normal"/>
    <w:link w:val="NidungChar"/>
    <w:rsid w:val="00FF7164"/>
    <w:pPr>
      <w:spacing w:after="0" w:line="312" w:lineRule="auto"/>
      <w:ind w:firstLine="720"/>
    </w:pPr>
    <w:rPr>
      <w:rFonts w:asciiTheme="minorHAnsi" w:hAnsiTheme="minorHAnsi"/>
      <w:sz w:val="26"/>
    </w:rPr>
  </w:style>
  <w:style w:type="paragraph" w:customStyle="1" w:styleId="Ngun">
    <w:name w:val="Nguồn"/>
    <w:basedOn w:val="Hnh"/>
    <w:link w:val="NgunChar"/>
    <w:rsid w:val="00FF7164"/>
    <w:pPr>
      <w:jc w:val="right"/>
    </w:pPr>
    <w:rPr>
      <w:rFonts w:ascii="Tahoma" w:hAnsi="Tahoma"/>
      <w:b/>
      <w:bCs w:val="0"/>
      <w:i/>
      <w:spacing w:val="0"/>
      <w:kern w:val="0"/>
      <w:sz w:val="28"/>
      <w:szCs w:val="28"/>
    </w:rPr>
  </w:style>
  <w:style w:type="paragraph" w:customStyle="1" w:styleId="Hoath">
    <w:name w:val="Hoa thị"/>
    <w:basedOn w:val="Nidung"/>
    <w:rsid w:val="00FF7164"/>
    <w:pPr>
      <w:tabs>
        <w:tab w:val="left" w:pos="360"/>
      </w:tabs>
      <w:ind w:firstLine="0"/>
    </w:pPr>
    <w:rPr>
      <w:b/>
      <w:i/>
    </w:rPr>
  </w:style>
  <w:style w:type="paragraph" w:customStyle="1" w:styleId="Chmtrn">
    <w:name w:val="Chấm tròn"/>
    <w:basedOn w:val="Danhsch"/>
    <w:rsid w:val="00FF7164"/>
    <w:pPr>
      <w:ind w:left="0" w:firstLine="0"/>
    </w:pPr>
  </w:style>
  <w:style w:type="paragraph" w:customStyle="1" w:styleId="Hnh">
    <w:name w:val="Hình"/>
    <w:basedOn w:val="Normal"/>
    <w:link w:val="HnhChar"/>
    <w:rsid w:val="00FF7164"/>
    <w:pPr>
      <w:spacing w:before="0" w:after="0" w:line="312" w:lineRule="auto"/>
      <w:jc w:val="center"/>
    </w:pPr>
    <w:rPr>
      <w:rFonts w:ascii="Times New Roman Bold" w:hAnsi="Times New Roman Bold"/>
      <w:bCs/>
      <w:color w:val="0000FF"/>
      <w:spacing w:val="-4"/>
      <w:kern w:val="28"/>
      <w:lang w:val="vi-VN"/>
    </w:rPr>
  </w:style>
  <w:style w:type="paragraph" w:customStyle="1" w:styleId="mucabc">
    <w:name w:val="muc_abc"/>
    <w:basedOn w:val="Normal"/>
    <w:rsid w:val="00FF7164"/>
    <w:pPr>
      <w:tabs>
        <w:tab w:val="left" w:pos="284"/>
      </w:tabs>
      <w:spacing w:after="0" w:line="312" w:lineRule="auto"/>
    </w:pPr>
    <w:rPr>
      <w:rFonts w:eastAsia="Times New Roman" w:cs="Times New Roman"/>
      <w:b/>
      <w:bCs/>
      <w:sz w:val="26"/>
      <w:szCs w:val="20"/>
    </w:rPr>
  </w:style>
  <w:style w:type="paragraph" w:customStyle="1" w:styleId="TriNoidung">
    <w:name w:val="_Tri_Noidung"/>
    <w:basedOn w:val="Normal"/>
    <w:link w:val="TriNoidungChar"/>
    <w:rsid w:val="00FF7164"/>
    <w:pPr>
      <w:autoSpaceDE w:val="0"/>
      <w:autoSpaceDN w:val="0"/>
      <w:adjustRightInd w:val="0"/>
      <w:spacing w:before="240" w:after="0" w:line="312" w:lineRule="auto"/>
    </w:pPr>
    <w:rPr>
      <w:rFonts w:asciiTheme="minorHAnsi" w:hAnsiTheme="minorHAnsi"/>
      <w:sz w:val="24"/>
      <w:szCs w:val="24"/>
    </w:rPr>
  </w:style>
  <w:style w:type="paragraph" w:customStyle="1" w:styleId="StyleLitkBoldItalic">
    <w:name w:val="Style Liệt kê + Bold Italic"/>
    <w:basedOn w:val="Litk"/>
    <w:link w:val="StyleLitkBoldItalicChar"/>
    <w:rsid w:val="00FF7164"/>
    <w:rPr>
      <w:b/>
      <w:bCs/>
      <w:i/>
      <w:iCs/>
    </w:rPr>
  </w:style>
  <w:style w:type="paragraph" w:customStyle="1" w:styleId="body2">
    <w:name w:val="body2"/>
    <w:basedOn w:val="Normal"/>
    <w:rsid w:val="00FF7164"/>
    <w:pPr>
      <w:spacing w:before="100" w:beforeAutospacing="1" w:after="100" w:afterAutospacing="1" w:line="240" w:lineRule="auto"/>
      <w:ind w:firstLine="284"/>
    </w:pPr>
    <w:rPr>
      <w:rFonts w:eastAsia="Times New Roman" w:cs="Times New Roman"/>
      <w:color w:val="000000"/>
      <w:sz w:val="20"/>
      <w:szCs w:val="20"/>
    </w:rPr>
  </w:style>
  <w:style w:type="paragraph" w:customStyle="1" w:styleId="Heading12">
    <w:name w:val="Heading 12"/>
    <w:basedOn w:val="Normal"/>
    <w:rsid w:val="00FF7164"/>
    <w:pPr>
      <w:spacing w:before="225" w:after="0" w:line="240" w:lineRule="auto"/>
      <w:outlineLvl w:val="1"/>
    </w:pPr>
    <w:rPr>
      <w:rFonts w:ascii="Arial" w:eastAsia="Times New Roman" w:hAnsi="Arial" w:cs="Arial"/>
      <w:color w:val="003399"/>
      <w:kern w:val="36"/>
    </w:rPr>
  </w:style>
  <w:style w:type="paragraph" w:customStyle="1" w:styleId="NormalWeb3">
    <w:name w:val="Normal (Web)3"/>
    <w:basedOn w:val="Normal"/>
    <w:rsid w:val="00FF7164"/>
    <w:pPr>
      <w:spacing w:before="100" w:beforeAutospacing="1" w:after="100" w:afterAutospacing="1" w:line="312" w:lineRule="auto"/>
    </w:pPr>
    <w:rPr>
      <w:rFonts w:ascii="Arial" w:eastAsia="Times New Roman" w:hAnsi="Arial" w:cs="Arial"/>
      <w:sz w:val="20"/>
      <w:szCs w:val="20"/>
    </w:rPr>
  </w:style>
  <w:style w:type="paragraph" w:customStyle="1" w:styleId="gachaudg">
    <w:name w:val="gachđaudg"/>
    <w:basedOn w:val="Litk"/>
    <w:rsid w:val="00FF7164"/>
  </w:style>
  <w:style w:type="paragraph" w:customStyle="1" w:styleId="chigachdaudog">
    <w:name w:val="chi_gachdaudog"/>
    <w:basedOn w:val="Normal"/>
    <w:rsid w:val="00FF7164"/>
    <w:pPr>
      <w:tabs>
        <w:tab w:val="left" w:pos="720"/>
      </w:tabs>
      <w:spacing w:after="0" w:line="312" w:lineRule="auto"/>
      <w:ind w:left="720" w:hanging="360"/>
    </w:pPr>
    <w:rPr>
      <w:rFonts w:eastAsia="Times New Roman" w:cs="Times New Roman"/>
      <w:sz w:val="26"/>
      <w:szCs w:val="26"/>
    </w:rPr>
  </w:style>
  <w:style w:type="paragraph" w:customStyle="1" w:styleId="Style13ptJustifiedFirstline1cm">
    <w:name w:val="Style 13 pt Justified First line:  1 cm"/>
    <w:basedOn w:val="Normal"/>
    <w:rsid w:val="00FF7164"/>
    <w:pPr>
      <w:spacing w:after="60" w:line="240" w:lineRule="auto"/>
    </w:pPr>
    <w:rPr>
      <w:rFonts w:ascii="VNI-Times" w:eastAsia="Times New Roman" w:hAnsi="VNI-Times" w:cs="Times New Roman"/>
      <w:sz w:val="28"/>
      <w:szCs w:val="28"/>
    </w:rPr>
  </w:style>
  <w:style w:type="paragraph" w:customStyle="1" w:styleId="Style2">
    <w:name w:val="Style2"/>
    <w:basedOn w:val="Normal"/>
    <w:link w:val="Style2Char"/>
    <w:rsid w:val="00FF7164"/>
    <w:pPr>
      <w:tabs>
        <w:tab w:val="left" w:leader="dot" w:pos="9072"/>
      </w:tabs>
      <w:spacing w:before="60" w:after="60" w:line="312" w:lineRule="auto"/>
      <w:jc w:val="center"/>
    </w:pPr>
    <w:rPr>
      <w:rFonts w:asciiTheme="minorHAnsi" w:hAnsiTheme="minorHAnsi"/>
      <w:b/>
      <w:bCs/>
    </w:rPr>
  </w:style>
  <w:style w:type="paragraph" w:customStyle="1" w:styleId="mucabcchi">
    <w:name w:val="muc_abc_chi"/>
    <w:basedOn w:val="Normal"/>
    <w:rsid w:val="00FF7164"/>
    <w:pPr>
      <w:spacing w:after="0" w:line="312" w:lineRule="auto"/>
    </w:pPr>
    <w:rPr>
      <w:rFonts w:eastAsia="Times New Roman" w:cs="Times New Roman"/>
      <w:b/>
      <w:bCs/>
      <w:sz w:val="26"/>
      <w:szCs w:val="20"/>
    </w:rPr>
  </w:style>
  <w:style w:type="paragraph" w:customStyle="1" w:styleId="Style14ptJustifiedBefore3ptAfter3ptLinespacing">
    <w:name w:val="Style 14 pt Justified Before:  3 pt After:  3 pt Line spacing:"/>
    <w:basedOn w:val="Normal"/>
    <w:rsid w:val="00FF7164"/>
    <w:pPr>
      <w:spacing w:before="60" w:after="60" w:line="340" w:lineRule="exact"/>
    </w:pPr>
    <w:rPr>
      <w:rFonts w:eastAsia="Times New Roman" w:cs="Times New Roman"/>
      <w:sz w:val="26"/>
      <w:szCs w:val="20"/>
    </w:rPr>
  </w:style>
  <w:style w:type="paragraph" w:customStyle="1" w:styleId="Style4">
    <w:name w:val="Style4"/>
    <w:basedOn w:val="Style3"/>
    <w:link w:val="Style4Char"/>
    <w:rsid w:val="00FF7164"/>
  </w:style>
  <w:style w:type="paragraph" w:customStyle="1" w:styleId="Style5">
    <w:name w:val="Style5"/>
    <w:basedOn w:val="Style4"/>
    <w:rsid w:val="00FF7164"/>
  </w:style>
  <w:style w:type="paragraph" w:customStyle="1" w:styleId="Style3">
    <w:name w:val="Style3"/>
    <w:basedOn w:val="Style2"/>
    <w:link w:val="Style3Char"/>
    <w:rsid w:val="00FF7164"/>
    <w:pPr>
      <w:jc w:val="left"/>
    </w:pPr>
  </w:style>
  <w:style w:type="paragraph" w:customStyle="1" w:styleId="Style6">
    <w:name w:val="Style6"/>
    <w:basedOn w:val="Style5"/>
    <w:rsid w:val="00FF7164"/>
    <w:pPr>
      <w:ind w:left="170"/>
    </w:pPr>
    <w:rPr>
      <w:i/>
    </w:rPr>
  </w:style>
  <w:style w:type="paragraph" w:customStyle="1" w:styleId="center">
    <w:name w:val="center"/>
    <w:basedOn w:val="Normal"/>
    <w:rsid w:val="00FF7164"/>
    <w:pPr>
      <w:spacing w:before="100" w:beforeAutospacing="1" w:after="100" w:afterAutospacing="1" w:line="240" w:lineRule="auto"/>
    </w:pPr>
    <w:rPr>
      <w:rFonts w:eastAsia="Times New Roman" w:cs="Times New Roman"/>
      <w:sz w:val="24"/>
      <w:szCs w:val="24"/>
    </w:rPr>
  </w:style>
  <w:style w:type="paragraph" w:customStyle="1" w:styleId="5">
    <w:name w:val="5"/>
    <w:basedOn w:val="Normal"/>
    <w:rsid w:val="00FF7164"/>
    <w:pPr>
      <w:spacing w:before="60" w:after="40" w:line="312" w:lineRule="auto"/>
      <w:jc w:val="center"/>
    </w:pPr>
    <w:rPr>
      <w:rFonts w:eastAsia="Times New Roman" w:cs="Times New Roman"/>
      <w:b/>
      <w:sz w:val="28"/>
      <w:szCs w:val="28"/>
      <w:lang w:val="pt-BR"/>
    </w:rPr>
  </w:style>
  <w:style w:type="paragraph" w:customStyle="1" w:styleId="tenvb">
    <w:name w:val="tenvb"/>
    <w:basedOn w:val="Normal"/>
    <w:rsid w:val="00FF7164"/>
    <w:pPr>
      <w:spacing w:before="100" w:beforeAutospacing="1" w:after="100" w:afterAutospacing="1" w:line="240" w:lineRule="auto"/>
    </w:pPr>
    <w:rPr>
      <w:rFonts w:eastAsia="Times New Roman" w:cs="Times New Roman"/>
      <w:sz w:val="24"/>
      <w:szCs w:val="24"/>
    </w:rPr>
  </w:style>
  <w:style w:type="paragraph" w:customStyle="1" w:styleId="StyleHeading2BoldNotItalicBlackJustifiedBefore12p">
    <w:name w:val="Style Heading 2 + Bold Not Italic Black Justified Before:  12 p"/>
    <w:basedOn w:val="Heading2"/>
    <w:rsid w:val="00FF7164"/>
    <w:pPr>
      <w:keepLines w:val="0"/>
      <w:numPr>
        <w:ilvl w:val="0"/>
        <w:numId w:val="0"/>
      </w:numPr>
      <w:spacing w:before="180" w:after="180"/>
    </w:pPr>
    <w:rPr>
      <w:rFonts w:eastAsia="Times New Roman" w:cs="Times New Roman"/>
      <w:bCs/>
      <w:i/>
      <w:color w:val="000000"/>
      <w:sz w:val="28"/>
      <w:szCs w:val="20"/>
    </w:rPr>
  </w:style>
  <w:style w:type="paragraph" w:customStyle="1" w:styleId="Normal1">
    <w:name w:val="Normal1"/>
    <w:basedOn w:val="Normal"/>
    <w:link w:val="normalChar0"/>
    <w:rsid w:val="00FF7164"/>
    <w:pPr>
      <w:widowControl w:val="0"/>
      <w:spacing w:after="0" w:line="240" w:lineRule="auto"/>
    </w:pPr>
    <w:rPr>
      <w:rFonts w:asciiTheme="minorHAnsi" w:hAnsiTheme="minorHAnsi"/>
      <w:sz w:val="26"/>
      <w:szCs w:val="26"/>
    </w:rPr>
  </w:style>
  <w:style w:type="paragraph" w:customStyle="1" w:styleId="nomalCharChar">
    <w:name w:val="nomal Char Char"/>
    <w:basedOn w:val="BodyTextIndent"/>
    <w:rsid w:val="00FF7164"/>
    <w:pPr>
      <w:spacing w:before="160" w:after="0" w:line="240" w:lineRule="auto"/>
      <w:ind w:left="0" w:firstLine="720"/>
    </w:pPr>
    <w:rPr>
      <w:rFonts w:eastAsia="Times New Roman" w:cs="Times New Roman"/>
      <w:sz w:val="26"/>
      <w:szCs w:val="20"/>
    </w:rPr>
  </w:style>
  <w:style w:type="paragraph" w:customStyle="1" w:styleId="normal10">
    <w:name w:val="normal1"/>
    <w:basedOn w:val="Normal"/>
    <w:rsid w:val="00FF7164"/>
    <w:pPr>
      <w:spacing w:before="100" w:beforeAutospacing="1" w:after="100" w:afterAutospacing="1" w:line="240" w:lineRule="auto"/>
    </w:pPr>
    <w:rPr>
      <w:rFonts w:eastAsia="Times New Roman" w:cs="Times New Roman"/>
      <w:sz w:val="24"/>
      <w:szCs w:val="24"/>
    </w:rPr>
  </w:style>
  <w:style w:type="paragraph" w:customStyle="1" w:styleId="t1">
    <w:name w:val="t1"/>
    <w:basedOn w:val="Heading1"/>
    <w:rsid w:val="00FF7164"/>
    <w:pPr>
      <w:keepLines w:val="0"/>
      <w:numPr>
        <w:numId w:val="0"/>
      </w:numPr>
      <w:tabs>
        <w:tab w:val="left" w:pos="567"/>
      </w:tabs>
      <w:spacing w:before="60" w:after="0" w:line="312" w:lineRule="auto"/>
    </w:pPr>
    <w:rPr>
      <w:rFonts w:eastAsia="Times New Roman" w:cs="Times New Roman"/>
      <w:bCs/>
      <w:sz w:val="28"/>
      <w:szCs w:val="27"/>
    </w:rPr>
  </w:style>
  <w:style w:type="paragraph" w:customStyle="1" w:styleId="normal-p">
    <w:name w:val="normal-p"/>
    <w:basedOn w:val="Normal"/>
    <w:rsid w:val="00FF7164"/>
    <w:pPr>
      <w:spacing w:before="150" w:after="150" w:line="240" w:lineRule="auto"/>
    </w:pPr>
    <w:rPr>
      <w:rFonts w:eastAsia="Times New Roman" w:cs="Times New Roman"/>
      <w:sz w:val="24"/>
      <w:szCs w:val="24"/>
    </w:rPr>
  </w:style>
  <w:style w:type="paragraph" w:customStyle="1" w:styleId="l">
    <w:name w:val="l"/>
    <w:basedOn w:val="Normal"/>
    <w:rsid w:val="00FF7164"/>
    <w:pPr>
      <w:spacing w:before="0" w:after="0" w:line="288" w:lineRule="auto"/>
      <w:jc w:val="center"/>
    </w:pPr>
    <w:rPr>
      <w:rFonts w:eastAsia="Times New Roman" w:cs="Times New Roman"/>
      <w:b/>
      <w:color w:val="0000FF"/>
      <w:sz w:val="28"/>
      <w:szCs w:val="28"/>
    </w:rPr>
  </w:style>
  <w:style w:type="paragraph" w:customStyle="1" w:styleId="l1">
    <w:name w:val="l1"/>
    <w:basedOn w:val="Normal"/>
    <w:rsid w:val="00FF7164"/>
    <w:pPr>
      <w:spacing w:before="0" w:after="0" w:line="288" w:lineRule="auto"/>
    </w:pPr>
    <w:rPr>
      <w:rFonts w:eastAsia="Times New Roman" w:cs="Times New Roman"/>
      <w:b/>
      <w:color w:val="0000FF"/>
      <w:sz w:val="28"/>
      <w:szCs w:val="28"/>
    </w:rPr>
  </w:style>
  <w:style w:type="paragraph" w:customStyle="1" w:styleId="l2">
    <w:name w:val="l2"/>
    <w:basedOn w:val="Normal"/>
    <w:uiPriority w:val="99"/>
    <w:rsid w:val="00FF7164"/>
    <w:pPr>
      <w:spacing w:before="0" w:after="0" w:line="288" w:lineRule="auto"/>
    </w:pPr>
    <w:rPr>
      <w:rFonts w:eastAsia="Times New Roman" w:cs="Times New Roman"/>
      <w:b/>
      <w:color w:val="0000FF"/>
      <w:sz w:val="28"/>
      <w:szCs w:val="28"/>
      <w:lang w:val="vi-VN"/>
    </w:rPr>
  </w:style>
  <w:style w:type="paragraph" w:customStyle="1" w:styleId="l3">
    <w:name w:val="l3"/>
    <w:basedOn w:val="Normal"/>
    <w:rsid w:val="00FF7164"/>
    <w:pPr>
      <w:spacing w:before="0" w:after="0" w:line="288" w:lineRule="auto"/>
    </w:pPr>
    <w:rPr>
      <w:rFonts w:eastAsia="Times New Roman" w:cs="Times New Roman"/>
      <w:b/>
      <w:color w:val="0000FF"/>
      <w:sz w:val="28"/>
      <w:szCs w:val="28"/>
      <w:lang w:val="vi-VN"/>
    </w:rPr>
  </w:style>
  <w:style w:type="paragraph" w:customStyle="1" w:styleId="k1">
    <w:name w:val="k1"/>
    <w:basedOn w:val="Normal"/>
    <w:rsid w:val="00FF7164"/>
    <w:pPr>
      <w:spacing w:before="0" w:after="0" w:line="288" w:lineRule="auto"/>
      <w:jc w:val="center"/>
    </w:pPr>
    <w:rPr>
      <w:rFonts w:eastAsia="Times New Roman" w:cs="Times New Roman"/>
      <w:b/>
      <w:color w:val="0000FF"/>
      <w:sz w:val="28"/>
      <w:szCs w:val="28"/>
    </w:rPr>
  </w:style>
  <w:style w:type="paragraph" w:customStyle="1" w:styleId="k2">
    <w:name w:val="k2"/>
    <w:basedOn w:val="Normal"/>
    <w:rsid w:val="00FF7164"/>
    <w:pPr>
      <w:spacing w:before="0" w:after="0" w:line="288" w:lineRule="auto"/>
    </w:pPr>
    <w:rPr>
      <w:rFonts w:eastAsia="Times New Roman" w:cs="Times New Roman"/>
      <w:b/>
      <w:color w:val="0000FF"/>
      <w:sz w:val="28"/>
      <w:szCs w:val="28"/>
    </w:rPr>
  </w:style>
  <w:style w:type="paragraph" w:customStyle="1" w:styleId="k3">
    <w:name w:val="k3"/>
    <w:basedOn w:val="Normal"/>
    <w:rsid w:val="00FF7164"/>
    <w:pPr>
      <w:spacing w:before="0" w:after="0" w:line="288" w:lineRule="auto"/>
    </w:pPr>
    <w:rPr>
      <w:rFonts w:eastAsia="Times New Roman" w:cs="Times New Roman"/>
      <w:b/>
      <w:color w:val="0000FF"/>
      <w:sz w:val="28"/>
      <w:szCs w:val="28"/>
    </w:rPr>
  </w:style>
  <w:style w:type="paragraph" w:customStyle="1" w:styleId="k4">
    <w:name w:val="k4"/>
    <w:basedOn w:val="Normal"/>
    <w:rsid w:val="00FF7164"/>
    <w:pPr>
      <w:spacing w:before="0" w:after="0" w:line="288" w:lineRule="auto"/>
    </w:pPr>
    <w:rPr>
      <w:rFonts w:eastAsia="Times New Roman" w:cs="Times New Roman"/>
      <w:b/>
      <w:color w:val="0000FF"/>
      <w:sz w:val="28"/>
      <w:szCs w:val="28"/>
      <w:lang w:val="vi-VN"/>
    </w:rPr>
  </w:style>
  <w:style w:type="paragraph" w:customStyle="1" w:styleId="3">
    <w:name w:val="3"/>
    <w:basedOn w:val="Normal"/>
    <w:rsid w:val="00FF7164"/>
    <w:pPr>
      <w:spacing w:before="60" w:after="40" w:line="312" w:lineRule="auto"/>
    </w:pPr>
    <w:rPr>
      <w:rFonts w:eastAsia="Times New Roman" w:cs="Times New Roman"/>
      <w:b/>
      <w:i/>
      <w:sz w:val="28"/>
      <w:szCs w:val="28"/>
    </w:rPr>
  </w:style>
  <w:style w:type="paragraph" w:customStyle="1" w:styleId="6">
    <w:name w:val="6"/>
    <w:basedOn w:val="Normal"/>
    <w:link w:val="6Char"/>
    <w:rsid w:val="00FF7164"/>
    <w:pPr>
      <w:autoSpaceDE w:val="0"/>
      <w:autoSpaceDN w:val="0"/>
      <w:adjustRightInd w:val="0"/>
      <w:spacing w:after="60" w:line="312" w:lineRule="auto"/>
      <w:jc w:val="center"/>
    </w:pPr>
    <w:rPr>
      <w:rFonts w:asciiTheme="minorHAnsi" w:hAnsiTheme="minorHAnsi"/>
      <w:b/>
      <w:sz w:val="28"/>
      <w:szCs w:val="24"/>
    </w:rPr>
  </w:style>
  <w:style w:type="paragraph" w:customStyle="1" w:styleId="t3">
    <w:name w:val="t3"/>
    <w:basedOn w:val="Normal"/>
    <w:rsid w:val="00FF7164"/>
    <w:pPr>
      <w:keepNext/>
      <w:spacing w:after="80" w:line="288" w:lineRule="auto"/>
      <w:ind w:right="49"/>
      <w:outlineLvl w:val="2"/>
    </w:pPr>
    <w:rPr>
      <w:rFonts w:eastAsia="Times New Roman" w:cs="Times New Roman"/>
      <w:b/>
      <w:bCs/>
      <w:sz w:val="28"/>
      <w:szCs w:val="24"/>
    </w:rPr>
  </w:style>
  <w:style w:type="paragraph" w:customStyle="1" w:styleId="Noidung0">
    <w:name w:val="Noidung"/>
    <w:basedOn w:val="BodyTextIndent"/>
    <w:next w:val="BodyTextIndent"/>
    <w:link w:val="NoidungChar0"/>
    <w:rsid w:val="00FF7164"/>
    <w:pPr>
      <w:widowControl w:val="0"/>
      <w:autoSpaceDE w:val="0"/>
      <w:autoSpaceDN w:val="0"/>
      <w:adjustRightInd w:val="0"/>
      <w:spacing w:before="0" w:after="80" w:line="320" w:lineRule="exact"/>
      <w:ind w:left="0" w:firstLine="720"/>
    </w:pPr>
    <w:rPr>
      <w:rFonts w:ascii=".VnTime" w:hAnsi=".VnTime"/>
      <w:spacing w:val="-2"/>
      <w:sz w:val="28"/>
      <w:szCs w:val="24"/>
    </w:rPr>
  </w:style>
  <w:style w:type="paragraph" w:customStyle="1" w:styleId="t4">
    <w:name w:val="t4"/>
    <w:basedOn w:val="Normal"/>
    <w:rsid w:val="00FF7164"/>
    <w:pPr>
      <w:tabs>
        <w:tab w:val="right" w:leader="dot" w:pos="9360"/>
      </w:tabs>
      <w:spacing w:before="60" w:after="0" w:line="312" w:lineRule="auto"/>
    </w:pPr>
    <w:rPr>
      <w:rFonts w:eastAsia="Times New Roman" w:cs="Times New Roman"/>
      <w:b/>
      <w:bCs/>
      <w:sz w:val="28"/>
      <w:szCs w:val="28"/>
      <w:lang w:val="pt-BR"/>
    </w:rPr>
  </w:style>
  <w:style w:type="paragraph" w:customStyle="1" w:styleId="b0">
    <w:name w:val="b"/>
    <w:basedOn w:val="Normal"/>
    <w:rsid w:val="00FF7164"/>
    <w:pPr>
      <w:spacing w:before="0" w:after="0" w:line="240" w:lineRule="auto"/>
      <w:jc w:val="center"/>
    </w:pPr>
    <w:rPr>
      <w:rFonts w:ascii=".VnHelvetInsH" w:eastAsia="Times New Roman" w:hAnsi=".VnHelvetInsH" w:cs="Times New Roman"/>
      <w:sz w:val="28"/>
      <w:szCs w:val="20"/>
    </w:rPr>
  </w:style>
  <w:style w:type="paragraph" w:customStyle="1" w:styleId="CharCharCharCharCharCharCharCharChar1Char">
    <w:name w:val="Char Char Char Char Char Char Char Char Char1 Char"/>
    <w:basedOn w:val="Normal"/>
    <w:rsid w:val="00FF7164"/>
    <w:pPr>
      <w:spacing w:before="0" w:after="160" w:line="240" w:lineRule="exact"/>
    </w:pPr>
    <w:rPr>
      <w:rFonts w:ascii="Tahoma" w:eastAsia="PMingLiU" w:hAnsi="Tahoma" w:cs="Times New Roman"/>
      <w:sz w:val="20"/>
      <w:szCs w:val="20"/>
    </w:rPr>
  </w:style>
  <w:style w:type="paragraph" w:customStyle="1" w:styleId="CharCharCharCharChar1">
    <w:name w:val="Char Char Char Char Char1"/>
    <w:basedOn w:val="Normal"/>
    <w:rsid w:val="00FF7164"/>
    <w:pPr>
      <w:widowControl w:val="0"/>
      <w:spacing w:before="0" w:after="0" w:line="240" w:lineRule="auto"/>
    </w:pPr>
    <w:rPr>
      <w:rFonts w:eastAsia="Times New Roman" w:cs="Times New Roman"/>
      <w:b/>
      <w:bCs/>
      <w:color w:val="008000"/>
      <w:sz w:val="26"/>
      <w:szCs w:val="26"/>
      <w:lang w:val="fr-FR"/>
    </w:rPr>
  </w:style>
  <w:style w:type="paragraph" w:customStyle="1" w:styleId="kt1">
    <w:name w:val="kt1"/>
    <w:basedOn w:val="Normal"/>
    <w:rsid w:val="00FF7164"/>
    <w:pPr>
      <w:spacing w:before="0" w:after="0" w:line="240" w:lineRule="auto"/>
      <w:jc w:val="center"/>
    </w:pPr>
    <w:rPr>
      <w:rFonts w:eastAsia="Times New Roman" w:cs="Times New Roman"/>
      <w:b/>
      <w:sz w:val="28"/>
      <w:szCs w:val="28"/>
    </w:rPr>
  </w:style>
  <w:style w:type="paragraph" w:customStyle="1" w:styleId="CharCharCharChar2">
    <w:name w:val="Char Char Char Char2"/>
    <w:basedOn w:val="Normal"/>
    <w:rsid w:val="00FF7164"/>
    <w:pPr>
      <w:spacing w:before="0" w:after="160" w:line="240" w:lineRule="exact"/>
    </w:pPr>
    <w:rPr>
      <w:rFonts w:ascii="Tahoma" w:eastAsia="PMingLiU" w:hAnsi="Tahoma" w:cs="Tahoma"/>
      <w:sz w:val="20"/>
      <w:szCs w:val="20"/>
    </w:rPr>
  </w:style>
  <w:style w:type="paragraph" w:customStyle="1" w:styleId="text">
    <w:name w:val="text"/>
    <w:basedOn w:val="Normal"/>
    <w:rsid w:val="00FF7164"/>
    <w:pPr>
      <w:spacing w:line="312" w:lineRule="auto"/>
      <w:ind w:firstLine="570"/>
    </w:pPr>
    <w:rPr>
      <w:rFonts w:eastAsia="Times New Roman" w:cs="Times New Roman"/>
      <w:color w:val="000000"/>
      <w:sz w:val="26"/>
      <w:szCs w:val="26"/>
      <w:lang w:val="en-GB"/>
    </w:rPr>
  </w:style>
  <w:style w:type="paragraph" w:customStyle="1" w:styleId="Normal-1">
    <w:name w:val="Normal-1"/>
    <w:basedOn w:val="Normal"/>
    <w:link w:val="Normal-1Char"/>
    <w:rsid w:val="00FF7164"/>
    <w:pPr>
      <w:widowControl w:val="0"/>
      <w:spacing w:before="60" w:after="60" w:line="240" w:lineRule="auto"/>
      <w:ind w:firstLine="284"/>
    </w:pPr>
    <w:rPr>
      <w:rFonts w:asciiTheme="minorHAnsi" w:eastAsia=".VnTime" w:hAnsiTheme="minorHAnsi"/>
      <w:color w:val="0000FF"/>
      <w:sz w:val="26"/>
      <w:szCs w:val="26"/>
      <w:lang w:val="nl-NL"/>
    </w:rPr>
  </w:style>
  <w:style w:type="paragraph" w:customStyle="1" w:styleId="kt2">
    <w:name w:val="kt2"/>
    <w:basedOn w:val="Normal"/>
    <w:rsid w:val="00FF7164"/>
    <w:pPr>
      <w:spacing w:before="0" w:after="0"/>
      <w:ind w:firstLine="620"/>
      <w:jc w:val="center"/>
    </w:pPr>
    <w:rPr>
      <w:rFonts w:eastAsia="Times New Roman" w:cs="Times New Roman"/>
      <w:b/>
      <w:sz w:val="28"/>
      <w:szCs w:val="28"/>
    </w:rPr>
  </w:style>
  <w:style w:type="paragraph" w:customStyle="1" w:styleId="DMhinh">
    <w:name w:val="DM hinh"/>
    <w:basedOn w:val="Heading1"/>
    <w:rsid w:val="00FF7164"/>
    <w:pPr>
      <w:keepLines w:val="0"/>
      <w:numPr>
        <w:numId w:val="0"/>
      </w:numPr>
      <w:tabs>
        <w:tab w:val="left" w:pos="567"/>
      </w:tabs>
      <w:spacing w:before="0" w:after="0" w:line="312" w:lineRule="auto"/>
    </w:pPr>
    <w:rPr>
      <w:rFonts w:eastAsia="Batang" w:cs="Times New Roman"/>
      <w:iCs/>
      <w:spacing w:val="-6"/>
      <w:szCs w:val="28"/>
      <w:lang w:val="fr-FR"/>
    </w:rPr>
  </w:style>
  <w:style w:type="paragraph" w:customStyle="1" w:styleId="DMbang">
    <w:name w:val="DM bang"/>
    <w:basedOn w:val="TOC1"/>
    <w:rsid w:val="00D535F6"/>
    <w:pPr>
      <w:tabs>
        <w:tab w:val="clear" w:pos="9061"/>
        <w:tab w:val="right" w:leader="dot" w:pos="9072"/>
      </w:tabs>
      <w:spacing w:before="360"/>
      <w:outlineLvl w:val="0"/>
    </w:pPr>
    <w:rPr>
      <w:rFonts w:ascii="Cambria" w:eastAsia="Times New Roman" w:hAnsi="Cambria" w:cs="Times New Roman"/>
      <w:b w:val="0"/>
      <w:bCs/>
      <w:iCs/>
      <w:caps/>
      <w:spacing w:val="-4"/>
      <w:sz w:val="28"/>
      <w:szCs w:val="24"/>
    </w:rPr>
  </w:style>
  <w:style w:type="paragraph" w:customStyle="1" w:styleId="danhsach1">
    <w:name w:val="danhsach1"/>
    <w:basedOn w:val="Normal"/>
    <w:rsid w:val="00FF7164"/>
    <w:pPr>
      <w:spacing w:before="100" w:beforeAutospacing="1" w:after="100" w:afterAutospacing="1" w:line="240" w:lineRule="auto"/>
    </w:pPr>
    <w:rPr>
      <w:rFonts w:eastAsia="Times New Roman" w:cs="Times New Roman"/>
      <w:sz w:val="24"/>
      <w:szCs w:val="24"/>
      <w:lang w:val="vi-VN" w:eastAsia="vi-VN"/>
    </w:rPr>
  </w:style>
  <w:style w:type="paragraph" w:customStyle="1" w:styleId="Danhmcbng">
    <w:name w:val="Danh mục bảng"/>
    <w:basedOn w:val="Normal"/>
    <w:next w:val="Figure"/>
    <w:qFormat/>
    <w:rsid w:val="008D3DA1"/>
    <w:pPr>
      <w:numPr>
        <w:numId w:val="15"/>
      </w:numPr>
      <w:spacing w:line="240" w:lineRule="auto"/>
      <w:jc w:val="center"/>
    </w:pPr>
    <w:rPr>
      <w:rFonts w:eastAsia="Calibri" w:cs="Times New Roman"/>
      <w:b/>
      <w:color w:val="000000" w:themeColor="text1"/>
    </w:rPr>
  </w:style>
  <w:style w:type="paragraph" w:customStyle="1" w:styleId="H">
    <w:name w:val="H"/>
    <w:basedOn w:val="Normal"/>
    <w:rsid w:val="00FF7164"/>
    <w:pPr>
      <w:spacing w:line="400" w:lineRule="atLeast"/>
    </w:pPr>
    <w:rPr>
      <w:rFonts w:ascii="Tahoma" w:eastAsia="Times New Roman" w:hAnsi="Tahoma" w:cs="Tahoma"/>
      <w:color w:val="0000FF"/>
      <w:sz w:val="24"/>
      <w:szCs w:val="24"/>
    </w:rPr>
  </w:style>
  <w:style w:type="paragraph" w:customStyle="1" w:styleId="CharChar4">
    <w:name w:val="Char Char4"/>
    <w:basedOn w:val="Normal"/>
    <w:rsid w:val="00FF7164"/>
    <w:pPr>
      <w:spacing w:before="0" w:after="160" w:line="240" w:lineRule="exact"/>
    </w:pPr>
    <w:rPr>
      <w:rFonts w:ascii="Tahoma" w:eastAsia="Times New Roman" w:hAnsi="Tahoma" w:cs="Tahoma"/>
      <w:sz w:val="20"/>
      <w:szCs w:val="20"/>
    </w:rPr>
  </w:style>
  <w:style w:type="paragraph" w:customStyle="1" w:styleId="chuthuong">
    <w:name w:val="chu thuong"/>
    <w:basedOn w:val="Normal"/>
    <w:link w:val="chuthuongChar"/>
    <w:rsid w:val="00FF7164"/>
    <w:pPr>
      <w:keepNext/>
      <w:widowControl w:val="0"/>
      <w:tabs>
        <w:tab w:val="left" w:pos="1170"/>
      </w:tabs>
      <w:spacing w:before="60" w:after="60" w:line="240" w:lineRule="auto"/>
    </w:pPr>
    <w:rPr>
      <w:rFonts w:eastAsia="Times New Roman" w:cs="Times New Roman"/>
      <w:sz w:val="26"/>
      <w:szCs w:val="26"/>
      <w:lang w:val="nl-NL"/>
    </w:rPr>
  </w:style>
  <w:style w:type="character" w:customStyle="1" w:styleId="chuthuongChar">
    <w:name w:val="chu thuong Char"/>
    <w:link w:val="chuthuong"/>
    <w:locked/>
    <w:rsid w:val="00FF7164"/>
    <w:rPr>
      <w:rFonts w:ascii="Times New Roman" w:eastAsia="Times New Roman" w:hAnsi="Times New Roman" w:cs="Times New Roman"/>
      <w:sz w:val="26"/>
      <w:szCs w:val="26"/>
      <w:lang w:val="nl-NL" w:eastAsia="en-US"/>
    </w:rPr>
  </w:style>
  <w:style w:type="paragraph" w:customStyle="1" w:styleId="Styley1">
    <w:name w:val="Style y1"/>
    <w:basedOn w:val="Normal"/>
    <w:link w:val="Styley1CharChar"/>
    <w:autoRedefine/>
    <w:rsid w:val="00FF7164"/>
    <w:pPr>
      <w:widowControl w:val="0"/>
      <w:spacing w:before="0" w:after="0" w:line="312" w:lineRule="auto"/>
    </w:pPr>
    <w:rPr>
      <w:rFonts w:eastAsia="Times New Roman" w:cs="Times New Roman"/>
      <w:i/>
      <w:iCs/>
      <w:spacing w:val="-6"/>
      <w:lang w:val="pl-PL"/>
    </w:rPr>
  </w:style>
  <w:style w:type="character" w:customStyle="1" w:styleId="Styley1CharChar">
    <w:name w:val="Style y1 Char Char"/>
    <w:link w:val="Styley1"/>
    <w:rsid w:val="00FF7164"/>
    <w:rPr>
      <w:rFonts w:ascii="Times New Roman" w:eastAsia="Times New Roman" w:hAnsi="Times New Roman" w:cs="Times New Roman"/>
      <w:i/>
      <w:iCs/>
      <w:spacing w:val="-6"/>
      <w:sz w:val="27"/>
      <w:szCs w:val="27"/>
      <w:lang w:val="pl-PL" w:eastAsia="en-US"/>
    </w:rPr>
  </w:style>
  <w:style w:type="table" w:customStyle="1" w:styleId="TableGrid11">
    <w:name w:val="Table Grid11"/>
    <w:basedOn w:val="TableNormal"/>
    <w:next w:val="TableGrid"/>
    <w:rsid w:val="00FF7164"/>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y2">
    <w:name w:val="Style y2"/>
    <w:basedOn w:val="Styley1"/>
    <w:link w:val="Styley2CharChar"/>
    <w:autoRedefine/>
    <w:rsid w:val="00FF7164"/>
    <w:rPr>
      <w:i w:val="0"/>
      <w:color w:val="0000FF"/>
      <w:sz w:val="26"/>
      <w:szCs w:val="26"/>
      <w:lang w:val="vi-VN"/>
    </w:rPr>
  </w:style>
  <w:style w:type="character" w:customStyle="1" w:styleId="Styley2CharChar">
    <w:name w:val="Style y2 Char Char"/>
    <w:link w:val="Styley2"/>
    <w:rsid w:val="00FF7164"/>
    <w:rPr>
      <w:rFonts w:ascii="Times New Roman" w:eastAsia="Times New Roman" w:hAnsi="Times New Roman" w:cs="Times New Roman"/>
      <w:iCs/>
      <w:color w:val="0000FF"/>
      <w:spacing w:val="-6"/>
      <w:sz w:val="26"/>
      <w:szCs w:val="26"/>
      <w:lang w:val="vi-VN" w:eastAsia="en-US"/>
    </w:rPr>
  </w:style>
  <w:style w:type="paragraph" w:customStyle="1" w:styleId="MTDisplayEquation">
    <w:name w:val="MTDisplayEquation"/>
    <w:basedOn w:val="Normal"/>
    <w:next w:val="Normal"/>
    <w:link w:val="MTDisplayEquationChar"/>
    <w:rsid w:val="00FF7164"/>
    <w:pPr>
      <w:tabs>
        <w:tab w:val="center" w:pos="4540"/>
        <w:tab w:val="right" w:pos="9080"/>
      </w:tabs>
      <w:spacing w:before="0" w:after="0" w:line="288" w:lineRule="auto"/>
    </w:pPr>
    <w:rPr>
      <w:rFonts w:eastAsia=".VnTime" w:cs="Times New Roman"/>
      <w:i/>
    </w:rPr>
  </w:style>
  <w:style w:type="character" w:customStyle="1" w:styleId="MTDisplayEquationChar">
    <w:name w:val="MTDisplayEquation Char"/>
    <w:link w:val="MTDisplayEquation"/>
    <w:rsid w:val="00FF7164"/>
    <w:rPr>
      <w:rFonts w:ascii="Times New Roman" w:eastAsia=".VnTime" w:hAnsi="Times New Roman" w:cs="Times New Roman"/>
      <w:i/>
      <w:sz w:val="27"/>
      <w:szCs w:val="27"/>
      <w:lang w:eastAsia="en-US"/>
    </w:rPr>
  </w:style>
  <w:style w:type="paragraph" w:customStyle="1" w:styleId="Lap4">
    <w:name w:val="Lap4"/>
    <w:basedOn w:val="Normal"/>
    <w:rsid w:val="00FF7164"/>
    <w:pPr>
      <w:tabs>
        <w:tab w:val="num" w:pos="0"/>
      </w:tabs>
      <w:spacing w:before="0" w:after="0" w:line="240" w:lineRule="auto"/>
    </w:pPr>
    <w:rPr>
      <w:rFonts w:eastAsia="Times New Roman" w:cs="Times New Roman"/>
      <w:sz w:val="20"/>
      <w:szCs w:val="20"/>
      <w:lang w:val="en-GB"/>
    </w:rPr>
  </w:style>
  <w:style w:type="paragraph" w:customStyle="1" w:styleId="anh3">
    <w:name w:val="anh3"/>
    <w:basedOn w:val="Normal"/>
    <w:rsid w:val="00FF7164"/>
    <w:pPr>
      <w:spacing w:before="240" w:after="240" w:line="240" w:lineRule="auto"/>
      <w:jc w:val="center"/>
    </w:pPr>
    <w:rPr>
      <w:rFonts w:eastAsia="Times New Roman" w:cs="Times New Roman"/>
      <w:b/>
      <w:sz w:val="26"/>
      <w:szCs w:val="26"/>
    </w:rPr>
  </w:style>
  <w:style w:type="paragraph" w:customStyle="1" w:styleId="abc">
    <w:name w:val="abc"/>
    <w:basedOn w:val="Normal"/>
    <w:uiPriority w:val="99"/>
    <w:rsid w:val="00FF7164"/>
    <w:pPr>
      <w:widowControl w:val="0"/>
      <w:autoSpaceDE w:val="0"/>
      <w:autoSpaceDN w:val="0"/>
      <w:spacing w:before="0" w:after="0" w:line="240" w:lineRule="auto"/>
    </w:pPr>
    <w:rPr>
      <w:rFonts w:eastAsia="Times New Roman" w:cs="Times New Roman"/>
      <w:sz w:val="28"/>
      <w:szCs w:val="28"/>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Ma Ch"/>
    <w:rsid w:val="00FF7164"/>
    <w:rPr>
      <w:rFonts w:ascii="Times New Roman" w:eastAsia="Times New Roman" w:hAnsi="Times New Roman" w:cs="Times New Roman"/>
      <w:i/>
      <w:sz w:val="26"/>
      <w:szCs w:val="26"/>
    </w:rPr>
  </w:style>
  <w:style w:type="character" w:customStyle="1" w:styleId="Heading6Char1">
    <w:name w:val="Heading 6 Char1"/>
    <w:aliases w:val="BẢNG Char1"/>
    <w:semiHidden/>
    <w:rsid w:val="00FF7164"/>
    <w:rPr>
      <w:rFonts w:ascii="Cambria" w:eastAsia="Times New Roman" w:hAnsi="Cambria" w:cs="Times New Roman"/>
      <w:i/>
      <w:iCs/>
      <w:color w:val="243F60"/>
      <w:sz w:val="28"/>
      <w:szCs w:val="28"/>
    </w:rPr>
  </w:style>
  <w:style w:type="character" w:customStyle="1" w:styleId="Normal-1CharChar2">
    <w:name w:val="Normal-1 Char Char2"/>
    <w:rsid w:val="00FF7164"/>
    <w:rPr>
      <w:rFonts w:eastAsia=".VnTime"/>
      <w:color w:val="0000FF"/>
      <w:sz w:val="26"/>
      <w:szCs w:val="26"/>
      <w:lang w:val="nl-NL" w:eastAsia="en-US" w:bidi="ar-SA"/>
    </w:rPr>
  </w:style>
  <w:style w:type="paragraph" w:customStyle="1" w:styleId="Styley21">
    <w:name w:val="Style y21"/>
    <w:basedOn w:val="Styley2"/>
    <w:link w:val="Styley21CharChar"/>
    <w:autoRedefine/>
    <w:rsid w:val="00FF7164"/>
    <w:pPr>
      <w:numPr>
        <w:numId w:val="9"/>
      </w:numPr>
      <w:tabs>
        <w:tab w:val="clear" w:pos="568"/>
      </w:tabs>
      <w:spacing w:before="20" w:line="240" w:lineRule="auto"/>
      <w:ind w:left="-60"/>
    </w:pPr>
    <w:rPr>
      <w:i/>
      <w:iCs w:val="0"/>
      <w:noProof/>
      <w:szCs w:val="20"/>
      <w:lang w:val="en-US"/>
    </w:rPr>
  </w:style>
  <w:style w:type="character" w:customStyle="1" w:styleId="Styley21CharChar">
    <w:name w:val="Style y21 Char Char"/>
    <w:link w:val="Styley21"/>
    <w:rsid w:val="00FF7164"/>
    <w:rPr>
      <w:rFonts w:eastAsia="Times New Roman" w:cs="Times New Roman"/>
      <w:i/>
      <w:noProof/>
      <w:color w:val="0000FF"/>
      <w:spacing w:val="-6"/>
      <w:sz w:val="26"/>
      <w:szCs w:val="20"/>
    </w:rPr>
  </w:style>
  <w:style w:type="paragraph" w:customStyle="1" w:styleId="hnh0">
    <w:name w:val="hình"/>
    <w:basedOn w:val="Heading4"/>
    <w:link w:val="hnhChar0"/>
    <w:rsid w:val="00FF7164"/>
    <w:pPr>
      <w:keepLines w:val="0"/>
      <w:numPr>
        <w:ilvl w:val="0"/>
        <w:numId w:val="0"/>
      </w:numPr>
      <w:spacing w:before="240" w:after="60" w:line="240" w:lineRule="auto"/>
      <w:jc w:val="center"/>
    </w:pPr>
    <w:rPr>
      <w:b/>
      <w:bCs/>
      <w:i w:val="0"/>
      <w:iCs w:val="0"/>
      <w:szCs w:val="28"/>
    </w:rPr>
  </w:style>
  <w:style w:type="character" w:customStyle="1" w:styleId="hnhChar0">
    <w:name w:val="hình Char"/>
    <w:link w:val="hnh0"/>
    <w:rsid w:val="00FF7164"/>
    <w:rPr>
      <w:rFonts w:ascii="Times New Roman" w:eastAsia="Times New Roman" w:hAnsi="Times New Roman" w:cs="Times New Roman"/>
      <w:b/>
      <w:bCs/>
      <w:sz w:val="27"/>
      <w:szCs w:val="28"/>
      <w:lang w:eastAsia="en-US"/>
    </w:rPr>
  </w:style>
  <w:style w:type="paragraph" w:customStyle="1" w:styleId="Styley3">
    <w:name w:val="Style y3"/>
    <w:basedOn w:val="Normal"/>
    <w:link w:val="Styley3Char"/>
    <w:autoRedefine/>
    <w:rsid w:val="00FF7164"/>
    <w:pPr>
      <w:widowControl w:val="0"/>
      <w:numPr>
        <w:numId w:val="8"/>
      </w:numPr>
      <w:tabs>
        <w:tab w:val="clear" w:pos="1004"/>
        <w:tab w:val="num" w:pos="513"/>
      </w:tabs>
      <w:spacing w:before="40" w:after="40" w:line="240" w:lineRule="auto"/>
      <w:ind w:left="0" w:firstLine="342"/>
    </w:pPr>
    <w:rPr>
      <w:rFonts w:eastAsia="SimSun" w:cs="Times New Roman"/>
      <w:color w:val="0000FF"/>
      <w:sz w:val="26"/>
      <w:szCs w:val="20"/>
      <w:lang w:val="fr-FR"/>
    </w:rPr>
  </w:style>
  <w:style w:type="character" w:customStyle="1" w:styleId="Styley3Char">
    <w:name w:val="Style y3 Char"/>
    <w:link w:val="Styley3"/>
    <w:rsid w:val="00FF7164"/>
    <w:rPr>
      <w:rFonts w:eastAsia="SimSun" w:cs="Times New Roman"/>
      <w:color w:val="0000FF"/>
      <w:sz w:val="26"/>
      <w:szCs w:val="20"/>
      <w:lang w:val="fr-FR"/>
    </w:rPr>
  </w:style>
  <w:style w:type="character" w:customStyle="1" w:styleId="a0">
    <w:name w:val="a"/>
    <w:rsid w:val="00FF7164"/>
  </w:style>
  <w:style w:type="paragraph" w:styleId="List">
    <w:name w:val="List"/>
    <w:basedOn w:val="Normal"/>
    <w:rsid w:val="00FF7164"/>
    <w:pPr>
      <w:spacing w:before="0" w:after="0" w:line="240" w:lineRule="auto"/>
      <w:ind w:left="360" w:hanging="360"/>
      <w:contextualSpacing/>
    </w:pPr>
    <w:rPr>
      <w:rFonts w:eastAsia="Times New Roman" w:cs="Times New Roman"/>
      <w:sz w:val="24"/>
      <w:szCs w:val="24"/>
    </w:rPr>
  </w:style>
  <w:style w:type="paragraph" w:customStyle="1" w:styleId="CharChar3">
    <w:name w:val="Char Char3"/>
    <w:basedOn w:val="Normal"/>
    <w:rsid w:val="00FF7164"/>
    <w:pPr>
      <w:spacing w:before="0" w:after="160" w:line="240" w:lineRule="exact"/>
    </w:pPr>
    <w:rPr>
      <w:rFonts w:ascii="Tahoma" w:eastAsia="Times New Roman" w:hAnsi="Tahoma" w:cs="Tahoma"/>
      <w:sz w:val="20"/>
      <w:szCs w:val="20"/>
    </w:rPr>
  </w:style>
  <w:style w:type="paragraph" w:customStyle="1" w:styleId="para">
    <w:name w:val="para"/>
    <w:basedOn w:val="Normal"/>
    <w:rsid w:val="00FF7164"/>
    <w:pPr>
      <w:spacing w:before="100" w:beforeAutospacing="1" w:after="100" w:afterAutospacing="1" w:line="240" w:lineRule="auto"/>
    </w:pPr>
    <w:rPr>
      <w:rFonts w:eastAsia="Times New Roman" w:cs="Times New Roman"/>
      <w:sz w:val="24"/>
      <w:szCs w:val="24"/>
    </w:rPr>
  </w:style>
  <w:style w:type="paragraph" w:customStyle="1" w:styleId="PARAGRAPH">
    <w:name w:val="PARAGRAPH"/>
    <w:basedOn w:val="Normal"/>
    <w:rsid w:val="00FF7164"/>
    <w:pPr>
      <w:spacing w:line="288" w:lineRule="auto"/>
      <w:ind w:firstLine="576"/>
    </w:pPr>
    <w:rPr>
      <w:rFonts w:eastAsia="Times New Roman" w:cs="Times New Roman"/>
      <w:sz w:val="26"/>
      <w:szCs w:val="24"/>
    </w:rPr>
  </w:style>
  <w:style w:type="paragraph" w:customStyle="1" w:styleId="2">
    <w:name w:val="2"/>
    <w:basedOn w:val="Normal"/>
    <w:rsid w:val="00FF7164"/>
    <w:pPr>
      <w:spacing w:before="60" w:after="40" w:line="312" w:lineRule="auto"/>
    </w:pPr>
    <w:rPr>
      <w:rFonts w:eastAsia="Times New Roman" w:cs="Times New Roman"/>
      <w:b/>
      <w:sz w:val="28"/>
      <w:szCs w:val="28"/>
    </w:rPr>
  </w:style>
  <w:style w:type="character" w:customStyle="1" w:styleId="Heading4Char1">
    <w:name w:val="Heading 4 Char1"/>
    <w:locked/>
    <w:rsid w:val="00FF7164"/>
    <w:rPr>
      <w:rFonts w:ascii="Times New Roman Bold" w:hAnsi="Times New Roman Bold"/>
      <w:b/>
      <w:iCs/>
      <w:sz w:val="27"/>
      <w:szCs w:val="24"/>
    </w:rPr>
  </w:style>
  <w:style w:type="paragraph" w:customStyle="1" w:styleId="CharCharCharChar">
    <w:name w:val="Char Char Char Char"/>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6">
    <w:name w:val="Char Char Char Char6"/>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5">
    <w:name w:val="Char Char Char Char5"/>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thuong">
    <w:name w:val="thuong"/>
    <w:basedOn w:val="Normal"/>
    <w:link w:val="thuongChar"/>
    <w:rsid w:val="00FF7164"/>
    <w:pPr>
      <w:spacing w:before="40" w:after="20" w:line="300" w:lineRule="auto"/>
    </w:pPr>
    <w:rPr>
      <w:rFonts w:eastAsia="Times New Roman" w:cs="Times New Roman"/>
      <w:sz w:val="26"/>
      <w:szCs w:val="20"/>
    </w:rPr>
  </w:style>
  <w:style w:type="character" w:customStyle="1" w:styleId="thuongChar">
    <w:name w:val="thuong Char"/>
    <w:link w:val="thuong"/>
    <w:rsid w:val="00FF7164"/>
    <w:rPr>
      <w:rFonts w:ascii="Times New Roman" w:eastAsia="Times New Roman" w:hAnsi="Times New Roman" w:cs="Times New Roman"/>
      <w:sz w:val="26"/>
      <w:szCs w:val="20"/>
      <w:lang w:eastAsia="en-US"/>
    </w:rPr>
  </w:style>
  <w:style w:type="paragraph" w:customStyle="1" w:styleId="CharCharCharChar4">
    <w:name w:val="Char Char Char Char4"/>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y1">
    <w:name w:val="y1"/>
    <w:basedOn w:val="Normal"/>
    <w:link w:val="y1Char"/>
    <w:rsid w:val="00FF7164"/>
    <w:pPr>
      <w:widowControl w:val="0"/>
      <w:numPr>
        <w:numId w:val="10"/>
      </w:numPr>
      <w:tabs>
        <w:tab w:val="clear" w:pos="303"/>
        <w:tab w:val="num" w:pos="360"/>
      </w:tabs>
      <w:spacing w:before="0" w:after="20" w:line="240" w:lineRule="auto"/>
      <w:ind w:firstLine="0"/>
    </w:pPr>
    <w:rPr>
      <w:rFonts w:ascii=".VnTime" w:eastAsia=".VnTime" w:hAnsi=".VnTime" w:cs="Times New Roman"/>
      <w:color w:val="0000FF"/>
      <w:sz w:val="26"/>
      <w:szCs w:val="26"/>
    </w:rPr>
  </w:style>
  <w:style w:type="character" w:customStyle="1" w:styleId="y1Char">
    <w:name w:val="y1 Char"/>
    <w:link w:val="y1"/>
    <w:rsid w:val="00FF7164"/>
    <w:rPr>
      <w:rFonts w:ascii=".VnTime" w:eastAsia=".VnTime" w:hAnsi=".VnTime" w:cs="Times New Roman"/>
      <w:color w:val="0000FF"/>
      <w:sz w:val="26"/>
      <w:szCs w:val="26"/>
    </w:rPr>
  </w:style>
  <w:style w:type="paragraph" w:customStyle="1" w:styleId="CharCharCharChar3">
    <w:name w:val="Char Char Char Char3"/>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1">
    <w:name w:val="Char Char Char Char1"/>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styleId="List2">
    <w:name w:val="List 2"/>
    <w:basedOn w:val="Normal"/>
    <w:uiPriority w:val="99"/>
    <w:unhideWhenUsed/>
    <w:rsid w:val="00FF7164"/>
    <w:pPr>
      <w:spacing w:before="0" w:after="0" w:line="240" w:lineRule="auto"/>
      <w:ind w:left="720" w:hanging="360"/>
      <w:contextualSpacing/>
    </w:pPr>
    <w:rPr>
      <w:rFonts w:eastAsia="Times New Roman" w:cs="Times New Roman"/>
      <w:sz w:val="28"/>
      <w:szCs w:val="28"/>
    </w:rPr>
  </w:style>
  <w:style w:type="paragraph" w:customStyle="1" w:styleId="C4">
    <w:name w:val="C4"/>
    <w:basedOn w:val="Normal"/>
    <w:rsid w:val="00FF7164"/>
    <w:pPr>
      <w:spacing w:line="240" w:lineRule="auto"/>
    </w:pPr>
    <w:rPr>
      <w:rFonts w:eastAsia="Times New Roman" w:cs="Times New Roman"/>
      <w:i/>
      <w:sz w:val="28"/>
      <w:szCs w:val="28"/>
    </w:rPr>
  </w:style>
  <w:style w:type="paragraph" w:customStyle="1" w:styleId="ak2">
    <w:name w:val="ak2"/>
    <w:basedOn w:val="Normal"/>
    <w:rsid w:val="00FF7164"/>
    <w:pPr>
      <w:keepNext/>
      <w:spacing w:before="0" w:after="0" w:line="312" w:lineRule="auto"/>
      <w:ind w:right="51"/>
      <w:outlineLvl w:val="1"/>
    </w:pPr>
    <w:rPr>
      <w:rFonts w:eastAsia="Times New Roman" w:cs="Times New Roman"/>
      <w:b/>
      <w:bCs/>
      <w:color w:val="0000FF"/>
      <w:sz w:val="28"/>
      <w:szCs w:val="28"/>
    </w:rPr>
  </w:style>
  <w:style w:type="character" w:customStyle="1" w:styleId="plainlinks">
    <w:name w:val="plainlinks"/>
    <w:basedOn w:val="DefaultParagraphFont"/>
    <w:rsid w:val="00FF7164"/>
  </w:style>
  <w:style w:type="character" w:customStyle="1" w:styleId="geo-dms">
    <w:name w:val="geo-dms"/>
    <w:basedOn w:val="DefaultParagraphFont"/>
    <w:rsid w:val="00FF7164"/>
  </w:style>
  <w:style w:type="character" w:customStyle="1" w:styleId="latitude">
    <w:name w:val="latitude"/>
    <w:basedOn w:val="DefaultParagraphFont"/>
    <w:rsid w:val="00FF7164"/>
  </w:style>
  <w:style w:type="character" w:customStyle="1" w:styleId="longitude">
    <w:name w:val="longitude"/>
    <w:basedOn w:val="DefaultParagraphFont"/>
    <w:rsid w:val="00FF7164"/>
  </w:style>
  <w:style w:type="paragraph" w:customStyle="1" w:styleId="Lap3">
    <w:name w:val="Lap3"/>
    <w:basedOn w:val="Normal"/>
    <w:rsid w:val="00FF7164"/>
    <w:pPr>
      <w:tabs>
        <w:tab w:val="num" w:pos="0"/>
      </w:tabs>
      <w:spacing w:before="0" w:after="0" w:line="240" w:lineRule="auto"/>
    </w:pPr>
    <w:rPr>
      <w:rFonts w:eastAsia="Times New Roman" w:cs="Times New Roman"/>
      <w:sz w:val="20"/>
      <w:szCs w:val="20"/>
      <w:lang w:val="en-GB"/>
    </w:rPr>
  </w:style>
  <w:style w:type="character" w:customStyle="1" w:styleId="Heading1Char1">
    <w:name w:val="Heading 1 Char1"/>
    <w:aliases w:val="Heading Char1,Heading1 Char,Heading 1phan1-1 Char Char,Heading 1phan1-1 Char1"/>
    <w:rsid w:val="00FF7164"/>
    <w:rPr>
      <w:rFonts w:eastAsia="Times New Roman" w:cs="Arial"/>
      <w:b/>
      <w:bCs/>
      <w:kern w:val="32"/>
      <w:sz w:val="27"/>
      <w:szCs w:val="32"/>
    </w:rPr>
  </w:style>
  <w:style w:type="paragraph" w:customStyle="1" w:styleId="Style7">
    <w:name w:val="Style7"/>
    <w:basedOn w:val="Heading2"/>
    <w:link w:val="Style7Char"/>
    <w:rsid w:val="00FF7164"/>
    <w:pPr>
      <w:keepNext w:val="0"/>
      <w:keepLines w:val="0"/>
      <w:numPr>
        <w:ilvl w:val="0"/>
        <w:numId w:val="0"/>
      </w:numPr>
      <w:tabs>
        <w:tab w:val="num" w:pos="0"/>
      </w:tabs>
      <w:ind w:right="49"/>
    </w:pPr>
    <w:rPr>
      <w:rFonts w:eastAsia="Times New Roman" w:cs="Times New Roman"/>
      <w:bCs/>
      <w:color w:val="0000FF"/>
      <w:szCs w:val="24"/>
    </w:rPr>
  </w:style>
  <w:style w:type="paragraph" w:customStyle="1" w:styleId="Style8">
    <w:name w:val="Style8"/>
    <w:basedOn w:val="Heading2"/>
    <w:link w:val="Style8Char"/>
    <w:rsid w:val="00FF7164"/>
    <w:pPr>
      <w:keepNext w:val="0"/>
      <w:keepLines w:val="0"/>
      <w:numPr>
        <w:ilvl w:val="0"/>
        <w:numId w:val="0"/>
      </w:numPr>
      <w:tabs>
        <w:tab w:val="num" w:pos="0"/>
      </w:tabs>
      <w:spacing w:before="240"/>
      <w:ind w:right="49"/>
    </w:pPr>
    <w:rPr>
      <w:rFonts w:eastAsia="Times New Roman" w:cs="Times New Roman"/>
      <w:bCs/>
      <w:szCs w:val="24"/>
    </w:rPr>
  </w:style>
  <w:style w:type="character" w:customStyle="1" w:styleId="Style7Char">
    <w:name w:val="Style7 Char"/>
    <w:link w:val="Style7"/>
    <w:rsid w:val="00FF7164"/>
    <w:rPr>
      <w:rFonts w:ascii="Times New Roman" w:eastAsia="Times New Roman" w:hAnsi="Times New Roman" w:cs="Times New Roman"/>
      <w:b/>
      <w:bCs/>
      <w:color w:val="0000FF"/>
      <w:sz w:val="27"/>
      <w:szCs w:val="24"/>
      <w:lang w:eastAsia="en-US"/>
    </w:rPr>
  </w:style>
  <w:style w:type="character" w:customStyle="1" w:styleId="Style8Char">
    <w:name w:val="Style8 Char"/>
    <w:link w:val="Style8"/>
    <w:rsid w:val="00FF7164"/>
    <w:rPr>
      <w:rFonts w:ascii="Times New Roman" w:eastAsia="Times New Roman" w:hAnsi="Times New Roman" w:cs="Times New Roman"/>
      <w:b/>
      <w:bCs/>
      <w:color w:val="002060"/>
      <w:sz w:val="27"/>
      <w:szCs w:val="24"/>
      <w:lang w:eastAsia="en-US"/>
    </w:rPr>
  </w:style>
  <w:style w:type="paragraph" w:customStyle="1" w:styleId="Heading31">
    <w:name w:val="Heading 31"/>
    <w:basedOn w:val="Heading3"/>
    <w:link w:val="heading3Char0"/>
    <w:rsid w:val="00FF7164"/>
    <w:pPr>
      <w:keepLines w:val="0"/>
      <w:numPr>
        <w:ilvl w:val="0"/>
        <w:numId w:val="0"/>
      </w:numPr>
      <w:tabs>
        <w:tab w:val="num" w:pos="964"/>
      </w:tabs>
      <w:spacing w:after="0" w:line="312" w:lineRule="auto"/>
    </w:pPr>
    <w:rPr>
      <w:rFonts w:eastAsia="Times New Roman" w:cs="Times New Roman"/>
      <w:bCs/>
      <w:i w:val="0"/>
    </w:rPr>
  </w:style>
  <w:style w:type="character" w:customStyle="1" w:styleId="heading3Char0">
    <w:name w:val="heading 3 Char"/>
    <w:link w:val="Heading31"/>
    <w:rsid w:val="00FF7164"/>
    <w:rPr>
      <w:rFonts w:ascii="Times New Roman" w:eastAsia="Times New Roman" w:hAnsi="Times New Roman" w:cs="Times New Roman"/>
      <w:b/>
      <w:bCs/>
      <w:color w:val="002060"/>
      <w:sz w:val="27"/>
      <w:szCs w:val="27"/>
      <w:lang w:eastAsia="en-US"/>
    </w:rPr>
  </w:style>
  <w:style w:type="character" w:customStyle="1" w:styleId="l6">
    <w:name w:val="l6"/>
    <w:basedOn w:val="DefaultParagraphFont"/>
    <w:rsid w:val="00FF7164"/>
  </w:style>
  <w:style w:type="character" w:customStyle="1" w:styleId="l7">
    <w:name w:val="l7"/>
    <w:basedOn w:val="DefaultParagraphFont"/>
    <w:rsid w:val="00FF7164"/>
  </w:style>
  <w:style w:type="character" w:customStyle="1" w:styleId="fourgenhighlight">
    <w:name w:val="fourgen_highlight"/>
    <w:basedOn w:val="DefaultParagraphFont"/>
    <w:rsid w:val="00FF7164"/>
  </w:style>
  <w:style w:type="character" w:customStyle="1" w:styleId="apple-style-span">
    <w:name w:val="apple-style-span"/>
    <w:basedOn w:val="DefaultParagraphFont"/>
    <w:rsid w:val="00FF7164"/>
  </w:style>
  <w:style w:type="paragraph" w:customStyle="1" w:styleId="Char1CharCharChar1CharCharChar">
    <w:name w:val="Char1 Char Char Char1 Char Char Char"/>
    <w:basedOn w:val="Normal"/>
    <w:rsid w:val="00FF7164"/>
    <w:pPr>
      <w:pageBreakBefore/>
      <w:spacing w:before="100" w:beforeAutospacing="1" w:after="100" w:afterAutospacing="1" w:line="240" w:lineRule="auto"/>
    </w:pPr>
    <w:rPr>
      <w:rFonts w:ascii=".VnArial" w:eastAsia=".VnTime" w:hAnsi=".VnArial" w:cs=".VnArial"/>
      <w:sz w:val="20"/>
      <w:szCs w:val="20"/>
    </w:rPr>
  </w:style>
  <w:style w:type="paragraph" w:customStyle="1" w:styleId="Normal2">
    <w:name w:val="Normal2"/>
    <w:basedOn w:val="Normal"/>
    <w:rsid w:val="00FF7164"/>
    <w:pPr>
      <w:widowControl w:val="0"/>
      <w:spacing w:after="0" w:line="240" w:lineRule="auto"/>
    </w:pPr>
    <w:rPr>
      <w:rFonts w:ascii="Calibri" w:eastAsia="Calibri" w:hAnsi="Calibri" w:cs="Times New Roman"/>
      <w:sz w:val="26"/>
      <w:szCs w:val="26"/>
    </w:rPr>
  </w:style>
  <w:style w:type="paragraph" w:customStyle="1" w:styleId="BodyText20">
    <w:name w:val="Body Text2"/>
    <w:basedOn w:val="Normal"/>
    <w:rsid w:val="00FF7164"/>
    <w:pPr>
      <w:widowControl w:val="0"/>
      <w:shd w:val="clear" w:color="auto" w:fill="FFFFFF"/>
      <w:spacing w:before="0" w:after="60" w:line="336" w:lineRule="exact"/>
    </w:pPr>
    <w:rPr>
      <w:rFonts w:asciiTheme="minorHAnsi" w:hAnsiTheme="minorHAnsi"/>
    </w:rPr>
  </w:style>
  <w:style w:type="paragraph" w:styleId="Revision">
    <w:name w:val="Revision"/>
    <w:hidden/>
    <w:uiPriority w:val="99"/>
    <w:semiHidden/>
    <w:rsid w:val="00FF7164"/>
    <w:pPr>
      <w:spacing w:line="240" w:lineRule="auto"/>
    </w:pPr>
    <w:rPr>
      <w:rFonts w:eastAsia="Times New Roman" w:cs="Times New Roman"/>
      <w:sz w:val="28"/>
      <w:szCs w:val="28"/>
    </w:rPr>
  </w:style>
  <w:style w:type="character" w:customStyle="1" w:styleId="fontstyle01">
    <w:name w:val="fontstyle01"/>
    <w:rsid w:val="00FF7164"/>
    <w:rPr>
      <w:rFonts w:ascii="Times-Roman" w:hAnsi="Times-Roman" w:hint="default"/>
      <w:b w:val="0"/>
      <w:bCs w:val="0"/>
      <w:i w:val="0"/>
      <w:iCs w:val="0"/>
      <w:color w:val="000080"/>
      <w:sz w:val="24"/>
      <w:szCs w:val="24"/>
    </w:rPr>
  </w:style>
  <w:style w:type="paragraph" w:customStyle="1" w:styleId="Normal3">
    <w:name w:val="Normal3"/>
    <w:basedOn w:val="Normal"/>
    <w:link w:val="NormalChar"/>
    <w:rsid w:val="00FF7164"/>
    <w:pPr>
      <w:widowControl w:val="0"/>
      <w:spacing w:before="60" w:after="0" w:line="312" w:lineRule="auto"/>
    </w:pPr>
    <w:rPr>
      <w:rFonts w:asciiTheme="minorHAnsi" w:hAnsiTheme="minorHAnsi"/>
      <w:sz w:val="26"/>
      <w:szCs w:val="26"/>
      <w:lang w:val="pt-BR"/>
    </w:rPr>
  </w:style>
  <w:style w:type="paragraph" w:customStyle="1" w:styleId="b4">
    <w:name w:val="b4"/>
    <w:basedOn w:val="Normal"/>
    <w:rsid w:val="00FF7164"/>
    <w:pPr>
      <w:spacing w:line="288" w:lineRule="auto"/>
    </w:pPr>
    <w:rPr>
      <w:rFonts w:eastAsia="Times New Roman" w:cs="Times New Roman"/>
      <w:i/>
      <w:sz w:val="28"/>
      <w:szCs w:val="28"/>
    </w:rPr>
  </w:style>
  <w:style w:type="character" w:customStyle="1" w:styleId="DefaultChar">
    <w:name w:val="Default Char"/>
    <w:link w:val="Default"/>
    <w:rsid w:val="00FF7164"/>
    <w:rPr>
      <w:rFonts w:ascii="Times New Roman" w:eastAsia="Calibri" w:hAnsi="Times New Roman" w:cs="Times New Roman"/>
      <w:color w:val="000000"/>
      <w:sz w:val="24"/>
      <w:szCs w:val="24"/>
      <w:lang w:eastAsia="en-US"/>
    </w:rPr>
  </w:style>
  <w:style w:type="paragraph" w:customStyle="1" w:styleId="CharCharCharChar12">
    <w:name w:val="Char Char Char Char12"/>
    <w:basedOn w:val="Normal"/>
    <w:next w:val="Normal"/>
    <w:autoRedefine/>
    <w:semiHidden/>
    <w:rsid w:val="00FF7164"/>
    <w:pPr>
      <w:spacing w:line="312" w:lineRule="auto"/>
    </w:pPr>
    <w:rPr>
      <w:rFonts w:eastAsia="Times New Roman" w:cs="Times New Roman"/>
      <w:sz w:val="26"/>
    </w:rPr>
  </w:style>
  <w:style w:type="paragraph" w:customStyle="1" w:styleId="CharCharCharChar11">
    <w:name w:val="Char Char Char Char11"/>
    <w:basedOn w:val="Normal"/>
    <w:next w:val="Normal"/>
    <w:autoRedefine/>
    <w:semiHidden/>
    <w:rsid w:val="00FF7164"/>
    <w:pPr>
      <w:spacing w:line="312" w:lineRule="auto"/>
    </w:pPr>
    <w:rPr>
      <w:rFonts w:eastAsia="Times New Roman" w:cs="Times New Roman"/>
      <w:sz w:val="26"/>
    </w:rPr>
  </w:style>
  <w:style w:type="character" w:styleId="CommentReference">
    <w:name w:val="annotation reference"/>
    <w:basedOn w:val="DefaultParagraphFont"/>
    <w:uiPriority w:val="99"/>
    <w:semiHidden/>
    <w:unhideWhenUsed/>
    <w:rsid w:val="00FF7164"/>
    <w:rPr>
      <w:sz w:val="16"/>
      <w:szCs w:val="16"/>
    </w:rPr>
  </w:style>
  <w:style w:type="paragraph" w:styleId="CommentText">
    <w:name w:val="annotation text"/>
    <w:basedOn w:val="Normal"/>
    <w:link w:val="CommentTextChar"/>
    <w:uiPriority w:val="99"/>
    <w:semiHidden/>
    <w:unhideWhenUsed/>
    <w:rsid w:val="00FF7164"/>
    <w:pPr>
      <w:spacing w:before="0"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FF716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F7164"/>
    <w:rPr>
      <w:b/>
      <w:bCs/>
    </w:rPr>
  </w:style>
  <w:style w:type="character" w:customStyle="1" w:styleId="CommentSubjectChar">
    <w:name w:val="Comment Subject Char"/>
    <w:basedOn w:val="CommentTextChar"/>
    <w:link w:val="CommentSubject"/>
    <w:uiPriority w:val="99"/>
    <w:semiHidden/>
    <w:rsid w:val="00FF7164"/>
    <w:rPr>
      <w:rFonts w:ascii="Times New Roman" w:eastAsia="Times New Roman" w:hAnsi="Times New Roman" w:cs="Times New Roman"/>
      <w:b/>
      <w:bCs/>
      <w:sz w:val="20"/>
      <w:szCs w:val="20"/>
      <w:lang w:eastAsia="en-US"/>
    </w:rPr>
  </w:style>
  <w:style w:type="character" w:styleId="PlaceholderText">
    <w:name w:val="Placeholder Text"/>
    <w:basedOn w:val="DefaultParagraphFont"/>
    <w:uiPriority w:val="99"/>
    <w:semiHidden/>
    <w:rsid w:val="00FF7164"/>
    <w:rPr>
      <w:color w:val="808080"/>
    </w:rPr>
  </w:style>
  <w:style w:type="paragraph" w:customStyle="1" w:styleId="TableParagraph">
    <w:name w:val="Table Paragraph"/>
    <w:basedOn w:val="Normal"/>
    <w:uiPriority w:val="1"/>
    <w:rsid w:val="00FF7164"/>
    <w:pPr>
      <w:widowControl w:val="0"/>
      <w:autoSpaceDE w:val="0"/>
      <w:autoSpaceDN w:val="0"/>
      <w:spacing w:before="6" w:after="0" w:line="134" w:lineRule="exact"/>
    </w:pPr>
    <w:rPr>
      <w:rFonts w:ascii="Arial" w:eastAsia="Arial" w:hAnsi="Arial" w:cs="Arial"/>
      <w:sz w:val="22"/>
      <w:lang w:val="vi"/>
    </w:rPr>
  </w:style>
  <w:style w:type="paragraph" w:customStyle="1" w:styleId="D">
    <w:name w:val="D"/>
    <w:basedOn w:val="Normal"/>
    <w:rsid w:val="004C3277"/>
    <w:pPr>
      <w:numPr>
        <w:numId w:val="11"/>
      </w:numPr>
    </w:pPr>
    <w:rPr>
      <w:rFonts w:eastAsia="Times New Roman" w:cs="Times New Roman"/>
    </w:rPr>
  </w:style>
  <w:style w:type="paragraph" w:customStyle="1" w:styleId="Caccancu">
    <w:name w:val="Cac can cu"/>
    <w:basedOn w:val="Styley1"/>
    <w:autoRedefine/>
    <w:rsid w:val="00C971BB"/>
    <w:pPr>
      <w:numPr>
        <w:numId w:val="13"/>
      </w:numPr>
      <w:spacing w:before="80" w:after="80" w:line="264" w:lineRule="auto"/>
    </w:pPr>
    <w:rPr>
      <w:b/>
      <w:color w:val="0000FF"/>
      <w:spacing w:val="0"/>
      <w:sz w:val="28"/>
      <w:szCs w:val="28"/>
      <w:lang w:val="en-US"/>
    </w:rPr>
  </w:style>
  <w:style w:type="numbering" w:customStyle="1" w:styleId="Style">
    <w:name w:val="Style +"/>
    <w:basedOn w:val="NoList"/>
    <w:rsid w:val="00DE05DD"/>
    <w:pPr>
      <w:numPr>
        <w:numId w:val="24"/>
      </w:numPr>
    </w:pPr>
  </w:style>
  <w:style w:type="paragraph" w:customStyle="1" w:styleId="Dash">
    <w:name w:val="Dash"/>
    <w:basedOn w:val="Normal"/>
    <w:uiPriority w:val="99"/>
    <w:rsid w:val="00031209"/>
    <w:pPr>
      <w:numPr>
        <w:numId w:val="14"/>
      </w:numPr>
      <w:tabs>
        <w:tab w:val="left" w:pos="5389"/>
        <w:tab w:val="left" w:pos="5956"/>
      </w:tabs>
      <w:suppressAutoHyphens/>
      <w:spacing w:after="0" w:line="360" w:lineRule="auto"/>
    </w:pPr>
    <w:rPr>
      <w:rFonts w:eastAsia="Times New Roman" w:cs="Times New Roman"/>
      <w:color w:val="002060"/>
      <w:sz w:val="26"/>
      <w:szCs w:val="24"/>
      <w:lang w:val="x-none" w:eastAsia="ar-SA"/>
    </w:rPr>
  </w:style>
  <w:style w:type="paragraph" w:customStyle="1" w:styleId="image">
    <w:name w:val="image"/>
    <w:basedOn w:val="Normal"/>
    <w:rsid w:val="00914CBF"/>
    <w:pPr>
      <w:spacing w:before="100" w:beforeAutospacing="1" w:after="100" w:afterAutospacing="1" w:line="240" w:lineRule="auto"/>
      <w:jc w:val="left"/>
    </w:pPr>
    <w:rPr>
      <w:rFonts w:eastAsia="Times New Roman" w:cs="Times New Roman"/>
      <w:sz w:val="24"/>
      <w:szCs w:val="24"/>
    </w:rPr>
  </w:style>
  <w:style w:type="paragraph" w:customStyle="1" w:styleId="Normal4">
    <w:name w:val="Normal4"/>
    <w:basedOn w:val="Normal"/>
    <w:rsid w:val="00914CBF"/>
    <w:pPr>
      <w:spacing w:before="100" w:beforeAutospacing="1" w:after="100" w:afterAutospacing="1" w:line="240" w:lineRule="auto"/>
      <w:jc w:val="left"/>
    </w:pPr>
    <w:rPr>
      <w:rFonts w:eastAsia="Times New Roman" w:cs="Times New Roman"/>
      <w:sz w:val="24"/>
      <w:szCs w:val="24"/>
    </w:rPr>
  </w:style>
  <w:style w:type="paragraph" w:customStyle="1" w:styleId="01Muc1111">
    <w:name w:val="01 Muc 1_1_1_1"/>
    <w:basedOn w:val="Heading3"/>
    <w:autoRedefine/>
    <w:rsid w:val="00E93EE0"/>
    <w:pPr>
      <w:keepNext w:val="0"/>
      <w:keepLines w:val="0"/>
      <w:numPr>
        <w:ilvl w:val="0"/>
        <w:numId w:val="0"/>
      </w:numPr>
      <w:spacing w:line="288" w:lineRule="auto"/>
      <w:ind w:firstLine="540"/>
      <w:outlineLvl w:val="9"/>
    </w:pPr>
    <w:rPr>
      <w:rFonts w:eastAsia="Times New Roman" w:cs="Times New Roman"/>
      <w:b w:val="0"/>
      <w:bCs/>
      <w:spacing w:val="-6"/>
      <w:szCs w:val="26"/>
      <w:lang w:eastAsia="x-none"/>
    </w:rPr>
  </w:style>
  <w:style w:type="paragraph" w:customStyle="1" w:styleId="hinh">
    <w:name w:val="hinh"/>
    <w:basedOn w:val="Normal"/>
    <w:next w:val="Normal"/>
    <w:link w:val="hinhChar"/>
    <w:rsid w:val="00D92B57"/>
    <w:pPr>
      <w:keepNext/>
      <w:jc w:val="center"/>
      <w:outlineLvl w:val="3"/>
    </w:pPr>
    <w:rPr>
      <w:rFonts w:eastAsia="Times New Roman" w:cs="Times New Roman"/>
      <w:b/>
      <w:bCs/>
      <w:color w:val="002060"/>
      <w:szCs w:val="28"/>
    </w:rPr>
  </w:style>
  <w:style w:type="character" w:customStyle="1" w:styleId="hinhChar">
    <w:name w:val="hinh Char"/>
    <w:link w:val="hinh"/>
    <w:rsid w:val="00D92B57"/>
    <w:rPr>
      <w:rFonts w:eastAsia="Times New Roman" w:cs="Times New Roman"/>
      <w:b/>
      <w:bCs/>
      <w:color w:val="002060"/>
      <w:szCs w:val="28"/>
    </w:rPr>
  </w:style>
  <w:style w:type="paragraph" w:customStyle="1" w:styleId="Mc111">
    <w:name w:val="Mục 1.1.1"/>
    <w:basedOn w:val="Normal"/>
    <w:rsid w:val="00D92B57"/>
    <w:pPr>
      <w:tabs>
        <w:tab w:val="num" w:pos="964"/>
      </w:tabs>
      <w:spacing w:before="240" w:line="312" w:lineRule="auto"/>
    </w:pPr>
    <w:rPr>
      <w:rFonts w:eastAsia="Times New Roman" w:cs="Times New Roman"/>
      <w:b/>
      <w:sz w:val="28"/>
      <w:szCs w:val="20"/>
    </w:rPr>
  </w:style>
  <w:style w:type="paragraph" w:customStyle="1" w:styleId="Mc1111">
    <w:name w:val="Mục 1.1.1.1"/>
    <w:basedOn w:val="Normal"/>
    <w:link w:val="Mc1111Char"/>
    <w:rsid w:val="00D92B57"/>
    <w:pPr>
      <w:tabs>
        <w:tab w:val="num" w:pos="1021"/>
      </w:tabs>
      <w:spacing w:line="312" w:lineRule="auto"/>
    </w:pPr>
    <w:rPr>
      <w:rFonts w:eastAsia="Times New Roman" w:cs="Times New Roman"/>
      <w:b/>
      <w:i/>
      <w:sz w:val="26"/>
      <w:szCs w:val="20"/>
    </w:rPr>
  </w:style>
  <w:style w:type="character" w:customStyle="1" w:styleId="Mc1111Char">
    <w:name w:val="Mục 1.1.1.1 Char"/>
    <w:link w:val="Mc1111"/>
    <w:rsid w:val="00D92B57"/>
    <w:rPr>
      <w:rFonts w:eastAsia="Times New Roman" w:cs="Times New Roman"/>
      <w:b/>
      <w:i/>
      <w:sz w:val="26"/>
      <w:szCs w:val="20"/>
    </w:rPr>
  </w:style>
  <w:style w:type="paragraph" w:customStyle="1" w:styleId="Style14ptJustifiedBefore3ptAfter3ptLinespacing0">
    <w:name w:val="Style 14 pt Justified Before:  3 pt After:  3 pt Line spacing: ..."/>
    <w:basedOn w:val="Normal"/>
    <w:autoRedefine/>
    <w:rsid w:val="00D92B57"/>
    <w:pPr>
      <w:spacing w:before="60" w:after="60" w:line="340" w:lineRule="exact"/>
    </w:pPr>
    <w:rPr>
      <w:rFonts w:eastAsia="Times New Roman" w:cs="Times New Roman"/>
      <w:sz w:val="26"/>
      <w:szCs w:val="20"/>
    </w:rPr>
  </w:style>
  <w:style w:type="paragraph" w:customStyle="1" w:styleId="StyleHeading2BoldNotItalicBlackJustifiedBefore12p0">
    <w:name w:val="Style Heading 2 + Bold Not Italic Black Justified Before:  12 p..."/>
    <w:basedOn w:val="Heading2"/>
    <w:rsid w:val="00D92B57"/>
    <w:pPr>
      <w:keepNext w:val="0"/>
      <w:keepLines w:val="0"/>
      <w:numPr>
        <w:ilvl w:val="0"/>
        <w:numId w:val="0"/>
      </w:numPr>
      <w:tabs>
        <w:tab w:val="num" w:pos="0"/>
      </w:tabs>
      <w:spacing w:before="180" w:after="180"/>
    </w:pPr>
    <w:rPr>
      <w:rFonts w:eastAsia="Times New Roman" w:cs="Times New Roman"/>
      <w:i/>
      <w:color w:val="000000"/>
      <w:sz w:val="28"/>
      <w:szCs w:val="20"/>
    </w:rPr>
  </w:style>
  <w:style w:type="paragraph" w:customStyle="1" w:styleId="CharCharCharCharChar11">
    <w:name w:val="Char Char Char Char Char11"/>
    <w:basedOn w:val="Normal"/>
    <w:rsid w:val="00D92B57"/>
    <w:pPr>
      <w:widowControl w:val="0"/>
      <w:spacing w:before="0" w:after="0" w:line="240" w:lineRule="auto"/>
    </w:pPr>
    <w:rPr>
      <w:rFonts w:eastAsia="Times New Roman" w:cs="Times New Roman"/>
      <w:b/>
      <w:bCs/>
      <w:color w:val="008000"/>
      <w:sz w:val="26"/>
      <w:szCs w:val="26"/>
      <w:lang w:val="fr-FR"/>
    </w:rPr>
  </w:style>
  <w:style w:type="paragraph" w:customStyle="1" w:styleId="DMbng">
    <w:name w:val="DM bảng"/>
    <w:basedOn w:val="ListParagraph"/>
    <w:rsid w:val="00D92B57"/>
    <w:pPr>
      <w:widowControl w:val="0"/>
      <w:tabs>
        <w:tab w:val="left" w:pos="851"/>
      </w:tabs>
      <w:spacing w:line="312" w:lineRule="auto"/>
      <w:ind w:left="0"/>
      <w:jc w:val="center"/>
    </w:pPr>
    <w:rPr>
      <w:rFonts w:eastAsia="Calibri" w:cs="Times New Roman"/>
      <w:b/>
      <w:spacing w:val="-2"/>
      <w:sz w:val="26"/>
      <w:szCs w:val="26"/>
      <w:lang w:val="vi-VN" w:eastAsia="x-none"/>
    </w:rPr>
  </w:style>
  <w:style w:type="paragraph" w:customStyle="1" w:styleId="DAUDONG">
    <w:name w:val="DAUDONG"/>
    <w:basedOn w:val="Normal"/>
    <w:link w:val="DAUDONGChar"/>
    <w:rsid w:val="00D92B57"/>
    <w:pPr>
      <w:widowControl w:val="0"/>
      <w:spacing w:line="288" w:lineRule="auto"/>
      <w:ind w:left="851"/>
    </w:pPr>
    <w:rPr>
      <w:rFonts w:ascii="VNI-Times" w:eastAsia="Times New Roman" w:hAnsi="VNI-Times" w:cs="Times New Roman"/>
      <w:snapToGrid w:val="0"/>
      <w:sz w:val="26"/>
      <w:szCs w:val="20"/>
    </w:rPr>
  </w:style>
  <w:style w:type="character" w:customStyle="1" w:styleId="DAUDONGChar">
    <w:name w:val="DAUDONG Char"/>
    <w:link w:val="DAUDONG"/>
    <w:rsid w:val="00D92B57"/>
    <w:rPr>
      <w:rFonts w:ascii="VNI-Times" w:eastAsia="Times New Roman" w:hAnsi="VNI-Times" w:cs="Times New Roman"/>
      <w:snapToGrid w:val="0"/>
      <w:sz w:val="26"/>
      <w:szCs w:val="20"/>
    </w:rPr>
  </w:style>
  <w:style w:type="paragraph" w:customStyle="1" w:styleId="C1PlainText">
    <w:name w:val="C1 Plain Text"/>
    <w:basedOn w:val="Normal"/>
    <w:link w:val="C1PlainTextChar"/>
    <w:rsid w:val="00D92B57"/>
    <w:pPr>
      <w:spacing w:before="160"/>
      <w:ind w:left="1134"/>
    </w:pPr>
    <w:rPr>
      <w:rFonts w:eastAsia="Times New Roman" w:cs="Angsana New"/>
      <w:sz w:val="26"/>
      <w:szCs w:val="24"/>
    </w:rPr>
  </w:style>
  <w:style w:type="character" w:customStyle="1" w:styleId="C1PlainTextChar">
    <w:name w:val="C1 Plain Text Char"/>
    <w:link w:val="C1PlainText"/>
    <w:rsid w:val="00D92B57"/>
    <w:rPr>
      <w:rFonts w:eastAsia="Times New Roman" w:cs="Angsana New"/>
      <w:sz w:val="26"/>
      <w:szCs w:val="24"/>
    </w:rPr>
  </w:style>
  <w:style w:type="paragraph" w:customStyle="1" w:styleId="C1PlainText-">
    <w:name w:val="C1 Plain Text -"/>
    <w:basedOn w:val="Normal"/>
    <w:link w:val="C1PlainText-Char"/>
    <w:rsid w:val="00D92B57"/>
    <w:pPr>
      <w:numPr>
        <w:numId w:val="16"/>
      </w:numPr>
    </w:pPr>
    <w:rPr>
      <w:rFonts w:eastAsia="Times New Roman" w:cs="Times New Roman"/>
      <w:sz w:val="26"/>
      <w:szCs w:val="28"/>
      <w:lang w:val="x-none" w:eastAsia="x-none"/>
    </w:rPr>
  </w:style>
  <w:style w:type="character" w:customStyle="1" w:styleId="C1PlainText-Char">
    <w:name w:val="C1 Plain Text - Char"/>
    <w:link w:val="C1PlainText-"/>
    <w:rsid w:val="00D92B57"/>
    <w:rPr>
      <w:rFonts w:eastAsia="Times New Roman" w:cs="Times New Roman"/>
      <w:sz w:val="26"/>
      <w:szCs w:val="28"/>
      <w:lang w:val="x-none" w:eastAsia="x-none"/>
    </w:rPr>
  </w:style>
  <w:style w:type="paragraph" w:customStyle="1" w:styleId="lead">
    <w:name w:val="lead"/>
    <w:basedOn w:val="Normal"/>
    <w:rsid w:val="00D92B57"/>
    <w:pPr>
      <w:spacing w:before="100" w:beforeAutospacing="1" w:after="100" w:afterAutospacing="1" w:line="240" w:lineRule="auto"/>
      <w:jc w:val="left"/>
    </w:pPr>
    <w:rPr>
      <w:rFonts w:eastAsia="Times New Roman" w:cs="Times New Roman"/>
      <w:sz w:val="24"/>
      <w:szCs w:val="24"/>
    </w:rPr>
  </w:style>
  <w:style w:type="paragraph" w:customStyle="1" w:styleId="Bang">
    <w:name w:val="Bang"/>
    <w:basedOn w:val="Normal"/>
    <w:link w:val="BangChar"/>
    <w:rsid w:val="00D92B57"/>
    <w:pPr>
      <w:spacing w:before="40" w:after="40" w:line="300" w:lineRule="exact"/>
    </w:pPr>
    <w:rPr>
      <w:rFonts w:ascii=".VnTime" w:eastAsia="Times New Roman" w:hAnsi=".VnTime" w:cs="Times New Roman"/>
      <w:sz w:val="24"/>
      <w:szCs w:val="26"/>
      <w:lang w:val="x-none" w:eastAsia="x-none"/>
    </w:rPr>
  </w:style>
  <w:style w:type="character" w:customStyle="1" w:styleId="BangChar">
    <w:name w:val="Bang Char"/>
    <w:link w:val="Bang"/>
    <w:locked/>
    <w:rsid w:val="00D92B57"/>
    <w:rPr>
      <w:rFonts w:ascii=".VnTime" w:eastAsia="Times New Roman" w:hAnsi=".VnTime" w:cs="Times New Roman"/>
      <w:sz w:val="24"/>
      <w:szCs w:val="26"/>
      <w:lang w:val="x-none" w:eastAsia="x-none"/>
    </w:rPr>
  </w:style>
  <w:style w:type="paragraph" w:customStyle="1" w:styleId="bang0">
    <w:name w:val="bang"/>
    <w:basedOn w:val="Normal"/>
    <w:link w:val="bangChar0"/>
    <w:rsid w:val="00D92B57"/>
    <w:pPr>
      <w:tabs>
        <w:tab w:val="left" w:pos="567"/>
      </w:tabs>
      <w:overflowPunct w:val="0"/>
      <w:autoSpaceDE w:val="0"/>
      <w:autoSpaceDN w:val="0"/>
      <w:adjustRightInd w:val="0"/>
      <w:spacing w:before="60" w:after="60" w:line="240" w:lineRule="auto"/>
      <w:ind w:left="57"/>
      <w:jc w:val="center"/>
      <w:textAlignment w:val="baseline"/>
    </w:pPr>
    <w:rPr>
      <w:rFonts w:ascii=".VnTime" w:eastAsia="Times New Roman" w:hAnsi=".VnTime" w:cs="Times New Roman"/>
      <w:noProof/>
      <w:spacing w:val="-2"/>
      <w:sz w:val="24"/>
      <w:szCs w:val="24"/>
    </w:rPr>
  </w:style>
  <w:style w:type="character" w:customStyle="1" w:styleId="bangChar0">
    <w:name w:val="bang Char"/>
    <w:link w:val="bang0"/>
    <w:rsid w:val="00D92B57"/>
    <w:rPr>
      <w:rFonts w:ascii=".VnTime" w:eastAsia="Times New Roman" w:hAnsi=".VnTime" w:cs="Times New Roman"/>
      <w:noProof/>
      <w:spacing w:val="-2"/>
      <w:sz w:val="24"/>
      <w:szCs w:val="24"/>
    </w:rPr>
  </w:style>
  <w:style w:type="paragraph" w:styleId="ListBullet2">
    <w:name w:val="List Bullet 2"/>
    <w:basedOn w:val="Normal"/>
    <w:rsid w:val="00D92B57"/>
    <w:pPr>
      <w:numPr>
        <w:numId w:val="17"/>
      </w:numPr>
      <w:spacing w:line="240" w:lineRule="auto"/>
    </w:pPr>
    <w:rPr>
      <w:rFonts w:eastAsia="Times New Roman" w:cs="Times New Roman"/>
      <w:sz w:val="26"/>
      <w:szCs w:val="24"/>
    </w:rPr>
  </w:style>
  <w:style w:type="paragraph" w:customStyle="1" w:styleId="Bang-Noidungbang">
    <w:name w:val="Bang - Noi dung bang"/>
    <w:basedOn w:val="Normal"/>
    <w:rsid w:val="00D92B57"/>
    <w:pPr>
      <w:widowControl w:val="0"/>
      <w:spacing w:before="40" w:after="40" w:line="240" w:lineRule="auto"/>
      <w:jc w:val="left"/>
    </w:pPr>
    <w:rPr>
      <w:rFonts w:eastAsia="Times New Roman" w:cs="Times New Roman"/>
      <w:sz w:val="26"/>
      <w:szCs w:val="24"/>
    </w:rPr>
  </w:style>
  <w:style w:type="paragraph" w:customStyle="1" w:styleId="Style12">
    <w:name w:val="Style12"/>
    <w:basedOn w:val="Heading1"/>
    <w:rsid w:val="00D92B57"/>
    <w:pPr>
      <w:keepNext w:val="0"/>
      <w:keepLines w:val="0"/>
      <w:widowControl w:val="0"/>
      <w:numPr>
        <w:numId w:val="18"/>
      </w:numPr>
      <w:spacing w:line="360" w:lineRule="auto"/>
    </w:pPr>
    <w:rPr>
      <w:rFonts w:eastAsia="Times New Roman" w:cs="Times New Roman"/>
      <w:bCs/>
      <w:sz w:val="28"/>
      <w:szCs w:val="28"/>
      <w:lang w:val="x-none" w:eastAsia="x-none"/>
    </w:rPr>
  </w:style>
  <w:style w:type="paragraph" w:customStyle="1" w:styleId="Style22">
    <w:name w:val="Style22"/>
    <w:basedOn w:val="Heading2"/>
    <w:next w:val="Heading2"/>
    <w:rsid w:val="00D92B57"/>
    <w:pPr>
      <w:keepNext w:val="0"/>
      <w:keepLines w:val="0"/>
      <w:numPr>
        <w:numId w:val="18"/>
      </w:numPr>
      <w:spacing w:line="240" w:lineRule="auto"/>
      <w:ind w:left="851" w:hanging="851"/>
      <w:jc w:val="left"/>
    </w:pPr>
    <w:rPr>
      <w:rFonts w:eastAsia="Times New Roman" w:cs="Times New Roman"/>
      <w:b w:val="0"/>
      <w:i/>
      <w:iCs/>
      <w:sz w:val="26"/>
      <w:szCs w:val="24"/>
      <w:lang w:val="x-none" w:eastAsia="x-none"/>
    </w:rPr>
  </w:style>
  <w:style w:type="paragraph" w:customStyle="1" w:styleId="Style16">
    <w:name w:val="Style16"/>
    <w:basedOn w:val="Heading3"/>
    <w:rsid w:val="00D92B57"/>
    <w:pPr>
      <w:keepLines w:val="0"/>
      <w:numPr>
        <w:numId w:val="18"/>
      </w:numPr>
      <w:spacing w:line="240" w:lineRule="auto"/>
      <w:ind w:left="1440" w:firstLine="0"/>
      <w:jc w:val="left"/>
    </w:pPr>
    <w:rPr>
      <w:rFonts w:ascii="Courier New" w:eastAsia="Times New Roman" w:hAnsi="Courier New" w:cs="Times New Roman"/>
      <w:b w:val="0"/>
      <w:bCs/>
      <w:i w:val="0"/>
      <w:sz w:val="22"/>
      <w:szCs w:val="26"/>
      <w:lang w:val="x-none" w:eastAsia="x-none"/>
    </w:rPr>
  </w:style>
  <w:style w:type="paragraph" w:customStyle="1" w:styleId="NOIDUNG1">
    <w:name w:val="NOI DUNG"/>
    <w:basedOn w:val="Normal"/>
    <w:link w:val="NOIDUNGChar1"/>
    <w:rsid w:val="00D92B57"/>
    <w:pPr>
      <w:widowControl w:val="0"/>
      <w:spacing w:line="240" w:lineRule="auto"/>
      <w:ind w:left="851"/>
    </w:pPr>
    <w:rPr>
      <w:rFonts w:eastAsia="Times New Roman" w:cs="Times New Roman"/>
      <w:sz w:val="26"/>
      <w:szCs w:val="24"/>
    </w:rPr>
  </w:style>
  <w:style w:type="character" w:customStyle="1" w:styleId="NOIDUNGChar1">
    <w:name w:val="NOI DUNG Char"/>
    <w:link w:val="NOIDUNG1"/>
    <w:rsid w:val="00D92B57"/>
    <w:rPr>
      <w:rFonts w:eastAsia="Times New Roman" w:cs="Times New Roman"/>
      <w:sz w:val="26"/>
      <w:szCs w:val="24"/>
    </w:rPr>
  </w:style>
  <w:style w:type="paragraph" w:customStyle="1" w:styleId="xl127">
    <w:name w:val="xl127"/>
    <w:basedOn w:val="Normal"/>
    <w:rsid w:val="00D92B5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01Muc111">
    <w:name w:val="01 Muc 1_1_1"/>
    <w:basedOn w:val="Heading3"/>
    <w:autoRedefine/>
    <w:rsid w:val="00D92B57"/>
    <w:pPr>
      <w:keepNext w:val="0"/>
      <w:keepLines w:val="0"/>
      <w:numPr>
        <w:ilvl w:val="0"/>
        <w:numId w:val="0"/>
      </w:numPr>
      <w:spacing w:line="288" w:lineRule="auto"/>
      <w:outlineLvl w:val="0"/>
    </w:pPr>
    <w:rPr>
      <w:rFonts w:eastAsia="Times New Roman" w:cs="Times New Roman"/>
      <w:b w:val="0"/>
      <w:bCs/>
      <w:lang w:eastAsia="x-none"/>
    </w:rPr>
  </w:style>
  <w:style w:type="numbering" w:customStyle="1" w:styleId="Style7121">
    <w:name w:val="Style7121"/>
    <w:rsid w:val="00D92B57"/>
    <w:pPr>
      <w:numPr>
        <w:numId w:val="19"/>
      </w:numPr>
    </w:pPr>
  </w:style>
  <w:style w:type="paragraph" w:customStyle="1" w:styleId="Daudong0">
    <w:name w:val="Dau dong"/>
    <w:basedOn w:val="Normal"/>
    <w:next w:val="Normal"/>
    <w:rsid w:val="00D92B57"/>
    <w:pPr>
      <w:spacing w:before="60" w:after="60" w:line="288" w:lineRule="auto"/>
      <w:ind w:firstLine="567"/>
    </w:pPr>
    <w:rPr>
      <w:rFonts w:eastAsia="Times New Roman" w:cs="Times New Roman"/>
      <w:sz w:val="26"/>
      <w:szCs w:val="24"/>
    </w:rPr>
  </w:style>
  <w:style w:type="character" w:customStyle="1" w:styleId="NormalChar1">
    <w:name w:val="..Normal Char"/>
    <w:link w:val="Normal0"/>
    <w:locked/>
    <w:rsid w:val="00ED7369"/>
    <w:rPr>
      <w:szCs w:val="24"/>
    </w:rPr>
  </w:style>
  <w:style w:type="paragraph" w:customStyle="1" w:styleId="Normal0">
    <w:name w:val="..Normal"/>
    <w:basedOn w:val="Normal"/>
    <w:link w:val="NormalChar1"/>
    <w:rsid w:val="00ED7369"/>
    <w:pPr>
      <w:widowControl w:val="0"/>
      <w:spacing w:line="276" w:lineRule="auto"/>
      <w:ind w:firstLine="567"/>
    </w:pPr>
    <w:rPr>
      <w:szCs w:val="24"/>
    </w:rPr>
  </w:style>
  <w:style w:type="paragraph" w:customStyle="1" w:styleId="StyleT5TimesNewRoman">
    <w:name w:val="Style T5 + Times New Roman"/>
    <w:basedOn w:val="Normal"/>
    <w:rsid w:val="00D92B57"/>
    <w:pPr>
      <w:widowControl w:val="0"/>
      <w:spacing w:line="288" w:lineRule="auto"/>
      <w:ind w:firstLine="720"/>
    </w:pPr>
    <w:rPr>
      <w:rFonts w:eastAsia="Times New Roman" w:cs="Arial"/>
      <w:sz w:val="26"/>
      <w:szCs w:val="26"/>
    </w:rPr>
  </w:style>
  <w:style w:type="paragraph" w:customStyle="1" w:styleId="CharCharCharCharCharCharCharCharChar1Char2">
    <w:name w:val="Char Char Char Char Char Char Char Char Char1 Char2"/>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CharCharCharCharCharCharCharCharChar1Char1">
    <w:name w:val="Char Char Char Char Char Char Char Char Char1 Char1"/>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CharCharCharCharCharCharCharCharChar1Char3">
    <w:name w:val="Char Char Char Char Char Char Char Char Char1 Char3"/>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Vanban">
    <w:name w:val="Van ban"/>
    <w:basedOn w:val="Heading3"/>
    <w:link w:val="VanbanChar"/>
    <w:rsid w:val="009C5F04"/>
    <w:pPr>
      <w:keepNext w:val="0"/>
      <w:keepLines w:val="0"/>
      <w:numPr>
        <w:ilvl w:val="0"/>
        <w:numId w:val="0"/>
      </w:numPr>
      <w:spacing w:before="40" w:after="40" w:line="300" w:lineRule="auto"/>
      <w:ind w:firstLine="567"/>
      <w:outlineLvl w:val="9"/>
    </w:pPr>
    <w:rPr>
      <w:b w:val="0"/>
      <w:bCs/>
      <w:i w:val="0"/>
      <w:sz w:val="26"/>
      <w:szCs w:val="28"/>
    </w:rPr>
  </w:style>
  <w:style w:type="character" w:customStyle="1" w:styleId="VanbanChar">
    <w:name w:val="Van ban Char"/>
    <w:basedOn w:val="DefaultParagraphFont"/>
    <w:link w:val="Vanban"/>
    <w:rsid w:val="009C5F04"/>
    <w:rPr>
      <w:rFonts w:eastAsiaTheme="majorEastAsia" w:cstheme="majorBidi"/>
      <w:bCs/>
      <w:sz w:val="26"/>
      <w:szCs w:val="28"/>
    </w:rPr>
  </w:style>
  <w:style w:type="paragraph" w:customStyle="1" w:styleId="CharChar6">
    <w:name w:val="Char Char6"/>
    <w:basedOn w:val="Normal"/>
    <w:rsid w:val="00436A89"/>
    <w:pPr>
      <w:widowControl w:val="0"/>
      <w:spacing w:before="0" w:after="0" w:line="240" w:lineRule="auto"/>
    </w:pPr>
    <w:rPr>
      <w:rFonts w:eastAsia="SimSun" w:cs="Times New Roman"/>
      <w:kern w:val="2"/>
      <w:sz w:val="24"/>
      <w:szCs w:val="24"/>
      <w:lang w:eastAsia="zh-CN"/>
    </w:rPr>
  </w:style>
  <w:style w:type="table" w:customStyle="1" w:styleId="tralaiemniemtinthangnamquatadapxayGiodaychilanhungkyniembuonhttpnhatquanglanxlphpnet1">
    <w:name w:val="tra lai em niem tin thang nam qua ta dap xay. Gio day chi la nhung ky niem buon... http://nhatquanglan.xlphp.net/1"/>
    <w:basedOn w:val="TableNormal"/>
    <w:next w:val="TableGrid"/>
    <w:uiPriority w:val="39"/>
    <w:rsid w:val="006D00A5"/>
    <w:pPr>
      <w:spacing w:before="0"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5">
    <w:name w:val="Char Char5"/>
    <w:basedOn w:val="Normal"/>
    <w:rsid w:val="00F25365"/>
    <w:pPr>
      <w:widowControl w:val="0"/>
      <w:spacing w:before="0" w:after="0" w:line="240" w:lineRule="auto"/>
    </w:pPr>
    <w:rPr>
      <w:rFonts w:eastAsia="SimSun" w:cs="Times New Roman"/>
      <w:kern w:val="2"/>
      <w:sz w:val="24"/>
      <w:szCs w:val="24"/>
      <w:lang w:eastAsia="zh-CN"/>
    </w:rPr>
  </w:style>
  <w:style w:type="table" w:customStyle="1" w:styleId="TableGrid4">
    <w:name w:val="Table Grid4"/>
    <w:basedOn w:val="TableNormal"/>
    <w:next w:val="TableGrid"/>
    <w:uiPriority w:val="39"/>
    <w:rsid w:val="0033456B"/>
    <w:pPr>
      <w:spacing w:before="0"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r-Muc2">
    <w:name w:val="ATr - Muc 2"/>
    <w:basedOn w:val="Heading3"/>
    <w:rsid w:val="00A1212A"/>
    <w:pPr>
      <w:keepLines w:val="0"/>
      <w:numPr>
        <w:numId w:val="21"/>
      </w:numPr>
      <w:spacing w:before="80" w:after="0" w:line="312" w:lineRule="auto"/>
    </w:pPr>
    <w:rPr>
      <w:rFonts w:eastAsia="Times New Roman" w:cs="Times New Roman"/>
      <w:i w:val="0"/>
      <w:color w:val="0000FF"/>
      <w:sz w:val="26"/>
      <w:szCs w:val="20"/>
      <w:lang w:val="x-none" w:eastAsia="x-none"/>
    </w:rPr>
  </w:style>
  <w:style w:type="paragraph" w:customStyle="1" w:styleId="ATr-Muca">
    <w:name w:val="ATr - Muc a"/>
    <w:basedOn w:val="Heading5"/>
    <w:rsid w:val="00A1212A"/>
    <w:pPr>
      <w:keepNext w:val="0"/>
      <w:keepLines w:val="0"/>
      <w:numPr>
        <w:ilvl w:val="4"/>
        <w:numId w:val="21"/>
      </w:numPr>
      <w:spacing w:before="80" w:after="0" w:line="312" w:lineRule="auto"/>
      <w:jc w:val="left"/>
    </w:pPr>
    <w:rPr>
      <w:rFonts w:eastAsia="Times New Roman"/>
      <w:b/>
      <w:bCs/>
      <w:i w:val="0"/>
      <w:iCs/>
      <w:sz w:val="26"/>
      <w:szCs w:val="26"/>
      <w:shd w:val="clear" w:color="auto" w:fill="auto"/>
      <w:lang w:val="x-none" w:eastAsia="x-none"/>
    </w:rPr>
  </w:style>
  <w:style w:type="character" w:customStyle="1" w:styleId="dnnalignleft">
    <w:name w:val="dnnalignleft"/>
    <w:basedOn w:val="DefaultParagraphFont"/>
    <w:rsid w:val="00B75DF1"/>
  </w:style>
  <w:style w:type="character" w:customStyle="1" w:styleId="Mc111Char2">
    <w:name w:val="Mục 1.1.1 Char2"/>
    <w:link w:val="Mc113"/>
    <w:rsid w:val="00276D95"/>
    <w:rPr>
      <w:b/>
      <w:i/>
      <w:sz w:val="26"/>
    </w:rPr>
  </w:style>
  <w:style w:type="paragraph" w:customStyle="1" w:styleId="Mc114">
    <w:name w:val="Mục 1.14"/>
    <w:basedOn w:val="Normal"/>
    <w:rsid w:val="00276D95"/>
    <w:pPr>
      <w:tabs>
        <w:tab w:val="left" w:pos="0"/>
      </w:tabs>
      <w:spacing w:before="240" w:line="312" w:lineRule="auto"/>
    </w:pPr>
    <w:rPr>
      <w:rFonts w:eastAsia="Times New Roman" w:cs="Times New Roman"/>
      <w:b/>
      <w:sz w:val="32"/>
      <w:szCs w:val="20"/>
    </w:rPr>
  </w:style>
  <w:style w:type="paragraph" w:customStyle="1" w:styleId="Mc113">
    <w:name w:val="Mục 1.13"/>
    <w:basedOn w:val="Normal"/>
    <w:link w:val="Mc111Char2"/>
    <w:rsid w:val="00276D95"/>
    <w:pPr>
      <w:tabs>
        <w:tab w:val="left" w:pos="1021"/>
      </w:tabs>
      <w:spacing w:line="312" w:lineRule="auto"/>
    </w:pPr>
    <w:rPr>
      <w:b/>
      <w:i/>
      <w:sz w:val="26"/>
    </w:rPr>
  </w:style>
  <w:style w:type="paragraph" w:customStyle="1" w:styleId="BANG1">
    <w:name w:val="BANG"/>
    <w:basedOn w:val="Normal"/>
    <w:rsid w:val="00276D95"/>
    <w:pPr>
      <w:spacing w:before="0" w:after="0" w:line="312" w:lineRule="auto"/>
      <w:jc w:val="center"/>
    </w:pPr>
    <w:rPr>
      <w:rFonts w:eastAsia="Calibri" w:cs="Times New Roman"/>
      <w:b/>
      <w:szCs w:val="22"/>
    </w:rPr>
  </w:style>
  <w:style w:type="paragraph" w:customStyle="1" w:styleId="Mc112">
    <w:name w:val="Mục 1.12"/>
    <w:basedOn w:val="Normal"/>
    <w:rsid w:val="00276D95"/>
    <w:pPr>
      <w:tabs>
        <w:tab w:val="num" w:pos="964"/>
      </w:tabs>
      <w:spacing w:before="240" w:line="312" w:lineRule="auto"/>
    </w:pPr>
    <w:rPr>
      <w:rFonts w:eastAsia="Times New Roman" w:cs="Times New Roman"/>
      <w:b/>
      <w:sz w:val="28"/>
      <w:szCs w:val="20"/>
    </w:rPr>
  </w:style>
  <w:style w:type="paragraph" w:customStyle="1" w:styleId="Mc1110">
    <w:name w:val="Mục 1.11"/>
    <w:basedOn w:val="Normal"/>
    <w:link w:val="Mc111Char1"/>
    <w:rsid w:val="00276D95"/>
    <w:pPr>
      <w:tabs>
        <w:tab w:val="num" w:pos="1021"/>
      </w:tabs>
      <w:spacing w:line="312" w:lineRule="auto"/>
    </w:pPr>
    <w:rPr>
      <w:rFonts w:eastAsia="Times New Roman" w:cs="Times New Roman"/>
      <w:b/>
      <w:i/>
      <w:sz w:val="26"/>
      <w:szCs w:val="20"/>
    </w:rPr>
  </w:style>
  <w:style w:type="character" w:customStyle="1" w:styleId="Mc111Char1">
    <w:name w:val="Mục 1.1.1 Char1"/>
    <w:link w:val="Mc1110"/>
    <w:rsid w:val="00276D95"/>
    <w:rPr>
      <w:rFonts w:eastAsia="Times New Roman" w:cs="Times New Roman"/>
      <w:b/>
      <w:i/>
      <w:sz w:val="26"/>
      <w:szCs w:val="20"/>
    </w:rPr>
  </w:style>
  <w:style w:type="paragraph" w:customStyle="1" w:styleId="Style14ptJustifiedBefore3ptAfter3ptLinespacing1">
    <w:name w:val="Style 14 pt Justified Before:  3 pt After:  3 pt Line spacing:1"/>
    <w:basedOn w:val="Normal"/>
    <w:autoRedefine/>
    <w:rsid w:val="00276D95"/>
    <w:pPr>
      <w:spacing w:before="60" w:after="60" w:line="340" w:lineRule="exact"/>
    </w:pPr>
    <w:rPr>
      <w:rFonts w:eastAsia="Times New Roman" w:cs="Times New Roman"/>
      <w:sz w:val="26"/>
      <w:szCs w:val="20"/>
    </w:rPr>
  </w:style>
  <w:style w:type="paragraph" w:customStyle="1" w:styleId="StyleHeading2BoldNotItalicBlackJustifiedBefore12p1">
    <w:name w:val="Style Heading 2 + Bold Not Italic Black Justified Before:  12 p1"/>
    <w:basedOn w:val="Heading2"/>
    <w:rsid w:val="00276D95"/>
    <w:pPr>
      <w:keepNext w:val="0"/>
      <w:keepLines w:val="0"/>
      <w:numPr>
        <w:ilvl w:val="0"/>
        <w:numId w:val="0"/>
      </w:numPr>
      <w:tabs>
        <w:tab w:val="num" w:pos="0"/>
      </w:tabs>
      <w:spacing w:before="180" w:after="180"/>
    </w:pPr>
    <w:rPr>
      <w:rFonts w:eastAsia="Times New Roman" w:cs="Times New Roman"/>
      <w:i/>
      <w:color w:val="000000"/>
      <w:sz w:val="28"/>
      <w:szCs w:val="20"/>
    </w:rPr>
  </w:style>
  <w:style w:type="character" w:customStyle="1" w:styleId="NormalChar10">
    <w:name w:val="Normal Char1"/>
    <w:locked/>
    <w:rsid w:val="00276D95"/>
    <w:rPr>
      <w:sz w:val="26"/>
      <w:szCs w:val="24"/>
    </w:rPr>
  </w:style>
  <w:style w:type="paragraph" w:customStyle="1" w:styleId="CharCharCharChar112">
    <w:name w:val="Char Char Char Char112"/>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11">
    <w:name w:val="Char Char Char Char111"/>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10">
    <w:name w:val="Char Char Char Char110"/>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9">
    <w:name w:val="Char Char Char Char19"/>
    <w:basedOn w:val="Normal"/>
    <w:next w:val="Normal"/>
    <w:autoRedefine/>
    <w:rsid w:val="00276D95"/>
    <w:pPr>
      <w:spacing w:line="312" w:lineRule="auto"/>
      <w:jc w:val="left"/>
    </w:pPr>
    <w:rPr>
      <w:rFonts w:eastAsia="Times New Roman" w:cs="Times New Roman"/>
      <w:sz w:val="26"/>
      <w:szCs w:val="22"/>
    </w:rPr>
  </w:style>
  <w:style w:type="paragraph" w:customStyle="1" w:styleId="CharCharCharChar18">
    <w:name w:val="Char Char Char Char18"/>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7">
    <w:name w:val="Char Char Char Char17"/>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6">
    <w:name w:val="Char Char Char Char16"/>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5">
    <w:name w:val="Char Char Char Char15"/>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4">
    <w:name w:val="Char Char Char Char14"/>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3">
    <w:name w:val="Char Char Char Char13"/>
    <w:basedOn w:val="Normal"/>
    <w:next w:val="Normal"/>
    <w:autoRedefine/>
    <w:semiHidden/>
    <w:rsid w:val="00276D95"/>
    <w:pPr>
      <w:spacing w:line="312" w:lineRule="auto"/>
      <w:jc w:val="left"/>
    </w:pPr>
    <w:rPr>
      <w:rFonts w:eastAsia="Times New Roman" w:cs="Times New Roman"/>
      <w:sz w:val="26"/>
      <w:szCs w:val="22"/>
    </w:rPr>
  </w:style>
  <w:style w:type="paragraph" w:customStyle="1" w:styleId="-chuan">
    <w:name w:val="-chuan"/>
    <w:basedOn w:val="Normal"/>
    <w:uiPriority w:val="99"/>
    <w:rsid w:val="00276D95"/>
    <w:pPr>
      <w:spacing w:line="340" w:lineRule="exact"/>
      <w:ind w:firstLine="567"/>
    </w:pPr>
    <w:rPr>
      <w:rFonts w:eastAsia="Calibri" w:cs="Calibri"/>
      <w:noProof/>
      <w:sz w:val="26"/>
      <w:szCs w:val="22"/>
      <w:lang w:val="vi-VN"/>
    </w:rPr>
  </w:style>
  <w:style w:type="paragraph" w:customStyle="1" w:styleId="ATr-Thuong">
    <w:name w:val="ATr - Thuong"/>
    <w:basedOn w:val="thuong"/>
    <w:rsid w:val="00276D95"/>
    <w:pPr>
      <w:spacing w:before="0" w:after="0" w:line="312" w:lineRule="auto"/>
      <w:ind w:firstLine="567"/>
    </w:pPr>
    <w:rPr>
      <w:rFonts w:eastAsia=".VnTime"/>
      <w:lang w:val="fr-FR" w:eastAsia="x-none"/>
    </w:rPr>
  </w:style>
  <w:style w:type="numbering" w:customStyle="1" w:styleId="Thuyetminhchung61310728">
    <w:name w:val="Thuyet minh chung61310728"/>
    <w:rsid w:val="00276D95"/>
    <w:pPr>
      <w:numPr>
        <w:numId w:val="22"/>
      </w:numPr>
    </w:pPr>
  </w:style>
  <w:style w:type="character" w:customStyle="1" w:styleId="Bodytext22">
    <w:name w:val="Body text (2)_"/>
    <w:link w:val="Bodytext23"/>
    <w:rsid w:val="00276D95"/>
    <w:rPr>
      <w:shd w:val="clear" w:color="auto" w:fill="FFFFFF"/>
    </w:rPr>
  </w:style>
  <w:style w:type="paragraph" w:customStyle="1" w:styleId="Bodytext23">
    <w:name w:val="Body text (2)"/>
    <w:basedOn w:val="Normal"/>
    <w:link w:val="Bodytext22"/>
    <w:rsid w:val="00276D95"/>
    <w:pPr>
      <w:widowControl w:val="0"/>
      <w:shd w:val="clear" w:color="auto" w:fill="FFFFFF"/>
      <w:spacing w:before="0" w:after="0" w:line="360" w:lineRule="exact"/>
    </w:pPr>
  </w:style>
  <w:style w:type="paragraph" w:customStyle="1" w:styleId="q3">
    <w:name w:val="q3"/>
    <w:basedOn w:val="Heading5"/>
    <w:rsid w:val="00276D95"/>
    <w:pPr>
      <w:keepNext w:val="0"/>
      <w:keepLines w:val="0"/>
      <w:widowControl w:val="0"/>
      <w:numPr>
        <w:numId w:val="0"/>
      </w:numPr>
      <w:tabs>
        <w:tab w:val="num" w:pos="1008"/>
      </w:tabs>
      <w:autoSpaceDE w:val="0"/>
      <w:autoSpaceDN w:val="0"/>
      <w:adjustRightInd w:val="0"/>
      <w:spacing w:before="30" w:after="30" w:line="288" w:lineRule="auto"/>
      <w:jc w:val="left"/>
    </w:pPr>
    <w:rPr>
      <w:rFonts w:eastAsia="Times New Roman"/>
      <w:b/>
      <w:bCs/>
      <w:sz w:val="28"/>
      <w:szCs w:val="28"/>
      <w:shd w:val="clear" w:color="auto" w:fill="auto"/>
      <w:lang w:val="x-none" w:eastAsia="vi-VN"/>
    </w:rPr>
  </w:style>
  <w:style w:type="paragraph" w:customStyle="1" w:styleId="nomalChar1">
    <w:name w:val="nomal Char1"/>
    <w:basedOn w:val="BodyTextIndent"/>
    <w:link w:val="nomalChar1Char"/>
    <w:rsid w:val="00276D95"/>
    <w:pPr>
      <w:spacing w:before="160" w:after="0" w:line="240" w:lineRule="auto"/>
      <w:ind w:left="0" w:firstLine="720"/>
    </w:pPr>
    <w:rPr>
      <w:rFonts w:eastAsia="Times New Roman" w:cs="Times New Roman"/>
      <w:sz w:val="26"/>
      <w:szCs w:val="20"/>
    </w:rPr>
  </w:style>
  <w:style w:type="character" w:customStyle="1" w:styleId="nomalChar1Char">
    <w:name w:val="nomal Char1 Char"/>
    <w:link w:val="nomalChar1"/>
    <w:rsid w:val="00276D95"/>
    <w:rPr>
      <w:rFonts w:eastAsia="Times New Roman" w:cs="Times New Roman"/>
      <w:sz w:val="26"/>
      <w:szCs w:val="20"/>
    </w:rPr>
  </w:style>
  <w:style w:type="paragraph" w:customStyle="1" w:styleId="chuthichct">
    <w:name w:val="chu thich ct"/>
    <w:basedOn w:val="Normal"/>
    <w:link w:val="chuthichctChar"/>
    <w:autoRedefine/>
    <w:rsid w:val="00276D95"/>
    <w:pPr>
      <w:spacing w:before="40" w:after="20" w:line="288" w:lineRule="auto"/>
      <w:ind w:left="709"/>
    </w:pPr>
    <w:rPr>
      <w:rFonts w:eastAsia="Times New Roman" w:cs="Times New Roman"/>
      <w:sz w:val="26"/>
      <w:szCs w:val="20"/>
    </w:rPr>
  </w:style>
  <w:style w:type="character" w:customStyle="1" w:styleId="chuthichctChar">
    <w:name w:val="chu thich ct Char"/>
    <w:link w:val="chuthichct"/>
    <w:rsid w:val="00276D95"/>
    <w:rPr>
      <w:rFonts w:eastAsia="Times New Roman" w:cs="Times New Roman"/>
      <w:sz w:val="26"/>
      <w:szCs w:val="20"/>
    </w:rPr>
  </w:style>
  <w:style w:type="character" w:customStyle="1" w:styleId="longtext">
    <w:name w:val="long_text"/>
    <w:rsid w:val="00276D95"/>
  </w:style>
  <w:style w:type="paragraph" w:customStyle="1" w:styleId="CM42">
    <w:name w:val="CM42"/>
    <w:basedOn w:val="Default"/>
    <w:next w:val="Default"/>
    <w:semiHidden/>
    <w:rsid w:val="00276D95"/>
    <w:pPr>
      <w:widowControl w:val="0"/>
      <w:spacing w:before="60" w:after="0" w:line="306" w:lineRule="atLeast"/>
      <w:ind w:firstLine="425"/>
    </w:pPr>
    <w:rPr>
      <w:rFonts w:ascii="Arial" w:eastAsia="Times New Roman" w:hAnsi="Arial"/>
      <w:color w:val="auto"/>
    </w:rPr>
  </w:style>
  <w:style w:type="character" w:customStyle="1" w:styleId="00000Char">
    <w:name w:val="00000 Char"/>
    <w:link w:val="00000"/>
    <w:locked/>
    <w:rsid w:val="00276D95"/>
    <w:rPr>
      <w:bCs/>
      <w:kern w:val="32"/>
      <w:sz w:val="26"/>
      <w:szCs w:val="26"/>
      <w:lang w:val="x-none" w:eastAsia="x-none"/>
    </w:rPr>
  </w:style>
  <w:style w:type="paragraph" w:customStyle="1" w:styleId="00000">
    <w:name w:val="00000"/>
    <w:basedOn w:val="Normal"/>
    <w:link w:val="00000Char"/>
    <w:rsid w:val="00276D95"/>
    <w:pPr>
      <w:widowControl w:val="0"/>
      <w:spacing w:before="60" w:after="60" w:line="312" w:lineRule="auto"/>
      <w:ind w:firstLine="720"/>
    </w:pPr>
    <w:rPr>
      <w:bCs/>
      <w:kern w:val="32"/>
      <w:sz w:val="26"/>
      <w:szCs w:val="26"/>
      <w:lang w:val="x-none" w:eastAsia="x-none"/>
    </w:rPr>
  </w:style>
  <w:style w:type="character" w:customStyle="1" w:styleId="00Char">
    <w:name w:val="00 Char"/>
    <w:link w:val="00"/>
    <w:locked/>
    <w:rsid w:val="00276D95"/>
    <w:rPr>
      <w:bCs/>
      <w:sz w:val="26"/>
      <w:szCs w:val="26"/>
      <w:lang w:val="x-none" w:eastAsia="x-none"/>
    </w:rPr>
  </w:style>
  <w:style w:type="paragraph" w:customStyle="1" w:styleId="00">
    <w:name w:val="00"/>
    <w:basedOn w:val="Normal"/>
    <w:link w:val="00Char"/>
    <w:rsid w:val="00276D95"/>
    <w:pPr>
      <w:widowControl w:val="0"/>
      <w:spacing w:before="0" w:after="0" w:line="288" w:lineRule="auto"/>
      <w:ind w:firstLine="720"/>
    </w:pPr>
    <w:rPr>
      <w:bCs/>
      <w:sz w:val="26"/>
      <w:szCs w:val="26"/>
      <w:lang w:val="x-none" w:eastAsia="x-none"/>
    </w:rPr>
  </w:style>
  <w:style w:type="character" w:customStyle="1" w:styleId="HAChar">
    <w:name w:val="HA Char"/>
    <w:link w:val="HA"/>
    <w:locked/>
    <w:rsid w:val="00276D95"/>
    <w:rPr>
      <w:iCs/>
      <w:spacing w:val="-4"/>
      <w:sz w:val="26"/>
      <w:szCs w:val="26"/>
      <w:lang w:val="af-ZA"/>
    </w:rPr>
  </w:style>
  <w:style w:type="paragraph" w:customStyle="1" w:styleId="HA">
    <w:name w:val="HA"/>
    <w:basedOn w:val="Normal"/>
    <w:link w:val="HAChar"/>
    <w:rsid w:val="00276D95"/>
    <w:pPr>
      <w:spacing w:before="0" w:after="0" w:line="240" w:lineRule="auto"/>
      <w:ind w:firstLine="720"/>
    </w:pPr>
    <w:rPr>
      <w:iCs/>
      <w:spacing w:val="-4"/>
      <w:sz w:val="26"/>
      <w:szCs w:val="26"/>
      <w:lang w:val="af-ZA"/>
    </w:rPr>
  </w:style>
  <w:style w:type="character" w:customStyle="1" w:styleId="a4Char">
    <w:name w:val="a4 Char"/>
    <w:link w:val="a4"/>
    <w:locked/>
    <w:rsid w:val="00276D95"/>
    <w:rPr>
      <w:iCs/>
      <w:spacing w:val="-4"/>
      <w:sz w:val="26"/>
      <w:szCs w:val="26"/>
      <w:lang w:val="x-none" w:eastAsia="x-none"/>
    </w:rPr>
  </w:style>
  <w:style w:type="paragraph" w:customStyle="1" w:styleId="a4">
    <w:name w:val="a4"/>
    <w:basedOn w:val="Normal"/>
    <w:link w:val="a4Char"/>
    <w:rsid w:val="00276D95"/>
    <w:pPr>
      <w:spacing w:before="0" w:after="0" w:line="288" w:lineRule="auto"/>
      <w:ind w:firstLine="720"/>
    </w:pPr>
    <w:rPr>
      <w:iCs/>
      <w:spacing w:val="-4"/>
      <w:sz w:val="26"/>
      <w:szCs w:val="26"/>
      <w:lang w:val="x-none" w:eastAsia="x-none"/>
    </w:rPr>
  </w:style>
  <w:style w:type="paragraph" w:customStyle="1" w:styleId="HNormal">
    <w:name w:val="H. Normal"/>
    <w:basedOn w:val="Normal"/>
    <w:rsid w:val="00276D95"/>
    <w:pPr>
      <w:tabs>
        <w:tab w:val="left" w:pos="993"/>
      </w:tabs>
      <w:spacing w:before="60" w:after="60" w:line="288" w:lineRule="auto"/>
      <w:ind w:firstLine="425"/>
    </w:pPr>
    <w:rPr>
      <w:rFonts w:eastAsia="Calibri" w:cs="Times New Roman"/>
      <w:color w:val="000000"/>
      <w:sz w:val="26"/>
      <w:szCs w:val="26"/>
    </w:rPr>
  </w:style>
  <w:style w:type="numbering" w:customStyle="1" w:styleId="NoList2">
    <w:name w:val="No List2"/>
    <w:next w:val="NoList"/>
    <w:uiPriority w:val="99"/>
    <w:semiHidden/>
    <w:unhideWhenUsed/>
    <w:rsid w:val="00276D95"/>
  </w:style>
  <w:style w:type="table" w:customStyle="1" w:styleId="tralaiemniemtinthangnamquatadapxayGiodaychilanhungkyniembuonhttpnhatquanglanxlphpnet2">
    <w:name w:val="tra lai em niem tin thang nam qua ta dap xay. Gio day chi la nhung ky niem buon... http://nhatquanglan.xlphp.net/2"/>
    <w:basedOn w:val="TableNormal"/>
    <w:next w:val="TableGrid"/>
    <w:rsid w:val="00276D95"/>
    <w:pPr>
      <w:spacing w:before="0"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huyetminhchung613107281">
    <w:name w:val="Thuyet minh chung613107281"/>
    <w:rsid w:val="00276D95"/>
    <w:pPr>
      <w:numPr>
        <w:numId w:val="5"/>
      </w:numPr>
    </w:pPr>
  </w:style>
  <w:style w:type="character" w:customStyle="1" w:styleId="abcdChar">
    <w:name w:val="abcd Char"/>
    <w:basedOn w:val="Heading5Char"/>
    <w:link w:val="abcd"/>
    <w:rsid w:val="00197F72"/>
    <w:rPr>
      <w:rFonts w:eastAsiaTheme="majorEastAsia" w:cs="Times New Roman"/>
      <w:i/>
    </w:rPr>
  </w:style>
  <w:style w:type="paragraph" w:styleId="TOAHeading">
    <w:name w:val="toa heading"/>
    <w:basedOn w:val="Normal"/>
    <w:next w:val="Normal"/>
    <w:uiPriority w:val="99"/>
    <w:semiHidden/>
    <w:unhideWhenUsed/>
    <w:rsid w:val="00510E79"/>
    <w:rPr>
      <w:rFonts w:asciiTheme="majorHAnsi" w:eastAsiaTheme="majorEastAsia" w:hAnsiTheme="majorHAnsi" w:cstheme="majorBidi"/>
      <w:b/>
      <w:bCs/>
      <w:sz w:val="24"/>
      <w:szCs w:val="24"/>
    </w:rPr>
  </w:style>
  <w:style w:type="table" w:customStyle="1" w:styleId="TableGrid10">
    <w:name w:val="Table Grid10"/>
    <w:basedOn w:val="TableNormal"/>
    <w:next w:val="TableGrid"/>
    <w:rsid w:val="00DD19AA"/>
    <w:pPr>
      <w:spacing w:before="0" w:after="0" w:line="240" w:lineRule="auto"/>
      <w:jc w:val="left"/>
    </w:pPr>
    <w:rPr>
      <w:rFonts w:eastAsia="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3">
    <w:name w:val="TH3"/>
    <w:basedOn w:val="Normal"/>
    <w:rsid w:val="009004D1"/>
    <w:pPr>
      <w:spacing w:before="0" w:after="200" w:line="276" w:lineRule="auto"/>
    </w:pPr>
    <w:rPr>
      <w:rFonts w:eastAsia="Calibri" w:cs="Times New Roman"/>
      <w:i/>
      <w:sz w:val="28"/>
      <w:szCs w:val="28"/>
      <w:lang w:val="nb-NO"/>
    </w:rPr>
  </w:style>
  <w:style w:type="paragraph" w:customStyle="1" w:styleId="HL2">
    <w:name w:val="HL2"/>
    <w:basedOn w:val="Heading1"/>
    <w:rsid w:val="00853979"/>
    <w:pPr>
      <w:keepLines w:val="0"/>
      <w:numPr>
        <w:numId w:val="0"/>
      </w:numPr>
      <w:spacing w:after="0" w:line="240" w:lineRule="auto"/>
    </w:pPr>
    <w:rPr>
      <w:rFonts w:eastAsia="Times New Roman" w:cs="Times New Roman"/>
      <w:bCs/>
      <w:color w:val="000000"/>
      <w:kern w:val="32"/>
      <w:szCs w:val="27"/>
      <w:lang w:val="vi-VN" w:eastAsia="vi-VN"/>
    </w:rPr>
  </w:style>
  <w:style w:type="paragraph" w:customStyle="1" w:styleId="HL3">
    <w:name w:val="HL3"/>
    <w:basedOn w:val="Heading1"/>
    <w:rsid w:val="00853979"/>
    <w:pPr>
      <w:keepLines w:val="0"/>
      <w:numPr>
        <w:numId w:val="0"/>
      </w:numPr>
      <w:spacing w:after="0" w:line="240" w:lineRule="auto"/>
    </w:pPr>
    <w:rPr>
      <w:rFonts w:eastAsia="Times New Roman" w:cs="Times New Roman"/>
      <w:bCs/>
      <w:color w:val="000000"/>
      <w:kern w:val="32"/>
      <w:szCs w:val="27"/>
      <w:lang w:val="vi-VN" w:eastAsia="vi-VN"/>
    </w:rPr>
  </w:style>
  <w:style w:type="table" w:customStyle="1" w:styleId="TableGrid12">
    <w:name w:val="Table Grid12"/>
    <w:basedOn w:val="TableNormal"/>
    <w:next w:val="TableGrid"/>
    <w:rsid w:val="00BD7039"/>
    <w:pPr>
      <w:spacing w:before="0" w:after="0" w:line="240" w:lineRule="auto"/>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58579E"/>
    <w:pPr>
      <w:spacing w:before="0" w:after="0" w:line="240" w:lineRule="auto"/>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033CAF"/>
    <w:pPr>
      <w:spacing w:before="0" w:after="0" w:line="240" w:lineRule="auto"/>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semiHidden/>
    <w:unhideWhenUsed/>
    <w:rsid w:val="00721562"/>
    <w:pPr>
      <w:spacing w:before="0" w:after="0" w:line="240" w:lineRule="auto"/>
      <w:ind w:left="270" w:hanging="270"/>
    </w:pPr>
  </w:style>
  <w:style w:type="character" w:customStyle="1" w:styleId="NoSpacingChar">
    <w:name w:val="No Spacing Char"/>
    <w:aliases w:val="doanvan Char"/>
    <w:link w:val="NoSpacing"/>
    <w:uiPriority w:val="1"/>
    <w:locked/>
    <w:rsid w:val="009E144E"/>
    <w:rPr>
      <w:sz w:val="26"/>
      <w:szCs w:val="22"/>
    </w:rPr>
  </w:style>
  <w:style w:type="paragraph" w:styleId="NoSpacing">
    <w:name w:val="No Spacing"/>
    <w:aliases w:val="doanvan"/>
    <w:link w:val="NoSpacingChar"/>
    <w:uiPriority w:val="1"/>
    <w:rsid w:val="009E144E"/>
    <w:pPr>
      <w:spacing w:before="60" w:after="60" w:line="276" w:lineRule="auto"/>
      <w:ind w:firstLine="720"/>
    </w:pPr>
    <w:rPr>
      <w:sz w:val="26"/>
      <w:szCs w:val="22"/>
    </w:rPr>
  </w:style>
  <w:style w:type="paragraph" w:customStyle="1" w:styleId="E1">
    <w:name w:val="E1"/>
    <w:basedOn w:val="Normal"/>
    <w:uiPriority w:val="99"/>
    <w:rsid w:val="00D85277"/>
    <w:pPr>
      <w:spacing w:before="40" w:after="40" w:line="288" w:lineRule="auto"/>
      <w:ind w:firstLine="720"/>
      <w:jc w:val="center"/>
    </w:pPr>
    <w:rPr>
      <w:rFonts w:eastAsia="Calibri" w:cs="Times New Roman"/>
      <w:b/>
      <w:szCs w:val="20"/>
      <w:lang w:val="nl-NL"/>
    </w:rPr>
  </w:style>
  <w:style w:type="character" w:customStyle="1" w:styleId="Vnbnnidung">
    <w:name w:val="Văn bản nội dung_"/>
    <w:link w:val="Vnbnnidung0"/>
    <w:uiPriority w:val="99"/>
    <w:rsid w:val="00A755F5"/>
    <w:rPr>
      <w:rFonts w:cs="Times New Roman"/>
      <w:sz w:val="28"/>
      <w:szCs w:val="28"/>
    </w:rPr>
  </w:style>
  <w:style w:type="paragraph" w:customStyle="1" w:styleId="Vnbnnidung0">
    <w:name w:val="Văn bản nội dung"/>
    <w:basedOn w:val="Normal"/>
    <w:link w:val="Vnbnnidung"/>
    <w:uiPriority w:val="99"/>
    <w:rsid w:val="00A755F5"/>
    <w:pPr>
      <w:widowControl w:val="0"/>
      <w:spacing w:before="0" w:after="80" w:line="240" w:lineRule="auto"/>
      <w:ind w:firstLine="400"/>
      <w:jc w:val="left"/>
    </w:pPr>
    <w:rPr>
      <w:rFonts w:cs="Times New Roman"/>
      <w:sz w:val="28"/>
      <w:szCs w:val="28"/>
    </w:rPr>
  </w:style>
  <w:style w:type="character" w:customStyle="1" w:styleId="Tiu3">
    <w:name w:val="Tiêu đề #3_"/>
    <w:link w:val="Tiu30"/>
    <w:uiPriority w:val="99"/>
    <w:rsid w:val="00EF7719"/>
    <w:rPr>
      <w:rFonts w:cs="Times New Roman"/>
      <w:b/>
      <w:bCs/>
      <w:sz w:val="28"/>
      <w:szCs w:val="28"/>
    </w:rPr>
  </w:style>
  <w:style w:type="paragraph" w:customStyle="1" w:styleId="Tiu30">
    <w:name w:val="Tiêu đề #3"/>
    <w:basedOn w:val="Normal"/>
    <w:link w:val="Tiu3"/>
    <w:uiPriority w:val="99"/>
    <w:rsid w:val="00EF7719"/>
    <w:pPr>
      <w:widowControl w:val="0"/>
      <w:spacing w:before="0" w:after="80" w:line="240" w:lineRule="auto"/>
      <w:ind w:firstLine="580"/>
      <w:jc w:val="left"/>
      <w:outlineLvl w:val="2"/>
    </w:pPr>
    <w:rPr>
      <w:rFonts w:cs="Times New Roman"/>
      <w:b/>
      <w:bCs/>
      <w:sz w:val="28"/>
      <w:szCs w:val="28"/>
    </w:rPr>
  </w:style>
  <w:style w:type="character" w:customStyle="1" w:styleId="Khc">
    <w:name w:val="Khác_"/>
    <w:link w:val="Khc0"/>
    <w:uiPriority w:val="99"/>
    <w:rsid w:val="00E1651B"/>
    <w:rPr>
      <w:rFonts w:cs="Times New Roman"/>
      <w:sz w:val="28"/>
      <w:szCs w:val="28"/>
    </w:rPr>
  </w:style>
  <w:style w:type="character" w:customStyle="1" w:styleId="Chthchbng">
    <w:name w:val="Chú thích bảng_"/>
    <w:link w:val="Chthchbng0"/>
    <w:uiPriority w:val="99"/>
    <w:rsid w:val="00E1651B"/>
    <w:rPr>
      <w:rFonts w:cs="Times New Roman"/>
      <w:b/>
      <w:bCs/>
    </w:rPr>
  </w:style>
  <w:style w:type="paragraph" w:customStyle="1" w:styleId="Khc0">
    <w:name w:val="Khác"/>
    <w:basedOn w:val="Normal"/>
    <w:link w:val="Khc"/>
    <w:uiPriority w:val="99"/>
    <w:rsid w:val="00E1651B"/>
    <w:pPr>
      <w:widowControl w:val="0"/>
      <w:spacing w:before="0" w:after="80" w:line="240" w:lineRule="auto"/>
      <w:ind w:firstLine="400"/>
      <w:jc w:val="left"/>
    </w:pPr>
    <w:rPr>
      <w:rFonts w:cs="Times New Roman"/>
      <w:sz w:val="28"/>
      <w:szCs w:val="28"/>
    </w:rPr>
  </w:style>
  <w:style w:type="paragraph" w:customStyle="1" w:styleId="Chthchbng0">
    <w:name w:val="Chú thích bảng"/>
    <w:basedOn w:val="Normal"/>
    <w:link w:val="Chthchbng"/>
    <w:uiPriority w:val="99"/>
    <w:rsid w:val="00E1651B"/>
    <w:pPr>
      <w:widowControl w:val="0"/>
      <w:spacing w:before="0" w:after="0" w:line="240" w:lineRule="auto"/>
      <w:jc w:val="left"/>
    </w:pPr>
    <w:rPr>
      <w:rFonts w:cs="Times New Roman"/>
      <w:b/>
      <w:bCs/>
    </w:rPr>
  </w:style>
  <w:style w:type="paragraph" w:customStyle="1" w:styleId="p">
    <w:name w:val="p"/>
    <w:basedOn w:val="Normal"/>
    <w:rsid w:val="0019012A"/>
    <w:pPr>
      <w:numPr>
        <w:ilvl w:val="1"/>
        <w:numId w:val="33"/>
      </w:numPr>
      <w:tabs>
        <w:tab w:val="num" w:pos="1134"/>
      </w:tabs>
      <w:spacing w:before="0" w:after="0" w:line="240" w:lineRule="auto"/>
      <w:ind w:left="1134" w:hanging="1134"/>
      <w:jc w:val="left"/>
    </w:pPr>
    <w:rPr>
      <w:rFonts w:eastAsia="Times New Roman" w:cs="Times New Roman"/>
      <w:sz w:val="26"/>
      <w:szCs w:val="24"/>
    </w:rPr>
  </w:style>
  <w:style w:type="paragraph" w:customStyle="1" w:styleId="4">
    <w:name w:val="4"/>
    <w:basedOn w:val="Normal"/>
    <w:rsid w:val="00282FBF"/>
    <w:pPr>
      <w:suppressAutoHyphens/>
      <w:spacing w:line="360" w:lineRule="atLeast"/>
      <w:jc w:val="left"/>
    </w:pPr>
    <w:rPr>
      <w:rFonts w:eastAsia="SimSun" w:cs="Times New Roman"/>
      <w:b/>
      <w:sz w:val="26"/>
      <w:szCs w:val="26"/>
      <w:lang w:eastAsia="ar-SA"/>
    </w:rPr>
  </w:style>
  <w:style w:type="paragraph" w:customStyle="1" w:styleId="Heading20">
    <w:name w:val="Heading2"/>
    <w:basedOn w:val="Normal"/>
    <w:next w:val="Normal"/>
    <w:rsid w:val="00D957CC"/>
    <w:pPr>
      <w:spacing w:before="60" w:after="60" w:line="240" w:lineRule="auto"/>
      <w:ind w:firstLine="720"/>
    </w:pPr>
    <w:rPr>
      <w:rFonts w:eastAsia="Calibri" w:cs="Times New Roman"/>
      <w:b/>
      <w:bCs/>
      <w:spacing w:val="6"/>
      <w:sz w:val="28"/>
      <w:szCs w:val="20"/>
    </w:rPr>
  </w:style>
  <w:style w:type="character" w:customStyle="1" w:styleId="Footnote">
    <w:name w:val="Footnote_"/>
    <w:basedOn w:val="DefaultParagraphFont"/>
    <w:link w:val="Footnote0"/>
    <w:rsid w:val="009A3479"/>
    <w:rPr>
      <w:rFonts w:eastAsia="Times New Roman" w:cs="Times New Roman"/>
      <w:sz w:val="16"/>
      <w:szCs w:val="16"/>
    </w:rPr>
  </w:style>
  <w:style w:type="paragraph" w:customStyle="1" w:styleId="Footnote0">
    <w:name w:val="Footnote"/>
    <w:basedOn w:val="Normal"/>
    <w:link w:val="Footnote"/>
    <w:rsid w:val="009A3479"/>
    <w:pPr>
      <w:widowControl w:val="0"/>
      <w:spacing w:before="0" w:after="0" w:line="240" w:lineRule="auto"/>
      <w:ind w:firstLine="300"/>
      <w:jc w:val="left"/>
    </w:pPr>
    <w:rPr>
      <w:rFonts w:eastAsia="Times New Roman" w:cs="Times New Roman"/>
      <w:sz w:val="16"/>
      <w:szCs w:val="16"/>
    </w:rPr>
  </w:style>
  <w:style w:type="table" w:customStyle="1" w:styleId="TableGrid5">
    <w:name w:val="Table Grid5"/>
    <w:basedOn w:val="TableNormal"/>
    <w:next w:val="TableGrid"/>
    <w:rsid w:val="00D562F2"/>
    <w:pPr>
      <w:spacing w:before="0" w:after="0" w:line="240" w:lineRule="auto"/>
      <w:jc w:val="left"/>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0308BA"/>
    <w:pPr>
      <w:spacing w:before="100" w:beforeAutospacing="1" w:after="100" w:afterAutospacing="1" w:line="240" w:lineRule="auto"/>
      <w:jc w:val="left"/>
    </w:pPr>
    <w:rPr>
      <w:rFonts w:eastAsia="Times New Roman" w:cs="Times New Roman"/>
      <w:sz w:val="24"/>
      <w:szCs w:val="24"/>
    </w:rPr>
  </w:style>
  <w:style w:type="paragraph" w:customStyle="1" w:styleId="font5">
    <w:name w:val="font5"/>
    <w:basedOn w:val="Normal"/>
    <w:rsid w:val="000308BA"/>
    <w:pPr>
      <w:spacing w:before="100" w:beforeAutospacing="1" w:after="100" w:afterAutospacing="1" w:line="240" w:lineRule="auto"/>
      <w:jc w:val="left"/>
    </w:pPr>
    <w:rPr>
      <w:rFonts w:eastAsia="Times New Roman" w:cs="Times New Roman"/>
      <w:sz w:val="24"/>
      <w:szCs w:val="24"/>
    </w:rPr>
  </w:style>
  <w:style w:type="paragraph" w:customStyle="1" w:styleId="xl65">
    <w:name w:val="xl65"/>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66">
    <w:name w:val="xl66"/>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67">
    <w:name w:val="xl67"/>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4"/>
      <w:szCs w:val="24"/>
    </w:rPr>
  </w:style>
  <w:style w:type="paragraph" w:customStyle="1" w:styleId="xl68">
    <w:name w:val="xl68"/>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 w:val="24"/>
      <w:szCs w:val="24"/>
    </w:rPr>
  </w:style>
  <w:style w:type="paragraph" w:customStyle="1" w:styleId="xl69">
    <w:name w:val="xl69"/>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i/>
      <w:iCs/>
      <w:sz w:val="24"/>
      <w:szCs w:val="24"/>
    </w:rPr>
  </w:style>
  <w:style w:type="paragraph" w:customStyle="1" w:styleId="xl70">
    <w:name w:val="xl70"/>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i/>
      <w:iCs/>
      <w:sz w:val="24"/>
      <w:szCs w:val="24"/>
    </w:rPr>
  </w:style>
  <w:style w:type="paragraph" w:customStyle="1" w:styleId="xl71">
    <w:name w:val="xl71"/>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2">
    <w:name w:val="xl72"/>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3">
    <w:name w:val="xl73"/>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4">
    <w:name w:val="xl74"/>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5">
    <w:name w:val="xl75"/>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rPr>
  </w:style>
  <w:style w:type="paragraph" w:customStyle="1" w:styleId="xl76">
    <w:name w:val="xl76"/>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77">
    <w:name w:val="xl77"/>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24"/>
      <w:szCs w:val="24"/>
    </w:rPr>
  </w:style>
  <w:style w:type="paragraph" w:customStyle="1" w:styleId="xl78">
    <w:name w:val="xl78"/>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i/>
      <w:iCs/>
      <w:sz w:val="24"/>
      <w:szCs w:val="24"/>
    </w:rPr>
  </w:style>
  <w:style w:type="paragraph" w:customStyle="1" w:styleId="xl79">
    <w:name w:val="xl79"/>
    <w:basedOn w:val="Normal"/>
    <w:rsid w:val="000308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0">
    <w:name w:val="xl80"/>
    <w:basedOn w:val="Normal"/>
    <w:rsid w:val="000308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rPr>
  </w:style>
  <w:style w:type="paragraph" w:customStyle="1" w:styleId="xl81">
    <w:name w:val="xl81"/>
    <w:basedOn w:val="Normal"/>
    <w:rsid w:val="000308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68">
      <w:bodyDiv w:val="1"/>
      <w:marLeft w:val="0"/>
      <w:marRight w:val="0"/>
      <w:marTop w:val="0"/>
      <w:marBottom w:val="0"/>
      <w:divBdr>
        <w:top w:val="none" w:sz="0" w:space="0" w:color="auto"/>
        <w:left w:val="none" w:sz="0" w:space="0" w:color="auto"/>
        <w:bottom w:val="none" w:sz="0" w:space="0" w:color="auto"/>
        <w:right w:val="none" w:sz="0" w:space="0" w:color="auto"/>
      </w:divBdr>
    </w:div>
    <w:div w:id="4211890">
      <w:bodyDiv w:val="1"/>
      <w:marLeft w:val="0"/>
      <w:marRight w:val="0"/>
      <w:marTop w:val="0"/>
      <w:marBottom w:val="0"/>
      <w:divBdr>
        <w:top w:val="none" w:sz="0" w:space="0" w:color="auto"/>
        <w:left w:val="none" w:sz="0" w:space="0" w:color="auto"/>
        <w:bottom w:val="none" w:sz="0" w:space="0" w:color="auto"/>
        <w:right w:val="none" w:sz="0" w:space="0" w:color="auto"/>
      </w:divBdr>
    </w:div>
    <w:div w:id="8148338">
      <w:bodyDiv w:val="1"/>
      <w:marLeft w:val="0"/>
      <w:marRight w:val="0"/>
      <w:marTop w:val="0"/>
      <w:marBottom w:val="0"/>
      <w:divBdr>
        <w:top w:val="none" w:sz="0" w:space="0" w:color="auto"/>
        <w:left w:val="none" w:sz="0" w:space="0" w:color="auto"/>
        <w:bottom w:val="none" w:sz="0" w:space="0" w:color="auto"/>
        <w:right w:val="none" w:sz="0" w:space="0" w:color="auto"/>
      </w:divBdr>
    </w:div>
    <w:div w:id="8289991">
      <w:bodyDiv w:val="1"/>
      <w:marLeft w:val="0"/>
      <w:marRight w:val="0"/>
      <w:marTop w:val="0"/>
      <w:marBottom w:val="0"/>
      <w:divBdr>
        <w:top w:val="none" w:sz="0" w:space="0" w:color="auto"/>
        <w:left w:val="none" w:sz="0" w:space="0" w:color="auto"/>
        <w:bottom w:val="none" w:sz="0" w:space="0" w:color="auto"/>
        <w:right w:val="none" w:sz="0" w:space="0" w:color="auto"/>
      </w:divBdr>
    </w:div>
    <w:div w:id="8340155">
      <w:bodyDiv w:val="1"/>
      <w:marLeft w:val="0"/>
      <w:marRight w:val="0"/>
      <w:marTop w:val="0"/>
      <w:marBottom w:val="0"/>
      <w:divBdr>
        <w:top w:val="none" w:sz="0" w:space="0" w:color="auto"/>
        <w:left w:val="none" w:sz="0" w:space="0" w:color="auto"/>
        <w:bottom w:val="none" w:sz="0" w:space="0" w:color="auto"/>
        <w:right w:val="none" w:sz="0" w:space="0" w:color="auto"/>
      </w:divBdr>
    </w:div>
    <w:div w:id="9065639">
      <w:bodyDiv w:val="1"/>
      <w:marLeft w:val="0"/>
      <w:marRight w:val="0"/>
      <w:marTop w:val="0"/>
      <w:marBottom w:val="0"/>
      <w:divBdr>
        <w:top w:val="none" w:sz="0" w:space="0" w:color="auto"/>
        <w:left w:val="none" w:sz="0" w:space="0" w:color="auto"/>
        <w:bottom w:val="none" w:sz="0" w:space="0" w:color="auto"/>
        <w:right w:val="none" w:sz="0" w:space="0" w:color="auto"/>
      </w:divBdr>
    </w:div>
    <w:div w:id="9569338">
      <w:bodyDiv w:val="1"/>
      <w:marLeft w:val="0"/>
      <w:marRight w:val="0"/>
      <w:marTop w:val="0"/>
      <w:marBottom w:val="0"/>
      <w:divBdr>
        <w:top w:val="none" w:sz="0" w:space="0" w:color="auto"/>
        <w:left w:val="none" w:sz="0" w:space="0" w:color="auto"/>
        <w:bottom w:val="none" w:sz="0" w:space="0" w:color="auto"/>
        <w:right w:val="none" w:sz="0" w:space="0" w:color="auto"/>
      </w:divBdr>
    </w:div>
    <w:div w:id="11997385">
      <w:bodyDiv w:val="1"/>
      <w:marLeft w:val="0"/>
      <w:marRight w:val="0"/>
      <w:marTop w:val="0"/>
      <w:marBottom w:val="0"/>
      <w:divBdr>
        <w:top w:val="none" w:sz="0" w:space="0" w:color="auto"/>
        <w:left w:val="none" w:sz="0" w:space="0" w:color="auto"/>
        <w:bottom w:val="none" w:sz="0" w:space="0" w:color="auto"/>
        <w:right w:val="none" w:sz="0" w:space="0" w:color="auto"/>
      </w:divBdr>
    </w:div>
    <w:div w:id="14426253">
      <w:bodyDiv w:val="1"/>
      <w:marLeft w:val="0"/>
      <w:marRight w:val="0"/>
      <w:marTop w:val="0"/>
      <w:marBottom w:val="0"/>
      <w:divBdr>
        <w:top w:val="none" w:sz="0" w:space="0" w:color="auto"/>
        <w:left w:val="none" w:sz="0" w:space="0" w:color="auto"/>
        <w:bottom w:val="none" w:sz="0" w:space="0" w:color="auto"/>
        <w:right w:val="none" w:sz="0" w:space="0" w:color="auto"/>
      </w:divBdr>
    </w:div>
    <w:div w:id="14693504">
      <w:bodyDiv w:val="1"/>
      <w:marLeft w:val="0"/>
      <w:marRight w:val="0"/>
      <w:marTop w:val="0"/>
      <w:marBottom w:val="0"/>
      <w:divBdr>
        <w:top w:val="none" w:sz="0" w:space="0" w:color="auto"/>
        <w:left w:val="none" w:sz="0" w:space="0" w:color="auto"/>
        <w:bottom w:val="none" w:sz="0" w:space="0" w:color="auto"/>
        <w:right w:val="none" w:sz="0" w:space="0" w:color="auto"/>
      </w:divBdr>
    </w:div>
    <w:div w:id="16127794">
      <w:bodyDiv w:val="1"/>
      <w:marLeft w:val="0"/>
      <w:marRight w:val="0"/>
      <w:marTop w:val="0"/>
      <w:marBottom w:val="0"/>
      <w:divBdr>
        <w:top w:val="none" w:sz="0" w:space="0" w:color="auto"/>
        <w:left w:val="none" w:sz="0" w:space="0" w:color="auto"/>
        <w:bottom w:val="none" w:sz="0" w:space="0" w:color="auto"/>
        <w:right w:val="none" w:sz="0" w:space="0" w:color="auto"/>
      </w:divBdr>
    </w:div>
    <w:div w:id="16737168">
      <w:bodyDiv w:val="1"/>
      <w:marLeft w:val="0"/>
      <w:marRight w:val="0"/>
      <w:marTop w:val="0"/>
      <w:marBottom w:val="0"/>
      <w:divBdr>
        <w:top w:val="none" w:sz="0" w:space="0" w:color="auto"/>
        <w:left w:val="none" w:sz="0" w:space="0" w:color="auto"/>
        <w:bottom w:val="none" w:sz="0" w:space="0" w:color="auto"/>
        <w:right w:val="none" w:sz="0" w:space="0" w:color="auto"/>
      </w:divBdr>
    </w:div>
    <w:div w:id="16934233">
      <w:bodyDiv w:val="1"/>
      <w:marLeft w:val="0"/>
      <w:marRight w:val="0"/>
      <w:marTop w:val="0"/>
      <w:marBottom w:val="0"/>
      <w:divBdr>
        <w:top w:val="none" w:sz="0" w:space="0" w:color="auto"/>
        <w:left w:val="none" w:sz="0" w:space="0" w:color="auto"/>
        <w:bottom w:val="none" w:sz="0" w:space="0" w:color="auto"/>
        <w:right w:val="none" w:sz="0" w:space="0" w:color="auto"/>
      </w:divBdr>
    </w:div>
    <w:div w:id="17438828">
      <w:bodyDiv w:val="1"/>
      <w:marLeft w:val="0"/>
      <w:marRight w:val="0"/>
      <w:marTop w:val="0"/>
      <w:marBottom w:val="0"/>
      <w:divBdr>
        <w:top w:val="none" w:sz="0" w:space="0" w:color="auto"/>
        <w:left w:val="none" w:sz="0" w:space="0" w:color="auto"/>
        <w:bottom w:val="none" w:sz="0" w:space="0" w:color="auto"/>
        <w:right w:val="none" w:sz="0" w:space="0" w:color="auto"/>
      </w:divBdr>
    </w:div>
    <w:div w:id="20057321">
      <w:bodyDiv w:val="1"/>
      <w:marLeft w:val="0"/>
      <w:marRight w:val="0"/>
      <w:marTop w:val="0"/>
      <w:marBottom w:val="0"/>
      <w:divBdr>
        <w:top w:val="none" w:sz="0" w:space="0" w:color="auto"/>
        <w:left w:val="none" w:sz="0" w:space="0" w:color="auto"/>
        <w:bottom w:val="none" w:sz="0" w:space="0" w:color="auto"/>
        <w:right w:val="none" w:sz="0" w:space="0" w:color="auto"/>
      </w:divBdr>
    </w:div>
    <w:div w:id="20670678">
      <w:bodyDiv w:val="1"/>
      <w:marLeft w:val="0"/>
      <w:marRight w:val="0"/>
      <w:marTop w:val="0"/>
      <w:marBottom w:val="0"/>
      <w:divBdr>
        <w:top w:val="none" w:sz="0" w:space="0" w:color="auto"/>
        <w:left w:val="none" w:sz="0" w:space="0" w:color="auto"/>
        <w:bottom w:val="none" w:sz="0" w:space="0" w:color="auto"/>
        <w:right w:val="none" w:sz="0" w:space="0" w:color="auto"/>
      </w:divBdr>
    </w:div>
    <w:div w:id="20787966">
      <w:bodyDiv w:val="1"/>
      <w:marLeft w:val="0"/>
      <w:marRight w:val="0"/>
      <w:marTop w:val="0"/>
      <w:marBottom w:val="0"/>
      <w:divBdr>
        <w:top w:val="none" w:sz="0" w:space="0" w:color="auto"/>
        <w:left w:val="none" w:sz="0" w:space="0" w:color="auto"/>
        <w:bottom w:val="none" w:sz="0" w:space="0" w:color="auto"/>
        <w:right w:val="none" w:sz="0" w:space="0" w:color="auto"/>
      </w:divBdr>
      <w:divsChild>
        <w:div w:id="85272936">
          <w:marLeft w:val="0"/>
          <w:marRight w:val="0"/>
          <w:marTop w:val="0"/>
          <w:marBottom w:val="0"/>
          <w:divBdr>
            <w:top w:val="none" w:sz="0" w:space="0" w:color="auto"/>
            <w:left w:val="none" w:sz="0" w:space="0" w:color="auto"/>
            <w:bottom w:val="single" w:sz="6" w:space="8" w:color="D7D7D7"/>
            <w:right w:val="none" w:sz="0" w:space="0" w:color="auto"/>
          </w:divBdr>
          <w:divsChild>
            <w:div w:id="1189753436">
              <w:marLeft w:val="0"/>
              <w:marRight w:val="188"/>
              <w:marTop w:val="0"/>
              <w:marBottom w:val="0"/>
              <w:divBdr>
                <w:top w:val="none" w:sz="0" w:space="0" w:color="auto"/>
                <w:left w:val="none" w:sz="0" w:space="0" w:color="auto"/>
                <w:bottom w:val="none" w:sz="0" w:space="0" w:color="auto"/>
                <w:right w:val="none" w:sz="0" w:space="0" w:color="auto"/>
              </w:divBdr>
              <w:divsChild>
                <w:div w:id="11143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7">
          <w:marLeft w:val="0"/>
          <w:marRight w:val="0"/>
          <w:marTop w:val="0"/>
          <w:marBottom w:val="0"/>
          <w:divBdr>
            <w:top w:val="none" w:sz="0" w:space="0" w:color="auto"/>
            <w:left w:val="none" w:sz="0" w:space="0" w:color="auto"/>
            <w:bottom w:val="single" w:sz="6" w:space="8" w:color="D7D7D7"/>
            <w:right w:val="none" w:sz="0" w:space="0" w:color="auto"/>
          </w:divBdr>
          <w:divsChild>
            <w:div w:id="90702902">
              <w:marLeft w:val="0"/>
              <w:marRight w:val="0"/>
              <w:marTop w:val="0"/>
              <w:marBottom w:val="0"/>
              <w:divBdr>
                <w:top w:val="none" w:sz="0" w:space="0" w:color="auto"/>
                <w:left w:val="none" w:sz="0" w:space="0" w:color="auto"/>
                <w:bottom w:val="none" w:sz="0" w:space="0" w:color="auto"/>
                <w:right w:val="none" w:sz="0" w:space="0" w:color="auto"/>
              </w:divBdr>
            </w:div>
            <w:div w:id="2054494950">
              <w:marLeft w:val="0"/>
              <w:marRight w:val="188"/>
              <w:marTop w:val="0"/>
              <w:marBottom w:val="0"/>
              <w:divBdr>
                <w:top w:val="none" w:sz="0" w:space="0" w:color="auto"/>
                <w:left w:val="none" w:sz="0" w:space="0" w:color="auto"/>
                <w:bottom w:val="none" w:sz="0" w:space="0" w:color="auto"/>
                <w:right w:val="none" w:sz="0" w:space="0" w:color="auto"/>
              </w:divBdr>
              <w:divsChild>
                <w:div w:id="1194419127">
                  <w:marLeft w:val="0"/>
                  <w:marRight w:val="0"/>
                  <w:marTop w:val="0"/>
                  <w:marBottom w:val="0"/>
                  <w:divBdr>
                    <w:top w:val="none" w:sz="0" w:space="0" w:color="auto"/>
                    <w:left w:val="none" w:sz="0" w:space="0" w:color="auto"/>
                    <w:bottom w:val="none" w:sz="0" w:space="0" w:color="auto"/>
                    <w:right w:val="none" w:sz="0" w:space="0" w:color="auto"/>
                  </w:divBdr>
                  <w:divsChild>
                    <w:div w:id="138111329">
                      <w:marLeft w:val="0"/>
                      <w:marRight w:val="0"/>
                      <w:marTop w:val="0"/>
                      <w:marBottom w:val="0"/>
                      <w:divBdr>
                        <w:top w:val="none" w:sz="0" w:space="0" w:color="auto"/>
                        <w:left w:val="none" w:sz="0" w:space="0" w:color="auto"/>
                        <w:bottom w:val="none" w:sz="0" w:space="0" w:color="auto"/>
                        <w:right w:val="none" w:sz="0" w:space="0" w:color="auto"/>
                      </w:divBdr>
                    </w:div>
                    <w:div w:id="694113196">
                      <w:marLeft w:val="0"/>
                      <w:marRight w:val="0"/>
                      <w:marTop w:val="0"/>
                      <w:marBottom w:val="0"/>
                      <w:divBdr>
                        <w:top w:val="none" w:sz="0" w:space="0" w:color="auto"/>
                        <w:left w:val="none" w:sz="0" w:space="0" w:color="auto"/>
                        <w:bottom w:val="none" w:sz="0" w:space="0" w:color="auto"/>
                        <w:right w:val="none" w:sz="0" w:space="0" w:color="auto"/>
                      </w:divBdr>
                    </w:div>
                  </w:divsChild>
                </w:div>
                <w:div w:id="11961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6035">
          <w:marLeft w:val="0"/>
          <w:marRight w:val="0"/>
          <w:marTop w:val="0"/>
          <w:marBottom w:val="0"/>
          <w:divBdr>
            <w:top w:val="none" w:sz="0" w:space="0" w:color="auto"/>
            <w:left w:val="none" w:sz="0" w:space="0" w:color="auto"/>
            <w:bottom w:val="single" w:sz="6" w:space="8" w:color="D7D7D7"/>
            <w:right w:val="none" w:sz="0" w:space="0" w:color="auto"/>
          </w:divBdr>
          <w:divsChild>
            <w:div w:id="1190682794">
              <w:marLeft w:val="0"/>
              <w:marRight w:val="0"/>
              <w:marTop w:val="0"/>
              <w:marBottom w:val="0"/>
              <w:divBdr>
                <w:top w:val="none" w:sz="0" w:space="0" w:color="auto"/>
                <w:left w:val="none" w:sz="0" w:space="0" w:color="auto"/>
                <w:bottom w:val="none" w:sz="0" w:space="0" w:color="auto"/>
                <w:right w:val="none" w:sz="0" w:space="0" w:color="auto"/>
              </w:divBdr>
            </w:div>
            <w:div w:id="1780448537">
              <w:marLeft w:val="0"/>
              <w:marRight w:val="188"/>
              <w:marTop w:val="0"/>
              <w:marBottom w:val="0"/>
              <w:divBdr>
                <w:top w:val="none" w:sz="0" w:space="0" w:color="auto"/>
                <w:left w:val="none" w:sz="0" w:space="0" w:color="auto"/>
                <w:bottom w:val="none" w:sz="0" w:space="0" w:color="auto"/>
                <w:right w:val="none" w:sz="0" w:space="0" w:color="auto"/>
              </w:divBdr>
              <w:divsChild>
                <w:div w:id="399790605">
                  <w:marLeft w:val="0"/>
                  <w:marRight w:val="0"/>
                  <w:marTop w:val="0"/>
                  <w:marBottom w:val="0"/>
                  <w:divBdr>
                    <w:top w:val="none" w:sz="0" w:space="0" w:color="auto"/>
                    <w:left w:val="none" w:sz="0" w:space="0" w:color="auto"/>
                    <w:bottom w:val="none" w:sz="0" w:space="0" w:color="auto"/>
                    <w:right w:val="none" w:sz="0" w:space="0" w:color="auto"/>
                  </w:divBdr>
                </w:div>
                <w:div w:id="524949612">
                  <w:marLeft w:val="0"/>
                  <w:marRight w:val="0"/>
                  <w:marTop w:val="0"/>
                  <w:marBottom w:val="0"/>
                  <w:divBdr>
                    <w:top w:val="none" w:sz="0" w:space="0" w:color="auto"/>
                    <w:left w:val="none" w:sz="0" w:space="0" w:color="auto"/>
                    <w:bottom w:val="none" w:sz="0" w:space="0" w:color="auto"/>
                    <w:right w:val="none" w:sz="0" w:space="0" w:color="auto"/>
                  </w:divBdr>
                  <w:divsChild>
                    <w:div w:id="15351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6406">
          <w:marLeft w:val="0"/>
          <w:marRight w:val="0"/>
          <w:marTop w:val="0"/>
          <w:marBottom w:val="0"/>
          <w:divBdr>
            <w:top w:val="none" w:sz="0" w:space="0" w:color="auto"/>
            <w:left w:val="none" w:sz="0" w:space="0" w:color="auto"/>
            <w:bottom w:val="single" w:sz="6" w:space="8" w:color="D7D7D7"/>
            <w:right w:val="none" w:sz="0" w:space="0" w:color="auto"/>
          </w:divBdr>
          <w:divsChild>
            <w:div w:id="817377387">
              <w:marLeft w:val="0"/>
              <w:marRight w:val="0"/>
              <w:marTop w:val="0"/>
              <w:marBottom w:val="0"/>
              <w:divBdr>
                <w:top w:val="none" w:sz="0" w:space="0" w:color="auto"/>
                <w:left w:val="none" w:sz="0" w:space="0" w:color="auto"/>
                <w:bottom w:val="none" w:sz="0" w:space="0" w:color="auto"/>
                <w:right w:val="none" w:sz="0" w:space="0" w:color="auto"/>
              </w:divBdr>
            </w:div>
            <w:div w:id="1555048505">
              <w:marLeft w:val="0"/>
              <w:marRight w:val="188"/>
              <w:marTop w:val="0"/>
              <w:marBottom w:val="0"/>
              <w:divBdr>
                <w:top w:val="none" w:sz="0" w:space="0" w:color="auto"/>
                <w:left w:val="none" w:sz="0" w:space="0" w:color="auto"/>
                <w:bottom w:val="none" w:sz="0" w:space="0" w:color="auto"/>
                <w:right w:val="none" w:sz="0" w:space="0" w:color="auto"/>
              </w:divBdr>
              <w:divsChild>
                <w:div w:id="1496726658">
                  <w:marLeft w:val="0"/>
                  <w:marRight w:val="0"/>
                  <w:marTop w:val="0"/>
                  <w:marBottom w:val="0"/>
                  <w:divBdr>
                    <w:top w:val="none" w:sz="0" w:space="0" w:color="auto"/>
                    <w:left w:val="none" w:sz="0" w:space="0" w:color="auto"/>
                    <w:bottom w:val="none" w:sz="0" w:space="0" w:color="auto"/>
                    <w:right w:val="none" w:sz="0" w:space="0" w:color="auto"/>
                  </w:divBdr>
                  <w:divsChild>
                    <w:div w:id="190192544">
                      <w:marLeft w:val="0"/>
                      <w:marRight w:val="0"/>
                      <w:marTop w:val="0"/>
                      <w:marBottom w:val="0"/>
                      <w:divBdr>
                        <w:top w:val="none" w:sz="0" w:space="0" w:color="auto"/>
                        <w:left w:val="none" w:sz="0" w:space="0" w:color="auto"/>
                        <w:bottom w:val="none" w:sz="0" w:space="0" w:color="auto"/>
                        <w:right w:val="none" w:sz="0" w:space="0" w:color="auto"/>
                      </w:divBdr>
                    </w:div>
                  </w:divsChild>
                </w:div>
                <w:div w:id="1902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8824">
          <w:marLeft w:val="0"/>
          <w:marRight w:val="0"/>
          <w:marTop w:val="0"/>
          <w:marBottom w:val="0"/>
          <w:divBdr>
            <w:top w:val="none" w:sz="0" w:space="0" w:color="auto"/>
            <w:left w:val="none" w:sz="0" w:space="0" w:color="auto"/>
            <w:bottom w:val="single" w:sz="6" w:space="8" w:color="D7D7D7"/>
            <w:right w:val="none" w:sz="0" w:space="0" w:color="auto"/>
          </w:divBdr>
          <w:divsChild>
            <w:div w:id="1912814112">
              <w:marLeft w:val="0"/>
              <w:marRight w:val="188"/>
              <w:marTop w:val="0"/>
              <w:marBottom w:val="0"/>
              <w:divBdr>
                <w:top w:val="none" w:sz="0" w:space="0" w:color="auto"/>
                <w:left w:val="none" w:sz="0" w:space="0" w:color="auto"/>
                <w:bottom w:val="none" w:sz="0" w:space="0" w:color="auto"/>
                <w:right w:val="none" w:sz="0" w:space="0" w:color="auto"/>
              </w:divBdr>
              <w:divsChild>
                <w:div w:id="740978710">
                  <w:marLeft w:val="0"/>
                  <w:marRight w:val="0"/>
                  <w:marTop w:val="0"/>
                  <w:marBottom w:val="0"/>
                  <w:divBdr>
                    <w:top w:val="none" w:sz="0" w:space="0" w:color="auto"/>
                    <w:left w:val="none" w:sz="0" w:space="0" w:color="auto"/>
                    <w:bottom w:val="none" w:sz="0" w:space="0" w:color="auto"/>
                    <w:right w:val="none" w:sz="0" w:space="0" w:color="auto"/>
                  </w:divBdr>
                </w:div>
                <w:div w:id="1484001497">
                  <w:marLeft w:val="0"/>
                  <w:marRight w:val="0"/>
                  <w:marTop w:val="0"/>
                  <w:marBottom w:val="0"/>
                  <w:divBdr>
                    <w:top w:val="none" w:sz="0" w:space="0" w:color="auto"/>
                    <w:left w:val="none" w:sz="0" w:space="0" w:color="auto"/>
                    <w:bottom w:val="none" w:sz="0" w:space="0" w:color="auto"/>
                    <w:right w:val="none" w:sz="0" w:space="0" w:color="auto"/>
                  </w:divBdr>
                  <w:divsChild>
                    <w:div w:id="602304001">
                      <w:marLeft w:val="0"/>
                      <w:marRight w:val="0"/>
                      <w:marTop w:val="0"/>
                      <w:marBottom w:val="0"/>
                      <w:divBdr>
                        <w:top w:val="none" w:sz="0" w:space="0" w:color="auto"/>
                        <w:left w:val="none" w:sz="0" w:space="0" w:color="auto"/>
                        <w:bottom w:val="none" w:sz="0" w:space="0" w:color="auto"/>
                        <w:right w:val="none" w:sz="0" w:space="0" w:color="auto"/>
                      </w:divBdr>
                    </w:div>
                    <w:div w:id="1476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9599">
              <w:marLeft w:val="0"/>
              <w:marRight w:val="0"/>
              <w:marTop w:val="0"/>
              <w:marBottom w:val="0"/>
              <w:divBdr>
                <w:top w:val="none" w:sz="0" w:space="0" w:color="auto"/>
                <w:left w:val="none" w:sz="0" w:space="0" w:color="auto"/>
                <w:bottom w:val="none" w:sz="0" w:space="0" w:color="auto"/>
                <w:right w:val="none" w:sz="0" w:space="0" w:color="auto"/>
              </w:divBdr>
            </w:div>
          </w:divsChild>
        </w:div>
        <w:div w:id="429662642">
          <w:marLeft w:val="0"/>
          <w:marRight w:val="0"/>
          <w:marTop w:val="0"/>
          <w:marBottom w:val="0"/>
          <w:divBdr>
            <w:top w:val="none" w:sz="0" w:space="0" w:color="auto"/>
            <w:left w:val="none" w:sz="0" w:space="0" w:color="auto"/>
            <w:bottom w:val="single" w:sz="6" w:space="8" w:color="D7D7D7"/>
            <w:right w:val="none" w:sz="0" w:space="0" w:color="auto"/>
          </w:divBdr>
          <w:divsChild>
            <w:div w:id="1300187046">
              <w:marLeft w:val="0"/>
              <w:marRight w:val="188"/>
              <w:marTop w:val="0"/>
              <w:marBottom w:val="0"/>
              <w:divBdr>
                <w:top w:val="none" w:sz="0" w:space="0" w:color="auto"/>
                <w:left w:val="none" w:sz="0" w:space="0" w:color="auto"/>
                <w:bottom w:val="none" w:sz="0" w:space="0" w:color="auto"/>
                <w:right w:val="none" w:sz="0" w:space="0" w:color="auto"/>
              </w:divBdr>
              <w:divsChild>
                <w:div w:id="1366295387">
                  <w:marLeft w:val="0"/>
                  <w:marRight w:val="0"/>
                  <w:marTop w:val="0"/>
                  <w:marBottom w:val="0"/>
                  <w:divBdr>
                    <w:top w:val="none" w:sz="0" w:space="0" w:color="auto"/>
                    <w:left w:val="none" w:sz="0" w:space="0" w:color="auto"/>
                    <w:bottom w:val="none" w:sz="0" w:space="0" w:color="auto"/>
                    <w:right w:val="none" w:sz="0" w:space="0" w:color="auto"/>
                  </w:divBdr>
                  <w:divsChild>
                    <w:div w:id="1178738366">
                      <w:marLeft w:val="0"/>
                      <w:marRight w:val="0"/>
                      <w:marTop w:val="0"/>
                      <w:marBottom w:val="0"/>
                      <w:divBdr>
                        <w:top w:val="none" w:sz="0" w:space="0" w:color="auto"/>
                        <w:left w:val="none" w:sz="0" w:space="0" w:color="auto"/>
                        <w:bottom w:val="none" w:sz="0" w:space="0" w:color="auto"/>
                        <w:right w:val="none" w:sz="0" w:space="0" w:color="auto"/>
                      </w:divBdr>
                    </w:div>
                    <w:div w:id="2132236166">
                      <w:marLeft w:val="0"/>
                      <w:marRight w:val="0"/>
                      <w:marTop w:val="0"/>
                      <w:marBottom w:val="0"/>
                      <w:divBdr>
                        <w:top w:val="none" w:sz="0" w:space="0" w:color="auto"/>
                        <w:left w:val="none" w:sz="0" w:space="0" w:color="auto"/>
                        <w:bottom w:val="none" w:sz="0" w:space="0" w:color="auto"/>
                        <w:right w:val="none" w:sz="0" w:space="0" w:color="auto"/>
                      </w:divBdr>
                    </w:div>
                  </w:divsChild>
                </w:div>
                <w:div w:id="1936598627">
                  <w:marLeft w:val="0"/>
                  <w:marRight w:val="0"/>
                  <w:marTop w:val="0"/>
                  <w:marBottom w:val="0"/>
                  <w:divBdr>
                    <w:top w:val="none" w:sz="0" w:space="0" w:color="auto"/>
                    <w:left w:val="none" w:sz="0" w:space="0" w:color="auto"/>
                    <w:bottom w:val="none" w:sz="0" w:space="0" w:color="auto"/>
                    <w:right w:val="none" w:sz="0" w:space="0" w:color="auto"/>
                  </w:divBdr>
                </w:div>
              </w:divsChild>
            </w:div>
            <w:div w:id="1419980700">
              <w:marLeft w:val="0"/>
              <w:marRight w:val="0"/>
              <w:marTop w:val="0"/>
              <w:marBottom w:val="0"/>
              <w:divBdr>
                <w:top w:val="none" w:sz="0" w:space="0" w:color="auto"/>
                <w:left w:val="none" w:sz="0" w:space="0" w:color="auto"/>
                <w:bottom w:val="none" w:sz="0" w:space="0" w:color="auto"/>
                <w:right w:val="none" w:sz="0" w:space="0" w:color="auto"/>
              </w:divBdr>
            </w:div>
          </w:divsChild>
        </w:div>
        <w:div w:id="449520478">
          <w:marLeft w:val="0"/>
          <w:marRight w:val="0"/>
          <w:marTop w:val="0"/>
          <w:marBottom w:val="0"/>
          <w:divBdr>
            <w:top w:val="none" w:sz="0" w:space="0" w:color="auto"/>
            <w:left w:val="none" w:sz="0" w:space="0" w:color="auto"/>
            <w:bottom w:val="single" w:sz="6" w:space="8" w:color="D7D7D7"/>
            <w:right w:val="none" w:sz="0" w:space="0" w:color="auto"/>
          </w:divBdr>
          <w:divsChild>
            <w:div w:id="245656397">
              <w:marLeft w:val="0"/>
              <w:marRight w:val="0"/>
              <w:marTop w:val="0"/>
              <w:marBottom w:val="0"/>
              <w:divBdr>
                <w:top w:val="none" w:sz="0" w:space="0" w:color="auto"/>
                <w:left w:val="none" w:sz="0" w:space="0" w:color="auto"/>
                <w:bottom w:val="none" w:sz="0" w:space="0" w:color="auto"/>
                <w:right w:val="none" w:sz="0" w:space="0" w:color="auto"/>
              </w:divBdr>
            </w:div>
            <w:div w:id="1332217466">
              <w:marLeft w:val="0"/>
              <w:marRight w:val="188"/>
              <w:marTop w:val="0"/>
              <w:marBottom w:val="0"/>
              <w:divBdr>
                <w:top w:val="none" w:sz="0" w:space="0" w:color="auto"/>
                <w:left w:val="none" w:sz="0" w:space="0" w:color="auto"/>
                <w:bottom w:val="none" w:sz="0" w:space="0" w:color="auto"/>
                <w:right w:val="none" w:sz="0" w:space="0" w:color="auto"/>
              </w:divBdr>
              <w:divsChild>
                <w:div w:id="383065392">
                  <w:marLeft w:val="0"/>
                  <w:marRight w:val="0"/>
                  <w:marTop w:val="0"/>
                  <w:marBottom w:val="0"/>
                  <w:divBdr>
                    <w:top w:val="none" w:sz="0" w:space="0" w:color="auto"/>
                    <w:left w:val="none" w:sz="0" w:space="0" w:color="auto"/>
                    <w:bottom w:val="none" w:sz="0" w:space="0" w:color="auto"/>
                    <w:right w:val="none" w:sz="0" w:space="0" w:color="auto"/>
                  </w:divBdr>
                  <w:divsChild>
                    <w:div w:id="1372267009">
                      <w:marLeft w:val="0"/>
                      <w:marRight w:val="0"/>
                      <w:marTop w:val="0"/>
                      <w:marBottom w:val="0"/>
                      <w:divBdr>
                        <w:top w:val="none" w:sz="0" w:space="0" w:color="auto"/>
                        <w:left w:val="none" w:sz="0" w:space="0" w:color="auto"/>
                        <w:bottom w:val="none" w:sz="0" w:space="0" w:color="auto"/>
                        <w:right w:val="none" w:sz="0" w:space="0" w:color="auto"/>
                      </w:divBdr>
                    </w:div>
                  </w:divsChild>
                </w:div>
                <w:div w:id="19865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4178">
          <w:marLeft w:val="0"/>
          <w:marRight w:val="0"/>
          <w:marTop w:val="0"/>
          <w:marBottom w:val="0"/>
          <w:divBdr>
            <w:top w:val="none" w:sz="0" w:space="0" w:color="auto"/>
            <w:left w:val="none" w:sz="0" w:space="0" w:color="auto"/>
            <w:bottom w:val="single" w:sz="6" w:space="8" w:color="D7D7D7"/>
            <w:right w:val="none" w:sz="0" w:space="0" w:color="auto"/>
          </w:divBdr>
          <w:divsChild>
            <w:div w:id="219286803">
              <w:marLeft w:val="0"/>
              <w:marRight w:val="0"/>
              <w:marTop w:val="0"/>
              <w:marBottom w:val="0"/>
              <w:divBdr>
                <w:top w:val="none" w:sz="0" w:space="0" w:color="auto"/>
                <w:left w:val="none" w:sz="0" w:space="0" w:color="auto"/>
                <w:bottom w:val="none" w:sz="0" w:space="0" w:color="auto"/>
                <w:right w:val="none" w:sz="0" w:space="0" w:color="auto"/>
              </w:divBdr>
            </w:div>
            <w:div w:id="926763804">
              <w:marLeft w:val="0"/>
              <w:marRight w:val="188"/>
              <w:marTop w:val="0"/>
              <w:marBottom w:val="0"/>
              <w:divBdr>
                <w:top w:val="none" w:sz="0" w:space="0" w:color="auto"/>
                <w:left w:val="none" w:sz="0" w:space="0" w:color="auto"/>
                <w:bottom w:val="none" w:sz="0" w:space="0" w:color="auto"/>
                <w:right w:val="none" w:sz="0" w:space="0" w:color="auto"/>
              </w:divBdr>
              <w:divsChild>
                <w:div w:id="1185241993">
                  <w:marLeft w:val="0"/>
                  <w:marRight w:val="0"/>
                  <w:marTop w:val="0"/>
                  <w:marBottom w:val="0"/>
                  <w:divBdr>
                    <w:top w:val="none" w:sz="0" w:space="0" w:color="auto"/>
                    <w:left w:val="none" w:sz="0" w:space="0" w:color="auto"/>
                    <w:bottom w:val="none" w:sz="0" w:space="0" w:color="auto"/>
                    <w:right w:val="none" w:sz="0" w:space="0" w:color="auto"/>
                  </w:divBdr>
                  <w:divsChild>
                    <w:div w:id="80566260">
                      <w:marLeft w:val="0"/>
                      <w:marRight w:val="0"/>
                      <w:marTop w:val="0"/>
                      <w:marBottom w:val="0"/>
                      <w:divBdr>
                        <w:top w:val="none" w:sz="0" w:space="0" w:color="auto"/>
                        <w:left w:val="none" w:sz="0" w:space="0" w:color="auto"/>
                        <w:bottom w:val="none" w:sz="0" w:space="0" w:color="auto"/>
                        <w:right w:val="none" w:sz="0" w:space="0" w:color="auto"/>
                      </w:divBdr>
                    </w:div>
                    <w:div w:id="1439988580">
                      <w:marLeft w:val="0"/>
                      <w:marRight w:val="0"/>
                      <w:marTop w:val="0"/>
                      <w:marBottom w:val="0"/>
                      <w:divBdr>
                        <w:top w:val="none" w:sz="0" w:space="0" w:color="auto"/>
                        <w:left w:val="none" w:sz="0" w:space="0" w:color="auto"/>
                        <w:bottom w:val="none" w:sz="0" w:space="0" w:color="auto"/>
                        <w:right w:val="none" w:sz="0" w:space="0" w:color="auto"/>
                      </w:divBdr>
                    </w:div>
                  </w:divsChild>
                </w:div>
                <w:div w:id="1781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0712">
          <w:marLeft w:val="0"/>
          <w:marRight w:val="0"/>
          <w:marTop w:val="0"/>
          <w:marBottom w:val="0"/>
          <w:divBdr>
            <w:top w:val="none" w:sz="0" w:space="0" w:color="auto"/>
            <w:left w:val="none" w:sz="0" w:space="0" w:color="auto"/>
            <w:bottom w:val="single" w:sz="6" w:space="8" w:color="D7D7D7"/>
            <w:right w:val="none" w:sz="0" w:space="0" w:color="auto"/>
          </w:divBdr>
          <w:divsChild>
            <w:div w:id="1122382762">
              <w:marLeft w:val="0"/>
              <w:marRight w:val="0"/>
              <w:marTop w:val="0"/>
              <w:marBottom w:val="0"/>
              <w:divBdr>
                <w:top w:val="none" w:sz="0" w:space="0" w:color="auto"/>
                <w:left w:val="none" w:sz="0" w:space="0" w:color="auto"/>
                <w:bottom w:val="none" w:sz="0" w:space="0" w:color="auto"/>
                <w:right w:val="none" w:sz="0" w:space="0" w:color="auto"/>
              </w:divBdr>
            </w:div>
            <w:div w:id="2024014056">
              <w:marLeft w:val="0"/>
              <w:marRight w:val="188"/>
              <w:marTop w:val="0"/>
              <w:marBottom w:val="0"/>
              <w:divBdr>
                <w:top w:val="none" w:sz="0" w:space="0" w:color="auto"/>
                <w:left w:val="none" w:sz="0" w:space="0" w:color="auto"/>
                <w:bottom w:val="none" w:sz="0" w:space="0" w:color="auto"/>
                <w:right w:val="none" w:sz="0" w:space="0" w:color="auto"/>
              </w:divBdr>
              <w:divsChild>
                <w:div w:id="1200623690">
                  <w:marLeft w:val="0"/>
                  <w:marRight w:val="0"/>
                  <w:marTop w:val="0"/>
                  <w:marBottom w:val="0"/>
                  <w:divBdr>
                    <w:top w:val="none" w:sz="0" w:space="0" w:color="auto"/>
                    <w:left w:val="none" w:sz="0" w:space="0" w:color="auto"/>
                    <w:bottom w:val="none" w:sz="0" w:space="0" w:color="auto"/>
                    <w:right w:val="none" w:sz="0" w:space="0" w:color="auto"/>
                  </w:divBdr>
                  <w:divsChild>
                    <w:div w:id="535653339">
                      <w:marLeft w:val="0"/>
                      <w:marRight w:val="0"/>
                      <w:marTop w:val="0"/>
                      <w:marBottom w:val="0"/>
                      <w:divBdr>
                        <w:top w:val="none" w:sz="0" w:space="0" w:color="auto"/>
                        <w:left w:val="none" w:sz="0" w:space="0" w:color="auto"/>
                        <w:bottom w:val="none" w:sz="0" w:space="0" w:color="auto"/>
                        <w:right w:val="none" w:sz="0" w:space="0" w:color="auto"/>
                      </w:divBdr>
                    </w:div>
                  </w:divsChild>
                </w:div>
                <w:div w:id="1498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8798">
          <w:marLeft w:val="0"/>
          <w:marRight w:val="0"/>
          <w:marTop w:val="0"/>
          <w:marBottom w:val="0"/>
          <w:divBdr>
            <w:top w:val="none" w:sz="0" w:space="0" w:color="auto"/>
            <w:left w:val="none" w:sz="0" w:space="0" w:color="auto"/>
            <w:bottom w:val="single" w:sz="6" w:space="8" w:color="D7D7D7"/>
            <w:right w:val="none" w:sz="0" w:space="0" w:color="auto"/>
          </w:divBdr>
          <w:divsChild>
            <w:div w:id="664937510">
              <w:marLeft w:val="0"/>
              <w:marRight w:val="188"/>
              <w:marTop w:val="0"/>
              <w:marBottom w:val="0"/>
              <w:divBdr>
                <w:top w:val="none" w:sz="0" w:space="0" w:color="auto"/>
                <w:left w:val="none" w:sz="0" w:space="0" w:color="auto"/>
                <w:bottom w:val="none" w:sz="0" w:space="0" w:color="auto"/>
                <w:right w:val="none" w:sz="0" w:space="0" w:color="auto"/>
              </w:divBdr>
              <w:divsChild>
                <w:div w:id="274872084">
                  <w:marLeft w:val="0"/>
                  <w:marRight w:val="0"/>
                  <w:marTop w:val="0"/>
                  <w:marBottom w:val="0"/>
                  <w:divBdr>
                    <w:top w:val="none" w:sz="0" w:space="0" w:color="auto"/>
                    <w:left w:val="none" w:sz="0" w:space="0" w:color="auto"/>
                    <w:bottom w:val="none" w:sz="0" w:space="0" w:color="auto"/>
                    <w:right w:val="none" w:sz="0" w:space="0" w:color="auto"/>
                  </w:divBdr>
                </w:div>
                <w:div w:id="1435900257">
                  <w:marLeft w:val="0"/>
                  <w:marRight w:val="0"/>
                  <w:marTop w:val="0"/>
                  <w:marBottom w:val="0"/>
                  <w:divBdr>
                    <w:top w:val="none" w:sz="0" w:space="0" w:color="auto"/>
                    <w:left w:val="none" w:sz="0" w:space="0" w:color="auto"/>
                    <w:bottom w:val="none" w:sz="0" w:space="0" w:color="auto"/>
                    <w:right w:val="none" w:sz="0" w:space="0" w:color="auto"/>
                  </w:divBdr>
                  <w:divsChild>
                    <w:div w:id="230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3088">
              <w:marLeft w:val="0"/>
              <w:marRight w:val="0"/>
              <w:marTop w:val="0"/>
              <w:marBottom w:val="0"/>
              <w:divBdr>
                <w:top w:val="none" w:sz="0" w:space="0" w:color="auto"/>
                <w:left w:val="none" w:sz="0" w:space="0" w:color="auto"/>
                <w:bottom w:val="none" w:sz="0" w:space="0" w:color="auto"/>
                <w:right w:val="none" w:sz="0" w:space="0" w:color="auto"/>
              </w:divBdr>
            </w:div>
          </w:divsChild>
        </w:div>
        <w:div w:id="937520537">
          <w:marLeft w:val="0"/>
          <w:marRight w:val="0"/>
          <w:marTop w:val="0"/>
          <w:marBottom w:val="0"/>
          <w:divBdr>
            <w:top w:val="none" w:sz="0" w:space="0" w:color="auto"/>
            <w:left w:val="none" w:sz="0" w:space="0" w:color="auto"/>
            <w:bottom w:val="single" w:sz="6" w:space="8" w:color="D7D7D7"/>
            <w:right w:val="none" w:sz="0" w:space="0" w:color="auto"/>
          </w:divBdr>
          <w:divsChild>
            <w:div w:id="694310042">
              <w:marLeft w:val="0"/>
              <w:marRight w:val="188"/>
              <w:marTop w:val="0"/>
              <w:marBottom w:val="0"/>
              <w:divBdr>
                <w:top w:val="none" w:sz="0" w:space="0" w:color="auto"/>
                <w:left w:val="none" w:sz="0" w:space="0" w:color="auto"/>
                <w:bottom w:val="none" w:sz="0" w:space="0" w:color="auto"/>
                <w:right w:val="none" w:sz="0" w:space="0" w:color="auto"/>
              </w:divBdr>
              <w:divsChild>
                <w:div w:id="18513556">
                  <w:marLeft w:val="0"/>
                  <w:marRight w:val="0"/>
                  <w:marTop w:val="0"/>
                  <w:marBottom w:val="0"/>
                  <w:divBdr>
                    <w:top w:val="none" w:sz="0" w:space="0" w:color="auto"/>
                    <w:left w:val="none" w:sz="0" w:space="0" w:color="auto"/>
                    <w:bottom w:val="none" w:sz="0" w:space="0" w:color="auto"/>
                    <w:right w:val="none" w:sz="0" w:space="0" w:color="auto"/>
                  </w:divBdr>
                  <w:divsChild>
                    <w:div w:id="994724042">
                      <w:marLeft w:val="0"/>
                      <w:marRight w:val="0"/>
                      <w:marTop w:val="0"/>
                      <w:marBottom w:val="0"/>
                      <w:divBdr>
                        <w:top w:val="none" w:sz="0" w:space="0" w:color="auto"/>
                        <w:left w:val="none" w:sz="0" w:space="0" w:color="auto"/>
                        <w:bottom w:val="none" w:sz="0" w:space="0" w:color="auto"/>
                        <w:right w:val="none" w:sz="0" w:space="0" w:color="auto"/>
                      </w:divBdr>
                    </w:div>
                  </w:divsChild>
                </w:div>
                <w:div w:id="1756900233">
                  <w:marLeft w:val="0"/>
                  <w:marRight w:val="0"/>
                  <w:marTop w:val="0"/>
                  <w:marBottom w:val="0"/>
                  <w:divBdr>
                    <w:top w:val="none" w:sz="0" w:space="0" w:color="auto"/>
                    <w:left w:val="none" w:sz="0" w:space="0" w:color="auto"/>
                    <w:bottom w:val="none" w:sz="0" w:space="0" w:color="auto"/>
                    <w:right w:val="none" w:sz="0" w:space="0" w:color="auto"/>
                  </w:divBdr>
                </w:div>
              </w:divsChild>
            </w:div>
            <w:div w:id="936906641">
              <w:marLeft w:val="0"/>
              <w:marRight w:val="0"/>
              <w:marTop w:val="0"/>
              <w:marBottom w:val="0"/>
              <w:divBdr>
                <w:top w:val="none" w:sz="0" w:space="0" w:color="auto"/>
                <w:left w:val="none" w:sz="0" w:space="0" w:color="auto"/>
                <w:bottom w:val="none" w:sz="0" w:space="0" w:color="auto"/>
                <w:right w:val="none" w:sz="0" w:space="0" w:color="auto"/>
              </w:divBdr>
            </w:div>
          </w:divsChild>
        </w:div>
        <w:div w:id="967206300">
          <w:marLeft w:val="0"/>
          <w:marRight w:val="0"/>
          <w:marTop w:val="0"/>
          <w:marBottom w:val="0"/>
          <w:divBdr>
            <w:top w:val="none" w:sz="0" w:space="0" w:color="auto"/>
            <w:left w:val="none" w:sz="0" w:space="0" w:color="auto"/>
            <w:bottom w:val="single" w:sz="6" w:space="8" w:color="D7D7D7"/>
            <w:right w:val="none" w:sz="0" w:space="0" w:color="auto"/>
          </w:divBdr>
          <w:divsChild>
            <w:div w:id="1009212505">
              <w:marLeft w:val="0"/>
              <w:marRight w:val="188"/>
              <w:marTop w:val="0"/>
              <w:marBottom w:val="0"/>
              <w:divBdr>
                <w:top w:val="none" w:sz="0" w:space="0" w:color="auto"/>
                <w:left w:val="none" w:sz="0" w:space="0" w:color="auto"/>
                <w:bottom w:val="none" w:sz="0" w:space="0" w:color="auto"/>
                <w:right w:val="none" w:sz="0" w:space="0" w:color="auto"/>
              </w:divBdr>
              <w:divsChild>
                <w:div w:id="694771553">
                  <w:marLeft w:val="0"/>
                  <w:marRight w:val="0"/>
                  <w:marTop w:val="0"/>
                  <w:marBottom w:val="0"/>
                  <w:divBdr>
                    <w:top w:val="none" w:sz="0" w:space="0" w:color="auto"/>
                    <w:left w:val="none" w:sz="0" w:space="0" w:color="auto"/>
                    <w:bottom w:val="none" w:sz="0" w:space="0" w:color="auto"/>
                    <w:right w:val="none" w:sz="0" w:space="0" w:color="auto"/>
                  </w:divBdr>
                  <w:divsChild>
                    <w:div w:id="913971957">
                      <w:marLeft w:val="0"/>
                      <w:marRight w:val="0"/>
                      <w:marTop w:val="0"/>
                      <w:marBottom w:val="0"/>
                      <w:divBdr>
                        <w:top w:val="none" w:sz="0" w:space="0" w:color="auto"/>
                        <w:left w:val="none" w:sz="0" w:space="0" w:color="auto"/>
                        <w:bottom w:val="none" w:sz="0" w:space="0" w:color="auto"/>
                        <w:right w:val="none" w:sz="0" w:space="0" w:color="auto"/>
                      </w:divBdr>
                    </w:div>
                  </w:divsChild>
                </w:div>
                <w:div w:id="2127192833">
                  <w:marLeft w:val="0"/>
                  <w:marRight w:val="0"/>
                  <w:marTop w:val="0"/>
                  <w:marBottom w:val="0"/>
                  <w:divBdr>
                    <w:top w:val="none" w:sz="0" w:space="0" w:color="auto"/>
                    <w:left w:val="none" w:sz="0" w:space="0" w:color="auto"/>
                    <w:bottom w:val="none" w:sz="0" w:space="0" w:color="auto"/>
                    <w:right w:val="none" w:sz="0" w:space="0" w:color="auto"/>
                  </w:divBdr>
                </w:div>
              </w:divsChild>
            </w:div>
            <w:div w:id="1573933477">
              <w:marLeft w:val="0"/>
              <w:marRight w:val="0"/>
              <w:marTop w:val="0"/>
              <w:marBottom w:val="0"/>
              <w:divBdr>
                <w:top w:val="none" w:sz="0" w:space="0" w:color="auto"/>
                <w:left w:val="none" w:sz="0" w:space="0" w:color="auto"/>
                <w:bottom w:val="none" w:sz="0" w:space="0" w:color="auto"/>
                <w:right w:val="none" w:sz="0" w:space="0" w:color="auto"/>
              </w:divBdr>
            </w:div>
          </w:divsChild>
        </w:div>
        <w:div w:id="1027213546">
          <w:marLeft w:val="0"/>
          <w:marRight w:val="0"/>
          <w:marTop w:val="0"/>
          <w:marBottom w:val="0"/>
          <w:divBdr>
            <w:top w:val="none" w:sz="0" w:space="0" w:color="auto"/>
            <w:left w:val="none" w:sz="0" w:space="0" w:color="auto"/>
            <w:bottom w:val="single" w:sz="6" w:space="8" w:color="D7D7D7"/>
            <w:right w:val="none" w:sz="0" w:space="0" w:color="auto"/>
          </w:divBdr>
          <w:divsChild>
            <w:div w:id="760031280">
              <w:marLeft w:val="0"/>
              <w:marRight w:val="0"/>
              <w:marTop w:val="0"/>
              <w:marBottom w:val="0"/>
              <w:divBdr>
                <w:top w:val="none" w:sz="0" w:space="0" w:color="auto"/>
                <w:left w:val="none" w:sz="0" w:space="0" w:color="auto"/>
                <w:bottom w:val="none" w:sz="0" w:space="0" w:color="auto"/>
                <w:right w:val="none" w:sz="0" w:space="0" w:color="auto"/>
              </w:divBdr>
            </w:div>
            <w:div w:id="832451462">
              <w:marLeft w:val="0"/>
              <w:marRight w:val="188"/>
              <w:marTop w:val="0"/>
              <w:marBottom w:val="0"/>
              <w:divBdr>
                <w:top w:val="none" w:sz="0" w:space="0" w:color="auto"/>
                <w:left w:val="none" w:sz="0" w:space="0" w:color="auto"/>
                <w:bottom w:val="none" w:sz="0" w:space="0" w:color="auto"/>
                <w:right w:val="none" w:sz="0" w:space="0" w:color="auto"/>
              </w:divBdr>
              <w:divsChild>
                <w:div w:id="1335063041">
                  <w:marLeft w:val="0"/>
                  <w:marRight w:val="0"/>
                  <w:marTop w:val="0"/>
                  <w:marBottom w:val="0"/>
                  <w:divBdr>
                    <w:top w:val="none" w:sz="0" w:space="0" w:color="auto"/>
                    <w:left w:val="none" w:sz="0" w:space="0" w:color="auto"/>
                    <w:bottom w:val="none" w:sz="0" w:space="0" w:color="auto"/>
                    <w:right w:val="none" w:sz="0" w:space="0" w:color="auto"/>
                  </w:divBdr>
                  <w:divsChild>
                    <w:div w:id="1758553561">
                      <w:marLeft w:val="0"/>
                      <w:marRight w:val="0"/>
                      <w:marTop w:val="0"/>
                      <w:marBottom w:val="0"/>
                      <w:divBdr>
                        <w:top w:val="none" w:sz="0" w:space="0" w:color="auto"/>
                        <w:left w:val="none" w:sz="0" w:space="0" w:color="auto"/>
                        <w:bottom w:val="none" w:sz="0" w:space="0" w:color="auto"/>
                        <w:right w:val="none" w:sz="0" w:space="0" w:color="auto"/>
                      </w:divBdr>
                    </w:div>
                  </w:divsChild>
                </w:div>
                <w:div w:id="16652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9085">
          <w:marLeft w:val="0"/>
          <w:marRight w:val="0"/>
          <w:marTop w:val="0"/>
          <w:marBottom w:val="0"/>
          <w:divBdr>
            <w:top w:val="none" w:sz="0" w:space="0" w:color="auto"/>
            <w:left w:val="none" w:sz="0" w:space="0" w:color="auto"/>
            <w:bottom w:val="single" w:sz="6" w:space="8" w:color="D7D7D7"/>
            <w:right w:val="none" w:sz="0" w:space="0" w:color="auto"/>
          </w:divBdr>
          <w:divsChild>
            <w:div w:id="301234853">
              <w:marLeft w:val="0"/>
              <w:marRight w:val="0"/>
              <w:marTop w:val="0"/>
              <w:marBottom w:val="0"/>
              <w:divBdr>
                <w:top w:val="none" w:sz="0" w:space="0" w:color="auto"/>
                <w:left w:val="none" w:sz="0" w:space="0" w:color="auto"/>
                <w:bottom w:val="none" w:sz="0" w:space="0" w:color="auto"/>
                <w:right w:val="none" w:sz="0" w:space="0" w:color="auto"/>
              </w:divBdr>
            </w:div>
            <w:div w:id="545020788">
              <w:marLeft w:val="0"/>
              <w:marRight w:val="188"/>
              <w:marTop w:val="0"/>
              <w:marBottom w:val="0"/>
              <w:divBdr>
                <w:top w:val="none" w:sz="0" w:space="0" w:color="auto"/>
                <w:left w:val="none" w:sz="0" w:space="0" w:color="auto"/>
                <w:bottom w:val="none" w:sz="0" w:space="0" w:color="auto"/>
                <w:right w:val="none" w:sz="0" w:space="0" w:color="auto"/>
              </w:divBdr>
              <w:divsChild>
                <w:div w:id="271858788">
                  <w:marLeft w:val="0"/>
                  <w:marRight w:val="0"/>
                  <w:marTop w:val="0"/>
                  <w:marBottom w:val="0"/>
                  <w:divBdr>
                    <w:top w:val="none" w:sz="0" w:space="0" w:color="auto"/>
                    <w:left w:val="none" w:sz="0" w:space="0" w:color="auto"/>
                    <w:bottom w:val="none" w:sz="0" w:space="0" w:color="auto"/>
                    <w:right w:val="none" w:sz="0" w:space="0" w:color="auto"/>
                  </w:divBdr>
                </w:div>
                <w:div w:id="436215697">
                  <w:marLeft w:val="0"/>
                  <w:marRight w:val="0"/>
                  <w:marTop w:val="0"/>
                  <w:marBottom w:val="0"/>
                  <w:divBdr>
                    <w:top w:val="none" w:sz="0" w:space="0" w:color="auto"/>
                    <w:left w:val="none" w:sz="0" w:space="0" w:color="auto"/>
                    <w:bottom w:val="none" w:sz="0" w:space="0" w:color="auto"/>
                    <w:right w:val="none" w:sz="0" w:space="0" w:color="auto"/>
                  </w:divBdr>
                  <w:divsChild>
                    <w:div w:id="13487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9956">
          <w:marLeft w:val="0"/>
          <w:marRight w:val="0"/>
          <w:marTop w:val="0"/>
          <w:marBottom w:val="0"/>
          <w:divBdr>
            <w:top w:val="none" w:sz="0" w:space="0" w:color="auto"/>
            <w:left w:val="none" w:sz="0" w:space="0" w:color="auto"/>
            <w:bottom w:val="single" w:sz="6" w:space="8" w:color="D7D7D7"/>
            <w:right w:val="none" w:sz="0" w:space="0" w:color="auto"/>
          </w:divBdr>
          <w:divsChild>
            <w:div w:id="214900960">
              <w:marLeft w:val="0"/>
              <w:marRight w:val="188"/>
              <w:marTop w:val="0"/>
              <w:marBottom w:val="0"/>
              <w:divBdr>
                <w:top w:val="none" w:sz="0" w:space="0" w:color="auto"/>
                <w:left w:val="none" w:sz="0" w:space="0" w:color="auto"/>
                <w:bottom w:val="none" w:sz="0" w:space="0" w:color="auto"/>
                <w:right w:val="none" w:sz="0" w:space="0" w:color="auto"/>
              </w:divBdr>
              <w:divsChild>
                <w:div w:id="580139359">
                  <w:marLeft w:val="0"/>
                  <w:marRight w:val="0"/>
                  <w:marTop w:val="0"/>
                  <w:marBottom w:val="0"/>
                  <w:divBdr>
                    <w:top w:val="none" w:sz="0" w:space="0" w:color="auto"/>
                    <w:left w:val="none" w:sz="0" w:space="0" w:color="auto"/>
                    <w:bottom w:val="none" w:sz="0" w:space="0" w:color="auto"/>
                    <w:right w:val="none" w:sz="0" w:space="0" w:color="auto"/>
                  </w:divBdr>
                  <w:divsChild>
                    <w:div w:id="1044451030">
                      <w:marLeft w:val="0"/>
                      <w:marRight w:val="0"/>
                      <w:marTop w:val="0"/>
                      <w:marBottom w:val="0"/>
                      <w:divBdr>
                        <w:top w:val="none" w:sz="0" w:space="0" w:color="auto"/>
                        <w:left w:val="none" w:sz="0" w:space="0" w:color="auto"/>
                        <w:bottom w:val="none" w:sz="0" w:space="0" w:color="auto"/>
                        <w:right w:val="none" w:sz="0" w:space="0" w:color="auto"/>
                      </w:divBdr>
                    </w:div>
                  </w:divsChild>
                </w:div>
                <w:div w:id="1136947813">
                  <w:marLeft w:val="0"/>
                  <w:marRight w:val="0"/>
                  <w:marTop w:val="0"/>
                  <w:marBottom w:val="0"/>
                  <w:divBdr>
                    <w:top w:val="none" w:sz="0" w:space="0" w:color="auto"/>
                    <w:left w:val="none" w:sz="0" w:space="0" w:color="auto"/>
                    <w:bottom w:val="none" w:sz="0" w:space="0" w:color="auto"/>
                    <w:right w:val="none" w:sz="0" w:space="0" w:color="auto"/>
                  </w:divBdr>
                </w:div>
              </w:divsChild>
            </w:div>
            <w:div w:id="1348025110">
              <w:marLeft w:val="0"/>
              <w:marRight w:val="0"/>
              <w:marTop w:val="0"/>
              <w:marBottom w:val="0"/>
              <w:divBdr>
                <w:top w:val="none" w:sz="0" w:space="0" w:color="auto"/>
                <w:left w:val="none" w:sz="0" w:space="0" w:color="auto"/>
                <w:bottom w:val="none" w:sz="0" w:space="0" w:color="auto"/>
                <w:right w:val="none" w:sz="0" w:space="0" w:color="auto"/>
              </w:divBdr>
            </w:div>
          </w:divsChild>
        </w:div>
        <w:div w:id="1376614981">
          <w:marLeft w:val="0"/>
          <w:marRight w:val="0"/>
          <w:marTop w:val="0"/>
          <w:marBottom w:val="0"/>
          <w:divBdr>
            <w:top w:val="none" w:sz="0" w:space="0" w:color="auto"/>
            <w:left w:val="none" w:sz="0" w:space="0" w:color="auto"/>
            <w:bottom w:val="single" w:sz="6" w:space="8" w:color="D7D7D7"/>
            <w:right w:val="none" w:sz="0" w:space="0" w:color="auto"/>
          </w:divBdr>
          <w:divsChild>
            <w:div w:id="1156532551">
              <w:marLeft w:val="0"/>
              <w:marRight w:val="0"/>
              <w:marTop w:val="0"/>
              <w:marBottom w:val="0"/>
              <w:divBdr>
                <w:top w:val="none" w:sz="0" w:space="0" w:color="auto"/>
                <w:left w:val="none" w:sz="0" w:space="0" w:color="auto"/>
                <w:bottom w:val="none" w:sz="0" w:space="0" w:color="auto"/>
                <w:right w:val="none" w:sz="0" w:space="0" w:color="auto"/>
              </w:divBdr>
            </w:div>
            <w:div w:id="1449005806">
              <w:marLeft w:val="0"/>
              <w:marRight w:val="188"/>
              <w:marTop w:val="0"/>
              <w:marBottom w:val="0"/>
              <w:divBdr>
                <w:top w:val="none" w:sz="0" w:space="0" w:color="auto"/>
                <w:left w:val="none" w:sz="0" w:space="0" w:color="auto"/>
                <w:bottom w:val="none" w:sz="0" w:space="0" w:color="auto"/>
                <w:right w:val="none" w:sz="0" w:space="0" w:color="auto"/>
              </w:divBdr>
              <w:divsChild>
                <w:div w:id="180551876">
                  <w:marLeft w:val="0"/>
                  <w:marRight w:val="0"/>
                  <w:marTop w:val="0"/>
                  <w:marBottom w:val="0"/>
                  <w:divBdr>
                    <w:top w:val="none" w:sz="0" w:space="0" w:color="auto"/>
                    <w:left w:val="none" w:sz="0" w:space="0" w:color="auto"/>
                    <w:bottom w:val="none" w:sz="0" w:space="0" w:color="auto"/>
                    <w:right w:val="none" w:sz="0" w:space="0" w:color="auto"/>
                  </w:divBdr>
                  <w:divsChild>
                    <w:div w:id="1621377669">
                      <w:marLeft w:val="0"/>
                      <w:marRight w:val="0"/>
                      <w:marTop w:val="0"/>
                      <w:marBottom w:val="0"/>
                      <w:divBdr>
                        <w:top w:val="none" w:sz="0" w:space="0" w:color="auto"/>
                        <w:left w:val="none" w:sz="0" w:space="0" w:color="auto"/>
                        <w:bottom w:val="none" w:sz="0" w:space="0" w:color="auto"/>
                        <w:right w:val="none" w:sz="0" w:space="0" w:color="auto"/>
                      </w:divBdr>
                    </w:div>
                    <w:div w:id="2092504548">
                      <w:marLeft w:val="0"/>
                      <w:marRight w:val="0"/>
                      <w:marTop w:val="0"/>
                      <w:marBottom w:val="0"/>
                      <w:divBdr>
                        <w:top w:val="none" w:sz="0" w:space="0" w:color="auto"/>
                        <w:left w:val="none" w:sz="0" w:space="0" w:color="auto"/>
                        <w:bottom w:val="none" w:sz="0" w:space="0" w:color="auto"/>
                        <w:right w:val="none" w:sz="0" w:space="0" w:color="auto"/>
                      </w:divBdr>
                    </w:div>
                  </w:divsChild>
                </w:div>
                <w:div w:id="13978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0907">
          <w:marLeft w:val="0"/>
          <w:marRight w:val="0"/>
          <w:marTop w:val="0"/>
          <w:marBottom w:val="0"/>
          <w:divBdr>
            <w:top w:val="none" w:sz="0" w:space="0" w:color="auto"/>
            <w:left w:val="none" w:sz="0" w:space="0" w:color="auto"/>
            <w:bottom w:val="single" w:sz="6" w:space="8" w:color="D7D7D7"/>
            <w:right w:val="none" w:sz="0" w:space="0" w:color="auto"/>
          </w:divBdr>
          <w:divsChild>
            <w:div w:id="538396215">
              <w:marLeft w:val="0"/>
              <w:marRight w:val="0"/>
              <w:marTop w:val="0"/>
              <w:marBottom w:val="0"/>
              <w:divBdr>
                <w:top w:val="none" w:sz="0" w:space="0" w:color="auto"/>
                <w:left w:val="none" w:sz="0" w:space="0" w:color="auto"/>
                <w:bottom w:val="none" w:sz="0" w:space="0" w:color="auto"/>
                <w:right w:val="none" w:sz="0" w:space="0" w:color="auto"/>
              </w:divBdr>
            </w:div>
            <w:div w:id="1182940852">
              <w:marLeft w:val="0"/>
              <w:marRight w:val="188"/>
              <w:marTop w:val="0"/>
              <w:marBottom w:val="0"/>
              <w:divBdr>
                <w:top w:val="none" w:sz="0" w:space="0" w:color="auto"/>
                <w:left w:val="none" w:sz="0" w:space="0" w:color="auto"/>
                <w:bottom w:val="none" w:sz="0" w:space="0" w:color="auto"/>
                <w:right w:val="none" w:sz="0" w:space="0" w:color="auto"/>
              </w:divBdr>
              <w:divsChild>
                <w:div w:id="1017777054">
                  <w:marLeft w:val="0"/>
                  <w:marRight w:val="0"/>
                  <w:marTop w:val="0"/>
                  <w:marBottom w:val="0"/>
                  <w:divBdr>
                    <w:top w:val="none" w:sz="0" w:space="0" w:color="auto"/>
                    <w:left w:val="none" w:sz="0" w:space="0" w:color="auto"/>
                    <w:bottom w:val="none" w:sz="0" w:space="0" w:color="auto"/>
                    <w:right w:val="none" w:sz="0" w:space="0" w:color="auto"/>
                  </w:divBdr>
                </w:div>
                <w:div w:id="1108281737">
                  <w:marLeft w:val="0"/>
                  <w:marRight w:val="0"/>
                  <w:marTop w:val="0"/>
                  <w:marBottom w:val="0"/>
                  <w:divBdr>
                    <w:top w:val="none" w:sz="0" w:space="0" w:color="auto"/>
                    <w:left w:val="none" w:sz="0" w:space="0" w:color="auto"/>
                    <w:bottom w:val="none" w:sz="0" w:space="0" w:color="auto"/>
                    <w:right w:val="none" w:sz="0" w:space="0" w:color="auto"/>
                  </w:divBdr>
                  <w:divsChild>
                    <w:div w:id="1034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1925">
          <w:marLeft w:val="0"/>
          <w:marRight w:val="0"/>
          <w:marTop w:val="0"/>
          <w:marBottom w:val="0"/>
          <w:divBdr>
            <w:top w:val="none" w:sz="0" w:space="0" w:color="auto"/>
            <w:left w:val="none" w:sz="0" w:space="0" w:color="auto"/>
            <w:bottom w:val="single" w:sz="6" w:space="8" w:color="D7D7D7"/>
            <w:right w:val="none" w:sz="0" w:space="0" w:color="auto"/>
          </w:divBdr>
          <w:divsChild>
            <w:div w:id="250899109">
              <w:marLeft w:val="0"/>
              <w:marRight w:val="0"/>
              <w:marTop w:val="0"/>
              <w:marBottom w:val="0"/>
              <w:divBdr>
                <w:top w:val="none" w:sz="0" w:space="0" w:color="auto"/>
                <w:left w:val="none" w:sz="0" w:space="0" w:color="auto"/>
                <w:bottom w:val="none" w:sz="0" w:space="0" w:color="auto"/>
                <w:right w:val="none" w:sz="0" w:space="0" w:color="auto"/>
              </w:divBdr>
            </w:div>
            <w:div w:id="2109811802">
              <w:marLeft w:val="0"/>
              <w:marRight w:val="188"/>
              <w:marTop w:val="0"/>
              <w:marBottom w:val="0"/>
              <w:divBdr>
                <w:top w:val="none" w:sz="0" w:space="0" w:color="auto"/>
                <w:left w:val="none" w:sz="0" w:space="0" w:color="auto"/>
                <w:bottom w:val="none" w:sz="0" w:space="0" w:color="auto"/>
                <w:right w:val="none" w:sz="0" w:space="0" w:color="auto"/>
              </w:divBdr>
              <w:divsChild>
                <w:div w:id="774789623">
                  <w:marLeft w:val="0"/>
                  <w:marRight w:val="0"/>
                  <w:marTop w:val="0"/>
                  <w:marBottom w:val="0"/>
                  <w:divBdr>
                    <w:top w:val="none" w:sz="0" w:space="0" w:color="auto"/>
                    <w:left w:val="none" w:sz="0" w:space="0" w:color="auto"/>
                    <w:bottom w:val="none" w:sz="0" w:space="0" w:color="auto"/>
                    <w:right w:val="none" w:sz="0" w:space="0" w:color="auto"/>
                  </w:divBdr>
                </w:div>
                <w:div w:id="824398333">
                  <w:marLeft w:val="0"/>
                  <w:marRight w:val="0"/>
                  <w:marTop w:val="0"/>
                  <w:marBottom w:val="0"/>
                  <w:divBdr>
                    <w:top w:val="none" w:sz="0" w:space="0" w:color="auto"/>
                    <w:left w:val="none" w:sz="0" w:space="0" w:color="auto"/>
                    <w:bottom w:val="none" w:sz="0" w:space="0" w:color="auto"/>
                    <w:right w:val="none" w:sz="0" w:space="0" w:color="auto"/>
                  </w:divBdr>
                  <w:divsChild>
                    <w:div w:id="19898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4246">
          <w:marLeft w:val="0"/>
          <w:marRight w:val="0"/>
          <w:marTop w:val="0"/>
          <w:marBottom w:val="0"/>
          <w:divBdr>
            <w:top w:val="none" w:sz="0" w:space="0" w:color="auto"/>
            <w:left w:val="none" w:sz="0" w:space="0" w:color="auto"/>
            <w:bottom w:val="single" w:sz="6" w:space="8" w:color="D7D7D7"/>
            <w:right w:val="none" w:sz="0" w:space="0" w:color="auto"/>
          </w:divBdr>
          <w:divsChild>
            <w:div w:id="122576765">
              <w:marLeft w:val="0"/>
              <w:marRight w:val="0"/>
              <w:marTop w:val="0"/>
              <w:marBottom w:val="0"/>
              <w:divBdr>
                <w:top w:val="none" w:sz="0" w:space="0" w:color="auto"/>
                <w:left w:val="none" w:sz="0" w:space="0" w:color="auto"/>
                <w:bottom w:val="none" w:sz="0" w:space="0" w:color="auto"/>
                <w:right w:val="none" w:sz="0" w:space="0" w:color="auto"/>
              </w:divBdr>
            </w:div>
            <w:div w:id="1859737536">
              <w:marLeft w:val="0"/>
              <w:marRight w:val="188"/>
              <w:marTop w:val="0"/>
              <w:marBottom w:val="0"/>
              <w:divBdr>
                <w:top w:val="none" w:sz="0" w:space="0" w:color="auto"/>
                <w:left w:val="none" w:sz="0" w:space="0" w:color="auto"/>
                <w:bottom w:val="none" w:sz="0" w:space="0" w:color="auto"/>
                <w:right w:val="none" w:sz="0" w:space="0" w:color="auto"/>
              </w:divBdr>
              <w:divsChild>
                <w:div w:id="433329400">
                  <w:marLeft w:val="0"/>
                  <w:marRight w:val="0"/>
                  <w:marTop w:val="0"/>
                  <w:marBottom w:val="0"/>
                  <w:divBdr>
                    <w:top w:val="none" w:sz="0" w:space="0" w:color="auto"/>
                    <w:left w:val="none" w:sz="0" w:space="0" w:color="auto"/>
                    <w:bottom w:val="none" w:sz="0" w:space="0" w:color="auto"/>
                    <w:right w:val="none" w:sz="0" w:space="0" w:color="auto"/>
                  </w:divBdr>
                  <w:divsChild>
                    <w:div w:id="62607837">
                      <w:marLeft w:val="0"/>
                      <w:marRight w:val="0"/>
                      <w:marTop w:val="0"/>
                      <w:marBottom w:val="0"/>
                      <w:divBdr>
                        <w:top w:val="none" w:sz="0" w:space="0" w:color="auto"/>
                        <w:left w:val="none" w:sz="0" w:space="0" w:color="auto"/>
                        <w:bottom w:val="none" w:sz="0" w:space="0" w:color="auto"/>
                        <w:right w:val="none" w:sz="0" w:space="0" w:color="auto"/>
                      </w:divBdr>
                    </w:div>
                  </w:divsChild>
                </w:div>
                <w:div w:id="9921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5929">
          <w:marLeft w:val="0"/>
          <w:marRight w:val="0"/>
          <w:marTop w:val="0"/>
          <w:marBottom w:val="0"/>
          <w:divBdr>
            <w:top w:val="none" w:sz="0" w:space="0" w:color="auto"/>
            <w:left w:val="none" w:sz="0" w:space="0" w:color="auto"/>
            <w:bottom w:val="single" w:sz="6" w:space="8" w:color="D7D7D7"/>
            <w:right w:val="none" w:sz="0" w:space="0" w:color="auto"/>
          </w:divBdr>
          <w:divsChild>
            <w:div w:id="1304694454">
              <w:marLeft w:val="0"/>
              <w:marRight w:val="0"/>
              <w:marTop w:val="0"/>
              <w:marBottom w:val="0"/>
              <w:divBdr>
                <w:top w:val="none" w:sz="0" w:space="0" w:color="auto"/>
                <w:left w:val="none" w:sz="0" w:space="0" w:color="auto"/>
                <w:bottom w:val="none" w:sz="0" w:space="0" w:color="auto"/>
                <w:right w:val="none" w:sz="0" w:space="0" w:color="auto"/>
              </w:divBdr>
            </w:div>
            <w:div w:id="1874272287">
              <w:marLeft w:val="0"/>
              <w:marRight w:val="188"/>
              <w:marTop w:val="0"/>
              <w:marBottom w:val="0"/>
              <w:divBdr>
                <w:top w:val="none" w:sz="0" w:space="0" w:color="auto"/>
                <w:left w:val="none" w:sz="0" w:space="0" w:color="auto"/>
                <w:bottom w:val="none" w:sz="0" w:space="0" w:color="auto"/>
                <w:right w:val="none" w:sz="0" w:space="0" w:color="auto"/>
              </w:divBdr>
              <w:divsChild>
                <w:div w:id="710425407">
                  <w:marLeft w:val="0"/>
                  <w:marRight w:val="0"/>
                  <w:marTop w:val="0"/>
                  <w:marBottom w:val="0"/>
                  <w:divBdr>
                    <w:top w:val="none" w:sz="0" w:space="0" w:color="auto"/>
                    <w:left w:val="none" w:sz="0" w:space="0" w:color="auto"/>
                    <w:bottom w:val="none" w:sz="0" w:space="0" w:color="auto"/>
                    <w:right w:val="none" w:sz="0" w:space="0" w:color="auto"/>
                  </w:divBdr>
                  <w:divsChild>
                    <w:div w:id="2053770582">
                      <w:marLeft w:val="0"/>
                      <w:marRight w:val="0"/>
                      <w:marTop w:val="0"/>
                      <w:marBottom w:val="0"/>
                      <w:divBdr>
                        <w:top w:val="none" w:sz="0" w:space="0" w:color="auto"/>
                        <w:left w:val="none" w:sz="0" w:space="0" w:color="auto"/>
                        <w:bottom w:val="none" w:sz="0" w:space="0" w:color="auto"/>
                        <w:right w:val="none" w:sz="0" w:space="0" w:color="auto"/>
                      </w:divBdr>
                    </w:div>
                  </w:divsChild>
                </w:div>
                <w:div w:id="18120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69876">
          <w:marLeft w:val="0"/>
          <w:marRight w:val="0"/>
          <w:marTop w:val="0"/>
          <w:marBottom w:val="0"/>
          <w:divBdr>
            <w:top w:val="none" w:sz="0" w:space="0" w:color="auto"/>
            <w:left w:val="none" w:sz="0" w:space="0" w:color="auto"/>
            <w:bottom w:val="single" w:sz="6" w:space="8" w:color="D7D7D7"/>
            <w:right w:val="none" w:sz="0" w:space="0" w:color="auto"/>
          </w:divBdr>
          <w:divsChild>
            <w:div w:id="1605335115">
              <w:marLeft w:val="0"/>
              <w:marRight w:val="188"/>
              <w:marTop w:val="0"/>
              <w:marBottom w:val="0"/>
              <w:divBdr>
                <w:top w:val="none" w:sz="0" w:space="0" w:color="auto"/>
                <w:left w:val="none" w:sz="0" w:space="0" w:color="auto"/>
                <w:bottom w:val="none" w:sz="0" w:space="0" w:color="auto"/>
                <w:right w:val="none" w:sz="0" w:space="0" w:color="auto"/>
              </w:divBdr>
              <w:divsChild>
                <w:div w:id="777335901">
                  <w:marLeft w:val="0"/>
                  <w:marRight w:val="0"/>
                  <w:marTop w:val="0"/>
                  <w:marBottom w:val="0"/>
                  <w:divBdr>
                    <w:top w:val="none" w:sz="0" w:space="0" w:color="auto"/>
                    <w:left w:val="none" w:sz="0" w:space="0" w:color="auto"/>
                    <w:bottom w:val="none" w:sz="0" w:space="0" w:color="auto"/>
                    <w:right w:val="none" w:sz="0" w:space="0" w:color="auto"/>
                  </w:divBdr>
                  <w:divsChild>
                    <w:div w:id="199778862">
                      <w:marLeft w:val="0"/>
                      <w:marRight w:val="0"/>
                      <w:marTop w:val="0"/>
                      <w:marBottom w:val="0"/>
                      <w:divBdr>
                        <w:top w:val="none" w:sz="0" w:space="0" w:color="auto"/>
                        <w:left w:val="none" w:sz="0" w:space="0" w:color="auto"/>
                        <w:bottom w:val="none" w:sz="0" w:space="0" w:color="auto"/>
                        <w:right w:val="none" w:sz="0" w:space="0" w:color="auto"/>
                      </w:divBdr>
                    </w:div>
                  </w:divsChild>
                </w:div>
                <w:div w:id="1042940028">
                  <w:marLeft w:val="0"/>
                  <w:marRight w:val="0"/>
                  <w:marTop w:val="0"/>
                  <w:marBottom w:val="0"/>
                  <w:divBdr>
                    <w:top w:val="none" w:sz="0" w:space="0" w:color="auto"/>
                    <w:left w:val="none" w:sz="0" w:space="0" w:color="auto"/>
                    <w:bottom w:val="none" w:sz="0" w:space="0" w:color="auto"/>
                    <w:right w:val="none" w:sz="0" w:space="0" w:color="auto"/>
                  </w:divBdr>
                </w:div>
              </w:divsChild>
            </w:div>
            <w:div w:id="1902595757">
              <w:marLeft w:val="0"/>
              <w:marRight w:val="0"/>
              <w:marTop w:val="0"/>
              <w:marBottom w:val="0"/>
              <w:divBdr>
                <w:top w:val="none" w:sz="0" w:space="0" w:color="auto"/>
                <w:left w:val="none" w:sz="0" w:space="0" w:color="auto"/>
                <w:bottom w:val="none" w:sz="0" w:space="0" w:color="auto"/>
                <w:right w:val="none" w:sz="0" w:space="0" w:color="auto"/>
              </w:divBdr>
            </w:div>
          </w:divsChild>
        </w:div>
        <w:div w:id="1700200498">
          <w:marLeft w:val="0"/>
          <w:marRight w:val="0"/>
          <w:marTop w:val="0"/>
          <w:marBottom w:val="0"/>
          <w:divBdr>
            <w:top w:val="none" w:sz="0" w:space="0" w:color="auto"/>
            <w:left w:val="none" w:sz="0" w:space="0" w:color="auto"/>
            <w:bottom w:val="single" w:sz="6" w:space="8" w:color="D7D7D7"/>
            <w:right w:val="none" w:sz="0" w:space="0" w:color="auto"/>
          </w:divBdr>
          <w:divsChild>
            <w:div w:id="298076716">
              <w:marLeft w:val="0"/>
              <w:marRight w:val="188"/>
              <w:marTop w:val="0"/>
              <w:marBottom w:val="0"/>
              <w:divBdr>
                <w:top w:val="none" w:sz="0" w:space="0" w:color="auto"/>
                <w:left w:val="none" w:sz="0" w:space="0" w:color="auto"/>
                <w:bottom w:val="none" w:sz="0" w:space="0" w:color="auto"/>
                <w:right w:val="none" w:sz="0" w:space="0" w:color="auto"/>
              </w:divBdr>
              <w:divsChild>
                <w:div w:id="728378068">
                  <w:marLeft w:val="0"/>
                  <w:marRight w:val="0"/>
                  <w:marTop w:val="0"/>
                  <w:marBottom w:val="0"/>
                  <w:divBdr>
                    <w:top w:val="none" w:sz="0" w:space="0" w:color="auto"/>
                    <w:left w:val="none" w:sz="0" w:space="0" w:color="auto"/>
                    <w:bottom w:val="none" w:sz="0" w:space="0" w:color="auto"/>
                    <w:right w:val="none" w:sz="0" w:space="0" w:color="auto"/>
                  </w:divBdr>
                  <w:divsChild>
                    <w:div w:id="881743956">
                      <w:marLeft w:val="0"/>
                      <w:marRight w:val="0"/>
                      <w:marTop w:val="0"/>
                      <w:marBottom w:val="0"/>
                      <w:divBdr>
                        <w:top w:val="none" w:sz="0" w:space="0" w:color="auto"/>
                        <w:left w:val="none" w:sz="0" w:space="0" w:color="auto"/>
                        <w:bottom w:val="none" w:sz="0" w:space="0" w:color="auto"/>
                        <w:right w:val="none" w:sz="0" w:space="0" w:color="auto"/>
                      </w:divBdr>
                    </w:div>
                  </w:divsChild>
                </w:div>
                <w:div w:id="1781027844">
                  <w:marLeft w:val="0"/>
                  <w:marRight w:val="0"/>
                  <w:marTop w:val="0"/>
                  <w:marBottom w:val="0"/>
                  <w:divBdr>
                    <w:top w:val="none" w:sz="0" w:space="0" w:color="auto"/>
                    <w:left w:val="none" w:sz="0" w:space="0" w:color="auto"/>
                    <w:bottom w:val="none" w:sz="0" w:space="0" w:color="auto"/>
                    <w:right w:val="none" w:sz="0" w:space="0" w:color="auto"/>
                  </w:divBdr>
                </w:div>
              </w:divsChild>
            </w:div>
            <w:div w:id="591204396">
              <w:marLeft w:val="0"/>
              <w:marRight w:val="0"/>
              <w:marTop w:val="0"/>
              <w:marBottom w:val="0"/>
              <w:divBdr>
                <w:top w:val="none" w:sz="0" w:space="0" w:color="auto"/>
                <w:left w:val="none" w:sz="0" w:space="0" w:color="auto"/>
                <w:bottom w:val="none" w:sz="0" w:space="0" w:color="auto"/>
                <w:right w:val="none" w:sz="0" w:space="0" w:color="auto"/>
              </w:divBdr>
            </w:div>
          </w:divsChild>
        </w:div>
        <w:div w:id="1719435093">
          <w:marLeft w:val="0"/>
          <w:marRight w:val="0"/>
          <w:marTop w:val="0"/>
          <w:marBottom w:val="0"/>
          <w:divBdr>
            <w:top w:val="none" w:sz="0" w:space="0" w:color="auto"/>
            <w:left w:val="none" w:sz="0" w:space="0" w:color="auto"/>
            <w:bottom w:val="single" w:sz="6" w:space="8" w:color="D7D7D7"/>
            <w:right w:val="none" w:sz="0" w:space="0" w:color="auto"/>
          </w:divBdr>
          <w:divsChild>
            <w:div w:id="1010328766">
              <w:marLeft w:val="0"/>
              <w:marRight w:val="0"/>
              <w:marTop w:val="0"/>
              <w:marBottom w:val="0"/>
              <w:divBdr>
                <w:top w:val="none" w:sz="0" w:space="0" w:color="auto"/>
                <w:left w:val="none" w:sz="0" w:space="0" w:color="auto"/>
                <w:bottom w:val="none" w:sz="0" w:space="0" w:color="auto"/>
                <w:right w:val="none" w:sz="0" w:space="0" w:color="auto"/>
              </w:divBdr>
            </w:div>
            <w:div w:id="1437017516">
              <w:marLeft w:val="0"/>
              <w:marRight w:val="188"/>
              <w:marTop w:val="0"/>
              <w:marBottom w:val="0"/>
              <w:divBdr>
                <w:top w:val="none" w:sz="0" w:space="0" w:color="auto"/>
                <w:left w:val="none" w:sz="0" w:space="0" w:color="auto"/>
                <w:bottom w:val="none" w:sz="0" w:space="0" w:color="auto"/>
                <w:right w:val="none" w:sz="0" w:space="0" w:color="auto"/>
              </w:divBdr>
              <w:divsChild>
                <w:div w:id="172452560">
                  <w:marLeft w:val="0"/>
                  <w:marRight w:val="0"/>
                  <w:marTop w:val="0"/>
                  <w:marBottom w:val="0"/>
                  <w:divBdr>
                    <w:top w:val="none" w:sz="0" w:space="0" w:color="auto"/>
                    <w:left w:val="none" w:sz="0" w:space="0" w:color="auto"/>
                    <w:bottom w:val="none" w:sz="0" w:space="0" w:color="auto"/>
                    <w:right w:val="none" w:sz="0" w:space="0" w:color="auto"/>
                  </w:divBdr>
                  <w:divsChild>
                    <w:div w:id="1348874647">
                      <w:marLeft w:val="0"/>
                      <w:marRight w:val="0"/>
                      <w:marTop w:val="0"/>
                      <w:marBottom w:val="0"/>
                      <w:divBdr>
                        <w:top w:val="none" w:sz="0" w:space="0" w:color="auto"/>
                        <w:left w:val="none" w:sz="0" w:space="0" w:color="auto"/>
                        <w:bottom w:val="none" w:sz="0" w:space="0" w:color="auto"/>
                        <w:right w:val="none" w:sz="0" w:space="0" w:color="auto"/>
                      </w:divBdr>
                    </w:div>
                  </w:divsChild>
                </w:div>
                <w:div w:id="17180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5198">
          <w:marLeft w:val="0"/>
          <w:marRight w:val="0"/>
          <w:marTop w:val="0"/>
          <w:marBottom w:val="0"/>
          <w:divBdr>
            <w:top w:val="none" w:sz="0" w:space="0" w:color="auto"/>
            <w:left w:val="none" w:sz="0" w:space="0" w:color="auto"/>
            <w:bottom w:val="single" w:sz="6" w:space="8" w:color="D7D7D7"/>
            <w:right w:val="none" w:sz="0" w:space="0" w:color="auto"/>
          </w:divBdr>
          <w:divsChild>
            <w:div w:id="722028171">
              <w:marLeft w:val="0"/>
              <w:marRight w:val="0"/>
              <w:marTop w:val="0"/>
              <w:marBottom w:val="0"/>
              <w:divBdr>
                <w:top w:val="none" w:sz="0" w:space="0" w:color="auto"/>
                <w:left w:val="none" w:sz="0" w:space="0" w:color="auto"/>
                <w:bottom w:val="none" w:sz="0" w:space="0" w:color="auto"/>
                <w:right w:val="none" w:sz="0" w:space="0" w:color="auto"/>
              </w:divBdr>
            </w:div>
            <w:div w:id="746801905">
              <w:marLeft w:val="0"/>
              <w:marRight w:val="188"/>
              <w:marTop w:val="0"/>
              <w:marBottom w:val="0"/>
              <w:divBdr>
                <w:top w:val="none" w:sz="0" w:space="0" w:color="auto"/>
                <w:left w:val="none" w:sz="0" w:space="0" w:color="auto"/>
                <w:bottom w:val="none" w:sz="0" w:space="0" w:color="auto"/>
                <w:right w:val="none" w:sz="0" w:space="0" w:color="auto"/>
              </w:divBdr>
              <w:divsChild>
                <w:div w:id="510144148">
                  <w:marLeft w:val="0"/>
                  <w:marRight w:val="0"/>
                  <w:marTop w:val="0"/>
                  <w:marBottom w:val="0"/>
                  <w:divBdr>
                    <w:top w:val="none" w:sz="0" w:space="0" w:color="auto"/>
                    <w:left w:val="none" w:sz="0" w:space="0" w:color="auto"/>
                    <w:bottom w:val="none" w:sz="0" w:space="0" w:color="auto"/>
                    <w:right w:val="none" w:sz="0" w:space="0" w:color="auto"/>
                  </w:divBdr>
                </w:div>
                <w:div w:id="768697202">
                  <w:marLeft w:val="0"/>
                  <w:marRight w:val="0"/>
                  <w:marTop w:val="0"/>
                  <w:marBottom w:val="0"/>
                  <w:divBdr>
                    <w:top w:val="none" w:sz="0" w:space="0" w:color="auto"/>
                    <w:left w:val="none" w:sz="0" w:space="0" w:color="auto"/>
                    <w:bottom w:val="none" w:sz="0" w:space="0" w:color="auto"/>
                    <w:right w:val="none" w:sz="0" w:space="0" w:color="auto"/>
                  </w:divBdr>
                  <w:divsChild>
                    <w:div w:id="1778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3940">
          <w:marLeft w:val="0"/>
          <w:marRight w:val="0"/>
          <w:marTop w:val="0"/>
          <w:marBottom w:val="0"/>
          <w:divBdr>
            <w:top w:val="none" w:sz="0" w:space="0" w:color="auto"/>
            <w:left w:val="none" w:sz="0" w:space="0" w:color="auto"/>
            <w:bottom w:val="single" w:sz="6" w:space="8" w:color="D7D7D7"/>
            <w:right w:val="none" w:sz="0" w:space="0" w:color="auto"/>
          </w:divBdr>
          <w:divsChild>
            <w:div w:id="542255797">
              <w:marLeft w:val="0"/>
              <w:marRight w:val="188"/>
              <w:marTop w:val="0"/>
              <w:marBottom w:val="0"/>
              <w:divBdr>
                <w:top w:val="none" w:sz="0" w:space="0" w:color="auto"/>
                <w:left w:val="none" w:sz="0" w:space="0" w:color="auto"/>
                <w:bottom w:val="none" w:sz="0" w:space="0" w:color="auto"/>
                <w:right w:val="none" w:sz="0" w:space="0" w:color="auto"/>
              </w:divBdr>
              <w:divsChild>
                <w:div w:id="292715110">
                  <w:marLeft w:val="0"/>
                  <w:marRight w:val="0"/>
                  <w:marTop w:val="0"/>
                  <w:marBottom w:val="0"/>
                  <w:divBdr>
                    <w:top w:val="none" w:sz="0" w:space="0" w:color="auto"/>
                    <w:left w:val="none" w:sz="0" w:space="0" w:color="auto"/>
                    <w:bottom w:val="none" w:sz="0" w:space="0" w:color="auto"/>
                    <w:right w:val="none" w:sz="0" w:space="0" w:color="auto"/>
                  </w:divBdr>
                </w:div>
                <w:div w:id="1495494438">
                  <w:marLeft w:val="0"/>
                  <w:marRight w:val="0"/>
                  <w:marTop w:val="0"/>
                  <w:marBottom w:val="0"/>
                  <w:divBdr>
                    <w:top w:val="none" w:sz="0" w:space="0" w:color="auto"/>
                    <w:left w:val="none" w:sz="0" w:space="0" w:color="auto"/>
                    <w:bottom w:val="none" w:sz="0" w:space="0" w:color="auto"/>
                    <w:right w:val="none" w:sz="0" w:space="0" w:color="auto"/>
                  </w:divBdr>
                  <w:divsChild>
                    <w:div w:id="14435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7302">
              <w:marLeft w:val="0"/>
              <w:marRight w:val="0"/>
              <w:marTop w:val="0"/>
              <w:marBottom w:val="0"/>
              <w:divBdr>
                <w:top w:val="none" w:sz="0" w:space="0" w:color="auto"/>
                <w:left w:val="none" w:sz="0" w:space="0" w:color="auto"/>
                <w:bottom w:val="none" w:sz="0" w:space="0" w:color="auto"/>
                <w:right w:val="none" w:sz="0" w:space="0" w:color="auto"/>
              </w:divBdr>
            </w:div>
          </w:divsChild>
        </w:div>
        <w:div w:id="1969505434">
          <w:marLeft w:val="0"/>
          <w:marRight w:val="0"/>
          <w:marTop w:val="0"/>
          <w:marBottom w:val="0"/>
          <w:divBdr>
            <w:top w:val="none" w:sz="0" w:space="0" w:color="auto"/>
            <w:left w:val="none" w:sz="0" w:space="0" w:color="auto"/>
            <w:bottom w:val="single" w:sz="6" w:space="8" w:color="D7D7D7"/>
            <w:right w:val="none" w:sz="0" w:space="0" w:color="auto"/>
          </w:divBdr>
          <w:divsChild>
            <w:div w:id="383065787">
              <w:marLeft w:val="0"/>
              <w:marRight w:val="0"/>
              <w:marTop w:val="0"/>
              <w:marBottom w:val="0"/>
              <w:divBdr>
                <w:top w:val="none" w:sz="0" w:space="0" w:color="auto"/>
                <w:left w:val="none" w:sz="0" w:space="0" w:color="auto"/>
                <w:bottom w:val="none" w:sz="0" w:space="0" w:color="auto"/>
                <w:right w:val="none" w:sz="0" w:space="0" w:color="auto"/>
              </w:divBdr>
            </w:div>
            <w:div w:id="792871811">
              <w:marLeft w:val="0"/>
              <w:marRight w:val="188"/>
              <w:marTop w:val="0"/>
              <w:marBottom w:val="0"/>
              <w:divBdr>
                <w:top w:val="none" w:sz="0" w:space="0" w:color="auto"/>
                <w:left w:val="none" w:sz="0" w:space="0" w:color="auto"/>
                <w:bottom w:val="none" w:sz="0" w:space="0" w:color="auto"/>
                <w:right w:val="none" w:sz="0" w:space="0" w:color="auto"/>
              </w:divBdr>
              <w:divsChild>
                <w:div w:id="400755740">
                  <w:marLeft w:val="0"/>
                  <w:marRight w:val="0"/>
                  <w:marTop w:val="0"/>
                  <w:marBottom w:val="0"/>
                  <w:divBdr>
                    <w:top w:val="none" w:sz="0" w:space="0" w:color="auto"/>
                    <w:left w:val="none" w:sz="0" w:space="0" w:color="auto"/>
                    <w:bottom w:val="none" w:sz="0" w:space="0" w:color="auto"/>
                    <w:right w:val="none" w:sz="0" w:space="0" w:color="auto"/>
                  </w:divBdr>
                </w:div>
                <w:div w:id="1924603257">
                  <w:marLeft w:val="0"/>
                  <w:marRight w:val="0"/>
                  <w:marTop w:val="0"/>
                  <w:marBottom w:val="0"/>
                  <w:divBdr>
                    <w:top w:val="none" w:sz="0" w:space="0" w:color="auto"/>
                    <w:left w:val="none" w:sz="0" w:space="0" w:color="auto"/>
                    <w:bottom w:val="none" w:sz="0" w:space="0" w:color="auto"/>
                    <w:right w:val="none" w:sz="0" w:space="0" w:color="auto"/>
                  </w:divBdr>
                  <w:divsChild>
                    <w:div w:id="4726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5877">
          <w:marLeft w:val="0"/>
          <w:marRight w:val="0"/>
          <w:marTop w:val="0"/>
          <w:marBottom w:val="0"/>
          <w:divBdr>
            <w:top w:val="none" w:sz="0" w:space="0" w:color="auto"/>
            <w:left w:val="none" w:sz="0" w:space="0" w:color="auto"/>
            <w:bottom w:val="single" w:sz="6" w:space="8" w:color="D7D7D7"/>
            <w:right w:val="none" w:sz="0" w:space="0" w:color="auto"/>
          </w:divBdr>
          <w:divsChild>
            <w:div w:id="283005195">
              <w:marLeft w:val="0"/>
              <w:marRight w:val="188"/>
              <w:marTop w:val="0"/>
              <w:marBottom w:val="0"/>
              <w:divBdr>
                <w:top w:val="none" w:sz="0" w:space="0" w:color="auto"/>
                <w:left w:val="none" w:sz="0" w:space="0" w:color="auto"/>
                <w:bottom w:val="none" w:sz="0" w:space="0" w:color="auto"/>
                <w:right w:val="none" w:sz="0" w:space="0" w:color="auto"/>
              </w:divBdr>
              <w:divsChild>
                <w:div w:id="418796174">
                  <w:marLeft w:val="0"/>
                  <w:marRight w:val="0"/>
                  <w:marTop w:val="0"/>
                  <w:marBottom w:val="0"/>
                  <w:divBdr>
                    <w:top w:val="none" w:sz="0" w:space="0" w:color="auto"/>
                    <w:left w:val="none" w:sz="0" w:space="0" w:color="auto"/>
                    <w:bottom w:val="none" w:sz="0" w:space="0" w:color="auto"/>
                    <w:right w:val="none" w:sz="0" w:space="0" w:color="auto"/>
                  </w:divBdr>
                </w:div>
                <w:div w:id="747117510">
                  <w:marLeft w:val="0"/>
                  <w:marRight w:val="0"/>
                  <w:marTop w:val="0"/>
                  <w:marBottom w:val="0"/>
                  <w:divBdr>
                    <w:top w:val="none" w:sz="0" w:space="0" w:color="auto"/>
                    <w:left w:val="none" w:sz="0" w:space="0" w:color="auto"/>
                    <w:bottom w:val="none" w:sz="0" w:space="0" w:color="auto"/>
                    <w:right w:val="none" w:sz="0" w:space="0" w:color="auto"/>
                  </w:divBdr>
                  <w:divsChild>
                    <w:div w:id="748887247">
                      <w:marLeft w:val="0"/>
                      <w:marRight w:val="0"/>
                      <w:marTop w:val="0"/>
                      <w:marBottom w:val="0"/>
                      <w:divBdr>
                        <w:top w:val="none" w:sz="0" w:space="0" w:color="auto"/>
                        <w:left w:val="none" w:sz="0" w:space="0" w:color="auto"/>
                        <w:bottom w:val="none" w:sz="0" w:space="0" w:color="auto"/>
                        <w:right w:val="none" w:sz="0" w:space="0" w:color="auto"/>
                      </w:divBdr>
                    </w:div>
                    <w:div w:id="10434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0685">
              <w:marLeft w:val="0"/>
              <w:marRight w:val="0"/>
              <w:marTop w:val="0"/>
              <w:marBottom w:val="0"/>
              <w:divBdr>
                <w:top w:val="none" w:sz="0" w:space="0" w:color="auto"/>
                <w:left w:val="none" w:sz="0" w:space="0" w:color="auto"/>
                <w:bottom w:val="none" w:sz="0" w:space="0" w:color="auto"/>
                <w:right w:val="none" w:sz="0" w:space="0" w:color="auto"/>
              </w:divBdr>
            </w:div>
          </w:divsChild>
        </w:div>
        <w:div w:id="2038194997">
          <w:marLeft w:val="0"/>
          <w:marRight w:val="0"/>
          <w:marTop w:val="0"/>
          <w:marBottom w:val="0"/>
          <w:divBdr>
            <w:top w:val="none" w:sz="0" w:space="0" w:color="auto"/>
            <w:left w:val="none" w:sz="0" w:space="0" w:color="auto"/>
            <w:bottom w:val="single" w:sz="6" w:space="8" w:color="D7D7D7"/>
            <w:right w:val="none" w:sz="0" w:space="0" w:color="auto"/>
          </w:divBdr>
          <w:divsChild>
            <w:div w:id="591208587">
              <w:marLeft w:val="0"/>
              <w:marRight w:val="0"/>
              <w:marTop w:val="0"/>
              <w:marBottom w:val="0"/>
              <w:divBdr>
                <w:top w:val="none" w:sz="0" w:space="0" w:color="auto"/>
                <w:left w:val="none" w:sz="0" w:space="0" w:color="auto"/>
                <w:bottom w:val="none" w:sz="0" w:space="0" w:color="auto"/>
                <w:right w:val="none" w:sz="0" w:space="0" w:color="auto"/>
              </w:divBdr>
            </w:div>
            <w:div w:id="1994022923">
              <w:marLeft w:val="0"/>
              <w:marRight w:val="188"/>
              <w:marTop w:val="0"/>
              <w:marBottom w:val="0"/>
              <w:divBdr>
                <w:top w:val="none" w:sz="0" w:space="0" w:color="auto"/>
                <w:left w:val="none" w:sz="0" w:space="0" w:color="auto"/>
                <w:bottom w:val="none" w:sz="0" w:space="0" w:color="auto"/>
                <w:right w:val="none" w:sz="0" w:space="0" w:color="auto"/>
              </w:divBdr>
              <w:divsChild>
                <w:div w:id="1364862389">
                  <w:marLeft w:val="0"/>
                  <w:marRight w:val="0"/>
                  <w:marTop w:val="0"/>
                  <w:marBottom w:val="0"/>
                  <w:divBdr>
                    <w:top w:val="none" w:sz="0" w:space="0" w:color="auto"/>
                    <w:left w:val="none" w:sz="0" w:space="0" w:color="auto"/>
                    <w:bottom w:val="none" w:sz="0" w:space="0" w:color="auto"/>
                    <w:right w:val="none" w:sz="0" w:space="0" w:color="auto"/>
                  </w:divBdr>
                </w:div>
                <w:div w:id="2027634886">
                  <w:marLeft w:val="0"/>
                  <w:marRight w:val="0"/>
                  <w:marTop w:val="0"/>
                  <w:marBottom w:val="0"/>
                  <w:divBdr>
                    <w:top w:val="none" w:sz="0" w:space="0" w:color="auto"/>
                    <w:left w:val="none" w:sz="0" w:space="0" w:color="auto"/>
                    <w:bottom w:val="none" w:sz="0" w:space="0" w:color="auto"/>
                    <w:right w:val="none" w:sz="0" w:space="0" w:color="auto"/>
                  </w:divBdr>
                  <w:divsChild>
                    <w:div w:id="4643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6045">
          <w:marLeft w:val="0"/>
          <w:marRight w:val="0"/>
          <w:marTop w:val="0"/>
          <w:marBottom w:val="0"/>
          <w:divBdr>
            <w:top w:val="none" w:sz="0" w:space="0" w:color="auto"/>
            <w:left w:val="none" w:sz="0" w:space="0" w:color="auto"/>
            <w:bottom w:val="single" w:sz="6" w:space="8" w:color="D7D7D7"/>
            <w:right w:val="none" w:sz="0" w:space="0" w:color="auto"/>
          </w:divBdr>
          <w:divsChild>
            <w:div w:id="292711742">
              <w:marLeft w:val="0"/>
              <w:marRight w:val="0"/>
              <w:marTop w:val="0"/>
              <w:marBottom w:val="0"/>
              <w:divBdr>
                <w:top w:val="none" w:sz="0" w:space="0" w:color="auto"/>
                <w:left w:val="none" w:sz="0" w:space="0" w:color="auto"/>
                <w:bottom w:val="none" w:sz="0" w:space="0" w:color="auto"/>
                <w:right w:val="none" w:sz="0" w:space="0" w:color="auto"/>
              </w:divBdr>
            </w:div>
            <w:div w:id="1644500490">
              <w:marLeft w:val="0"/>
              <w:marRight w:val="188"/>
              <w:marTop w:val="0"/>
              <w:marBottom w:val="0"/>
              <w:divBdr>
                <w:top w:val="none" w:sz="0" w:space="0" w:color="auto"/>
                <w:left w:val="none" w:sz="0" w:space="0" w:color="auto"/>
                <w:bottom w:val="none" w:sz="0" w:space="0" w:color="auto"/>
                <w:right w:val="none" w:sz="0" w:space="0" w:color="auto"/>
              </w:divBdr>
              <w:divsChild>
                <w:div w:id="47387492">
                  <w:marLeft w:val="0"/>
                  <w:marRight w:val="0"/>
                  <w:marTop w:val="0"/>
                  <w:marBottom w:val="0"/>
                  <w:divBdr>
                    <w:top w:val="none" w:sz="0" w:space="0" w:color="auto"/>
                    <w:left w:val="none" w:sz="0" w:space="0" w:color="auto"/>
                    <w:bottom w:val="none" w:sz="0" w:space="0" w:color="auto"/>
                    <w:right w:val="none" w:sz="0" w:space="0" w:color="auto"/>
                  </w:divBdr>
                  <w:divsChild>
                    <w:div w:id="1704668540">
                      <w:marLeft w:val="0"/>
                      <w:marRight w:val="0"/>
                      <w:marTop w:val="0"/>
                      <w:marBottom w:val="0"/>
                      <w:divBdr>
                        <w:top w:val="none" w:sz="0" w:space="0" w:color="auto"/>
                        <w:left w:val="none" w:sz="0" w:space="0" w:color="auto"/>
                        <w:bottom w:val="none" w:sz="0" w:space="0" w:color="auto"/>
                        <w:right w:val="none" w:sz="0" w:space="0" w:color="auto"/>
                      </w:divBdr>
                    </w:div>
                  </w:divsChild>
                </w:div>
                <w:div w:id="490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8121">
          <w:marLeft w:val="0"/>
          <w:marRight w:val="0"/>
          <w:marTop w:val="0"/>
          <w:marBottom w:val="0"/>
          <w:divBdr>
            <w:top w:val="none" w:sz="0" w:space="0" w:color="auto"/>
            <w:left w:val="none" w:sz="0" w:space="0" w:color="auto"/>
            <w:bottom w:val="single" w:sz="6" w:space="8" w:color="D7D7D7"/>
            <w:right w:val="none" w:sz="0" w:space="0" w:color="auto"/>
          </w:divBdr>
          <w:divsChild>
            <w:div w:id="779763072">
              <w:marLeft w:val="0"/>
              <w:marRight w:val="0"/>
              <w:marTop w:val="0"/>
              <w:marBottom w:val="0"/>
              <w:divBdr>
                <w:top w:val="none" w:sz="0" w:space="0" w:color="auto"/>
                <w:left w:val="none" w:sz="0" w:space="0" w:color="auto"/>
                <w:bottom w:val="none" w:sz="0" w:space="0" w:color="auto"/>
                <w:right w:val="none" w:sz="0" w:space="0" w:color="auto"/>
              </w:divBdr>
            </w:div>
            <w:div w:id="1395934768">
              <w:marLeft w:val="0"/>
              <w:marRight w:val="188"/>
              <w:marTop w:val="0"/>
              <w:marBottom w:val="0"/>
              <w:divBdr>
                <w:top w:val="none" w:sz="0" w:space="0" w:color="auto"/>
                <w:left w:val="none" w:sz="0" w:space="0" w:color="auto"/>
                <w:bottom w:val="none" w:sz="0" w:space="0" w:color="auto"/>
                <w:right w:val="none" w:sz="0" w:space="0" w:color="auto"/>
              </w:divBdr>
              <w:divsChild>
                <w:div w:id="635061648">
                  <w:marLeft w:val="0"/>
                  <w:marRight w:val="0"/>
                  <w:marTop w:val="0"/>
                  <w:marBottom w:val="0"/>
                  <w:divBdr>
                    <w:top w:val="none" w:sz="0" w:space="0" w:color="auto"/>
                    <w:left w:val="none" w:sz="0" w:space="0" w:color="auto"/>
                    <w:bottom w:val="none" w:sz="0" w:space="0" w:color="auto"/>
                    <w:right w:val="none" w:sz="0" w:space="0" w:color="auto"/>
                  </w:divBdr>
                  <w:divsChild>
                    <w:div w:id="1132097525">
                      <w:marLeft w:val="0"/>
                      <w:marRight w:val="0"/>
                      <w:marTop w:val="0"/>
                      <w:marBottom w:val="0"/>
                      <w:divBdr>
                        <w:top w:val="none" w:sz="0" w:space="0" w:color="auto"/>
                        <w:left w:val="none" w:sz="0" w:space="0" w:color="auto"/>
                        <w:bottom w:val="none" w:sz="0" w:space="0" w:color="auto"/>
                        <w:right w:val="none" w:sz="0" w:space="0" w:color="auto"/>
                      </w:divBdr>
                    </w:div>
                  </w:divsChild>
                </w:div>
                <w:div w:id="16844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982">
      <w:bodyDiv w:val="1"/>
      <w:marLeft w:val="0"/>
      <w:marRight w:val="0"/>
      <w:marTop w:val="0"/>
      <w:marBottom w:val="0"/>
      <w:divBdr>
        <w:top w:val="none" w:sz="0" w:space="0" w:color="auto"/>
        <w:left w:val="none" w:sz="0" w:space="0" w:color="auto"/>
        <w:bottom w:val="none" w:sz="0" w:space="0" w:color="auto"/>
        <w:right w:val="none" w:sz="0" w:space="0" w:color="auto"/>
      </w:divBdr>
    </w:div>
    <w:div w:id="21513990">
      <w:bodyDiv w:val="1"/>
      <w:marLeft w:val="0"/>
      <w:marRight w:val="0"/>
      <w:marTop w:val="0"/>
      <w:marBottom w:val="0"/>
      <w:divBdr>
        <w:top w:val="none" w:sz="0" w:space="0" w:color="auto"/>
        <w:left w:val="none" w:sz="0" w:space="0" w:color="auto"/>
        <w:bottom w:val="none" w:sz="0" w:space="0" w:color="auto"/>
        <w:right w:val="none" w:sz="0" w:space="0" w:color="auto"/>
      </w:divBdr>
    </w:div>
    <w:div w:id="23989825">
      <w:bodyDiv w:val="1"/>
      <w:marLeft w:val="0"/>
      <w:marRight w:val="0"/>
      <w:marTop w:val="0"/>
      <w:marBottom w:val="0"/>
      <w:divBdr>
        <w:top w:val="none" w:sz="0" w:space="0" w:color="auto"/>
        <w:left w:val="none" w:sz="0" w:space="0" w:color="auto"/>
        <w:bottom w:val="none" w:sz="0" w:space="0" w:color="auto"/>
        <w:right w:val="none" w:sz="0" w:space="0" w:color="auto"/>
      </w:divBdr>
    </w:div>
    <w:div w:id="25982064">
      <w:bodyDiv w:val="1"/>
      <w:marLeft w:val="0"/>
      <w:marRight w:val="0"/>
      <w:marTop w:val="0"/>
      <w:marBottom w:val="0"/>
      <w:divBdr>
        <w:top w:val="none" w:sz="0" w:space="0" w:color="auto"/>
        <w:left w:val="none" w:sz="0" w:space="0" w:color="auto"/>
        <w:bottom w:val="none" w:sz="0" w:space="0" w:color="auto"/>
        <w:right w:val="none" w:sz="0" w:space="0" w:color="auto"/>
      </w:divBdr>
    </w:div>
    <w:div w:id="25984037">
      <w:bodyDiv w:val="1"/>
      <w:marLeft w:val="0"/>
      <w:marRight w:val="0"/>
      <w:marTop w:val="0"/>
      <w:marBottom w:val="0"/>
      <w:divBdr>
        <w:top w:val="none" w:sz="0" w:space="0" w:color="auto"/>
        <w:left w:val="none" w:sz="0" w:space="0" w:color="auto"/>
        <w:bottom w:val="none" w:sz="0" w:space="0" w:color="auto"/>
        <w:right w:val="none" w:sz="0" w:space="0" w:color="auto"/>
      </w:divBdr>
    </w:div>
    <w:div w:id="26103276">
      <w:bodyDiv w:val="1"/>
      <w:marLeft w:val="0"/>
      <w:marRight w:val="0"/>
      <w:marTop w:val="0"/>
      <w:marBottom w:val="0"/>
      <w:divBdr>
        <w:top w:val="none" w:sz="0" w:space="0" w:color="auto"/>
        <w:left w:val="none" w:sz="0" w:space="0" w:color="auto"/>
        <w:bottom w:val="none" w:sz="0" w:space="0" w:color="auto"/>
        <w:right w:val="none" w:sz="0" w:space="0" w:color="auto"/>
      </w:divBdr>
    </w:div>
    <w:div w:id="26761595">
      <w:bodyDiv w:val="1"/>
      <w:marLeft w:val="0"/>
      <w:marRight w:val="0"/>
      <w:marTop w:val="0"/>
      <w:marBottom w:val="0"/>
      <w:divBdr>
        <w:top w:val="none" w:sz="0" w:space="0" w:color="auto"/>
        <w:left w:val="none" w:sz="0" w:space="0" w:color="auto"/>
        <w:bottom w:val="none" w:sz="0" w:space="0" w:color="auto"/>
        <w:right w:val="none" w:sz="0" w:space="0" w:color="auto"/>
      </w:divBdr>
    </w:div>
    <w:div w:id="27416340">
      <w:bodyDiv w:val="1"/>
      <w:marLeft w:val="0"/>
      <w:marRight w:val="0"/>
      <w:marTop w:val="0"/>
      <w:marBottom w:val="0"/>
      <w:divBdr>
        <w:top w:val="none" w:sz="0" w:space="0" w:color="auto"/>
        <w:left w:val="none" w:sz="0" w:space="0" w:color="auto"/>
        <w:bottom w:val="none" w:sz="0" w:space="0" w:color="auto"/>
        <w:right w:val="none" w:sz="0" w:space="0" w:color="auto"/>
      </w:divBdr>
    </w:div>
    <w:div w:id="27997124">
      <w:bodyDiv w:val="1"/>
      <w:marLeft w:val="0"/>
      <w:marRight w:val="0"/>
      <w:marTop w:val="0"/>
      <w:marBottom w:val="0"/>
      <w:divBdr>
        <w:top w:val="none" w:sz="0" w:space="0" w:color="auto"/>
        <w:left w:val="none" w:sz="0" w:space="0" w:color="auto"/>
        <w:bottom w:val="none" w:sz="0" w:space="0" w:color="auto"/>
        <w:right w:val="none" w:sz="0" w:space="0" w:color="auto"/>
      </w:divBdr>
    </w:div>
    <w:div w:id="28993602">
      <w:bodyDiv w:val="1"/>
      <w:marLeft w:val="0"/>
      <w:marRight w:val="0"/>
      <w:marTop w:val="0"/>
      <w:marBottom w:val="0"/>
      <w:divBdr>
        <w:top w:val="none" w:sz="0" w:space="0" w:color="auto"/>
        <w:left w:val="none" w:sz="0" w:space="0" w:color="auto"/>
        <w:bottom w:val="none" w:sz="0" w:space="0" w:color="auto"/>
        <w:right w:val="none" w:sz="0" w:space="0" w:color="auto"/>
      </w:divBdr>
    </w:div>
    <w:div w:id="29575655">
      <w:bodyDiv w:val="1"/>
      <w:marLeft w:val="0"/>
      <w:marRight w:val="0"/>
      <w:marTop w:val="0"/>
      <w:marBottom w:val="0"/>
      <w:divBdr>
        <w:top w:val="none" w:sz="0" w:space="0" w:color="auto"/>
        <w:left w:val="none" w:sz="0" w:space="0" w:color="auto"/>
        <w:bottom w:val="none" w:sz="0" w:space="0" w:color="auto"/>
        <w:right w:val="none" w:sz="0" w:space="0" w:color="auto"/>
      </w:divBdr>
    </w:div>
    <w:div w:id="29692649">
      <w:bodyDiv w:val="1"/>
      <w:marLeft w:val="0"/>
      <w:marRight w:val="0"/>
      <w:marTop w:val="0"/>
      <w:marBottom w:val="0"/>
      <w:divBdr>
        <w:top w:val="none" w:sz="0" w:space="0" w:color="auto"/>
        <w:left w:val="none" w:sz="0" w:space="0" w:color="auto"/>
        <w:bottom w:val="none" w:sz="0" w:space="0" w:color="auto"/>
        <w:right w:val="none" w:sz="0" w:space="0" w:color="auto"/>
      </w:divBdr>
    </w:div>
    <w:div w:id="30422210">
      <w:bodyDiv w:val="1"/>
      <w:marLeft w:val="0"/>
      <w:marRight w:val="0"/>
      <w:marTop w:val="0"/>
      <w:marBottom w:val="0"/>
      <w:divBdr>
        <w:top w:val="none" w:sz="0" w:space="0" w:color="auto"/>
        <w:left w:val="none" w:sz="0" w:space="0" w:color="auto"/>
        <w:bottom w:val="none" w:sz="0" w:space="0" w:color="auto"/>
        <w:right w:val="none" w:sz="0" w:space="0" w:color="auto"/>
      </w:divBdr>
    </w:div>
    <w:div w:id="31078948">
      <w:bodyDiv w:val="1"/>
      <w:marLeft w:val="0"/>
      <w:marRight w:val="0"/>
      <w:marTop w:val="0"/>
      <w:marBottom w:val="0"/>
      <w:divBdr>
        <w:top w:val="none" w:sz="0" w:space="0" w:color="auto"/>
        <w:left w:val="none" w:sz="0" w:space="0" w:color="auto"/>
        <w:bottom w:val="none" w:sz="0" w:space="0" w:color="auto"/>
        <w:right w:val="none" w:sz="0" w:space="0" w:color="auto"/>
      </w:divBdr>
    </w:div>
    <w:div w:id="31195175">
      <w:bodyDiv w:val="1"/>
      <w:marLeft w:val="0"/>
      <w:marRight w:val="0"/>
      <w:marTop w:val="0"/>
      <w:marBottom w:val="0"/>
      <w:divBdr>
        <w:top w:val="none" w:sz="0" w:space="0" w:color="auto"/>
        <w:left w:val="none" w:sz="0" w:space="0" w:color="auto"/>
        <w:bottom w:val="none" w:sz="0" w:space="0" w:color="auto"/>
        <w:right w:val="none" w:sz="0" w:space="0" w:color="auto"/>
      </w:divBdr>
    </w:div>
    <w:div w:id="31732736">
      <w:bodyDiv w:val="1"/>
      <w:marLeft w:val="0"/>
      <w:marRight w:val="0"/>
      <w:marTop w:val="0"/>
      <w:marBottom w:val="0"/>
      <w:divBdr>
        <w:top w:val="none" w:sz="0" w:space="0" w:color="auto"/>
        <w:left w:val="none" w:sz="0" w:space="0" w:color="auto"/>
        <w:bottom w:val="none" w:sz="0" w:space="0" w:color="auto"/>
        <w:right w:val="none" w:sz="0" w:space="0" w:color="auto"/>
      </w:divBdr>
    </w:div>
    <w:div w:id="33579449">
      <w:bodyDiv w:val="1"/>
      <w:marLeft w:val="0"/>
      <w:marRight w:val="0"/>
      <w:marTop w:val="0"/>
      <w:marBottom w:val="0"/>
      <w:divBdr>
        <w:top w:val="none" w:sz="0" w:space="0" w:color="auto"/>
        <w:left w:val="none" w:sz="0" w:space="0" w:color="auto"/>
        <w:bottom w:val="none" w:sz="0" w:space="0" w:color="auto"/>
        <w:right w:val="none" w:sz="0" w:space="0" w:color="auto"/>
      </w:divBdr>
    </w:div>
    <w:div w:id="34694123">
      <w:bodyDiv w:val="1"/>
      <w:marLeft w:val="0"/>
      <w:marRight w:val="0"/>
      <w:marTop w:val="0"/>
      <w:marBottom w:val="0"/>
      <w:divBdr>
        <w:top w:val="none" w:sz="0" w:space="0" w:color="auto"/>
        <w:left w:val="none" w:sz="0" w:space="0" w:color="auto"/>
        <w:bottom w:val="none" w:sz="0" w:space="0" w:color="auto"/>
        <w:right w:val="none" w:sz="0" w:space="0" w:color="auto"/>
      </w:divBdr>
    </w:div>
    <w:div w:id="36973577">
      <w:bodyDiv w:val="1"/>
      <w:marLeft w:val="0"/>
      <w:marRight w:val="0"/>
      <w:marTop w:val="0"/>
      <w:marBottom w:val="0"/>
      <w:divBdr>
        <w:top w:val="none" w:sz="0" w:space="0" w:color="auto"/>
        <w:left w:val="none" w:sz="0" w:space="0" w:color="auto"/>
        <w:bottom w:val="none" w:sz="0" w:space="0" w:color="auto"/>
        <w:right w:val="none" w:sz="0" w:space="0" w:color="auto"/>
      </w:divBdr>
    </w:div>
    <w:div w:id="37094633">
      <w:bodyDiv w:val="1"/>
      <w:marLeft w:val="0"/>
      <w:marRight w:val="0"/>
      <w:marTop w:val="0"/>
      <w:marBottom w:val="0"/>
      <w:divBdr>
        <w:top w:val="none" w:sz="0" w:space="0" w:color="auto"/>
        <w:left w:val="none" w:sz="0" w:space="0" w:color="auto"/>
        <w:bottom w:val="none" w:sz="0" w:space="0" w:color="auto"/>
        <w:right w:val="none" w:sz="0" w:space="0" w:color="auto"/>
      </w:divBdr>
    </w:div>
    <w:div w:id="37123756">
      <w:bodyDiv w:val="1"/>
      <w:marLeft w:val="0"/>
      <w:marRight w:val="0"/>
      <w:marTop w:val="0"/>
      <w:marBottom w:val="0"/>
      <w:divBdr>
        <w:top w:val="none" w:sz="0" w:space="0" w:color="auto"/>
        <w:left w:val="none" w:sz="0" w:space="0" w:color="auto"/>
        <w:bottom w:val="none" w:sz="0" w:space="0" w:color="auto"/>
        <w:right w:val="none" w:sz="0" w:space="0" w:color="auto"/>
      </w:divBdr>
    </w:div>
    <w:div w:id="44372319">
      <w:bodyDiv w:val="1"/>
      <w:marLeft w:val="0"/>
      <w:marRight w:val="0"/>
      <w:marTop w:val="0"/>
      <w:marBottom w:val="0"/>
      <w:divBdr>
        <w:top w:val="none" w:sz="0" w:space="0" w:color="auto"/>
        <w:left w:val="none" w:sz="0" w:space="0" w:color="auto"/>
        <w:bottom w:val="none" w:sz="0" w:space="0" w:color="auto"/>
        <w:right w:val="none" w:sz="0" w:space="0" w:color="auto"/>
      </w:divBdr>
    </w:div>
    <w:div w:id="44843596">
      <w:bodyDiv w:val="1"/>
      <w:marLeft w:val="0"/>
      <w:marRight w:val="0"/>
      <w:marTop w:val="0"/>
      <w:marBottom w:val="0"/>
      <w:divBdr>
        <w:top w:val="none" w:sz="0" w:space="0" w:color="auto"/>
        <w:left w:val="none" w:sz="0" w:space="0" w:color="auto"/>
        <w:bottom w:val="none" w:sz="0" w:space="0" w:color="auto"/>
        <w:right w:val="none" w:sz="0" w:space="0" w:color="auto"/>
      </w:divBdr>
    </w:div>
    <w:div w:id="45228623">
      <w:bodyDiv w:val="1"/>
      <w:marLeft w:val="0"/>
      <w:marRight w:val="0"/>
      <w:marTop w:val="0"/>
      <w:marBottom w:val="0"/>
      <w:divBdr>
        <w:top w:val="none" w:sz="0" w:space="0" w:color="auto"/>
        <w:left w:val="none" w:sz="0" w:space="0" w:color="auto"/>
        <w:bottom w:val="none" w:sz="0" w:space="0" w:color="auto"/>
        <w:right w:val="none" w:sz="0" w:space="0" w:color="auto"/>
      </w:divBdr>
    </w:div>
    <w:div w:id="45687523">
      <w:bodyDiv w:val="1"/>
      <w:marLeft w:val="0"/>
      <w:marRight w:val="0"/>
      <w:marTop w:val="0"/>
      <w:marBottom w:val="0"/>
      <w:divBdr>
        <w:top w:val="none" w:sz="0" w:space="0" w:color="auto"/>
        <w:left w:val="none" w:sz="0" w:space="0" w:color="auto"/>
        <w:bottom w:val="none" w:sz="0" w:space="0" w:color="auto"/>
        <w:right w:val="none" w:sz="0" w:space="0" w:color="auto"/>
      </w:divBdr>
    </w:div>
    <w:div w:id="45952268">
      <w:bodyDiv w:val="1"/>
      <w:marLeft w:val="0"/>
      <w:marRight w:val="0"/>
      <w:marTop w:val="0"/>
      <w:marBottom w:val="0"/>
      <w:divBdr>
        <w:top w:val="none" w:sz="0" w:space="0" w:color="auto"/>
        <w:left w:val="none" w:sz="0" w:space="0" w:color="auto"/>
        <w:bottom w:val="none" w:sz="0" w:space="0" w:color="auto"/>
        <w:right w:val="none" w:sz="0" w:space="0" w:color="auto"/>
      </w:divBdr>
    </w:div>
    <w:div w:id="45957470">
      <w:bodyDiv w:val="1"/>
      <w:marLeft w:val="0"/>
      <w:marRight w:val="0"/>
      <w:marTop w:val="0"/>
      <w:marBottom w:val="0"/>
      <w:divBdr>
        <w:top w:val="none" w:sz="0" w:space="0" w:color="auto"/>
        <w:left w:val="none" w:sz="0" w:space="0" w:color="auto"/>
        <w:bottom w:val="none" w:sz="0" w:space="0" w:color="auto"/>
        <w:right w:val="none" w:sz="0" w:space="0" w:color="auto"/>
      </w:divBdr>
    </w:div>
    <w:div w:id="46534856">
      <w:bodyDiv w:val="1"/>
      <w:marLeft w:val="0"/>
      <w:marRight w:val="0"/>
      <w:marTop w:val="0"/>
      <w:marBottom w:val="0"/>
      <w:divBdr>
        <w:top w:val="none" w:sz="0" w:space="0" w:color="auto"/>
        <w:left w:val="none" w:sz="0" w:space="0" w:color="auto"/>
        <w:bottom w:val="none" w:sz="0" w:space="0" w:color="auto"/>
        <w:right w:val="none" w:sz="0" w:space="0" w:color="auto"/>
      </w:divBdr>
    </w:div>
    <w:div w:id="47656562">
      <w:bodyDiv w:val="1"/>
      <w:marLeft w:val="0"/>
      <w:marRight w:val="0"/>
      <w:marTop w:val="0"/>
      <w:marBottom w:val="0"/>
      <w:divBdr>
        <w:top w:val="none" w:sz="0" w:space="0" w:color="auto"/>
        <w:left w:val="none" w:sz="0" w:space="0" w:color="auto"/>
        <w:bottom w:val="none" w:sz="0" w:space="0" w:color="auto"/>
        <w:right w:val="none" w:sz="0" w:space="0" w:color="auto"/>
      </w:divBdr>
    </w:div>
    <w:div w:id="48188328">
      <w:bodyDiv w:val="1"/>
      <w:marLeft w:val="0"/>
      <w:marRight w:val="0"/>
      <w:marTop w:val="0"/>
      <w:marBottom w:val="0"/>
      <w:divBdr>
        <w:top w:val="none" w:sz="0" w:space="0" w:color="auto"/>
        <w:left w:val="none" w:sz="0" w:space="0" w:color="auto"/>
        <w:bottom w:val="none" w:sz="0" w:space="0" w:color="auto"/>
        <w:right w:val="none" w:sz="0" w:space="0" w:color="auto"/>
      </w:divBdr>
    </w:div>
    <w:div w:id="48768573">
      <w:bodyDiv w:val="1"/>
      <w:marLeft w:val="0"/>
      <w:marRight w:val="0"/>
      <w:marTop w:val="0"/>
      <w:marBottom w:val="0"/>
      <w:divBdr>
        <w:top w:val="none" w:sz="0" w:space="0" w:color="auto"/>
        <w:left w:val="none" w:sz="0" w:space="0" w:color="auto"/>
        <w:bottom w:val="none" w:sz="0" w:space="0" w:color="auto"/>
        <w:right w:val="none" w:sz="0" w:space="0" w:color="auto"/>
      </w:divBdr>
    </w:div>
    <w:div w:id="48774395">
      <w:bodyDiv w:val="1"/>
      <w:marLeft w:val="0"/>
      <w:marRight w:val="0"/>
      <w:marTop w:val="0"/>
      <w:marBottom w:val="0"/>
      <w:divBdr>
        <w:top w:val="none" w:sz="0" w:space="0" w:color="auto"/>
        <w:left w:val="none" w:sz="0" w:space="0" w:color="auto"/>
        <w:bottom w:val="none" w:sz="0" w:space="0" w:color="auto"/>
        <w:right w:val="none" w:sz="0" w:space="0" w:color="auto"/>
      </w:divBdr>
    </w:div>
    <w:div w:id="50427036">
      <w:bodyDiv w:val="1"/>
      <w:marLeft w:val="0"/>
      <w:marRight w:val="0"/>
      <w:marTop w:val="0"/>
      <w:marBottom w:val="0"/>
      <w:divBdr>
        <w:top w:val="none" w:sz="0" w:space="0" w:color="auto"/>
        <w:left w:val="none" w:sz="0" w:space="0" w:color="auto"/>
        <w:bottom w:val="none" w:sz="0" w:space="0" w:color="auto"/>
        <w:right w:val="none" w:sz="0" w:space="0" w:color="auto"/>
      </w:divBdr>
    </w:div>
    <w:div w:id="50810073">
      <w:bodyDiv w:val="1"/>
      <w:marLeft w:val="0"/>
      <w:marRight w:val="0"/>
      <w:marTop w:val="0"/>
      <w:marBottom w:val="0"/>
      <w:divBdr>
        <w:top w:val="none" w:sz="0" w:space="0" w:color="auto"/>
        <w:left w:val="none" w:sz="0" w:space="0" w:color="auto"/>
        <w:bottom w:val="none" w:sz="0" w:space="0" w:color="auto"/>
        <w:right w:val="none" w:sz="0" w:space="0" w:color="auto"/>
      </w:divBdr>
    </w:div>
    <w:div w:id="51126198">
      <w:bodyDiv w:val="1"/>
      <w:marLeft w:val="0"/>
      <w:marRight w:val="0"/>
      <w:marTop w:val="0"/>
      <w:marBottom w:val="0"/>
      <w:divBdr>
        <w:top w:val="none" w:sz="0" w:space="0" w:color="auto"/>
        <w:left w:val="none" w:sz="0" w:space="0" w:color="auto"/>
        <w:bottom w:val="none" w:sz="0" w:space="0" w:color="auto"/>
        <w:right w:val="none" w:sz="0" w:space="0" w:color="auto"/>
      </w:divBdr>
    </w:div>
    <w:div w:id="51201954">
      <w:bodyDiv w:val="1"/>
      <w:marLeft w:val="0"/>
      <w:marRight w:val="0"/>
      <w:marTop w:val="0"/>
      <w:marBottom w:val="0"/>
      <w:divBdr>
        <w:top w:val="none" w:sz="0" w:space="0" w:color="auto"/>
        <w:left w:val="none" w:sz="0" w:space="0" w:color="auto"/>
        <w:bottom w:val="none" w:sz="0" w:space="0" w:color="auto"/>
        <w:right w:val="none" w:sz="0" w:space="0" w:color="auto"/>
      </w:divBdr>
    </w:div>
    <w:div w:id="51857569">
      <w:bodyDiv w:val="1"/>
      <w:marLeft w:val="0"/>
      <w:marRight w:val="0"/>
      <w:marTop w:val="0"/>
      <w:marBottom w:val="0"/>
      <w:divBdr>
        <w:top w:val="none" w:sz="0" w:space="0" w:color="auto"/>
        <w:left w:val="none" w:sz="0" w:space="0" w:color="auto"/>
        <w:bottom w:val="none" w:sz="0" w:space="0" w:color="auto"/>
        <w:right w:val="none" w:sz="0" w:space="0" w:color="auto"/>
      </w:divBdr>
    </w:div>
    <w:div w:id="53739939">
      <w:bodyDiv w:val="1"/>
      <w:marLeft w:val="0"/>
      <w:marRight w:val="0"/>
      <w:marTop w:val="0"/>
      <w:marBottom w:val="0"/>
      <w:divBdr>
        <w:top w:val="none" w:sz="0" w:space="0" w:color="auto"/>
        <w:left w:val="none" w:sz="0" w:space="0" w:color="auto"/>
        <w:bottom w:val="none" w:sz="0" w:space="0" w:color="auto"/>
        <w:right w:val="none" w:sz="0" w:space="0" w:color="auto"/>
      </w:divBdr>
    </w:div>
    <w:div w:id="54474004">
      <w:bodyDiv w:val="1"/>
      <w:marLeft w:val="0"/>
      <w:marRight w:val="0"/>
      <w:marTop w:val="0"/>
      <w:marBottom w:val="0"/>
      <w:divBdr>
        <w:top w:val="none" w:sz="0" w:space="0" w:color="auto"/>
        <w:left w:val="none" w:sz="0" w:space="0" w:color="auto"/>
        <w:bottom w:val="none" w:sz="0" w:space="0" w:color="auto"/>
        <w:right w:val="none" w:sz="0" w:space="0" w:color="auto"/>
      </w:divBdr>
    </w:div>
    <w:div w:id="55512772">
      <w:bodyDiv w:val="1"/>
      <w:marLeft w:val="0"/>
      <w:marRight w:val="0"/>
      <w:marTop w:val="0"/>
      <w:marBottom w:val="0"/>
      <w:divBdr>
        <w:top w:val="none" w:sz="0" w:space="0" w:color="auto"/>
        <w:left w:val="none" w:sz="0" w:space="0" w:color="auto"/>
        <w:bottom w:val="none" w:sz="0" w:space="0" w:color="auto"/>
        <w:right w:val="none" w:sz="0" w:space="0" w:color="auto"/>
      </w:divBdr>
    </w:div>
    <w:div w:id="56053407">
      <w:bodyDiv w:val="1"/>
      <w:marLeft w:val="0"/>
      <w:marRight w:val="0"/>
      <w:marTop w:val="0"/>
      <w:marBottom w:val="0"/>
      <w:divBdr>
        <w:top w:val="none" w:sz="0" w:space="0" w:color="auto"/>
        <w:left w:val="none" w:sz="0" w:space="0" w:color="auto"/>
        <w:bottom w:val="none" w:sz="0" w:space="0" w:color="auto"/>
        <w:right w:val="none" w:sz="0" w:space="0" w:color="auto"/>
      </w:divBdr>
    </w:div>
    <w:div w:id="56704953">
      <w:bodyDiv w:val="1"/>
      <w:marLeft w:val="0"/>
      <w:marRight w:val="0"/>
      <w:marTop w:val="0"/>
      <w:marBottom w:val="0"/>
      <w:divBdr>
        <w:top w:val="none" w:sz="0" w:space="0" w:color="auto"/>
        <w:left w:val="none" w:sz="0" w:space="0" w:color="auto"/>
        <w:bottom w:val="none" w:sz="0" w:space="0" w:color="auto"/>
        <w:right w:val="none" w:sz="0" w:space="0" w:color="auto"/>
      </w:divBdr>
    </w:div>
    <w:div w:id="56784158">
      <w:bodyDiv w:val="1"/>
      <w:marLeft w:val="0"/>
      <w:marRight w:val="0"/>
      <w:marTop w:val="0"/>
      <w:marBottom w:val="0"/>
      <w:divBdr>
        <w:top w:val="none" w:sz="0" w:space="0" w:color="auto"/>
        <w:left w:val="none" w:sz="0" w:space="0" w:color="auto"/>
        <w:bottom w:val="none" w:sz="0" w:space="0" w:color="auto"/>
        <w:right w:val="none" w:sz="0" w:space="0" w:color="auto"/>
      </w:divBdr>
    </w:div>
    <w:div w:id="57477935">
      <w:bodyDiv w:val="1"/>
      <w:marLeft w:val="0"/>
      <w:marRight w:val="0"/>
      <w:marTop w:val="0"/>
      <w:marBottom w:val="0"/>
      <w:divBdr>
        <w:top w:val="none" w:sz="0" w:space="0" w:color="auto"/>
        <w:left w:val="none" w:sz="0" w:space="0" w:color="auto"/>
        <w:bottom w:val="none" w:sz="0" w:space="0" w:color="auto"/>
        <w:right w:val="none" w:sz="0" w:space="0" w:color="auto"/>
      </w:divBdr>
    </w:div>
    <w:div w:id="59839221">
      <w:bodyDiv w:val="1"/>
      <w:marLeft w:val="0"/>
      <w:marRight w:val="0"/>
      <w:marTop w:val="0"/>
      <w:marBottom w:val="0"/>
      <w:divBdr>
        <w:top w:val="none" w:sz="0" w:space="0" w:color="auto"/>
        <w:left w:val="none" w:sz="0" w:space="0" w:color="auto"/>
        <w:bottom w:val="none" w:sz="0" w:space="0" w:color="auto"/>
        <w:right w:val="none" w:sz="0" w:space="0" w:color="auto"/>
      </w:divBdr>
    </w:div>
    <w:div w:id="61608818">
      <w:bodyDiv w:val="1"/>
      <w:marLeft w:val="0"/>
      <w:marRight w:val="0"/>
      <w:marTop w:val="0"/>
      <w:marBottom w:val="0"/>
      <w:divBdr>
        <w:top w:val="none" w:sz="0" w:space="0" w:color="auto"/>
        <w:left w:val="none" w:sz="0" w:space="0" w:color="auto"/>
        <w:bottom w:val="none" w:sz="0" w:space="0" w:color="auto"/>
        <w:right w:val="none" w:sz="0" w:space="0" w:color="auto"/>
      </w:divBdr>
    </w:div>
    <w:div w:id="62722694">
      <w:bodyDiv w:val="1"/>
      <w:marLeft w:val="0"/>
      <w:marRight w:val="0"/>
      <w:marTop w:val="0"/>
      <w:marBottom w:val="0"/>
      <w:divBdr>
        <w:top w:val="none" w:sz="0" w:space="0" w:color="auto"/>
        <w:left w:val="none" w:sz="0" w:space="0" w:color="auto"/>
        <w:bottom w:val="none" w:sz="0" w:space="0" w:color="auto"/>
        <w:right w:val="none" w:sz="0" w:space="0" w:color="auto"/>
      </w:divBdr>
    </w:div>
    <w:div w:id="63258479">
      <w:bodyDiv w:val="1"/>
      <w:marLeft w:val="0"/>
      <w:marRight w:val="0"/>
      <w:marTop w:val="0"/>
      <w:marBottom w:val="0"/>
      <w:divBdr>
        <w:top w:val="none" w:sz="0" w:space="0" w:color="auto"/>
        <w:left w:val="none" w:sz="0" w:space="0" w:color="auto"/>
        <w:bottom w:val="none" w:sz="0" w:space="0" w:color="auto"/>
        <w:right w:val="none" w:sz="0" w:space="0" w:color="auto"/>
      </w:divBdr>
    </w:div>
    <w:div w:id="65033679">
      <w:bodyDiv w:val="1"/>
      <w:marLeft w:val="0"/>
      <w:marRight w:val="0"/>
      <w:marTop w:val="0"/>
      <w:marBottom w:val="0"/>
      <w:divBdr>
        <w:top w:val="none" w:sz="0" w:space="0" w:color="auto"/>
        <w:left w:val="none" w:sz="0" w:space="0" w:color="auto"/>
        <w:bottom w:val="none" w:sz="0" w:space="0" w:color="auto"/>
        <w:right w:val="none" w:sz="0" w:space="0" w:color="auto"/>
      </w:divBdr>
    </w:div>
    <w:div w:id="65887562">
      <w:bodyDiv w:val="1"/>
      <w:marLeft w:val="0"/>
      <w:marRight w:val="0"/>
      <w:marTop w:val="0"/>
      <w:marBottom w:val="0"/>
      <w:divBdr>
        <w:top w:val="none" w:sz="0" w:space="0" w:color="auto"/>
        <w:left w:val="none" w:sz="0" w:space="0" w:color="auto"/>
        <w:bottom w:val="none" w:sz="0" w:space="0" w:color="auto"/>
        <w:right w:val="none" w:sz="0" w:space="0" w:color="auto"/>
      </w:divBdr>
    </w:div>
    <w:div w:id="65996186">
      <w:bodyDiv w:val="1"/>
      <w:marLeft w:val="0"/>
      <w:marRight w:val="0"/>
      <w:marTop w:val="0"/>
      <w:marBottom w:val="0"/>
      <w:divBdr>
        <w:top w:val="none" w:sz="0" w:space="0" w:color="auto"/>
        <w:left w:val="none" w:sz="0" w:space="0" w:color="auto"/>
        <w:bottom w:val="none" w:sz="0" w:space="0" w:color="auto"/>
        <w:right w:val="none" w:sz="0" w:space="0" w:color="auto"/>
      </w:divBdr>
    </w:div>
    <w:div w:id="68580282">
      <w:bodyDiv w:val="1"/>
      <w:marLeft w:val="0"/>
      <w:marRight w:val="0"/>
      <w:marTop w:val="0"/>
      <w:marBottom w:val="0"/>
      <w:divBdr>
        <w:top w:val="none" w:sz="0" w:space="0" w:color="auto"/>
        <w:left w:val="none" w:sz="0" w:space="0" w:color="auto"/>
        <w:bottom w:val="none" w:sz="0" w:space="0" w:color="auto"/>
        <w:right w:val="none" w:sz="0" w:space="0" w:color="auto"/>
      </w:divBdr>
    </w:div>
    <w:div w:id="70859651">
      <w:bodyDiv w:val="1"/>
      <w:marLeft w:val="0"/>
      <w:marRight w:val="0"/>
      <w:marTop w:val="0"/>
      <w:marBottom w:val="0"/>
      <w:divBdr>
        <w:top w:val="none" w:sz="0" w:space="0" w:color="auto"/>
        <w:left w:val="none" w:sz="0" w:space="0" w:color="auto"/>
        <w:bottom w:val="none" w:sz="0" w:space="0" w:color="auto"/>
        <w:right w:val="none" w:sz="0" w:space="0" w:color="auto"/>
      </w:divBdr>
    </w:div>
    <w:div w:id="71700105">
      <w:bodyDiv w:val="1"/>
      <w:marLeft w:val="0"/>
      <w:marRight w:val="0"/>
      <w:marTop w:val="0"/>
      <w:marBottom w:val="0"/>
      <w:divBdr>
        <w:top w:val="none" w:sz="0" w:space="0" w:color="auto"/>
        <w:left w:val="none" w:sz="0" w:space="0" w:color="auto"/>
        <w:bottom w:val="none" w:sz="0" w:space="0" w:color="auto"/>
        <w:right w:val="none" w:sz="0" w:space="0" w:color="auto"/>
      </w:divBdr>
    </w:div>
    <w:div w:id="72168658">
      <w:bodyDiv w:val="1"/>
      <w:marLeft w:val="0"/>
      <w:marRight w:val="0"/>
      <w:marTop w:val="0"/>
      <w:marBottom w:val="0"/>
      <w:divBdr>
        <w:top w:val="none" w:sz="0" w:space="0" w:color="auto"/>
        <w:left w:val="none" w:sz="0" w:space="0" w:color="auto"/>
        <w:bottom w:val="none" w:sz="0" w:space="0" w:color="auto"/>
        <w:right w:val="none" w:sz="0" w:space="0" w:color="auto"/>
      </w:divBdr>
    </w:div>
    <w:div w:id="73086294">
      <w:bodyDiv w:val="1"/>
      <w:marLeft w:val="0"/>
      <w:marRight w:val="0"/>
      <w:marTop w:val="0"/>
      <w:marBottom w:val="0"/>
      <w:divBdr>
        <w:top w:val="none" w:sz="0" w:space="0" w:color="auto"/>
        <w:left w:val="none" w:sz="0" w:space="0" w:color="auto"/>
        <w:bottom w:val="none" w:sz="0" w:space="0" w:color="auto"/>
        <w:right w:val="none" w:sz="0" w:space="0" w:color="auto"/>
      </w:divBdr>
    </w:div>
    <w:div w:id="73204224">
      <w:bodyDiv w:val="1"/>
      <w:marLeft w:val="0"/>
      <w:marRight w:val="0"/>
      <w:marTop w:val="0"/>
      <w:marBottom w:val="0"/>
      <w:divBdr>
        <w:top w:val="none" w:sz="0" w:space="0" w:color="auto"/>
        <w:left w:val="none" w:sz="0" w:space="0" w:color="auto"/>
        <w:bottom w:val="none" w:sz="0" w:space="0" w:color="auto"/>
        <w:right w:val="none" w:sz="0" w:space="0" w:color="auto"/>
      </w:divBdr>
    </w:div>
    <w:div w:id="73670254">
      <w:bodyDiv w:val="1"/>
      <w:marLeft w:val="0"/>
      <w:marRight w:val="0"/>
      <w:marTop w:val="0"/>
      <w:marBottom w:val="0"/>
      <w:divBdr>
        <w:top w:val="none" w:sz="0" w:space="0" w:color="auto"/>
        <w:left w:val="none" w:sz="0" w:space="0" w:color="auto"/>
        <w:bottom w:val="none" w:sz="0" w:space="0" w:color="auto"/>
        <w:right w:val="none" w:sz="0" w:space="0" w:color="auto"/>
      </w:divBdr>
    </w:div>
    <w:div w:id="74206921">
      <w:bodyDiv w:val="1"/>
      <w:marLeft w:val="0"/>
      <w:marRight w:val="0"/>
      <w:marTop w:val="0"/>
      <w:marBottom w:val="0"/>
      <w:divBdr>
        <w:top w:val="none" w:sz="0" w:space="0" w:color="auto"/>
        <w:left w:val="none" w:sz="0" w:space="0" w:color="auto"/>
        <w:bottom w:val="none" w:sz="0" w:space="0" w:color="auto"/>
        <w:right w:val="none" w:sz="0" w:space="0" w:color="auto"/>
      </w:divBdr>
    </w:div>
    <w:div w:id="75325145">
      <w:bodyDiv w:val="1"/>
      <w:marLeft w:val="0"/>
      <w:marRight w:val="0"/>
      <w:marTop w:val="0"/>
      <w:marBottom w:val="0"/>
      <w:divBdr>
        <w:top w:val="none" w:sz="0" w:space="0" w:color="auto"/>
        <w:left w:val="none" w:sz="0" w:space="0" w:color="auto"/>
        <w:bottom w:val="none" w:sz="0" w:space="0" w:color="auto"/>
        <w:right w:val="none" w:sz="0" w:space="0" w:color="auto"/>
      </w:divBdr>
    </w:div>
    <w:div w:id="75366707">
      <w:bodyDiv w:val="1"/>
      <w:marLeft w:val="0"/>
      <w:marRight w:val="0"/>
      <w:marTop w:val="0"/>
      <w:marBottom w:val="0"/>
      <w:divBdr>
        <w:top w:val="none" w:sz="0" w:space="0" w:color="auto"/>
        <w:left w:val="none" w:sz="0" w:space="0" w:color="auto"/>
        <w:bottom w:val="none" w:sz="0" w:space="0" w:color="auto"/>
        <w:right w:val="none" w:sz="0" w:space="0" w:color="auto"/>
      </w:divBdr>
    </w:div>
    <w:div w:id="75827268">
      <w:bodyDiv w:val="1"/>
      <w:marLeft w:val="0"/>
      <w:marRight w:val="0"/>
      <w:marTop w:val="0"/>
      <w:marBottom w:val="0"/>
      <w:divBdr>
        <w:top w:val="none" w:sz="0" w:space="0" w:color="auto"/>
        <w:left w:val="none" w:sz="0" w:space="0" w:color="auto"/>
        <w:bottom w:val="none" w:sz="0" w:space="0" w:color="auto"/>
        <w:right w:val="none" w:sz="0" w:space="0" w:color="auto"/>
      </w:divBdr>
    </w:div>
    <w:div w:id="76904662">
      <w:bodyDiv w:val="1"/>
      <w:marLeft w:val="0"/>
      <w:marRight w:val="0"/>
      <w:marTop w:val="0"/>
      <w:marBottom w:val="0"/>
      <w:divBdr>
        <w:top w:val="none" w:sz="0" w:space="0" w:color="auto"/>
        <w:left w:val="none" w:sz="0" w:space="0" w:color="auto"/>
        <w:bottom w:val="none" w:sz="0" w:space="0" w:color="auto"/>
        <w:right w:val="none" w:sz="0" w:space="0" w:color="auto"/>
      </w:divBdr>
    </w:div>
    <w:div w:id="77216685">
      <w:bodyDiv w:val="1"/>
      <w:marLeft w:val="0"/>
      <w:marRight w:val="0"/>
      <w:marTop w:val="0"/>
      <w:marBottom w:val="0"/>
      <w:divBdr>
        <w:top w:val="none" w:sz="0" w:space="0" w:color="auto"/>
        <w:left w:val="none" w:sz="0" w:space="0" w:color="auto"/>
        <w:bottom w:val="none" w:sz="0" w:space="0" w:color="auto"/>
        <w:right w:val="none" w:sz="0" w:space="0" w:color="auto"/>
      </w:divBdr>
    </w:div>
    <w:div w:id="77866561">
      <w:bodyDiv w:val="1"/>
      <w:marLeft w:val="0"/>
      <w:marRight w:val="0"/>
      <w:marTop w:val="0"/>
      <w:marBottom w:val="0"/>
      <w:divBdr>
        <w:top w:val="none" w:sz="0" w:space="0" w:color="auto"/>
        <w:left w:val="none" w:sz="0" w:space="0" w:color="auto"/>
        <w:bottom w:val="none" w:sz="0" w:space="0" w:color="auto"/>
        <w:right w:val="none" w:sz="0" w:space="0" w:color="auto"/>
      </w:divBdr>
    </w:div>
    <w:div w:id="77873101">
      <w:bodyDiv w:val="1"/>
      <w:marLeft w:val="0"/>
      <w:marRight w:val="0"/>
      <w:marTop w:val="0"/>
      <w:marBottom w:val="0"/>
      <w:divBdr>
        <w:top w:val="none" w:sz="0" w:space="0" w:color="auto"/>
        <w:left w:val="none" w:sz="0" w:space="0" w:color="auto"/>
        <w:bottom w:val="none" w:sz="0" w:space="0" w:color="auto"/>
        <w:right w:val="none" w:sz="0" w:space="0" w:color="auto"/>
      </w:divBdr>
    </w:div>
    <w:div w:id="82848242">
      <w:bodyDiv w:val="1"/>
      <w:marLeft w:val="0"/>
      <w:marRight w:val="0"/>
      <w:marTop w:val="0"/>
      <w:marBottom w:val="0"/>
      <w:divBdr>
        <w:top w:val="none" w:sz="0" w:space="0" w:color="auto"/>
        <w:left w:val="none" w:sz="0" w:space="0" w:color="auto"/>
        <w:bottom w:val="none" w:sz="0" w:space="0" w:color="auto"/>
        <w:right w:val="none" w:sz="0" w:space="0" w:color="auto"/>
      </w:divBdr>
    </w:div>
    <w:div w:id="82921481">
      <w:bodyDiv w:val="1"/>
      <w:marLeft w:val="0"/>
      <w:marRight w:val="0"/>
      <w:marTop w:val="0"/>
      <w:marBottom w:val="0"/>
      <w:divBdr>
        <w:top w:val="none" w:sz="0" w:space="0" w:color="auto"/>
        <w:left w:val="none" w:sz="0" w:space="0" w:color="auto"/>
        <w:bottom w:val="none" w:sz="0" w:space="0" w:color="auto"/>
        <w:right w:val="none" w:sz="0" w:space="0" w:color="auto"/>
      </w:divBdr>
    </w:div>
    <w:div w:id="82992975">
      <w:bodyDiv w:val="1"/>
      <w:marLeft w:val="0"/>
      <w:marRight w:val="0"/>
      <w:marTop w:val="0"/>
      <w:marBottom w:val="0"/>
      <w:divBdr>
        <w:top w:val="none" w:sz="0" w:space="0" w:color="auto"/>
        <w:left w:val="none" w:sz="0" w:space="0" w:color="auto"/>
        <w:bottom w:val="none" w:sz="0" w:space="0" w:color="auto"/>
        <w:right w:val="none" w:sz="0" w:space="0" w:color="auto"/>
      </w:divBdr>
    </w:div>
    <w:div w:id="84032354">
      <w:bodyDiv w:val="1"/>
      <w:marLeft w:val="0"/>
      <w:marRight w:val="0"/>
      <w:marTop w:val="0"/>
      <w:marBottom w:val="0"/>
      <w:divBdr>
        <w:top w:val="none" w:sz="0" w:space="0" w:color="auto"/>
        <w:left w:val="none" w:sz="0" w:space="0" w:color="auto"/>
        <w:bottom w:val="none" w:sz="0" w:space="0" w:color="auto"/>
        <w:right w:val="none" w:sz="0" w:space="0" w:color="auto"/>
      </w:divBdr>
    </w:div>
    <w:div w:id="84303330">
      <w:bodyDiv w:val="1"/>
      <w:marLeft w:val="0"/>
      <w:marRight w:val="0"/>
      <w:marTop w:val="0"/>
      <w:marBottom w:val="0"/>
      <w:divBdr>
        <w:top w:val="none" w:sz="0" w:space="0" w:color="auto"/>
        <w:left w:val="none" w:sz="0" w:space="0" w:color="auto"/>
        <w:bottom w:val="none" w:sz="0" w:space="0" w:color="auto"/>
        <w:right w:val="none" w:sz="0" w:space="0" w:color="auto"/>
      </w:divBdr>
    </w:div>
    <w:div w:id="84808481">
      <w:bodyDiv w:val="1"/>
      <w:marLeft w:val="0"/>
      <w:marRight w:val="0"/>
      <w:marTop w:val="0"/>
      <w:marBottom w:val="0"/>
      <w:divBdr>
        <w:top w:val="none" w:sz="0" w:space="0" w:color="auto"/>
        <w:left w:val="none" w:sz="0" w:space="0" w:color="auto"/>
        <w:bottom w:val="none" w:sz="0" w:space="0" w:color="auto"/>
        <w:right w:val="none" w:sz="0" w:space="0" w:color="auto"/>
      </w:divBdr>
    </w:div>
    <w:div w:id="86001300">
      <w:bodyDiv w:val="1"/>
      <w:marLeft w:val="0"/>
      <w:marRight w:val="0"/>
      <w:marTop w:val="0"/>
      <w:marBottom w:val="0"/>
      <w:divBdr>
        <w:top w:val="none" w:sz="0" w:space="0" w:color="auto"/>
        <w:left w:val="none" w:sz="0" w:space="0" w:color="auto"/>
        <w:bottom w:val="none" w:sz="0" w:space="0" w:color="auto"/>
        <w:right w:val="none" w:sz="0" w:space="0" w:color="auto"/>
      </w:divBdr>
    </w:div>
    <w:div w:id="86007304">
      <w:bodyDiv w:val="1"/>
      <w:marLeft w:val="0"/>
      <w:marRight w:val="0"/>
      <w:marTop w:val="0"/>
      <w:marBottom w:val="0"/>
      <w:divBdr>
        <w:top w:val="none" w:sz="0" w:space="0" w:color="auto"/>
        <w:left w:val="none" w:sz="0" w:space="0" w:color="auto"/>
        <w:bottom w:val="none" w:sz="0" w:space="0" w:color="auto"/>
        <w:right w:val="none" w:sz="0" w:space="0" w:color="auto"/>
      </w:divBdr>
    </w:div>
    <w:div w:id="86507776">
      <w:bodyDiv w:val="1"/>
      <w:marLeft w:val="0"/>
      <w:marRight w:val="0"/>
      <w:marTop w:val="0"/>
      <w:marBottom w:val="0"/>
      <w:divBdr>
        <w:top w:val="none" w:sz="0" w:space="0" w:color="auto"/>
        <w:left w:val="none" w:sz="0" w:space="0" w:color="auto"/>
        <w:bottom w:val="none" w:sz="0" w:space="0" w:color="auto"/>
        <w:right w:val="none" w:sz="0" w:space="0" w:color="auto"/>
      </w:divBdr>
    </w:div>
    <w:div w:id="86930953">
      <w:bodyDiv w:val="1"/>
      <w:marLeft w:val="0"/>
      <w:marRight w:val="0"/>
      <w:marTop w:val="0"/>
      <w:marBottom w:val="0"/>
      <w:divBdr>
        <w:top w:val="none" w:sz="0" w:space="0" w:color="auto"/>
        <w:left w:val="none" w:sz="0" w:space="0" w:color="auto"/>
        <w:bottom w:val="none" w:sz="0" w:space="0" w:color="auto"/>
        <w:right w:val="none" w:sz="0" w:space="0" w:color="auto"/>
      </w:divBdr>
    </w:div>
    <w:div w:id="87115647">
      <w:bodyDiv w:val="1"/>
      <w:marLeft w:val="0"/>
      <w:marRight w:val="0"/>
      <w:marTop w:val="0"/>
      <w:marBottom w:val="0"/>
      <w:divBdr>
        <w:top w:val="none" w:sz="0" w:space="0" w:color="auto"/>
        <w:left w:val="none" w:sz="0" w:space="0" w:color="auto"/>
        <w:bottom w:val="none" w:sz="0" w:space="0" w:color="auto"/>
        <w:right w:val="none" w:sz="0" w:space="0" w:color="auto"/>
      </w:divBdr>
    </w:div>
    <w:div w:id="88937989">
      <w:bodyDiv w:val="1"/>
      <w:marLeft w:val="0"/>
      <w:marRight w:val="0"/>
      <w:marTop w:val="0"/>
      <w:marBottom w:val="0"/>
      <w:divBdr>
        <w:top w:val="none" w:sz="0" w:space="0" w:color="auto"/>
        <w:left w:val="none" w:sz="0" w:space="0" w:color="auto"/>
        <w:bottom w:val="none" w:sz="0" w:space="0" w:color="auto"/>
        <w:right w:val="none" w:sz="0" w:space="0" w:color="auto"/>
      </w:divBdr>
    </w:div>
    <w:div w:id="93521185">
      <w:bodyDiv w:val="1"/>
      <w:marLeft w:val="0"/>
      <w:marRight w:val="0"/>
      <w:marTop w:val="0"/>
      <w:marBottom w:val="0"/>
      <w:divBdr>
        <w:top w:val="none" w:sz="0" w:space="0" w:color="auto"/>
        <w:left w:val="none" w:sz="0" w:space="0" w:color="auto"/>
        <w:bottom w:val="none" w:sz="0" w:space="0" w:color="auto"/>
        <w:right w:val="none" w:sz="0" w:space="0" w:color="auto"/>
      </w:divBdr>
    </w:div>
    <w:div w:id="93525053">
      <w:bodyDiv w:val="1"/>
      <w:marLeft w:val="0"/>
      <w:marRight w:val="0"/>
      <w:marTop w:val="0"/>
      <w:marBottom w:val="0"/>
      <w:divBdr>
        <w:top w:val="none" w:sz="0" w:space="0" w:color="auto"/>
        <w:left w:val="none" w:sz="0" w:space="0" w:color="auto"/>
        <w:bottom w:val="none" w:sz="0" w:space="0" w:color="auto"/>
        <w:right w:val="none" w:sz="0" w:space="0" w:color="auto"/>
      </w:divBdr>
    </w:div>
    <w:div w:id="94986191">
      <w:bodyDiv w:val="1"/>
      <w:marLeft w:val="0"/>
      <w:marRight w:val="0"/>
      <w:marTop w:val="0"/>
      <w:marBottom w:val="0"/>
      <w:divBdr>
        <w:top w:val="none" w:sz="0" w:space="0" w:color="auto"/>
        <w:left w:val="none" w:sz="0" w:space="0" w:color="auto"/>
        <w:bottom w:val="none" w:sz="0" w:space="0" w:color="auto"/>
        <w:right w:val="none" w:sz="0" w:space="0" w:color="auto"/>
      </w:divBdr>
    </w:div>
    <w:div w:id="95097988">
      <w:bodyDiv w:val="1"/>
      <w:marLeft w:val="0"/>
      <w:marRight w:val="0"/>
      <w:marTop w:val="0"/>
      <w:marBottom w:val="0"/>
      <w:divBdr>
        <w:top w:val="none" w:sz="0" w:space="0" w:color="auto"/>
        <w:left w:val="none" w:sz="0" w:space="0" w:color="auto"/>
        <w:bottom w:val="none" w:sz="0" w:space="0" w:color="auto"/>
        <w:right w:val="none" w:sz="0" w:space="0" w:color="auto"/>
      </w:divBdr>
    </w:div>
    <w:div w:id="95756864">
      <w:bodyDiv w:val="1"/>
      <w:marLeft w:val="0"/>
      <w:marRight w:val="0"/>
      <w:marTop w:val="0"/>
      <w:marBottom w:val="0"/>
      <w:divBdr>
        <w:top w:val="none" w:sz="0" w:space="0" w:color="auto"/>
        <w:left w:val="none" w:sz="0" w:space="0" w:color="auto"/>
        <w:bottom w:val="none" w:sz="0" w:space="0" w:color="auto"/>
        <w:right w:val="none" w:sz="0" w:space="0" w:color="auto"/>
      </w:divBdr>
    </w:div>
    <w:div w:id="95953747">
      <w:bodyDiv w:val="1"/>
      <w:marLeft w:val="0"/>
      <w:marRight w:val="0"/>
      <w:marTop w:val="0"/>
      <w:marBottom w:val="0"/>
      <w:divBdr>
        <w:top w:val="none" w:sz="0" w:space="0" w:color="auto"/>
        <w:left w:val="none" w:sz="0" w:space="0" w:color="auto"/>
        <w:bottom w:val="none" w:sz="0" w:space="0" w:color="auto"/>
        <w:right w:val="none" w:sz="0" w:space="0" w:color="auto"/>
      </w:divBdr>
    </w:div>
    <w:div w:id="98110247">
      <w:bodyDiv w:val="1"/>
      <w:marLeft w:val="0"/>
      <w:marRight w:val="0"/>
      <w:marTop w:val="0"/>
      <w:marBottom w:val="0"/>
      <w:divBdr>
        <w:top w:val="none" w:sz="0" w:space="0" w:color="auto"/>
        <w:left w:val="none" w:sz="0" w:space="0" w:color="auto"/>
        <w:bottom w:val="none" w:sz="0" w:space="0" w:color="auto"/>
        <w:right w:val="none" w:sz="0" w:space="0" w:color="auto"/>
      </w:divBdr>
    </w:div>
    <w:div w:id="98331929">
      <w:bodyDiv w:val="1"/>
      <w:marLeft w:val="0"/>
      <w:marRight w:val="0"/>
      <w:marTop w:val="0"/>
      <w:marBottom w:val="0"/>
      <w:divBdr>
        <w:top w:val="none" w:sz="0" w:space="0" w:color="auto"/>
        <w:left w:val="none" w:sz="0" w:space="0" w:color="auto"/>
        <w:bottom w:val="none" w:sz="0" w:space="0" w:color="auto"/>
        <w:right w:val="none" w:sz="0" w:space="0" w:color="auto"/>
      </w:divBdr>
    </w:div>
    <w:div w:id="98574541">
      <w:bodyDiv w:val="1"/>
      <w:marLeft w:val="0"/>
      <w:marRight w:val="0"/>
      <w:marTop w:val="0"/>
      <w:marBottom w:val="0"/>
      <w:divBdr>
        <w:top w:val="none" w:sz="0" w:space="0" w:color="auto"/>
        <w:left w:val="none" w:sz="0" w:space="0" w:color="auto"/>
        <w:bottom w:val="none" w:sz="0" w:space="0" w:color="auto"/>
        <w:right w:val="none" w:sz="0" w:space="0" w:color="auto"/>
      </w:divBdr>
    </w:div>
    <w:div w:id="98918092">
      <w:bodyDiv w:val="1"/>
      <w:marLeft w:val="0"/>
      <w:marRight w:val="0"/>
      <w:marTop w:val="0"/>
      <w:marBottom w:val="0"/>
      <w:divBdr>
        <w:top w:val="none" w:sz="0" w:space="0" w:color="auto"/>
        <w:left w:val="none" w:sz="0" w:space="0" w:color="auto"/>
        <w:bottom w:val="none" w:sz="0" w:space="0" w:color="auto"/>
        <w:right w:val="none" w:sz="0" w:space="0" w:color="auto"/>
      </w:divBdr>
    </w:div>
    <w:div w:id="100075173">
      <w:bodyDiv w:val="1"/>
      <w:marLeft w:val="0"/>
      <w:marRight w:val="0"/>
      <w:marTop w:val="0"/>
      <w:marBottom w:val="0"/>
      <w:divBdr>
        <w:top w:val="none" w:sz="0" w:space="0" w:color="auto"/>
        <w:left w:val="none" w:sz="0" w:space="0" w:color="auto"/>
        <w:bottom w:val="none" w:sz="0" w:space="0" w:color="auto"/>
        <w:right w:val="none" w:sz="0" w:space="0" w:color="auto"/>
      </w:divBdr>
    </w:div>
    <w:div w:id="101070900">
      <w:bodyDiv w:val="1"/>
      <w:marLeft w:val="0"/>
      <w:marRight w:val="0"/>
      <w:marTop w:val="0"/>
      <w:marBottom w:val="0"/>
      <w:divBdr>
        <w:top w:val="none" w:sz="0" w:space="0" w:color="auto"/>
        <w:left w:val="none" w:sz="0" w:space="0" w:color="auto"/>
        <w:bottom w:val="none" w:sz="0" w:space="0" w:color="auto"/>
        <w:right w:val="none" w:sz="0" w:space="0" w:color="auto"/>
      </w:divBdr>
    </w:div>
    <w:div w:id="101078634">
      <w:bodyDiv w:val="1"/>
      <w:marLeft w:val="0"/>
      <w:marRight w:val="0"/>
      <w:marTop w:val="0"/>
      <w:marBottom w:val="0"/>
      <w:divBdr>
        <w:top w:val="none" w:sz="0" w:space="0" w:color="auto"/>
        <w:left w:val="none" w:sz="0" w:space="0" w:color="auto"/>
        <w:bottom w:val="none" w:sz="0" w:space="0" w:color="auto"/>
        <w:right w:val="none" w:sz="0" w:space="0" w:color="auto"/>
      </w:divBdr>
    </w:div>
    <w:div w:id="103572401">
      <w:bodyDiv w:val="1"/>
      <w:marLeft w:val="0"/>
      <w:marRight w:val="0"/>
      <w:marTop w:val="0"/>
      <w:marBottom w:val="0"/>
      <w:divBdr>
        <w:top w:val="none" w:sz="0" w:space="0" w:color="auto"/>
        <w:left w:val="none" w:sz="0" w:space="0" w:color="auto"/>
        <w:bottom w:val="none" w:sz="0" w:space="0" w:color="auto"/>
        <w:right w:val="none" w:sz="0" w:space="0" w:color="auto"/>
      </w:divBdr>
    </w:div>
    <w:div w:id="104422976">
      <w:bodyDiv w:val="1"/>
      <w:marLeft w:val="0"/>
      <w:marRight w:val="0"/>
      <w:marTop w:val="0"/>
      <w:marBottom w:val="0"/>
      <w:divBdr>
        <w:top w:val="none" w:sz="0" w:space="0" w:color="auto"/>
        <w:left w:val="none" w:sz="0" w:space="0" w:color="auto"/>
        <w:bottom w:val="none" w:sz="0" w:space="0" w:color="auto"/>
        <w:right w:val="none" w:sz="0" w:space="0" w:color="auto"/>
      </w:divBdr>
    </w:div>
    <w:div w:id="110976524">
      <w:bodyDiv w:val="1"/>
      <w:marLeft w:val="0"/>
      <w:marRight w:val="0"/>
      <w:marTop w:val="0"/>
      <w:marBottom w:val="0"/>
      <w:divBdr>
        <w:top w:val="none" w:sz="0" w:space="0" w:color="auto"/>
        <w:left w:val="none" w:sz="0" w:space="0" w:color="auto"/>
        <w:bottom w:val="none" w:sz="0" w:space="0" w:color="auto"/>
        <w:right w:val="none" w:sz="0" w:space="0" w:color="auto"/>
      </w:divBdr>
    </w:div>
    <w:div w:id="111023500">
      <w:bodyDiv w:val="1"/>
      <w:marLeft w:val="0"/>
      <w:marRight w:val="0"/>
      <w:marTop w:val="0"/>
      <w:marBottom w:val="0"/>
      <w:divBdr>
        <w:top w:val="none" w:sz="0" w:space="0" w:color="auto"/>
        <w:left w:val="none" w:sz="0" w:space="0" w:color="auto"/>
        <w:bottom w:val="none" w:sz="0" w:space="0" w:color="auto"/>
        <w:right w:val="none" w:sz="0" w:space="0" w:color="auto"/>
      </w:divBdr>
    </w:div>
    <w:div w:id="111167239">
      <w:bodyDiv w:val="1"/>
      <w:marLeft w:val="0"/>
      <w:marRight w:val="0"/>
      <w:marTop w:val="0"/>
      <w:marBottom w:val="0"/>
      <w:divBdr>
        <w:top w:val="none" w:sz="0" w:space="0" w:color="auto"/>
        <w:left w:val="none" w:sz="0" w:space="0" w:color="auto"/>
        <w:bottom w:val="none" w:sz="0" w:space="0" w:color="auto"/>
        <w:right w:val="none" w:sz="0" w:space="0" w:color="auto"/>
      </w:divBdr>
    </w:div>
    <w:div w:id="111554103">
      <w:bodyDiv w:val="1"/>
      <w:marLeft w:val="0"/>
      <w:marRight w:val="0"/>
      <w:marTop w:val="0"/>
      <w:marBottom w:val="0"/>
      <w:divBdr>
        <w:top w:val="none" w:sz="0" w:space="0" w:color="auto"/>
        <w:left w:val="none" w:sz="0" w:space="0" w:color="auto"/>
        <w:bottom w:val="none" w:sz="0" w:space="0" w:color="auto"/>
        <w:right w:val="none" w:sz="0" w:space="0" w:color="auto"/>
      </w:divBdr>
    </w:div>
    <w:div w:id="111749502">
      <w:bodyDiv w:val="1"/>
      <w:marLeft w:val="0"/>
      <w:marRight w:val="0"/>
      <w:marTop w:val="0"/>
      <w:marBottom w:val="0"/>
      <w:divBdr>
        <w:top w:val="none" w:sz="0" w:space="0" w:color="auto"/>
        <w:left w:val="none" w:sz="0" w:space="0" w:color="auto"/>
        <w:bottom w:val="none" w:sz="0" w:space="0" w:color="auto"/>
        <w:right w:val="none" w:sz="0" w:space="0" w:color="auto"/>
      </w:divBdr>
    </w:div>
    <w:div w:id="113447795">
      <w:bodyDiv w:val="1"/>
      <w:marLeft w:val="0"/>
      <w:marRight w:val="0"/>
      <w:marTop w:val="0"/>
      <w:marBottom w:val="0"/>
      <w:divBdr>
        <w:top w:val="none" w:sz="0" w:space="0" w:color="auto"/>
        <w:left w:val="none" w:sz="0" w:space="0" w:color="auto"/>
        <w:bottom w:val="none" w:sz="0" w:space="0" w:color="auto"/>
        <w:right w:val="none" w:sz="0" w:space="0" w:color="auto"/>
      </w:divBdr>
    </w:div>
    <w:div w:id="115416061">
      <w:bodyDiv w:val="1"/>
      <w:marLeft w:val="0"/>
      <w:marRight w:val="0"/>
      <w:marTop w:val="0"/>
      <w:marBottom w:val="0"/>
      <w:divBdr>
        <w:top w:val="none" w:sz="0" w:space="0" w:color="auto"/>
        <w:left w:val="none" w:sz="0" w:space="0" w:color="auto"/>
        <w:bottom w:val="none" w:sz="0" w:space="0" w:color="auto"/>
        <w:right w:val="none" w:sz="0" w:space="0" w:color="auto"/>
      </w:divBdr>
    </w:div>
    <w:div w:id="115565854">
      <w:bodyDiv w:val="1"/>
      <w:marLeft w:val="0"/>
      <w:marRight w:val="0"/>
      <w:marTop w:val="0"/>
      <w:marBottom w:val="0"/>
      <w:divBdr>
        <w:top w:val="none" w:sz="0" w:space="0" w:color="auto"/>
        <w:left w:val="none" w:sz="0" w:space="0" w:color="auto"/>
        <w:bottom w:val="none" w:sz="0" w:space="0" w:color="auto"/>
        <w:right w:val="none" w:sz="0" w:space="0" w:color="auto"/>
      </w:divBdr>
    </w:div>
    <w:div w:id="118231161">
      <w:bodyDiv w:val="1"/>
      <w:marLeft w:val="0"/>
      <w:marRight w:val="0"/>
      <w:marTop w:val="0"/>
      <w:marBottom w:val="0"/>
      <w:divBdr>
        <w:top w:val="none" w:sz="0" w:space="0" w:color="auto"/>
        <w:left w:val="none" w:sz="0" w:space="0" w:color="auto"/>
        <w:bottom w:val="none" w:sz="0" w:space="0" w:color="auto"/>
        <w:right w:val="none" w:sz="0" w:space="0" w:color="auto"/>
      </w:divBdr>
    </w:div>
    <w:div w:id="118694566">
      <w:bodyDiv w:val="1"/>
      <w:marLeft w:val="0"/>
      <w:marRight w:val="0"/>
      <w:marTop w:val="0"/>
      <w:marBottom w:val="0"/>
      <w:divBdr>
        <w:top w:val="none" w:sz="0" w:space="0" w:color="auto"/>
        <w:left w:val="none" w:sz="0" w:space="0" w:color="auto"/>
        <w:bottom w:val="none" w:sz="0" w:space="0" w:color="auto"/>
        <w:right w:val="none" w:sz="0" w:space="0" w:color="auto"/>
      </w:divBdr>
    </w:div>
    <w:div w:id="119307542">
      <w:bodyDiv w:val="1"/>
      <w:marLeft w:val="0"/>
      <w:marRight w:val="0"/>
      <w:marTop w:val="0"/>
      <w:marBottom w:val="0"/>
      <w:divBdr>
        <w:top w:val="none" w:sz="0" w:space="0" w:color="auto"/>
        <w:left w:val="none" w:sz="0" w:space="0" w:color="auto"/>
        <w:bottom w:val="none" w:sz="0" w:space="0" w:color="auto"/>
        <w:right w:val="none" w:sz="0" w:space="0" w:color="auto"/>
      </w:divBdr>
    </w:div>
    <w:div w:id="119686354">
      <w:bodyDiv w:val="1"/>
      <w:marLeft w:val="0"/>
      <w:marRight w:val="0"/>
      <w:marTop w:val="0"/>
      <w:marBottom w:val="0"/>
      <w:divBdr>
        <w:top w:val="none" w:sz="0" w:space="0" w:color="auto"/>
        <w:left w:val="none" w:sz="0" w:space="0" w:color="auto"/>
        <w:bottom w:val="none" w:sz="0" w:space="0" w:color="auto"/>
        <w:right w:val="none" w:sz="0" w:space="0" w:color="auto"/>
      </w:divBdr>
    </w:div>
    <w:div w:id="120615352">
      <w:bodyDiv w:val="1"/>
      <w:marLeft w:val="0"/>
      <w:marRight w:val="0"/>
      <w:marTop w:val="0"/>
      <w:marBottom w:val="0"/>
      <w:divBdr>
        <w:top w:val="none" w:sz="0" w:space="0" w:color="auto"/>
        <w:left w:val="none" w:sz="0" w:space="0" w:color="auto"/>
        <w:bottom w:val="none" w:sz="0" w:space="0" w:color="auto"/>
        <w:right w:val="none" w:sz="0" w:space="0" w:color="auto"/>
      </w:divBdr>
    </w:div>
    <w:div w:id="121659721">
      <w:bodyDiv w:val="1"/>
      <w:marLeft w:val="0"/>
      <w:marRight w:val="0"/>
      <w:marTop w:val="0"/>
      <w:marBottom w:val="0"/>
      <w:divBdr>
        <w:top w:val="none" w:sz="0" w:space="0" w:color="auto"/>
        <w:left w:val="none" w:sz="0" w:space="0" w:color="auto"/>
        <w:bottom w:val="none" w:sz="0" w:space="0" w:color="auto"/>
        <w:right w:val="none" w:sz="0" w:space="0" w:color="auto"/>
      </w:divBdr>
    </w:div>
    <w:div w:id="121772532">
      <w:bodyDiv w:val="1"/>
      <w:marLeft w:val="0"/>
      <w:marRight w:val="0"/>
      <w:marTop w:val="0"/>
      <w:marBottom w:val="0"/>
      <w:divBdr>
        <w:top w:val="none" w:sz="0" w:space="0" w:color="auto"/>
        <w:left w:val="none" w:sz="0" w:space="0" w:color="auto"/>
        <w:bottom w:val="none" w:sz="0" w:space="0" w:color="auto"/>
        <w:right w:val="none" w:sz="0" w:space="0" w:color="auto"/>
      </w:divBdr>
    </w:div>
    <w:div w:id="123232862">
      <w:bodyDiv w:val="1"/>
      <w:marLeft w:val="0"/>
      <w:marRight w:val="0"/>
      <w:marTop w:val="0"/>
      <w:marBottom w:val="0"/>
      <w:divBdr>
        <w:top w:val="none" w:sz="0" w:space="0" w:color="auto"/>
        <w:left w:val="none" w:sz="0" w:space="0" w:color="auto"/>
        <w:bottom w:val="none" w:sz="0" w:space="0" w:color="auto"/>
        <w:right w:val="none" w:sz="0" w:space="0" w:color="auto"/>
      </w:divBdr>
    </w:div>
    <w:div w:id="123626683">
      <w:bodyDiv w:val="1"/>
      <w:marLeft w:val="0"/>
      <w:marRight w:val="0"/>
      <w:marTop w:val="0"/>
      <w:marBottom w:val="0"/>
      <w:divBdr>
        <w:top w:val="none" w:sz="0" w:space="0" w:color="auto"/>
        <w:left w:val="none" w:sz="0" w:space="0" w:color="auto"/>
        <w:bottom w:val="none" w:sz="0" w:space="0" w:color="auto"/>
        <w:right w:val="none" w:sz="0" w:space="0" w:color="auto"/>
      </w:divBdr>
    </w:div>
    <w:div w:id="123667658">
      <w:bodyDiv w:val="1"/>
      <w:marLeft w:val="0"/>
      <w:marRight w:val="0"/>
      <w:marTop w:val="0"/>
      <w:marBottom w:val="0"/>
      <w:divBdr>
        <w:top w:val="none" w:sz="0" w:space="0" w:color="auto"/>
        <w:left w:val="none" w:sz="0" w:space="0" w:color="auto"/>
        <w:bottom w:val="none" w:sz="0" w:space="0" w:color="auto"/>
        <w:right w:val="none" w:sz="0" w:space="0" w:color="auto"/>
      </w:divBdr>
    </w:div>
    <w:div w:id="123735220">
      <w:bodyDiv w:val="1"/>
      <w:marLeft w:val="0"/>
      <w:marRight w:val="0"/>
      <w:marTop w:val="0"/>
      <w:marBottom w:val="0"/>
      <w:divBdr>
        <w:top w:val="none" w:sz="0" w:space="0" w:color="auto"/>
        <w:left w:val="none" w:sz="0" w:space="0" w:color="auto"/>
        <w:bottom w:val="none" w:sz="0" w:space="0" w:color="auto"/>
        <w:right w:val="none" w:sz="0" w:space="0" w:color="auto"/>
      </w:divBdr>
    </w:div>
    <w:div w:id="124125456">
      <w:bodyDiv w:val="1"/>
      <w:marLeft w:val="0"/>
      <w:marRight w:val="0"/>
      <w:marTop w:val="0"/>
      <w:marBottom w:val="0"/>
      <w:divBdr>
        <w:top w:val="none" w:sz="0" w:space="0" w:color="auto"/>
        <w:left w:val="none" w:sz="0" w:space="0" w:color="auto"/>
        <w:bottom w:val="none" w:sz="0" w:space="0" w:color="auto"/>
        <w:right w:val="none" w:sz="0" w:space="0" w:color="auto"/>
      </w:divBdr>
    </w:div>
    <w:div w:id="124323661">
      <w:bodyDiv w:val="1"/>
      <w:marLeft w:val="0"/>
      <w:marRight w:val="0"/>
      <w:marTop w:val="0"/>
      <w:marBottom w:val="0"/>
      <w:divBdr>
        <w:top w:val="none" w:sz="0" w:space="0" w:color="auto"/>
        <w:left w:val="none" w:sz="0" w:space="0" w:color="auto"/>
        <w:bottom w:val="none" w:sz="0" w:space="0" w:color="auto"/>
        <w:right w:val="none" w:sz="0" w:space="0" w:color="auto"/>
      </w:divBdr>
    </w:div>
    <w:div w:id="125784389">
      <w:bodyDiv w:val="1"/>
      <w:marLeft w:val="0"/>
      <w:marRight w:val="0"/>
      <w:marTop w:val="0"/>
      <w:marBottom w:val="0"/>
      <w:divBdr>
        <w:top w:val="none" w:sz="0" w:space="0" w:color="auto"/>
        <w:left w:val="none" w:sz="0" w:space="0" w:color="auto"/>
        <w:bottom w:val="none" w:sz="0" w:space="0" w:color="auto"/>
        <w:right w:val="none" w:sz="0" w:space="0" w:color="auto"/>
      </w:divBdr>
    </w:div>
    <w:div w:id="127482685">
      <w:bodyDiv w:val="1"/>
      <w:marLeft w:val="0"/>
      <w:marRight w:val="0"/>
      <w:marTop w:val="0"/>
      <w:marBottom w:val="0"/>
      <w:divBdr>
        <w:top w:val="none" w:sz="0" w:space="0" w:color="auto"/>
        <w:left w:val="none" w:sz="0" w:space="0" w:color="auto"/>
        <w:bottom w:val="none" w:sz="0" w:space="0" w:color="auto"/>
        <w:right w:val="none" w:sz="0" w:space="0" w:color="auto"/>
      </w:divBdr>
    </w:div>
    <w:div w:id="129439130">
      <w:bodyDiv w:val="1"/>
      <w:marLeft w:val="0"/>
      <w:marRight w:val="0"/>
      <w:marTop w:val="0"/>
      <w:marBottom w:val="0"/>
      <w:divBdr>
        <w:top w:val="none" w:sz="0" w:space="0" w:color="auto"/>
        <w:left w:val="none" w:sz="0" w:space="0" w:color="auto"/>
        <w:bottom w:val="none" w:sz="0" w:space="0" w:color="auto"/>
        <w:right w:val="none" w:sz="0" w:space="0" w:color="auto"/>
      </w:divBdr>
    </w:div>
    <w:div w:id="129783268">
      <w:bodyDiv w:val="1"/>
      <w:marLeft w:val="0"/>
      <w:marRight w:val="0"/>
      <w:marTop w:val="0"/>
      <w:marBottom w:val="0"/>
      <w:divBdr>
        <w:top w:val="none" w:sz="0" w:space="0" w:color="auto"/>
        <w:left w:val="none" w:sz="0" w:space="0" w:color="auto"/>
        <w:bottom w:val="none" w:sz="0" w:space="0" w:color="auto"/>
        <w:right w:val="none" w:sz="0" w:space="0" w:color="auto"/>
      </w:divBdr>
    </w:div>
    <w:div w:id="130443481">
      <w:bodyDiv w:val="1"/>
      <w:marLeft w:val="0"/>
      <w:marRight w:val="0"/>
      <w:marTop w:val="0"/>
      <w:marBottom w:val="0"/>
      <w:divBdr>
        <w:top w:val="none" w:sz="0" w:space="0" w:color="auto"/>
        <w:left w:val="none" w:sz="0" w:space="0" w:color="auto"/>
        <w:bottom w:val="none" w:sz="0" w:space="0" w:color="auto"/>
        <w:right w:val="none" w:sz="0" w:space="0" w:color="auto"/>
      </w:divBdr>
    </w:div>
    <w:div w:id="130557152">
      <w:bodyDiv w:val="1"/>
      <w:marLeft w:val="0"/>
      <w:marRight w:val="0"/>
      <w:marTop w:val="0"/>
      <w:marBottom w:val="0"/>
      <w:divBdr>
        <w:top w:val="none" w:sz="0" w:space="0" w:color="auto"/>
        <w:left w:val="none" w:sz="0" w:space="0" w:color="auto"/>
        <w:bottom w:val="none" w:sz="0" w:space="0" w:color="auto"/>
        <w:right w:val="none" w:sz="0" w:space="0" w:color="auto"/>
      </w:divBdr>
    </w:div>
    <w:div w:id="133835816">
      <w:bodyDiv w:val="1"/>
      <w:marLeft w:val="0"/>
      <w:marRight w:val="0"/>
      <w:marTop w:val="0"/>
      <w:marBottom w:val="0"/>
      <w:divBdr>
        <w:top w:val="none" w:sz="0" w:space="0" w:color="auto"/>
        <w:left w:val="none" w:sz="0" w:space="0" w:color="auto"/>
        <w:bottom w:val="none" w:sz="0" w:space="0" w:color="auto"/>
        <w:right w:val="none" w:sz="0" w:space="0" w:color="auto"/>
      </w:divBdr>
    </w:div>
    <w:div w:id="134836691">
      <w:bodyDiv w:val="1"/>
      <w:marLeft w:val="0"/>
      <w:marRight w:val="0"/>
      <w:marTop w:val="0"/>
      <w:marBottom w:val="0"/>
      <w:divBdr>
        <w:top w:val="none" w:sz="0" w:space="0" w:color="auto"/>
        <w:left w:val="none" w:sz="0" w:space="0" w:color="auto"/>
        <w:bottom w:val="none" w:sz="0" w:space="0" w:color="auto"/>
        <w:right w:val="none" w:sz="0" w:space="0" w:color="auto"/>
      </w:divBdr>
    </w:div>
    <w:div w:id="136143889">
      <w:bodyDiv w:val="1"/>
      <w:marLeft w:val="0"/>
      <w:marRight w:val="0"/>
      <w:marTop w:val="0"/>
      <w:marBottom w:val="0"/>
      <w:divBdr>
        <w:top w:val="none" w:sz="0" w:space="0" w:color="auto"/>
        <w:left w:val="none" w:sz="0" w:space="0" w:color="auto"/>
        <w:bottom w:val="none" w:sz="0" w:space="0" w:color="auto"/>
        <w:right w:val="none" w:sz="0" w:space="0" w:color="auto"/>
      </w:divBdr>
    </w:div>
    <w:div w:id="137233846">
      <w:bodyDiv w:val="1"/>
      <w:marLeft w:val="0"/>
      <w:marRight w:val="0"/>
      <w:marTop w:val="0"/>
      <w:marBottom w:val="0"/>
      <w:divBdr>
        <w:top w:val="none" w:sz="0" w:space="0" w:color="auto"/>
        <w:left w:val="none" w:sz="0" w:space="0" w:color="auto"/>
        <w:bottom w:val="none" w:sz="0" w:space="0" w:color="auto"/>
        <w:right w:val="none" w:sz="0" w:space="0" w:color="auto"/>
      </w:divBdr>
    </w:div>
    <w:div w:id="142161264">
      <w:bodyDiv w:val="1"/>
      <w:marLeft w:val="0"/>
      <w:marRight w:val="0"/>
      <w:marTop w:val="0"/>
      <w:marBottom w:val="0"/>
      <w:divBdr>
        <w:top w:val="none" w:sz="0" w:space="0" w:color="auto"/>
        <w:left w:val="none" w:sz="0" w:space="0" w:color="auto"/>
        <w:bottom w:val="none" w:sz="0" w:space="0" w:color="auto"/>
        <w:right w:val="none" w:sz="0" w:space="0" w:color="auto"/>
      </w:divBdr>
    </w:div>
    <w:div w:id="142279570">
      <w:bodyDiv w:val="1"/>
      <w:marLeft w:val="0"/>
      <w:marRight w:val="0"/>
      <w:marTop w:val="0"/>
      <w:marBottom w:val="0"/>
      <w:divBdr>
        <w:top w:val="none" w:sz="0" w:space="0" w:color="auto"/>
        <w:left w:val="none" w:sz="0" w:space="0" w:color="auto"/>
        <w:bottom w:val="none" w:sz="0" w:space="0" w:color="auto"/>
        <w:right w:val="none" w:sz="0" w:space="0" w:color="auto"/>
      </w:divBdr>
    </w:div>
    <w:div w:id="143352607">
      <w:bodyDiv w:val="1"/>
      <w:marLeft w:val="0"/>
      <w:marRight w:val="0"/>
      <w:marTop w:val="0"/>
      <w:marBottom w:val="0"/>
      <w:divBdr>
        <w:top w:val="none" w:sz="0" w:space="0" w:color="auto"/>
        <w:left w:val="none" w:sz="0" w:space="0" w:color="auto"/>
        <w:bottom w:val="none" w:sz="0" w:space="0" w:color="auto"/>
        <w:right w:val="none" w:sz="0" w:space="0" w:color="auto"/>
      </w:divBdr>
    </w:div>
    <w:div w:id="144049167">
      <w:bodyDiv w:val="1"/>
      <w:marLeft w:val="0"/>
      <w:marRight w:val="0"/>
      <w:marTop w:val="0"/>
      <w:marBottom w:val="0"/>
      <w:divBdr>
        <w:top w:val="none" w:sz="0" w:space="0" w:color="auto"/>
        <w:left w:val="none" w:sz="0" w:space="0" w:color="auto"/>
        <w:bottom w:val="none" w:sz="0" w:space="0" w:color="auto"/>
        <w:right w:val="none" w:sz="0" w:space="0" w:color="auto"/>
      </w:divBdr>
    </w:div>
    <w:div w:id="144057689">
      <w:bodyDiv w:val="1"/>
      <w:marLeft w:val="0"/>
      <w:marRight w:val="0"/>
      <w:marTop w:val="0"/>
      <w:marBottom w:val="0"/>
      <w:divBdr>
        <w:top w:val="none" w:sz="0" w:space="0" w:color="auto"/>
        <w:left w:val="none" w:sz="0" w:space="0" w:color="auto"/>
        <w:bottom w:val="none" w:sz="0" w:space="0" w:color="auto"/>
        <w:right w:val="none" w:sz="0" w:space="0" w:color="auto"/>
      </w:divBdr>
    </w:div>
    <w:div w:id="144246560">
      <w:bodyDiv w:val="1"/>
      <w:marLeft w:val="0"/>
      <w:marRight w:val="0"/>
      <w:marTop w:val="0"/>
      <w:marBottom w:val="0"/>
      <w:divBdr>
        <w:top w:val="none" w:sz="0" w:space="0" w:color="auto"/>
        <w:left w:val="none" w:sz="0" w:space="0" w:color="auto"/>
        <w:bottom w:val="none" w:sz="0" w:space="0" w:color="auto"/>
        <w:right w:val="none" w:sz="0" w:space="0" w:color="auto"/>
      </w:divBdr>
    </w:div>
    <w:div w:id="145051866">
      <w:bodyDiv w:val="1"/>
      <w:marLeft w:val="0"/>
      <w:marRight w:val="0"/>
      <w:marTop w:val="0"/>
      <w:marBottom w:val="0"/>
      <w:divBdr>
        <w:top w:val="none" w:sz="0" w:space="0" w:color="auto"/>
        <w:left w:val="none" w:sz="0" w:space="0" w:color="auto"/>
        <w:bottom w:val="none" w:sz="0" w:space="0" w:color="auto"/>
        <w:right w:val="none" w:sz="0" w:space="0" w:color="auto"/>
      </w:divBdr>
    </w:div>
    <w:div w:id="145096964">
      <w:bodyDiv w:val="1"/>
      <w:marLeft w:val="0"/>
      <w:marRight w:val="0"/>
      <w:marTop w:val="0"/>
      <w:marBottom w:val="0"/>
      <w:divBdr>
        <w:top w:val="none" w:sz="0" w:space="0" w:color="auto"/>
        <w:left w:val="none" w:sz="0" w:space="0" w:color="auto"/>
        <w:bottom w:val="none" w:sz="0" w:space="0" w:color="auto"/>
        <w:right w:val="none" w:sz="0" w:space="0" w:color="auto"/>
      </w:divBdr>
    </w:div>
    <w:div w:id="148861417">
      <w:bodyDiv w:val="1"/>
      <w:marLeft w:val="0"/>
      <w:marRight w:val="0"/>
      <w:marTop w:val="0"/>
      <w:marBottom w:val="0"/>
      <w:divBdr>
        <w:top w:val="none" w:sz="0" w:space="0" w:color="auto"/>
        <w:left w:val="none" w:sz="0" w:space="0" w:color="auto"/>
        <w:bottom w:val="none" w:sz="0" w:space="0" w:color="auto"/>
        <w:right w:val="none" w:sz="0" w:space="0" w:color="auto"/>
      </w:divBdr>
    </w:div>
    <w:div w:id="149753740">
      <w:bodyDiv w:val="1"/>
      <w:marLeft w:val="0"/>
      <w:marRight w:val="0"/>
      <w:marTop w:val="0"/>
      <w:marBottom w:val="0"/>
      <w:divBdr>
        <w:top w:val="none" w:sz="0" w:space="0" w:color="auto"/>
        <w:left w:val="none" w:sz="0" w:space="0" w:color="auto"/>
        <w:bottom w:val="none" w:sz="0" w:space="0" w:color="auto"/>
        <w:right w:val="none" w:sz="0" w:space="0" w:color="auto"/>
      </w:divBdr>
    </w:div>
    <w:div w:id="150025507">
      <w:bodyDiv w:val="1"/>
      <w:marLeft w:val="0"/>
      <w:marRight w:val="0"/>
      <w:marTop w:val="0"/>
      <w:marBottom w:val="0"/>
      <w:divBdr>
        <w:top w:val="none" w:sz="0" w:space="0" w:color="auto"/>
        <w:left w:val="none" w:sz="0" w:space="0" w:color="auto"/>
        <w:bottom w:val="none" w:sz="0" w:space="0" w:color="auto"/>
        <w:right w:val="none" w:sz="0" w:space="0" w:color="auto"/>
      </w:divBdr>
    </w:div>
    <w:div w:id="150950813">
      <w:bodyDiv w:val="1"/>
      <w:marLeft w:val="0"/>
      <w:marRight w:val="0"/>
      <w:marTop w:val="0"/>
      <w:marBottom w:val="0"/>
      <w:divBdr>
        <w:top w:val="none" w:sz="0" w:space="0" w:color="auto"/>
        <w:left w:val="none" w:sz="0" w:space="0" w:color="auto"/>
        <w:bottom w:val="none" w:sz="0" w:space="0" w:color="auto"/>
        <w:right w:val="none" w:sz="0" w:space="0" w:color="auto"/>
      </w:divBdr>
    </w:div>
    <w:div w:id="151261739">
      <w:bodyDiv w:val="1"/>
      <w:marLeft w:val="0"/>
      <w:marRight w:val="0"/>
      <w:marTop w:val="0"/>
      <w:marBottom w:val="0"/>
      <w:divBdr>
        <w:top w:val="none" w:sz="0" w:space="0" w:color="auto"/>
        <w:left w:val="none" w:sz="0" w:space="0" w:color="auto"/>
        <w:bottom w:val="none" w:sz="0" w:space="0" w:color="auto"/>
        <w:right w:val="none" w:sz="0" w:space="0" w:color="auto"/>
      </w:divBdr>
    </w:div>
    <w:div w:id="152532738">
      <w:bodyDiv w:val="1"/>
      <w:marLeft w:val="0"/>
      <w:marRight w:val="0"/>
      <w:marTop w:val="0"/>
      <w:marBottom w:val="0"/>
      <w:divBdr>
        <w:top w:val="none" w:sz="0" w:space="0" w:color="auto"/>
        <w:left w:val="none" w:sz="0" w:space="0" w:color="auto"/>
        <w:bottom w:val="none" w:sz="0" w:space="0" w:color="auto"/>
        <w:right w:val="none" w:sz="0" w:space="0" w:color="auto"/>
      </w:divBdr>
    </w:div>
    <w:div w:id="154493177">
      <w:bodyDiv w:val="1"/>
      <w:marLeft w:val="0"/>
      <w:marRight w:val="0"/>
      <w:marTop w:val="0"/>
      <w:marBottom w:val="0"/>
      <w:divBdr>
        <w:top w:val="none" w:sz="0" w:space="0" w:color="auto"/>
        <w:left w:val="none" w:sz="0" w:space="0" w:color="auto"/>
        <w:bottom w:val="none" w:sz="0" w:space="0" w:color="auto"/>
        <w:right w:val="none" w:sz="0" w:space="0" w:color="auto"/>
      </w:divBdr>
    </w:div>
    <w:div w:id="154880460">
      <w:bodyDiv w:val="1"/>
      <w:marLeft w:val="0"/>
      <w:marRight w:val="0"/>
      <w:marTop w:val="0"/>
      <w:marBottom w:val="0"/>
      <w:divBdr>
        <w:top w:val="none" w:sz="0" w:space="0" w:color="auto"/>
        <w:left w:val="none" w:sz="0" w:space="0" w:color="auto"/>
        <w:bottom w:val="none" w:sz="0" w:space="0" w:color="auto"/>
        <w:right w:val="none" w:sz="0" w:space="0" w:color="auto"/>
      </w:divBdr>
    </w:div>
    <w:div w:id="156113490">
      <w:bodyDiv w:val="1"/>
      <w:marLeft w:val="0"/>
      <w:marRight w:val="0"/>
      <w:marTop w:val="0"/>
      <w:marBottom w:val="0"/>
      <w:divBdr>
        <w:top w:val="none" w:sz="0" w:space="0" w:color="auto"/>
        <w:left w:val="none" w:sz="0" w:space="0" w:color="auto"/>
        <w:bottom w:val="none" w:sz="0" w:space="0" w:color="auto"/>
        <w:right w:val="none" w:sz="0" w:space="0" w:color="auto"/>
      </w:divBdr>
    </w:div>
    <w:div w:id="156194462">
      <w:bodyDiv w:val="1"/>
      <w:marLeft w:val="0"/>
      <w:marRight w:val="0"/>
      <w:marTop w:val="0"/>
      <w:marBottom w:val="0"/>
      <w:divBdr>
        <w:top w:val="none" w:sz="0" w:space="0" w:color="auto"/>
        <w:left w:val="none" w:sz="0" w:space="0" w:color="auto"/>
        <w:bottom w:val="none" w:sz="0" w:space="0" w:color="auto"/>
        <w:right w:val="none" w:sz="0" w:space="0" w:color="auto"/>
      </w:divBdr>
    </w:div>
    <w:div w:id="162546993">
      <w:bodyDiv w:val="1"/>
      <w:marLeft w:val="0"/>
      <w:marRight w:val="0"/>
      <w:marTop w:val="0"/>
      <w:marBottom w:val="0"/>
      <w:divBdr>
        <w:top w:val="none" w:sz="0" w:space="0" w:color="auto"/>
        <w:left w:val="none" w:sz="0" w:space="0" w:color="auto"/>
        <w:bottom w:val="none" w:sz="0" w:space="0" w:color="auto"/>
        <w:right w:val="none" w:sz="0" w:space="0" w:color="auto"/>
      </w:divBdr>
    </w:div>
    <w:div w:id="162939043">
      <w:bodyDiv w:val="1"/>
      <w:marLeft w:val="0"/>
      <w:marRight w:val="0"/>
      <w:marTop w:val="0"/>
      <w:marBottom w:val="0"/>
      <w:divBdr>
        <w:top w:val="none" w:sz="0" w:space="0" w:color="auto"/>
        <w:left w:val="none" w:sz="0" w:space="0" w:color="auto"/>
        <w:bottom w:val="none" w:sz="0" w:space="0" w:color="auto"/>
        <w:right w:val="none" w:sz="0" w:space="0" w:color="auto"/>
      </w:divBdr>
    </w:div>
    <w:div w:id="163008889">
      <w:bodyDiv w:val="1"/>
      <w:marLeft w:val="0"/>
      <w:marRight w:val="0"/>
      <w:marTop w:val="0"/>
      <w:marBottom w:val="0"/>
      <w:divBdr>
        <w:top w:val="none" w:sz="0" w:space="0" w:color="auto"/>
        <w:left w:val="none" w:sz="0" w:space="0" w:color="auto"/>
        <w:bottom w:val="none" w:sz="0" w:space="0" w:color="auto"/>
        <w:right w:val="none" w:sz="0" w:space="0" w:color="auto"/>
      </w:divBdr>
    </w:div>
    <w:div w:id="167058932">
      <w:bodyDiv w:val="1"/>
      <w:marLeft w:val="0"/>
      <w:marRight w:val="0"/>
      <w:marTop w:val="0"/>
      <w:marBottom w:val="0"/>
      <w:divBdr>
        <w:top w:val="none" w:sz="0" w:space="0" w:color="auto"/>
        <w:left w:val="none" w:sz="0" w:space="0" w:color="auto"/>
        <w:bottom w:val="none" w:sz="0" w:space="0" w:color="auto"/>
        <w:right w:val="none" w:sz="0" w:space="0" w:color="auto"/>
      </w:divBdr>
    </w:div>
    <w:div w:id="167210868">
      <w:bodyDiv w:val="1"/>
      <w:marLeft w:val="0"/>
      <w:marRight w:val="0"/>
      <w:marTop w:val="0"/>
      <w:marBottom w:val="0"/>
      <w:divBdr>
        <w:top w:val="none" w:sz="0" w:space="0" w:color="auto"/>
        <w:left w:val="none" w:sz="0" w:space="0" w:color="auto"/>
        <w:bottom w:val="none" w:sz="0" w:space="0" w:color="auto"/>
        <w:right w:val="none" w:sz="0" w:space="0" w:color="auto"/>
      </w:divBdr>
    </w:div>
    <w:div w:id="169566629">
      <w:bodyDiv w:val="1"/>
      <w:marLeft w:val="0"/>
      <w:marRight w:val="0"/>
      <w:marTop w:val="0"/>
      <w:marBottom w:val="0"/>
      <w:divBdr>
        <w:top w:val="none" w:sz="0" w:space="0" w:color="auto"/>
        <w:left w:val="none" w:sz="0" w:space="0" w:color="auto"/>
        <w:bottom w:val="none" w:sz="0" w:space="0" w:color="auto"/>
        <w:right w:val="none" w:sz="0" w:space="0" w:color="auto"/>
      </w:divBdr>
    </w:div>
    <w:div w:id="170411464">
      <w:bodyDiv w:val="1"/>
      <w:marLeft w:val="0"/>
      <w:marRight w:val="0"/>
      <w:marTop w:val="0"/>
      <w:marBottom w:val="0"/>
      <w:divBdr>
        <w:top w:val="none" w:sz="0" w:space="0" w:color="auto"/>
        <w:left w:val="none" w:sz="0" w:space="0" w:color="auto"/>
        <w:bottom w:val="none" w:sz="0" w:space="0" w:color="auto"/>
        <w:right w:val="none" w:sz="0" w:space="0" w:color="auto"/>
      </w:divBdr>
    </w:div>
    <w:div w:id="170805201">
      <w:bodyDiv w:val="1"/>
      <w:marLeft w:val="0"/>
      <w:marRight w:val="0"/>
      <w:marTop w:val="0"/>
      <w:marBottom w:val="0"/>
      <w:divBdr>
        <w:top w:val="none" w:sz="0" w:space="0" w:color="auto"/>
        <w:left w:val="none" w:sz="0" w:space="0" w:color="auto"/>
        <w:bottom w:val="none" w:sz="0" w:space="0" w:color="auto"/>
        <w:right w:val="none" w:sz="0" w:space="0" w:color="auto"/>
      </w:divBdr>
    </w:div>
    <w:div w:id="171145365">
      <w:bodyDiv w:val="1"/>
      <w:marLeft w:val="0"/>
      <w:marRight w:val="0"/>
      <w:marTop w:val="0"/>
      <w:marBottom w:val="0"/>
      <w:divBdr>
        <w:top w:val="none" w:sz="0" w:space="0" w:color="auto"/>
        <w:left w:val="none" w:sz="0" w:space="0" w:color="auto"/>
        <w:bottom w:val="none" w:sz="0" w:space="0" w:color="auto"/>
        <w:right w:val="none" w:sz="0" w:space="0" w:color="auto"/>
      </w:divBdr>
    </w:div>
    <w:div w:id="173224555">
      <w:bodyDiv w:val="1"/>
      <w:marLeft w:val="0"/>
      <w:marRight w:val="0"/>
      <w:marTop w:val="0"/>
      <w:marBottom w:val="0"/>
      <w:divBdr>
        <w:top w:val="none" w:sz="0" w:space="0" w:color="auto"/>
        <w:left w:val="none" w:sz="0" w:space="0" w:color="auto"/>
        <w:bottom w:val="none" w:sz="0" w:space="0" w:color="auto"/>
        <w:right w:val="none" w:sz="0" w:space="0" w:color="auto"/>
      </w:divBdr>
    </w:div>
    <w:div w:id="173765305">
      <w:bodyDiv w:val="1"/>
      <w:marLeft w:val="0"/>
      <w:marRight w:val="0"/>
      <w:marTop w:val="0"/>
      <w:marBottom w:val="0"/>
      <w:divBdr>
        <w:top w:val="none" w:sz="0" w:space="0" w:color="auto"/>
        <w:left w:val="none" w:sz="0" w:space="0" w:color="auto"/>
        <w:bottom w:val="none" w:sz="0" w:space="0" w:color="auto"/>
        <w:right w:val="none" w:sz="0" w:space="0" w:color="auto"/>
      </w:divBdr>
    </w:div>
    <w:div w:id="173958603">
      <w:bodyDiv w:val="1"/>
      <w:marLeft w:val="0"/>
      <w:marRight w:val="0"/>
      <w:marTop w:val="0"/>
      <w:marBottom w:val="0"/>
      <w:divBdr>
        <w:top w:val="none" w:sz="0" w:space="0" w:color="auto"/>
        <w:left w:val="none" w:sz="0" w:space="0" w:color="auto"/>
        <w:bottom w:val="none" w:sz="0" w:space="0" w:color="auto"/>
        <w:right w:val="none" w:sz="0" w:space="0" w:color="auto"/>
      </w:divBdr>
    </w:div>
    <w:div w:id="174155004">
      <w:bodyDiv w:val="1"/>
      <w:marLeft w:val="0"/>
      <w:marRight w:val="0"/>
      <w:marTop w:val="0"/>
      <w:marBottom w:val="0"/>
      <w:divBdr>
        <w:top w:val="none" w:sz="0" w:space="0" w:color="auto"/>
        <w:left w:val="none" w:sz="0" w:space="0" w:color="auto"/>
        <w:bottom w:val="none" w:sz="0" w:space="0" w:color="auto"/>
        <w:right w:val="none" w:sz="0" w:space="0" w:color="auto"/>
      </w:divBdr>
    </w:div>
    <w:div w:id="174657788">
      <w:bodyDiv w:val="1"/>
      <w:marLeft w:val="0"/>
      <w:marRight w:val="0"/>
      <w:marTop w:val="0"/>
      <w:marBottom w:val="0"/>
      <w:divBdr>
        <w:top w:val="none" w:sz="0" w:space="0" w:color="auto"/>
        <w:left w:val="none" w:sz="0" w:space="0" w:color="auto"/>
        <w:bottom w:val="none" w:sz="0" w:space="0" w:color="auto"/>
        <w:right w:val="none" w:sz="0" w:space="0" w:color="auto"/>
      </w:divBdr>
    </w:div>
    <w:div w:id="175003885">
      <w:bodyDiv w:val="1"/>
      <w:marLeft w:val="0"/>
      <w:marRight w:val="0"/>
      <w:marTop w:val="0"/>
      <w:marBottom w:val="0"/>
      <w:divBdr>
        <w:top w:val="none" w:sz="0" w:space="0" w:color="auto"/>
        <w:left w:val="none" w:sz="0" w:space="0" w:color="auto"/>
        <w:bottom w:val="none" w:sz="0" w:space="0" w:color="auto"/>
        <w:right w:val="none" w:sz="0" w:space="0" w:color="auto"/>
      </w:divBdr>
    </w:div>
    <w:div w:id="175115833">
      <w:bodyDiv w:val="1"/>
      <w:marLeft w:val="0"/>
      <w:marRight w:val="0"/>
      <w:marTop w:val="0"/>
      <w:marBottom w:val="0"/>
      <w:divBdr>
        <w:top w:val="none" w:sz="0" w:space="0" w:color="auto"/>
        <w:left w:val="none" w:sz="0" w:space="0" w:color="auto"/>
        <w:bottom w:val="none" w:sz="0" w:space="0" w:color="auto"/>
        <w:right w:val="none" w:sz="0" w:space="0" w:color="auto"/>
      </w:divBdr>
    </w:div>
    <w:div w:id="175124204">
      <w:bodyDiv w:val="1"/>
      <w:marLeft w:val="0"/>
      <w:marRight w:val="0"/>
      <w:marTop w:val="0"/>
      <w:marBottom w:val="0"/>
      <w:divBdr>
        <w:top w:val="none" w:sz="0" w:space="0" w:color="auto"/>
        <w:left w:val="none" w:sz="0" w:space="0" w:color="auto"/>
        <w:bottom w:val="none" w:sz="0" w:space="0" w:color="auto"/>
        <w:right w:val="none" w:sz="0" w:space="0" w:color="auto"/>
      </w:divBdr>
    </w:div>
    <w:div w:id="175388824">
      <w:bodyDiv w:val="1"/>
      <w:marLeft w:val="0"/>
      <w:marRight w:val="0"/>
      <w:marTop w:val="0"/>
      <w:marBottom w:val="0"/>
      <w:divBdr>
        <w:top w:val="none" w:sz="0" w:space="0" w:color="auto"/>
        <w:left w:val="none" w:sz="0" w:space="0" w:color="auto"/>
        <w:bottom w:val="none" w:sz="0" w:space="0" w:color="auto"/>
        <w:right w:val="none" w:sz="0" w:space="0" w:color="auto"/>
      </w:divBdr>
    </w:div>
    <w:div w:id="178741707">
      <w:bodyDiv w:val="1"/>
      <w:marLeft w:val="0"/>
      <w:marRight w:val="0"/>
      <w:marTop w:val="0"/>
      <w:marBottom w:val="0"/>
      <w:divBdr>
        <w:top w:val="none" w:sz="0" w:space="0" w:color="auto"/>
        <w:left w:val="none" w:sz="0" w:space="0" w:color="auto"/>
        <w:bottom w:val="none" w:sz="0" w:space="0" w:color="auto"/>
        <w:right w:val="none" w:sz="0" w:space="0" w:color="auto"/>
      </w:divBdr>
    </w:div>
    <w:div w:id="178855774">
      <w:bodyDiv w:val="1"/>
      <w:marLeft w:val="0"/>
      <w:marRight w:val="0"/>
      <w:marTop w:val="0"/>
      <w:marBottom w:val="0"/>
      <w:divBdr>
        <w:top w:val="none" w:sz="0" w:space="0" w:color="auto"/>
        <w:left w:val="none" w:sz="0" w:space="0" w:color="auto"/>
        <w:bottom w:val="none" w:sz="0" w:space="0" w:color="auto"/>
        <w:right w:val="none" w:sz="0" w:space="0" w:color="auto"/>
      </w:divBdr>
    </w:div>
    <w:div w:id="180553180">
      <w:bodyDiv w:val="1"/>
      <w:marLeft w:val="0"/>
      <w:marRight w:val="0"/>
      <w:marTop w:val="0"/>
      <w:marBottom w:val="0"/>
      <w:divBdr>
        <w:top w:val="none" w:sz="0" w:space="0" w:color="auto"/>
        <w:left w:val="none" w:sz="0" w:space="0" w:color="auto"/>
        <w:bottom w:val="none" w:sz="0" w:space="0" w:color="auto"/>
        <w:right w:val="none" w:sz="0" w:space="0" w:color="auto"/>
      </w:divBdr>
    </w:div>
    <w:div w:id="183636151">
      <w:bodyDiv w:val="1"/>
      <w:marLeft w:val="0"/>
      <w:marRight w:val="0"/>
      <w:marTop w:val="0"/>
      <w:marBottom w:val="0"/>
      <w:divBdr>
        <w:top w:val="none" w:sz="0" w:space="0" w:color="auto"/>
        <w:left w:val="none" w:sz="0" w:space="0" w:color="auto"/>
        <w:bottom w:val="none" w:sz="0" w:space="0" w:color="auto"/>
        <w:right w:val="none" w:sz="0" w:space="0" w:color="auto"/>
      </w:divBdr>
    </w:div>
    <w:div w:id="184025408">
      <w:bodyDiv w:val="1"/>
      <w:marLeft w:val="0"/>
      <w:marRight w:val="0"/>
      <w:marTop w:val="0"/>
      <w:marBottom w:val="0"/>
      <w:divBdr>
        <w:top w:val="none" w:sz="0" w:space="0" w:color="auto"/>
        <w:left w:val="none" w:sz="0" w:space="0" w:color="auto"/>
        <w:bottom w:val="none" w:sz="0" w:space="0" w:color="auto"/>
        <w:right w:val="none" w:sz="0" w:space="0" w:color="auto"/>
      </w:divBdr>
    </w:div>
    <w:div w:id="187303805">
      <w:bodyDiv w:val="1"/>
      <w:marLeft w:val="0"/>
      <w:marRight w:val="0"/>
      <w:marTop w:val="0"/>
      <w:marBottom w:val="0"/>
      <w:divBdr>
        <w:top w:val="none" w:sz="0" w:space="0" w:color="auto"/>
        <w:left w:val="none" w:sz="0" w:space="0" w:color="auto"/>
        <w:bottom w:val="none" w:sz="0" w:space="0" w:color="auto"/>
        <w:right w:val="none" w:sz="0" w:space="0" w:color="auto"/>
      </w:divBdr>
    </w:div>
    <w:div w:id="187644611">
      <w:bodyDiv w:val="1"/>
      <w:marLeft w:val="0"/>
      <w:marRight w:val="0"/>
      <w:marTop w:val="0"/>
      <w:marBottom w:val="0"/>
      <w:divBdr>
        <w:top w:val="none" w:sz="0" w:space="0" w:color="auto"/>
        <w:left w:val="none" w:sz="0" w:space="0" w:color="auto"/>
        <w:bottom w:val="none" w:sz="0" w:space="0" w:color="auto"/>
        <w:right w:val="none" w:sz="0" w:space="0" w:color="auto"/>
      </w:divBdr>
    </w:div>
    <w:div w:id="190414151">
      <w:bodyDiv w:val="1"/>
      <w:marLeft w:val="0"/>
      <w:marRight w:val="0"/>
      <w:marTop w:val="0"/>
      <w:marBottom w:val="0"/>
      <w:divBdr>
        <w:top w:val="none" w:sz="0" w:space="0" w:color="auto"/>
        <w:left w:val="none" w:sz="0" w:space="0" w:color="auto"/>
        <w:bottom w:val="none" w:sz="0" w:space="0" w:color="auto"/>
        <w:right w:val="none" w:sz="0" w:space="0" w:color="auto"/>
      </w:divBdr>
    </w:div>
    <w:div w:id="194588902">
      <w:bodyDiv w:val="1"/>
      <w:marLeft w:val="0"/>
      <w:marRight w:val="0"/>
      <w:marTop w:val="0"/>
      <w:marBottom w:val="0"/>
      <w:divBdr>
        <w:top w:val="none" w:sz="0" w:space="0" w:color="auto"/>
        <w:left w:val="none" w:sz="0" w:space="0" w:color="auto"/>
        <w:bottom w:val="none" w:sz="0" w:space="0" w:color="auto"/>
        <w:right w:val="none" w:sz="0" w:space="0" w:color="auto"/>
      </w:divBdr>
    </w:div>
    <w:div w:id="195388984">
      <w:bodyDiv w:val="1"/>
      <w:marLeft w:val="0"/>
      <w:marRight w:val="0"/>
      <w:marTop w:val="0"/>
      <w:marBottom w:val="0"/>
      <w:divBdr>
        <w:top w:val="none" w:sz="0" w:space="0" w:color="auto"/>
        <w:left w:val="none" w:sz="0" w:space="0" w:color="auto"/>
        <w:bottom w:val="none" w:sz="0" w:space="0" w:color="auto"/>
        <w:right w:val="none" w:sz="0" w:space="0" w:color="auto"/>
      </w:divBdr>
    </w:div>
    <w:div w:id="195897981">
      <w:bodyDiv w:val="1"/>
      <w:marLeft w:val="0"/>
      <w:marRight w:val="0"/>
      <w:marTop w:val="0"/>
      <w:marBottom w:val="0"/>
      <w:divBdr>
        <w:top w:val="none" w:sz="0" w:space="0" w:color="auto"/>
        <w:left w:val="none" w:sz="0" w:space="0" w:color="auto"/>
        <w:bottom w:val="none" w:sz="0" w:space="0" w:color="auto"/>
        <w:right w:val="none" w:sz="0" w:space="0" w:color="auto"/>
      </w:divBdr>
    </w:div>
    <w:div w:id="196821675">
      <w:bodyDiv w:val="1"/>
      <w:marLeft w:val="0"/>
      <w:marRight w:val="0"/>
      <w:marTop w:val="0"/>
      <w:marBottom w:val="0"/>
      <w:divBdr>
        <w:top w:val="none" w:sz="0" w:space="0" w:color="auto"/>
        <w:left w:val="none" w:sz="0" w:space="0" w:color="auto"/>
        <w:bottom w:val="none" w:sz="0" w:space="0" w:color="auto"/>
        <w:right w:val="none" w:sz="0" w:space="0" w:color="auto"/>
      </w:divBdr>
    </w:div>
    <w:div w:id="196966447">
      <w:bodyDiv w:val="1"/>
      <w:marLeft w:val="0"/>
      <w:marRight w:val="0"/>
      <w:marTop w:val="0"/>
      <w:marBottom w:val="0"/>
      <w:divBdr>
        <w:top w:val="none" w:sz="0" w:space="0" w:color="auto"/>
        <w:left w:val="none" w:sz="0" w:space="0" w:color="auto"/>
        <w:bottom w:val="none" w:sz="0" w:space="0" w:color="auto"/>
        <w:right w:val="none" w:sz="0" w:space="0" w:color="auto"/>
      </w:divBdr>
    </w:div>
    <w:div w:id="197089770">
      <w:bodyDiv w:val="1"/>
      <w:marLeft w:val="0"/>
      <w:marRight w:val="0"/>
      <w:marTop w:val="0"/>
      <w:marBottom w:val="0"/>
      <w:divBdr>
        <w:top w:val="none" w:sz="0" w:space="0" w:color="auto"/>
        <w:left w:val="none" w:sz="0" w:space="0" w:color="auto"/>
        <w:bottom w:val="none" w:sz="0" w:space="0" w:color="auto"/>
        <w:right w:val="none" w:sz="0" w:space="0" w:color="auto"/>
      </w:divBdr>
    </w:div>
    <w:div w:id="197134519">
      <w:bodyDiv w:val="1"/>
      <w:marLeft w:val="0"/>
      <w:marRight w:val="0"/>
      <w:marTop w:val="0"/>
      <w:marBottom w:val="0"/>
      <w:divBdr>
        <w:top w:val="none" w:sz="0" w:space="0" w:color="auto"/>
        <w:left w:val="none" w:sz="0" w:space="0" w:color="auto"/>
        <w:bottom w:val="none" w:sz="0" w:space="0" w:color="auto"/>
        <w:right w:val="none" w:sz="0" w:space="0" w:color="auto"/>
      </w:divBdr>
    </w:div>
    <w:div w:id="198395172">
      <w:bodyDiv w:val="1"/>
      <w:marLeft w:val="0"/>
      <w:marRight w:val="0"/>
      <w:marTop w:val="0"/>
      <w:marBottom w:val="0"/>
      <w:divBdr>
        <w:top w:val="none" w:sz="0" w:space="0" w:color="auto"/>
        <w:left w:val="none" w:sz="0" w:space="0" w:color="auto"/>
        <w:bottom w:val="none" w:sz="0" w:space="0" w:color="auto"/>
        <w:right w:val="none" w:sz="0" w:space="0" w:color="auto"/>
      </w:divBdr>
    </w:div>
    <w:div w:id="198709492">
      <w:bodyDiv w:val="1"/>
      <w:marLeft w:val="0"/>
      <w:marRight w:val="0"/>
      <w:marTop w:val="0"/>
      <w:marBottom w:val="0"/>
      <w:divBdr>
        <w:top w:val="none" w:sz="0" w:space="0" w:color="auto"/>
        <w:left w:val="none" w:sz="0" w:space="0" w:color="auto"/>
        <w:bottom w:val="none" w:sz="0" w:space="0" w:color="auto"/>
        <w:right w:val="none" w:sz="0" w:space="0" w:color="auto"/>
      </w:divBdr>
    </w:div>
    <w:div w:id="199245194">
      <w:bodyDiv w:val="1"/>
      <w:marLeft w:val="0"/>
      <w:marRight w:val="0"/>
      <w:marTop w:val="0"/>
      <w:marBottom w:val="0"/>
      <w:divBdr>
        <w:top w:val="none" w:sz="0" w:space="0" w:color="auto"/>
        <w:left w:val="none" w:sz="0" w:space="0" w:color="auto"/>
        <w:bottom w:val="none" w:sz="0" w:space="0" w:color="auto"/>
        <w:right w:val="none" w:sz="0" w:space="0" w:color="auto"/>
      </w:divBdr>
    </w:div>
    <w:div w:id="200242155">
      <w:bodyDiv w:val="1"/>
      <w:marLeft w:val="0"/>
      <w:marRight w:val="0"/>
      <w:marTop w:val="0"/>
      <w:marBottom w:val="0"/>
      <w:divBdr>
        <w:top w:val="none" w:sz="0" w:space="0" w:color="auto"/>
        <w:left w:val="none" w:sz="0" w:space="0" w:color="auto"/>
        <w:bottom w:val="none" w:sz="0" w:space="0" w:color="auto"/>
        <w:right w:val="none" w:sz="0" w:space="0" w:color="auto"/>
      </w:divBdr>
    </w:div>
    <w:div w:id="201140980">
      <w:bodyDiv w:val="1"/>
      <w:marLeft w:val="0"/>
      <w:marRight w:val="0"/>
      <w:marTop w:val="0"/>
      <w:marBottom w:val="0"/>
      <w:divBdr>
        <w:top w:val="none" w:sz="0" w:space="0" w:color="auto"/>
        <w:left w:val="none" w:sz="0" w:space="0" w:color="auto"/>
        <w:bottom w:val="none" w:sz="0" w:space="0" w:color="auto"/>
        <w:right w:val="none" w:sz="0" w:space="0" w:color="auto"/>
      </w:divBdr>
    </w:div>
    <w:div w:id="202325282">
      <w:bodyDiv w:val="1"/>
      <w:marLeft w:val="0"/>
      <w:marRight w:val="0"/>
      <w:marTop w:val="0"/>
      <w:marBottom w:val="0"/>
      <w:divBdr>
        <w:top w:val="none" w:sz="0" w:space="0" w:color="auto"/>
        <w:left w:val="none" w:sz="0" w:space="0" w:color="auto"/>
        <w:bottom w:val="none" w:sz="0" w:space="0" w:color="auto"/>
        <w:right w:val="none" w:sz="0" w:space="0" w:color="auto"/>
      </w:divBdr>
    </w:div>
    <w:div w:id="202714128">
      <w:bodyDiv w:val="1"/>
      <w:marLeft w:val="0"/>
      <w:marRight w:val="0"/>
      <w:marTop w:val="0"/>
      <w:marBottom w:val="0"/>
      <w:divBdr>
        <w:top w:val="none" w:sz="0" w:space="0" w:color="auto"/>
        <w:left w:val="none" w:sz="0" w:space="0" w:color="auto"/>
        <w:bottom w:val="none" w:sz="0" w:space="0" w:color="auto"/>
        <w:right w:val="none" w:sz="0" w:space="0" w:color="auto"/>
      </w:divBdr>
    </w:div>
    <w:div w:id="203954269">
      <w:bodyDiv w:val="1"/>
      <w:marLeft w:val="0"/>
      <w:marRight w:val="0"/>
      <w:marTop w:val="0"/>
      <w:marBottom w:val="0"/>
      <w:divBdr>
        <w:top w:val="none" w:sz="0" w:space="0" w:color="auto"/>
        <w:left w:val="none" w:sz="0" w:space="0" w:color="auto"/>
        <w:bottom w:val="none" w:sz="0" w:space="0" w:color="auto"/>
        <w:right w:val="none" w:sz="0" w:space="0" w:color="auto"/>
      </w:divBdr>
    </w:div>
    <w:div w:id="204488268">
      <w:bodyDiv w:val="1"/>
      <w:marLeft w:val="0"/>
      <w:marRight w:val="0"/>
      <w:marTop w:val="0"/>
      <w:marBottom w:val="0"/>
      <w:divBdr>
        <w:top w:val="none" w:sz="0" w:space="0" w:color="auto"/>
        <w:left w:val="none" w:sz="0" w:space="0" w:color="auto"/>
        <w:bottom w:val="none" w:sz="0" w:space="0" w:color="auto"/>
        <w:right w:val="none" w:sz="0" w:space="0" w:color="auto"/>
      </w:divBdr>
    </w:div>
    <w:div w:id="206331601">
      <w:bodyDiv w:val="1"/>
      <w:marLeft w:val="0"/>
      <w:marRight w:val="0"/>
      <w:marTop w:val="0"/>
      <w:marBottom w:val="0"/>
      <w:divBdr>
        <w:top w:val="none" w:sz="0" w:space="0" w:color="auto"/>
        <w:left w:val="none" w:sz="0" w:space="0" w:color="auto"/>
        <w:bottom w:val="none" w:sz="0" w:space="0" w:color="auto"/>
        <w:right w:val="none" w:sz="0" w:space="0" w:color="auto"/>
      </w:divBdr>
    </w:div>
    <w:div w:id="208537699">
      <w:bodyDiv w:val="1"/>
      <w:marLeft w:val="0"/>
      <w:marRight w:val="0"/>
      <w:marTop w:val="0"/>
      <w:marBottom w:val="0"/>
      <w:divBdr>
        <w:top w:val="none" w:sz="0" w:space="0" w:color="auto"/>
        <w:left w:val="none" w:sz="0" w:space="0" w:color="auto"/>
        <w:bottom w:val="none" w:sz="0" w:space="0" w:color="auto"/>
        <w:right w:val="none" w:sz="0" w:space="0" w:color="auto"/>
      </w:divBdr>
    </w:div>
    <w:div w:id="216203964">
      <w:bodyDiv w:val="1"/>
      <w:marLeft w:val="0"/>
      <w:marRight w:val="0"/>
      <w:marTop w:val="0"/>
      <w:marBottom w:val="0"/>
      <w:divBdr>
        <w:top w:val="none" w:sz="0" w:space="0" w:color="auto"/>
        <w:left w:val="none" w:sz="0" w:space="0" w:color="auto"/>
        <w:bottom w:val="none" w:sz="0" w:space="0" w:color="auto"/>
        <w:right w:val="none" w:sz="0" w:space="0" w:color="auto"/>
      </w:divBdr>
    </w:div>
    <w:div w:id="217472907">
      <w:bodyDiv w:val="1"/>
      <w:marLeft w:val="0"/>
      <w:marRight w:val="0"/>
      <w:marTop w:val="0"/>
      <w:marBottom w:val="0"/>
      <w:divBdr>
        <w:top w:val="none" w:sz="0" w:space="0" w:color="auto"/>
        <w:left w:val="none" w:sz="0" w:space="0" w:color="auto"/>
        <w:bottom w:val="none" w:sz="0" w:space="0" w:color="auto"/>
        <w:right w:val="none" w:sz="0" w:space="0" w:color="auto"/>
      </w:divBdr>
    </w:div>
    <w:div w:id="220598920">
      <w:bodyDiv w:val="1"/>
      <w:marLeft w:val="0"/>
      <w:marRight w:val="0"/>
      <w:marTop w:val="0"/>
      <w:marBottom w:val="0"/>
      <w:divBdr>
        <w:top w:val="none" w:sz="0" w:space="0" w:color="auto"/>
        <w:left w:val="none" w:sz="0" w:space="0" w:color="auto"/>
        <w:bottom w:val="none" w:sz="0" w:space="0" w:color="auto"/>
        <w:right w:val="none" w:sz="0" w:space="0" w:color="auto"/>
      </w:divBdr>
    </w:div>
    <w:div w:id="220868587">
      <w:bodyDiv w:val="1"/>
      <w:marLeft w:val="0"/>
      <w:marRight w:val="0"/>
      <w:marTop w:val="0"/>
      <w:marBottom w:val="0"/>
      <w:divBdr>
        <w:top w:val="none" w:sz="0" w:space="0" w:color="auto"/>
        <w:left w:val="none" w:sz="0" w:space="0" w:color="auto"/>
        <w:bottom w:val="none" w:sz="0" w:space="0" w:color="auto"/>
        <w:right w:val="none" w:sz="0" w:space="0" w:color="auto"/>
      </w:divBdr>
    </w:div>
    <w:div w:id="221328288">
      <w:bodyDiv w:val="1"/>
      <w:marLeft w:val="0"/>
      <w:marRight w:val="0"/>
      <w:marTop w:val="0"/>
      <w:marBottom w:val="0"/>
      <w:divBdr>
        <w:top w:val="none" w:sz="0" w:space="0" w:color="auto"/>
        <w:left w:val="none" w:sz="0" w:space="0" w:color="auto"/>
        <w:bottom w:val="none" w:sz="0" w:space="0" w:color="auto"/>
        <w:right w:val="none" w:sz="0" w:space="0" w:color="auto"/>
      </w:divBdr>
    </w:div>
    <w:div w:id="222718584">
      <w:bodyDiv w:val="1"/>
      <w:marLeft w:val="0"/>
      <w:marRight w:val="0"/>
      <w:marTop w:val="0"/>
      <w:marBottom w:val="0"/>
      <w:divBdr>
        <w:top w:val="none" w:sz="0" w:space="0" w:color="auto"/>
        <w:left w:val="none" w:sz="0" w:space="0" w:color="auto"/>
        <w:bottom w:val="none" w:sz="0" w:space="0" w:color="auto"/>
        <w:right w:val="none" w:sz="0" w:space="0" w:color="auto"/>
      </w:divBdr>
    </w:div>
    <w:div w:id="224801075">
      <w:bodyDiv w:val="1"/>
      <w:marLeft w:val="0"/>
      <w:marRight w:val="0"/>
      <w:marTop w:val="0"/>
      <w:marBottom w:val="0"/>
      <w:divBdr>
        <w:top w:val="none" w:sz="0" w:space="0" w:color="auto"/>
        <w:left w:val="none" w:sz="0" w:space="0" w:color="auto"/>
        <w:bottom w:val="none" w:sz="0" w:space="0" w:color="auto"/>
        <w:right w:val="none" w:sz="0" w:space="0" w:color="auto"/>
      </w:divBdr>
    </w:div>
    <w:div w:id="226496248">
      <w:bodyDiv w:val="1"/>
      <w:marLeft w:val="0"/>
      <w:marRight w:val="0"/>
      <w:marTop w:val="0"/>
      <w:marBottom w:val="0"/>
      <w:divBdr>
        <w:top w:val="none" w:sz="0" w:space="0" w:color="auto"/>
        <w:left w:val="none" w:sz="0" w:space="0" w:color="auto"/>
        <w:bottom w:val="none" w:sz="0" w:space="0" w:color="auto"/>
        <w:right w:val="none" w:sz="0" w:space="0" w:color="auto"/>
      </w:divBdr>
    </w:div>
    <w:div w:id="226886658">
      <w:bodyDiv w:val="1"/>
      <w:marLeft w:val="0"/>
      <w:marRight w:val="0"/>
      <w:marTop w:val="0"/>
      <w:marBottom w:val="0"/>
      <w:divBdr>
        <w:top w:val="none" w:sz="0" w:space="0" w:color="auto"/>
        <w:left w:val="none" w:sz="0" w:space="0" w:color="auto"/>
        <w:bottom w:val="none" w:sz="0" w:space="0" w:color="auto"/>
        <w:right w:val="none" w:sz="0" w:space="0" w:color="auto"/>
      </w:divBdr>
    </w:div>
    <w:div w:id="226964999">
      <w:bodyDiv w:val="1"/>
      <w:marLeft w:val="0"/>
      <w:marRight w:val="0"/>
      <w:marTop w:val="0"/>
      <w:marBottom w:val="0"/>
      <w:divBdr>
        <w:top w:val="none" w:sz="0" w:space="0" w:color="auto"/>
        <w:left w:val="none" w:sz="0" w:space="0" w:color="auto"/>
        <w:bottom w:val="none" w:sz="0" w:space="0" w:color="auto"/>
        <w:right w:val="none" w:sz="0" w:space="0" w:color="auto"/>
      </w:divBdr>
    </w:div>
    <w:div w:id="227499460">
      <w:bodyDiv w:val="1"/>
      <w:marLeft w:val="0"/>
      <w:marRight w:val="0"/>
      <w:marTop w:val="0"/>
      <w:marBottom w:val="0"/>
      <w:divBdr>
        <w:top w:val="none" w:sz="0" w:space="0" w:color="auto"/>
        <w:left w:val="none" w:sz="0" w:space="0" w:color="auto"/>
        <w:bottom w:val="none" w:sz="0" w:space="0" w:color="auto"/>
        <w:right w:val="none" w:sz="0" w:space="0" w:color="auto"/>
      </w:divBdr>
    </w:div>
    <w:div w:id="227696237">
      <w:bodyDiv w:val="1"/>
      <w:marLeft w:val="0"/>
      <w:marRight w:val="0"/>
      <w:marTop w:val="0"/>
      <w:marBottom w:val="0"/>
      <w:divBdr>
        <w:top w:val="none" w:sz="0" w:space="0" w:color="auto"/>
        <w:left w:val="none" w:sz="0" w:space="0" w:color="auto"/>
        <w:bottom w:val="none" w:sz="0" w:space="0" w:color="auto"/>
        <w:right w:val="none" w:sz="0" w:space="0" w:color="auto"/>
      </w:divBdr>
    </w:div>
    <w:div w:id="227809050">
      <w:bodyDiv w:val="1"/>
      <w:marLeft w:val="0"/>
      <w:marRight w:val="0"/>
      <w:marTop w:val="0"/>
      <w:marBottom w:val="0"/>
      <w:divBdr>
        <w:top w:val="none" w:sz="0" w:space="0" w:color="auto"/>
        <w:left w:val="none" w:sz="0" w:space="0" w:color="auto"/>
        <w:bottom w:val="none" w:sz="0" w:space="0" w:color="auto"/>
        <w:right w:val="none" w:sz="0" w:space="0" w:color="auto"/>
      </w:divBdr>
    </w:div>
    <w:div w:id="228342651">
      <w:bodyDiv w:val="1"/>
      <w:marLeft w:val="0"/>
      <w:marRight w:val="0"/>
      <w:marTop w:val="0"/>
      <w:marBottom w:val="0"/>
      <w:divBdr>
        <w:top w:val="none" w:sz="0" w:space="0" w:color="auto"/>
        <w:left w:val="none" w:sz="0" w:space="0" w:color="auto"/>
        <w:bottom w:val="none" w:sz="0" w:space="0" w:color="auto"/>
        <w:right w:val="none" w:sz="0" w:space="0" w:color="auto"/>
      </w:divBdr>
    </w:div>
    <w:div w:id="228808997">
      <w:bodyDiv w:val="1"/>
      <w:marLeft w:val="0"/>
      <w:marRight w:val="0"/>
      <w:marTop w:val="0"/>
      <w:marBottom w:val="0"/>
      <w:divBdr>
        <w:top w:val="none" w:sz="0" w:space="0" w:color="auto"/>
        <w:left w:val="none" w:sz="0" w:space="0" w:color="auto"/>
        <w:bottom w:val="none" w:sz="0" w:space="0" w:color="auto"/>
        <w:right w:val="none" w:sz="0" w:space="0" w:color="auto"/>
      </w:divBdr>
    </w:div>
    <w:div w:id="228998339">
      <w:bodyDiv w:val="1"/>
      <w:marLeft w:val="0"/>
      <w:marRight w:val="0"/>
      <w:marTop w:val="0"/>
      <w:marBottom w:val="0"/>
      <w:divBdr>
        <w:top w:val="none" w:sz="0" w:space="0" w:color="auto"/>
        <w:left w:val="none" w:sz="0" w:space="0" w:color="auto"/>
        <w:bottom w:val="none" w:sz="0" w:space="0" w:color="auto"/>
        <w:right w:val="none" w:sz="0" w:space="0" w:color="auto"/>
      </w:divBdr>
    </w:div>
    <w:div w:id="234048032">
      <w:bodyDiv w:val="1"/>
      <w:marLeft w:val="0"/>
      <w:marRight w:val="0"/>
      <w:marTop w:val="0"/>
      <w:marBottom w:val="0"/>
      <w:divBdr>
        <w:top w:val="none" w:sz="0" w:space="0" w:color="auto"/>
        <w:left w:val="none" w:sz="0" w:space="0" w:color="auto"/>
        <w:bottom w:val="none" w:sz="0" w:space="0" w:color="auto"/>
        <w:right w:val="none" w:sz="0" w:space="0" w:color="auto"/>
      </w:divBdr>
    </w:div>
    <w:div w:id="234971826">
      <w:bodyDiv w:val="1"/>
      <w:marLeft w:val="0"/>
      <w:marRight w:val="0"/>
      <w:marTop w:val="0"/>
      <w:marBottom w:val="0"/>
      <w:divBdr>
        <w:top w:val="none" w:sz="0" w:space="0" w:color="auto"/>
        <w:left w:val="none" w:sz="0" w:space="0" w:color="auto"/>
        <w:bottom w:val="none" w:sz="0" w:space="0" w:color="auto"/>
        <w:right w:val="none" w:sz="0" w:space="0" w:color="auto"/>
      </w:divBdr>
    </w:div>
    <w:div w:id="235744292">
      <w:bodyDiv w:val="1"/>
      <w:marLeft w:val="0"/>
      <w:marRight w:val="0"/>
      <w:marTop w:val="0"/>
      <w:marBottom w:val="0"/>
      <w:divBdr>
        <w:top w:val="none" w:sz="0" w:space="0" w:color="auto"/>
        <w:left w:val="none" w:sz="0" w:space="0" w:color="auto"/>
        <w:bottom w:val="none" w:sz="0" w:space="0" w:color="auto"/>
        <w:right w:val="none" w:sz="0" w:space="0" w:color="auto"/>
      </w:divBdr>
    </w:div>
    <w:div w:id="236747258">
      <w:bodyDiv w:val="1"/>
      <w:marLeft w:val="0"/>
      <w:marRight w:val="0"/>
      <w:marTop w:val="0"/>
      <w:marBottom w:val="0"/>
      <w:divBdr>
        <w:top w:val="none" w:sz="0" w:space="0" w:color="auto"/>
        <w:left w:val="none" w:sz="0" w:space="0" w:color="auto"/>
        <w:bottom w:val="none" w:sz="0" w:space="0" w:color="auto"/>
        <w:right w:val="none" w:sz="0" w:space="0" w:color="auto"/>
      </w:divBdr>
    </w:div>
    <w:div w:id="240141298">
      <w:bodyDiv w:val="1"/>
      <w:marLeft w:val="0"/>
      <w:marRight w:val="0"/>
      <w:marTop w:val="0"/>
      <w:marBottom w:val="0"/>
      <w:divBdr>
        <w:top w:val="none" w:sz="0" w:space="0" w:color="auto"/>
        <w:left w:val="none" w:sz="0" w:space="0" w:color="auto"/>
        <w:bottom w:val="none" w:sz="0" w:space="0" w:color="auto"/>
        <w:right w:val="none" w:sz="0" w:space="0" w:color="auto"/>
      </w:divBdr>
    </w:div>
    <w:div w:id="240332992">
      <w:bodyDiv w:val="1"/>
      <w:marLeft w:val="0"/>
      <w:marRight w:val="0"/>
      <w:marTop w:val="0"/>
      <w:marBottom w:val="0"/>
      <w:divBdr>
        <w:top w:val="none" w:sz="0" w:space="0" w:color="auto"/>
        <w:left w:val="none" w:sz="0" w:space="0" w:color="auto"/>
        <w:bottom w:val="none" w:sz="0" w:space="0" w:color="auto"/>
        <w:right w:val="none" w:sz="0" w:space="0" w:color="auto"/>
      </w:divBdr>
    </w:div>
    <w:div w:id="241110989">
      <w:bodyDiv w:val="1"/>
      <w:marLeft w:val="0"/>
      <w:marRight w:val="0"/>
      <w:marTop w:val="0"/>
      <w:marBottom w:val="0"/>
      <w:divBdr>
        <w:top w:val="none" w:sz="0" w:space="0" w:color="auto"/>
        <w:left w:val="none" w:sz="0" w:space="0" w:color="auto"/>
        <w:bottom w:val="none" w:sz="0" w:space="0" w:color="auto"/>
        <w:right w:val="none" w:sz="0" w:space="0" w:color="auto"/>
      </w:divBdr>
    </w:div>
    <w:div w:id="245579578">
      <w:bodyDiv w:val="1"/>
      <w:marLeft w:val="0"/>
      <w:marRight w:val="0"/>
      <w:marTop w:val="0"/>
      <w:marBottom w:val="0"/>
      <w:divBdr>
        <w:top w:val="none" w:sz="0" w:space="0" w:color="auto"/>
        <w:left w:val="none" w:sz="0" w:space="0" w:color="auto"/>
        <w:bottom w:val="none" w:sz="0" w:space="0" w:color="auto"/>
        <w:right w:val="none" w:sz="0" w:space="0" w:color="auto"/>
      </w:divBdr>
    </w:div>
    <w:div w:id="246153719">
      <w:bodyDiv w:val="1"/>
      <w:marLeft w:val="0"/>
      <w:marRight w:val="0"/>
      <w:marTop w:val="0"/>
      <w:marBottom w:val="0"/>
      <w:divBdr>
        <w:top w:val="none" w:sz="0" w:space="0" w:color="auto"/>
        <w:left w:val="none" w:sz="0" w:space="0" w:color="auto"/>
        <w:bottom w:val="none" w:sz="0" w:space="0" w:color="auto"/>
        <w:right w:val="none" w:sz="0" w:space="0" w:color="auto"/>
      </w:divBdr>
    </w:div>
    <w:div w:id="247622459">
      <w:bodyDiv w:val="1"/>
      <w:marLeft w:val="0"/>
      <w:marRight w:val="0"/>
      <w:marTop w:val="0"/>
      <w:marBottom w:val="0"/>
      <w:divBdr>
        <w:top w:val="none" w:sz="0" w:space="0" w:color="auto"/>
        <w:left w:val="none" w:sz="0" w:space="0" w:color="auto"/>
        <w:bottom w:val="none" w:sz="0" w:space="0" w:color="auto"/>
        <w:right w:val="none" w:sz="0" w:space="0" w:color="auto"/>
      </w:divBdr>
    </w:div>
    <w:div w:id="247927567">
      <w:bodyDiv w:val="1"/>
      <w:marLeft w:val="0"/>
      <w:marRight w:val="0"/>
      <w:marTop w:val="0"/>
      <w:marBottom w:val="0"/>
      <w:divBdr>
        <w:top w:val="none" w:sz="0" w:space="0" w:color="auto"/>
        <w:left w:val="none" w:sz="0" w:space="0" w:color="auto"/>
        <w:bottom w:val="none" w:sz="0" w:space="0" w:color="auto"/>
        <w:right w:val="none" w:sz="0" w:space="0" w:color="auto"/>
      </w:divBdr>
    </w:div>
    <w:div w:id="250240234">
      <w:bodyDiv w:val="1"/>
      <w:marLeft w:val="0"/>
      <w:marRight w:val="0"/>
      <w:marTop w:val="0"/>
      <w:marBottom w:val="0"/>
      <w:divBdr>
        <w:top w:val="none" w:sz="0" w:space="0" w:color="auto"/>
        <w:left w:val="none" w:sz="0" w:space="0" w:color="auto"/>
        <w:bottom w:val="none" w:sz="0" w:space="0" w:color="auto"/>
        <w:right w:val="none" w:sz="0" w:space="0" w:color="auto"/>
      </w:divBdr>
    </w:div>
    <w:div w:id="252130252">
      <w:bodyDiv w:val="1"/>
      <w:marLeft w:val="0"/>
      <w:marRight w:val="0"/>
      <w:marTop w:val="0"/>
      <w:marBottom w:val="0"/>
      <w:divBdr>
        <w:top w:val="none" w:sz="0" w:space="0" w:color="auto"/>
        <w:left w:val="none" w:sz="0" w:space="0" w:color="auto"/>
        <w:bottom w:val="none" w:sz="0" w:space="0" w:color="auto"/>
        <w:right w:val="none" w:sz="0" w:space="0" w:color="auto"/>
      </w:divBdr>
    </w:div>
    <w:div w:id="252203153">
      <w:bodyDiv w:val="1"/>
      <w:marLeft w:val="0"/>
      <w:marRight w:val="0"/>
      <w:marTop w:val="0"/>
      <w:marBottom w:val="0"/>
      <w:divBdr>
        <w:top w:val="none" w:sz="0" w:space="0" w:color="auto"/>
        <w:left w:val="none" w:sz="0" w:space="0" w:color="auto"/>
        <w:bottom w:val="none" w:sz="0" w:space="0" w:color="auto"/>
        <w:right w:val="none" w:sz="0" w:space="0" w:color="auto"/>
      </w:divBdr>
    </w:div>
    <w:div w:id="252859124">
      <w:bodyDiv w:val="1"/>
      <w:marLeft w:val="0"/>
      <w:marRight w:val="0"/>
      <w:marTop w:val="0"/>
      <w:marBottom w:val="0"/>
      <w:divBdr>
        <w:top w:val="none" w:sz="0" w:space="0" w:color="auto"/>
        <w:left w:val="none" w:sz="0" w:space="0" w:color="auto"/>
        <w:bottom w:val="none" w:sz="0" w:space="0" w:color="auto"/>
        <w:right w:val="none" w:sz="0" w:space="0" w:color="auto"/>
      </w:divBdr>
    </w:div>
    <w:div w:id="252975836">
      <w:bodyDiv w:val="1"/>
      <w:marLeft w:val="0"/>
      <w:marRight w:val="0"/>
      <w:marTop w:val="0"/>
      <w:marBottom w:val="0"/>
      <w:divBdr>
        <w:top w:val="none" w:sz="0" w:space="0" w:color="auto"/>
        <w:left w:val="none" w:sz="0" w:space="0" w:color="auto"/>
        <w:bottom w:val="none" w:sz="0" w:space="0" w:color="auto"/>
        <w:right w:val="none" w:sz="0" w:space="0" w:color="auto"/>
      </w:divBdr>
    </w:div>
    <w:div w:id="253171862">
      <w:bodyDiv w:val="1"/>
      <w:marLeft w:val="0"/>
      <w:marRight w:val="0"/>
      <w:marTop w:val="0"/>
      <w:marBottom w:val="0"/>
      <w:divBdr>
        <w:top w:val="none" w:sz="0" w:space="0" w:color="auto"/>
        <w:left w:val="none" w:sz="0" w:space="0" w:color="auto"/>
        <w:bottom w:val="none" w:sz="0" w:space="0" w:color="auto"/>
        <w:right w:val="none" w:sz="0" w:space="0" w:color="auto"/>
      </w:divBdr>
    </w:div>
    <w:div w:id="253367025">
      <w:bodyDiv w:val="1"/>
      <w:marLeft w:val="0"/>
      <w:marRight w:val="0"/>
      <w:marTop w:val="0"/>
      <w:marBottom w:val="0"/>
      <w:divBdr>
        <w:top w:val="none" w:sz="0" w:space="0" w:color="auto"/>
        <w:left w:val="none" w:sz="0" w:space="0" w:color="auto"/>
        <w:bottom w:val="none" w:sz="0" w:space="0" w:color="auto"/>
        <w:right w:val="none" w:sz="0" w:space="0" w:color="auto"/>
      </w:divBdr>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5095754">
      <w:bodyDiv w:val="1"/>
      <w:marLeft w:val="0"/>
      <w:marRight w:val="0"/>
      <w:marTop w:val="0"/>
      <w:marBottom w:val="0"/>
      <w:divBdr>
        <w:top w:val="none" w:sz="0" w:space="0" w:color="auto"/>
        <w:left w:val="none" w:sz="0" w:space="0" w:color="auto"/>
        <w:bottom w:val="none" w:sz="0" w:space="0" w:color="auto"/>
        <w:right w:val="none" w:sz="0" w:space="0" w:color="auto"/>
      </w:divBdr>
    </w:div>
    <w:div w:id="256795669">
      <w:bodyDiv w:val="1"/>
      <w:marLeft w:val="0"/>
      <w:marRight w:val="0"/>
      <w:marTop w:val="0"/>
      <w:marBottom w:val="0"/>
      <w:divBdr>
        <w:top w:val="none" w:sz="0" w:space="0" w:color="auto"/>
        <w:left w:val="none" w:sz="0" w:space="0" w:color="auto"/>
        <w:bottom w:val="none" w:sz="0" w:space="0" w:color="auto"/>
        <w:right w:val="none" w:sz="0" w:space="0" w:color="auto"/>
      </w:divBdr>
    </w:div>
    <w:div w:id="257760069">
      <w:bodyDiv w:val="1"/>
      <w:marLeft w:val="0"/>
      <w:marRight w:val="0"/>
      <w:marTop w:val="0"/>
      <w:marBottom w:val="0"/>
      <w:divBdr>
        <w:top w:val="none" w:sz="0" w:space="0" w:color="auto"/>
        <w:left w:val="none" w:sz="0" w:space="0" w:color="auto"/>
        <w:bottom w:val="none" w:sz="0" w:space="0" w:color="auto"/>
        <w:right w:val="none" w:sz="0" w:space="0" w:color="auto"/>
      </w:divBdr>
    </w:div>
    <w:div w:id="259291269">
      <w:bodyDiv w:val="1"/>
      <w:marLeft w:val="0"/>
      <w:marRight w:val="0"/>
      <w:marTop w:val="0"/>
      <w:marBottom w:val="0"/>
      <w:divBdr>
        <w:top w:val="none" w:sz="0" w:space="0" w:color="auto"/>
        <w:left w:val="none" w:sz="0" w:space="0" w:color="auto"/>
        <w:bottom w:val="none" w:sz="0" w:space="0" w:color="auto"/>
        <w:right w:val="none" w:sz="0" w:space="0" w:color="auto"/>
      </w:divBdr>
    </w:div>
    <w:div w:id="260770633">
      <w:bodyDiv w:val="1"/>
      <w:marLeft w:val="0"/>
      <w:marRight w:val="0"/>
      <w:marTop w:val="0"/>
      <w:marBottom w:val="0"/>
      <w:divBdr>
        <w:top w:val="none" w:sz="0" w:space="0" w:color="auto"/>
        <w:left w:val="none" w:sz="0" w:space="0" w:color="auto"/>
        <w:bottom w:val="none" w:sz="0" w:space="0" w:color="auto"/>
        <w:right w:val="none" w:sz="0" w:space="0" w:color="auto"/>
      </w:divBdr>
    </w:div>
    <w:div w:id="261494916">
      <w:bodyDiv w:val="1"/>
      <w:marLeft w:val="0"/>
      <w:marRight w:val="0"/>
      <w:marTop w:val="0"/>
      <w:marBottom w:val="0"/>
      <w:divBdr>
        <w:top w:val="none" w:sz="0" w:space="0" w:color="auto"/>
        <w:left w:val="none" w:sz="0" w:space="0" w:color="auto"/>
        <w:bottom w:val="none" w:sz="0" w:space="0" w:color="auto"/>
        <w:right w:val="none" w:sz="0" w:space="0" w:color="auto"/>
      </w:divBdr>
    </w:div>
    <w:div w:id="262811946">
      <w:bodyDiv w:val="1"/>
      <w:marLeft w:val="0"/>
      <w:marRight w:val="0"/>
      <w:marTop w:val="0"/>
      <w:marBottom w:val="0"/>
      <w:divBdr>
        <w:top w:val="none" w:sz="0" w:space="0" w:color="auto"/>
        <w:left w:val="none" w:sz="0" w:space="0" w:color="auto"/>
        <w:bottom w:val="none" w:sz="0" w:space="0" w:color="auto"/>
        <w:right w:val="none" w:sz="0" w:space="0" w:color="auto"/>
      </w:divBdr>
    </w:div>
    <w:div w:id="263223112">
      <w:bodyDiv w:val="1"/>
      <w:marLeft w:val="0"/>
      <w:marRight w:val="0"/>
      <w:marTop w:val="0"/>
      <w:marBottom w:val="0"/>
      <w:divBdr>
        <w:top w:val="none" w:sz="0" w:space="0" w:color="auto"/>
        <w:left w:val="none" w:sz="0" w:space="0" w:color="auto"/>
        <w:bottom w:val="none" w:sz="0" w:space="0" w:color="auto"/>
        <w:right w:val="none" w:sz="0" w:space="0" w:color="auto"/>
      </w:divBdr>
    </w:div>
    <w:div w:id="264772592">
      <w:bodyDiv w:val="1"/>
      <w:marLeft w:val="0"/>
      <w:marRight w:val="0"/>
      <w:marTop w:val="0"/>
      <w:marBottom w:val="0"/>
      <w:divBdr>
        <w:top w:val="none" w:sz="0" w:space="0" w:color="auto"/>
        <w:left w:val="none" w:sz="0" w:space="0" w:color="auto"/>
        <w:bottom w:val="none" w:sz="0" w:space="0" w:color="auto"/>
        <w:right w:val="none" w:sz="0" w:space="0" w:color="auto"/>
      </w:divBdr>
    </w:div>
    <w:div w:id="266622963">
      <w:bodyDiv w:val="1"/>
      <w:marLeft w:val="0"/>
      <w:marRight w:val="0"/>
      <w:marTop w:val="0"/>
      <w:marBottom w:val="0"/>
      <w:divBdr>
        <w:top w:val="none" w:sz="0" w:space="0" w:color="auto"/>
        <w:left w:val="none" w:sz="0" w:space="0" w:color="auto"/>
        <w:bottom w:val="none" w:sz="0" w:space="0" w:color="auto"/>
        <w:right w:val="none" w:sz="0" w:space="0" w:color="auto"/>
      </w:divBdr>
    </w:div>
    <w:div w:id="267549878">
      <w:bodyDiv w:val="1"/>
      <w:marLeft w:val="0"/>
      <w:marRight w:val="0"/>
      <w:marTop w:val="0"/>
      <w:marBottom w:val="0"/>
      <w:divBdr>
        <w:top w:val="none" w:sz="0" w:space="0" w:color="auto"/>
        <w:left w:val="none" w:sz="0" w:space="0" w:color="auto"/>
        <w:bottom w:val="none" w:sz="0" w:space="0" w:color="auto"/>
        <w:right w:val="none" w:sz="0" w:space="0" w:color="auto"/>
      </w:divBdr>
    </w:div>
    <w:div w:id="267785122">
      <w:bodyDiv w:val="1"/>
      <w:marLeft w:val="0"/>
      <w:marRight w:val="0"/>
      <w:marTop w:val="0"/>
      <w:marBottom w:val="0"/>
      <w:divBdr>
        <w:top w:val="none" w:sz="0" w:space="0" w:color="auto"/>
        <w:left w:val="none" w:sz="0" w:space="0" w:color="auto"/>
        <w:bottom w:val="none" w:sz="0" w:space="0" w:color="auto"/>
        <w:right w:val="none" w:sz="0" w:space="0" w:color="auto"/>
      </w:divBdr>
    </w:div>
    <w:div w:id="267857813">
      <w:bodyDiv w:val="1"/>
      <w:marLeft w:val="0"/>
      <w:marRight w:val="0"/>
      <w:marTop w:val="0"/>
      <w:marBottom w:val="0"/>
      <w:divBdr>
        <w:top w:val="none" w:sz="0" w:space="0" w:color="auto"/>
        <w:left w:val="none" w:sz="0" w:space="0" w:color="auto"/>
        <w:bottom w:val="none" w:sz="0" w:space="0" w:color="auto"/>
        <w:right w:val="none" w:sz="0" w:space="0" w:color="auto"/>
      </w:divBdr>
    </w:div>
    <w:div w:id="270093280">
      <w:bodyDiv w:val="1"/>
      <w:marLeft w:val="0"/>
      <w:marRight w:val="0"/>
      <w:marTop w:val="0"/>
      <w:marBottom w:val="0"/>
      <w:divBdr>
        <w:top w:val="none" w:sz="0" w:space="0" w:color="auto"/>
        <w:left w:val="none" w:sz="0" w:space="0" w:color="auto"/>
        <w:bottom w:val="none" w:sz="0" w:space="0" w:color="auto"/>
        <w:right w:val="none" w:sz="0" w:space="0" w:color="auto"/>
      </w:divBdr>
    </w:div>
    <w:div w:id="270937360">
      <w:bodyDiv w:val="1"/>
      <w:marLeft w:val="0"/>
      <w:marRight w:val="0"/>
      <w:marTop w:val="0"/>
      <w:marBottom w:val="0"/>
      <w:divBdr>
        <w:top w:val="none" w:sz="0" w:space="0" w:color="auto"/>
        <w:left w:val="none" w:sz="0" w:space="0" w:color="auto"/>
        <w:bottom w:val="none" w:sz="0" w:space="0" w:color="auto"/>
        <w:right w:val="none" w:sz="0" w:space="0" w:color="auto"/>
      </w:divBdr>
    </w:div>
    <w:div w:id="271597243">
      <w:bodyDiv w:val="1"/>
      <w:marLeft w:val="0"/>
      <w:marRight w:val="0"/>
      <w:marTop w:val="0"/>
      <w:marBottom w:val="0"/>
      <w:divBdr>
        <w:top w:val="none" w:sz="0" w:space="0" w:color="auto"/>
        <w:left w:val="none" w:sz="0" w:space="0" w:color="auto"/>
        <w:bottom w:val="none" w:sz="0" w:space="0" w:color="auto"/>
        <w:right w:val="none" w:sz="0" w:space="0" w:color="auto"/>
      </w:divBdr>
    </w:div>
    <w:div w:id="272640840">
      <w:bodyDiv w:val="1"/>
      <w:marLeft w:val="0"/>
      <w:marRight w:val="0"/>
      <w:marTop w:val="0"/>
      <w:marBottom w:val="0"/>
      <w:divBdr>
        <w:top w:val="none" w:sz="0" w:space="0" w:color="auto"/>
        <w:left w:val="none" w:sz="0" w:space="0" w:color="auto"/>
        <w:bottom w:val="none" w:sz="0" w:space="0" w:color="auto"/>
        <w:right w:val="none" w:sz="0" w:space="0" w:color="auto"/>
      </w:divBdr>
    </w:div>
    <w:div w:id="274025586">
      <w:bodyDiv w:val="1"/>
      <w:marLeft w:val="0"/>
      <w:marRight w:val="0"/>
      <w:marTop w:val="0"/>
      <w:marBottom w:val="0"/>
      <w:divBdr>
        <w:top w:val="none" w:sz="0" w:space="0" w:color="auto"/>
        <w:left w:val="none" w:sz="0" w:space="0" w:color="auto"/>
        <w:bottom w:val="none" w:sz="0" w:space="0" w:color="auto"/>
        <w:right w:val="none" w:sz="0" w:space="0" w:color="auto"/>
      </w:divBdr>
    </w:div>
    <w:div w:id="274530597">
      <w:bodyDiv w:val="1"/>
      <w:marLeft w:val="0"/>
      <w:marRight w:val="0"/>
      <w:marTop w:val="0"/>
      <w:marBottom w:val="0"/>
      <w:divBdr>
        <w:top w:val="none" w:sz="0" w:space="0" w:color="auto"/>
        <w:left w:val="none" w:sz="0" w:space="0" w:color="auto"/>
        <w:bottom w:val="none" w:sz="0" w:space="0" w:color="auto"/>
        <w:right w:val="none" w:sz="0" w:space="0" w:color="auto"/>
      </w:divBdr>
    </w:div>
    <w:div w:id="275452828">
      <w:bodyDiv w:val="1"/>
      <w:marLeft w:val="0"/>
      <w:marRight w:val="0"/>
      <w:marTop w:val="0"/>
      <w:marBottom w:val="0"/>
      <w:divBdr>
        <w:top w:val="none" w:sz="0" w:space="0" w:color="auto"/>
        <w:left w:val="none" w:sz="0" w:space="0" w:color="auto"/>
        <w:bottom w:val="none" w:sz="0" w:space="0" w:color="auto"/>
        <w:right w:val="none" w:sz="0" w:space="0" w:color="auto"/>
      </w:divBdr>
    </w:div>
    <w:div w:id="276303354">
      <w:bodyDiv w:val="1"/>
      <w:marLeft w:val="0"/>
      <w:marRight w:val="0"/>
      <w:marTop w:val="0"/>
      <w:marBottom w:val="0"/>
      <w:divBdr>
        <w:top w:val="none" w:sz="0" w:space="0" w:color="auto"/>
        <w:left w:val="none" w:sz="0" w:space="0" w:color="auto"/>
        <w:bottom w:val="none" w:sz="0" w:space="0" w:color="auto"/>
        <w:right w:val="none" w:sz="0" w:space="0" w:color="auto"/>
      </w:divBdr>
    </w:div>
    <w:div w:id="277369711">
      <w:bodyDiv w:val="1"/>
      <w:marLeft w:val="0"/>
      <w:marRight w:val="0"/>
      <w:marTop w:val="0"/>
      <w:marBottom w:val="0"/>
      <w:divBdr>
        <w:top w:val="none" w:sz="0" w:space="0" w:color="auto"/>
        <w:left w:val="none" w:sz="0" w:space="0" w:color="auto"/>
        <w:bottom w:val="none" w:sz="0" w:space="0" w:color="auto"/>
        <w:right w:val="none" w:sz="0" w:space="0" w:color="auto"/>
      </w:divBdr>
    </w:div>
    <w:div w:id="277370631">
      <w:bodyDiv w:val="1"/>
      <w:marLeft w:val="0"/>
      <w:marRight w:val="0"/>
      <w:marTop w:val="0"/>
      <w:marBottom w:val="0"/>
      <w:divBdr>
        <w:top w:val="none" w:sz="0" w:space="0" w:color="auto"/>
        <w:left w:val="none" w:sz="0" w:space="0" w:color="auto"/>
        <w:bottom w:val="none" w:sz="0" w:space="0" w:color="auto"/>
        <w:right w:val="none" w:sz="0" w:space="0" w:color="auto"/>
      </w:divBdr>
    </w:div>
    <w:div w:id="278681753">
      <w:bodyDiv w:val="1"/>
      <w:marLeft w:val="0"/>
      <w:marRight w:val="0"/>
      <w:marTop w:val="0"/>
      <w:marBottom w:val="0"/>
      <w:divBdr>
        <w:top w:val="none" w:sz="0" w:space="0" w:color="auto"/>
        <w:left w:val="none" w:sz="0" w:space="0" w:color="auto"/>
        <w:bottom w:val="none" w:sz="0" w:space="0" w:color="auto"/>
        <w:right w:val="none" w:sz="0" w:space="0" w:color="auto"/>
      </w:divBdr>
    </w:div>
    <w:div w:id="279264026">
      <w:bodyDiv w:val="1"/>
      <w:marLeft w:val="0"/>
      <w:marRight w:val="0"/>
      <w:marTop w:val="0"/>
      <w:marBottom w:val="0"/>
      <w:divBdr>
        <w:top w:val="none" w:sz="0" w:space="0" w:color="auto"/>
        <w:left w:val="none" w:sz="0" w:space="0" w:color="auto"/>
        <w:bottom w:val="none" w:sz="0" w:space="0" w:color="auto"/>
        <w:right w:val="none" w:sz="0" w:space="0" w:color="auto"/>
      </w:divBdr>
    </w:div>
    <w:div w:id="280308673">
      <w:bodyDiv w:val="1"/>
      <w:marLeft w:val="0"/>
      <w:marRight w:val="0"/>
      <w:marTop w:val="0"/>
      <w:marBottom w:val="0"/>
      <w:divBdr>
        <w:top w:val="none" w:sz="0" w:space="0" w:color="auto"/>
        <w:left w:val="none" w:sz="0" w:space="0" w:color="auto"/>
        <w:bottom w:val="none" w:sz="0" w:space="0" w:color="auto"/>
        <w:right w:val="none" w:sz="0" w:space="0" w:color="auto"/>
      </w:divBdr>
    </w:div>
    <w:div w:id="280694505">
      <w:bodyDiv w:val="1"/>
      <w:marLeft w:val="0"/>
      <w:marRight w:val="0"/>
      <w:marTop w:val="0"/>
      <w:marBottom w:val="0"/>
      <w:divBdr>
        <w:top w:val="none" w:sz="0" w:space="0" w:color="auto"/>
        <w:left w:val="none" w:sz="0" w:space="0" w:color="auto"/>
        <w:bottom w:val="none" w:sz="0" w:space="0" w:color="auto"/>
        <w:right w:val="none" w:sz="0" w:space="0" w:color="auto"/>
      </w:divBdr>
    </w:div>
    <w:div w:id="281495185">
      <w:bodyDiv w:val="1"/>
      <w:marLeft w:val="0"/>
      <w:marRight w:val="0"/>
      <w:marTop w:val="0"/>
      <w:marBottom w:val="0"/>
      <w:divBdr>
        <w:top w:val="none" w:sz="0" w:space="0" w:color="auto"/>
        <w:left w:val="none" w:sz="0" w:space="0" w:color="auto"/>
        <w:bottom w:val="none" w:sz="0" w:space="0" w:color="auto"/>
        <w:right w:val="none" w:sz="0" w:space="0" w:color="auto"/>
      </w:divBdr>
    </w:div>
    <w:div w:id="283198896">
      <w:bodyDiv w:val="1"/>
      <w:marLeft w:val="0"/>
      <w:marRight w:val="0"/>
      <w:marTop w:val="0"/>
      <w:marBottom w:val="0"/>
      <w:divBdr>
        <w:top w:val="none" w:sz="0" w:space="0" w:color="auto"/>
        <w:left w:val="none" w:sz="0" w:space="0" w:color="auto"/>
        <w:bottom w:val="none" w:sz="0" w:space="0" w:color="auto"/>
        <w:right w:val="none" w:sz="0" w:space="0" w:color="auto"/>
      </w:divBdr>
    </w:div>
    <w:div w:id="283266842">
      <w:bodyDiv w:val="1"/>
      <w:marLeft w:val="0"/>
      <w:marRight w:val="0"/>
      <w:marTop w:val="0"/>
      <w:marBottom w:val="0"/>
      <w:divBdr>
        <w:top w:val="none" w:sz="0" w:space="0" w:color="auto"/>
        <w:left w:val="none" w:sz="0" w:space="0" w:color="auto"/>
        <w:bottom w:val="none" w:sz="0" w:space="0" w:color="auto"/>
        <w:right w:val="none" w:sz="0" w:space="0" w:color="auto"/>
      </w:divBdr>
    </w:div>
    <w:div w:id="284164560">
      <w:bodyDiv w:val="1"/>
      <w:marLeft w:val="0"/>
      <w:marRight w:val="0"/>
      <w:marTop w:val="0"/>
      <w:marBottom w:val="0"/>
      <w:divBdr>
        <w:top w:val="none" w:sz="0" w:space="0" w:color="auto"/>
        <w:left w:val="none" w:sz="0" w:space="0" w:color="auto"/>
        <w:bottom w:val="none" w:sz="0" w:space="0" w:color="auto"/>
        <w:right w:val="none" w:sz="0" w:space="0" w:color="auto"/>
      </w:divBdr>
    </w:div>
    <w:div w:id="284233314">
      <w:bodyDiv w:val="1"/>
      <w:marLeft w:val="0"/>
      <w:marRight w:val="0"/>
      <w:marTop w:val="0"/>
      <w:marBottom w:val="0"/>
      <w:divBdr>
        <w:top w:val="none" w:sz="0" w:space="0" w:color="auto"/>
        <w:left w:val="none" w:sz="0" w:space="0" w:color="auto"/>
        <w:bottom w:val="none" w:sz="0" w:space="0" w:color="auto"/>
        <w:right w:val="none" w:sz="0" w:space="0" w:color="auto"/>
      </w:divBdr>
    </w:div>
    <w:div w:id="286199683">
      <w:bodyDiv w:val="1"/>
      <w:marLeft w:val="0"/>
      <w:marRight w:val="0"/>
      <w:marTop w:val="0"/>
      <w:marBottom w:val="0"/>
      <w:divBdr>
        <w:top w:val="none" w:sz="0" w:space="0" w:color="auto"/>
        <w:left w:val="none" w:sz="0" w:space="0" w:color="auto"/>
        <w:bottom w:val="none" w:sz="0" w:space="0" w:color="auto"/>
        <w:right w:val="none" w:sz="0" w:space="0" w:color="auto"/>
      </w:divBdr>
    </w:div>
    <w:div w:id="286544746">
      <w:bodyDiv w:val="1"/>
      <w:marLeft w:val="0"/>
      <w:marRight w:val="0"/>
      <w:marTop w:val="0"/>
      <w:marBottom w:val="0"/>
      <w:divBdr>
        <w:top w:val="none" w:sz="0" w:space="0" w:color="auto"/>
        <w:left w:val="none" w:sz="0" w:space="0" w:color="auto"/>
        <w:bottom w:val="none" w:sz="0" w:space="0" w:color="auto"/>
        <w:right w:val="none" w:sz="0" w:space="0" w:color="auto"/>
      </w:divBdr>
    </w:div>
    <w:div w:id="287974558">
      <w:bodyDiv w:val="1"/>
      <w:marLeft w:val="0"/>
      <w:marRight w:val="0"/>
      <w:marTop w:val="0"/>
      <w:marBottom w:val="0"/>
      <w:divBdr>
        <w:top w:val="none" w:sz="0" w:space="0" w:color="auto"/>
        <w:left w:val="none" w:sz="0" w:space="0" w:color="auto"/>
        <w:bottom w:val="none" w:sz="0" w:space="0" w:color="auto"/>
        <w:right w:val="none" w:sz="0" w:space="0" w:color="auto"/>
      </w:divBdr>
    </w:div>
    <w:div w:id="288246016">
      <w:bodyDiv w:val="1"/>
      <w:marLeft w:val="0"/>
      <w:marRight w:val="0"/>
      <w:marTop w:val="0"/>
      <w:marBottom w:val="0"/>
      <w:divBdr>
        <w:top w:val="none" w:sz="0" w:space="0" w:color="auto"/>
        <w:left w:val="none" w:sz="0" w:space="0" w:color="auto"/>
        <w:bottom w:val="none" w:sz="0" w:space="0" w:color="auto"/>
        <w:right w:val="none" w:sz="0" w:space="0" w:color="auto"/>
      </w:divBdr>
    </w:div>
    <w:div w:id="288514167">
      <w:bodyDiv w:val="1"/>
      <w:marLeft w:val="0"/>
      <w:marRight w:val="0"/>
      <w:marTop w:val="0"/>
      <w:marBottom w:val="0"/>
      <w:divBdr>
        <w:top w:val="none" w:sz="0" w:space="0" w:color="auto"/>
        <w:left w:val="none" w:sz="0" w:space="0" w:color="auto"/>
        <w:bottom w:val="none" w:sz="0" w:space="0" w:color="auto"/>
        <w:right w:val="none" w:sz="0" w:space="0" w:color="auto"/>
      </w:divBdr>
    </w:div>
    <w:div w:id="290286637">
      <w:bodyDiv w:val="1"/>
      <w:marLeft w:val="0"/>
      <w:marRight w:val="0"/>
      <w:marTop w:val="0"/>
      <w:marBottom w:val="0"/>
      <w:divBdr>
        <w:top w:val="none" w:sz="0" w:space="0" w:color="auto"/>
        <w:left w:val="none" w:sz="0" w:space="0" w:color="auto"/>
        <w:bottom w:val="none" w:sz="0" w:space="0" w:color="auto"/>
        <w:right w:val="none" w:sz="0" w:space="0" w:color="auto"/>
      </w:divBdr>
    </w:div>
    <w:div w:id="290866077">
      <w:bodyDiv w:val="1"/>
      <w:marLeft w:val="0"/>
      <w:marRight w:val="0"/>
      <w:marTop w:val="0"/>
      <w:marBottom w:val="0"/>
      <w:divBdr>
        <w:top w:val="none" w:sz="0" w:space="0" w:color="auto"/>
        <w:left w:val="none" w:sz="0" w:space="0" w:color="auto"/>
        <w:bottom w:val="none" w:sz="0" w:space="0" w:color="auto"/>
        <w:right w:val="none" w:sz="0" w:space="0" w:color="auto"/>
      </w:divBdr>
    </w:div>
    <w:div w:id="293484443">
      <w:bodyDiv w:val="1"/>
      <w:marLeft w:val="0"/>
      <w:marRight w:val="0"/>
      <w:marTop w:val="0"/>
      <w:marBottom w:val="0"/>
      <w:divBdr>
        <w:top w:val="none" w:sz="0" w:space="0" w:color="auto"/>
        <w:left w:val="none" w:sz="0" w:space="0" w:color="auto"/>
        <w:bottom w:val="none" w:sz="0" w:space="0" w:color="auto"/>
        <w:right w:val="none" w:sz="0" w:space="0" w:color="auto"/>
      </w:divBdr>
    </w:div>
    <w:div w:id="296642541">
      <w:bodyDiv w:val="1"/>
      <w:marLeft w:val="0"/>
      <w:marRight w:val="0"/>
      <w:marTop w:val="0"/>
      <w:marBottom w:val="0"/>
      <w:divBdr>
        <w:top w:val="none" w:sz="0" w:space="0" w:color="auto"/>
        <w:left w:val="none" w:sz="0" w:space="0" w:color="auto"/>
        <w:bottom w:val="none" w:sz="0" w:space="0" w:color="auto"/>
        <w:right w:val="none" w:sz="0" w:space="0" w:color="auto"/>
      </w:divBdr>
    </w:div>
    <w:div w:id="297956606">
      <w:bodyDiv w:val="1"/>
      <w:marLeft w:val="0"/>
      <w:marRight w:val="0"/>
      <w:marTop w:val="0"/>
      <w:marBottom w:val="0"/>
      <w:divBdr>
        <w:top w:val="none" w:sz="0" w:space="0" w:color="auto"/>
        <w:left w:val="none" w:sz="0" w:space="0" w:color="auto"/>
        <w:bottom w:val="none" w:sz="0" w:space="0" w:color="auto"/>
        <w:right w:val="none" w:sz="0" w:space="0" w:color="auto"/>
      </w:divBdr>
    </w:div>
    <w:div w:id="298805440">
      <w:bodyDiv w:val="1"/>
      <w:marLeft w:val="0"/>
      <w:marRight w:val="0"/>
      <w:marTop w:val="0"/>
      <w:marBottom w:val="0"/>
      <w:divBdr>
        <w:top w:val="none" w:sz="0" w:space="0" w:color="auto"/>
        <w:left w:val="none" w:sz="0" w:space="0" w:color="auto"/>
        <w:bottom w:val="none" w:sz="0" w:space="0" w:color="auto"/>
        <w:right w:val="none" w:sz="0" w:space="0" w:color="auto"/>
      </w:divBdr>
    </w:div>
    <w:div w:id="299268365">
      <w:bodyDiv w:val="1"/>
      <w:marLeft w:val="0"/>
      <w:marRight w:val="0"/>
      <w:marTop w:val="0"/>
      <w:marBottom w:val="0"/>
      <w:divBdr>
        <w:top w:val="none" w:sz="0" w:space="0" w:color="auto"/>
        <w:left w:val="none" w:sz="0" w:space="0" w:color="auto"/>
        <w:bottom w:val="none" w:sz="0" w:space="0" w:color="auto"/>
        <w:right w:val="none" w:sz="0" w:space="0" w:color="auto"/>
      </w:divBdr>
    </w:div>
    <w:div w:id="301035061">
      <w:bodyDiv w:val="1"/>
      <w:marLeft w:val="0"/>
      <w:marRight w:val="0"/>
      <w:marTop w:val="0"/>
      <w:marBottom w:val="0"/>
      <w:divBdr>
        <w:top w:val="none" w:sz="0" w:space="0" w:color="auto"/>
        <w:left w:val="none" w:sz="0" w:space="0" w:color="auto"/>
        <w:bottom w:val="none" w:sz="0" w:space="0" w:color="auto"/>
        <w:right w:val="none" w:sz="0" w:space="0" w:color="auto"/>
      </w:divBdr>
    </w:div>
    <w:div w:id="303631101">
      <w:bodyDiv w:val="1"/>
      <w:marLeft w:val="0"/>
      <w:marRight w:val="0"/>
      <w:marTop w:val="0"/>
      <w:marBottom w:val="0"/>
      <w:divBdr>
        <w:top w:val="none" w:sz="0" w:space="0" w:color="auto"/>
        <w:left w:val="none" w:sz="0" w:space="0" w:color="auto"/>
        <w:bottom w:val="none" w:sz="0" w:space="0" w:color="auto"/>
        <w:right w:val="none" w:sz="0" w:space="0" w:color="auto"/>
      </w:divBdr>
    </w:div>
    <w:div w:id="303699200">
      <w:bodyDiv w:val="1"/>
      <w:marLeft w:val="0"/>
      <w:marRight w:val="0"/>
      <w:marTop w:val="0"/>
      <w:marBottom w:val="0"/>
      <w:divBdr>
        <w:top w:val="none" w:sz="0" w:space="0" w:color="auto"/>
        <w:left w:val="none" w:sz="0" w:space="0" w:color="auto"/>
        <w:bottom w:val="none" w:sz="0" w:space="0" w:color="auto"/>
        <w:right w:val="none" w:sz="0" w:space="0" w:color="auto"/>
      </w:divBdr>
    </w:div>
    <w:div w:id="304092256">
      <w:bodyDiv w:val="1"/>
      <w:marLeft w:val="0"/>
      <w:marRight w:val="0"/>
      <w:marTop w:val="0"/>
      <w:marBottom w:val="0"/>
      <w:divBdr>
        <w:top w:val="none" w:sz="0" w:space="0" w:color="auto"/>
        <w:left w:val="none" w:sz="0" w:space="0" w:color="auto"/>
        <w:bottom w:val="none" w:sz="0" w:space="0" w:color="auto"/>
        <w:right w:val="none" w:sz="0" w:space="0" w:color="auto"/>
      </w:divBdr>
    </w:div>
    <w:div w:id="304744303">
      <w:bodyDiv w:val="1"/>
      <w:marLeft w:val="0"/>
      <w:marRight w:val="0"/>
      <w:marTop w:val="0"/>
      <w:marBottom w:val="0"/>
      <w:divBdr>
        <w:top w:val="none" w:sz="0" w:space="0" w:color="auto"/>
        <w:left w:val="none" w:sz="0" w:space="0" w:color="auto"/>
        <w:bottom w:val="none" w:sz="0" w:space="0" w:color="auto"/>
        <w:right w:val="none" w:sz="0" w:space="0" w:color="auto"/>
      </w:divBdr>
    </w:div>
    <w:div w:id="304969472">
      <w:bodyDiv w:val="1"/>
      <w:marLeft w:val="0"/>
      <w:marRight w:val="0"/>
      <w:marTop w:val="0"/>
      <w:marBottom w:val="0"/>
      <w:divBdr>
        <w:top w:val="none" w:sz="0" w:space="0" w:color="auto"/>
        <w:left w:val="none" w:sz="0" w:space="0" w:color="auto"/>
        <w:bottom w:val="none" w:sz="0" w:space="0" w:color="auto"/>
        <w:right w:val="none" w:sz="0" w:space="0" w:color="auto"/>
      </w:divBdr>
    </w:div>
    <w:div w:id="307393875">
      <w:bodyDiv w:val="1"/>
      <w:marLeft w:val="0"/>
      <w:marRight w:val="0"/>
      <w:marTop w:val="0"/>
      <w:marBottom w:val="0"/>
      <w:divBdr>
        <w:top w:val="none" w:sz="0" w:space="0" w:color="auto"/>
        <w:left w:val="none" w:sz="0" w:space="0" w:color="auto"/>
        <w:bottom w:val="none" w:sz="0" w:space="0" w:color="auto"/>
        <w:right w:val="none" w:sz="0" w:space="0" w:color="auto"/>
      </w:divBdr>
    </w:div>
    <w:div w:id="307782341">
      <w:bodyDiv w:val="1"/>
      <w:marLeft w:val="0"/>
      <w:marRight w:val="0"/>
      <w:marTop w:val="0"/>
      <w:marBottom w:val="0"/>
      <w:divBdr>
        <w:top w:val="none" w:sz="0" w:space="0" w:color="auto"/>
        <w:left w:val="none" w:sz="0" w:space="0" w:color="auto"/>
        <w:bottom w:val="none" w:sz="0" w:space="0" w:color="auto"/>
        <w:right w:val="none" w:sz="0" w:space="0" w:color="auto"/>
      </w:divBdr>
    </w:div>
    <w:div w:id="309360061">
      <w:bodyDiv w:val="1"/>
      <w:marLeft w:val="0"/>
      <w:marRight w:val="0"/>
      <w:marTop w:val="0"/>
      <w:marBottom w:val="0"/>
      <w:divBdr>
        <w:top w:val="none" w:sz="0" w:space="0" w:color="auto"/>
        <w:left w:val="none" w:sz="0" w:space="0" w:color="auto"/>
        <w:bottom w:val="none" w:sz="0" w:space="0" w:color="auto"/>
        <w:right w:val="none" w:sz="0" w:space="0" w:color="auto"/>
      </w:divBdr>
    </w:div>
    <w:div w:id="311175390">
      <w:bodyDiv w:val="1"/>
      <w:marLeft w:val="0"/>
      <w:marRight w:val="0"/>
      <w:marTop w:val="0"/>
      <w:marBottom w:val="0"/>
      <w:divBdr>
        <w:top w:val="none" w:sz="0" w:space="0" w:color="auto"/>
        <w:left w:val="none" w:sz="0" w:space="0" w:color="auto"/>
        <w:bottom w:val="none" w:sz="0" w:space="0" w:color="auto"/>
        <w:right w:val="none" w:sz="0" w:space="0" w:color="auto"/>
      </w:divBdr>
    </w:div>
    <w:div w:id="311368649">
      <w:bodyDiv w:val="1"/>
      <w:marLeft w:val="0"/>
      <w:marRight w:val="0"/>
      <w:marTop w:val="0"/>
      <w:marBottom w:val="0"/>
      <w:divBdr>
        <w:top w:val="none" w:sz="0" w:space="0" w:color="auto"/>
        <w:left w:val="none" w:sz="0" w:space="0" w:color="auto"/>
        <w:bottom w:val="none" w:sz="0" w:space="0" w:color="auto"/>
        <w:right w:val="none" w:sz="0" w:space="0" w:color="auto"/>
      </w:divBdr>
    </w:div>
    <w:div w:id="311522522">
      <w:bodyDiv w:val="1"/>
      <w:marLeft w:val="0"/>
      <w:marRight w:val="0"/>
      <w:marTop w:val="0"/>
      <w:marBottom w:val="0"/>
      <w:divBdr>
        <w:top w:val="none" w:sz="0" w:space="0" w:color="auto"/>
        <w:left w:val="none" w:sz="0" w:space="0" w:color="auto"/>
        <w:bottom w:val="none" w:sz="0" w:space="0" w:color="auto"/>
        <w:right w:val="none" w:sz="0" w:space="0" w:color="auto"/>
      </w:divBdr>
    </w:div>
    <w:div w:id="314145968">
      <w:bodyDiv w:val="1"/>
      <w:marLeft w:val="0"/>
      <w:marRight w:val="0"/>
      <w:marTop w:val="0"/>
      <w:marBottom w:val="0"/>
      <w:divBdr>
        <w:top w:val="none" w:sz="0" w:space="0" w:color="auto"/>
        <w:left w:val="none" w:sz="0" w:space="0" w:color="auto"/>
        <w:bottom w:val="none" w:sz="0" w:space="0" w:color="auto"/>
        <w:right w:val="none" w:sz="0" w:space="0" w:color="auto"/>
      </w:divBdr>
    </w:div>
    <w:div w:id="315453132">
      <w:bodyDiv w:val="1"/>
      <w:marLeft w:val="0"/>
      <w:marRight w:val="0"/>
      <w:marTop w:val="0"/>
      <w:marBottom w:val="0"/>
      <w:divBdr>
        <w:top w:val="none" w:sz="0" w:space="0" w:color="auto"/>
        <w:left w:val="none" w:sz="0" w:space="0" w:color="auto"/>
        <w:bottom w:val="none" w:sz="0" w:space="0" w:color="auto"/>
        <w:right w:val="none" w:sz="0" w:space="0" w:color="auto"/>
      </w:divBdr>
    </w:div>
    <w:div w:id="316153805">
      <w:bodyDiv w:val="1"/>
      <w:marLeft w:val="0"/>
      <w:marRight w:val="0"/>
      <w:marTop w:val="0"/>
      <w:marBottom w:val="0"/>
      <w:divBdr>
        <w:top w:val="none" w:sz="0" w:space="0" w:color="auto"/>
        <w:left w:val="none" w:sz="0" w:space="0" w:color="auto"/>
        <w:bottom w:val="none" w:sz="0" w:space="0" w:color="auto"/>
        <w:right w:val="none" w:sz="0" w:space="0" w:color="auto"/>
      </w:divBdr>
    </w:div>
    <w:div w:id="318191634">
      <w:bodyDiv w:val="1"/>
      <w:marLeft w:val="0"/>
      <w:marRight w:val="0"/>
      <w:marTop w:val="0"/>
      <w:marBottom w:val="0"/>
      <w:divBdr>
        <w:top w:val="none" w:sz="0" w:space="0" w:color="auto"/>
        <w:left w:val="none" w:sz="0" w:space="0" w:color="auto"/>
        <w:bottom w:val="none" w:sz="0" w:space="0" w:color="auto"/>
        <w:right w:val="none" w:sz="0" w:space="0" w:color="auto"/>
      </w:divBdr>
    </w:div>
    <w:div w:id="318385307">
      <w:bodyDiv w:val="1"/>
      <w:marLeft w:val="0"/>
      <w:marRight w:val="0"/>
      <w:marTop w:val="0"/>
      <w:marBottom w:val="0"/>
      <w:divBdr>
        <w:top w:val="none" w:sz="0" w:space="0" w:color="auto"/>
        <w:left w:val="none" w:sz="0" w:space="0" w:color="auto"/>
        <w:bottom w:val="none" w:sz="0" w:space="0" w:color="auto"/>
        <w:right w:val="none" w:sz="0" w:space="0" w:color="auto"/>
      </w:divBdr>
    </w:div>
    <w:div w:id="318777352">
      <w:bodyDiv w:val="1"/>
      <w:marLeft w:val="0"/>
      <w:marRight w:val="0"/>
      <w:marTop w:val="0"/>
      <w:marBottom w:val="0"/>
      <w:divBdr>
        <w:top w:val="none" w:sz="0" w:space="0" w:color="auto"/>
        <w:left w:val="none" w:sz="0" w:space="0" w:color="auto"/>
        <w:bottom w:val="none" w:sz="0" w:space="0" w:color="auto"/>
        <w:right w:val="none" w:sz="0" w:space="0" w:color="auto"/>
      </w:divBdr>
    </w:div>
    <w:div w:id="321011232">
      <w:bodyDiv w:val="1"/>
      <w:marLeft w:val="0"/>
      <w:marRight w:val="0"/>
      <w:marTop w:val="0"/>
      <w:marBottom w:val="0"/>
      <w:divBdr>
        <w:top w:val="none" w:sz="0" w:space="0" w:color="auto"/>
        <w:left w:val="none" w:sz="0" w:space="0" w:color="auto"/>
        <w:bottom w:val="none" w:sz="0" w:space="0" w:color="auto"/>
        <w:right w:val="none" w:sz="0" w:space="0" w:color="auto"/>
      </w:divBdr>
    </w:div>
    <w:div w:id="322054204">
      <w:bodyDiv w:val="1"/>
      <w:marLeft w:val="0"/>
      <w:marRight w:val="0"/>
      <w:marTop w:val="0"/>
      <w:marBottom w:val="0"/>
      <w:divBdr>
        <w:top w:val="none" w:sz="0" w:space="0" w:color="auto"/>
        <w:left w:val="none" w:sz="0" w:space="0" w:color="auto"/>
        <w:bottom w:val="none" w:sz="0" w:space="0" w:color="auto"/>
        <w:right w:val="none" w:sz="0" w:space="0" w:color="auto"/>
      </w:divBdr>
    </w:div>
    <w:div w:id="324940201">
      <w:bodyDiv w:val="1"/>
      <w:marLeft w:val="0"/>
      <w:marRight w:val="0"/>
      <w:marTop w:val="0"/>
      <w:marBottom w:val="0"/>
      <w:divBdr>
        <w:top w:val="none" w:sz="0" w:space="0" w:color="auto"/>
        <w:left w:val="none" w:sz="0" w:space="0" w:color="auto"/>
        <w:bottom w:val="none" w:sz="0" w:space="0" w:color="auto"/>
        <w:right w:val="none" w:sz="0" w:space="0" w:color="auto"/>
      </w:divBdr>
    </w:div>
    <w:div w:id="328094598">
      <w:bodyDiv w:val="1"/>
      <w:marLeft w:val="0"/>
      <w:marRight w:val="0"/>
      <w:marTop w:val="0"/>
      <w:marBottom w:val="0"/>
      <w:divBdr>
        <w:top w:val="none" w:sz="0" w:space="0" w:color="auto"/>
        <w:left w:val="none" w:sz="0" w:space="0" w:color="auto"/>
        <w:bottom w:val="none" w:sz="0" w:space="0" w:color="auto"/>
        <w:right w:val="none" w:sz="0" w:space="0" w:color="auto"/>
      </w:divBdr>
    </w:div>
    <w:div w:id="328483283">
      <w:bodyDiv w:val="1"/>
      <w:marLeft w:val="0"/>
      <w:marRight w:val="0"/>
      <w:marTop w:val="0"/>
      <w:marBottom w:val="0"/>
      <w:divBdr>
        <w:top w:val="none" w:sz="0" w:space="0" w:color="auto"/>
        <w:left w:val="none" w:sz="0" w:space="0" w:color="auto"/>
        <w:bottom w:val="none" w:sz="0" w:space="0" w:color="auto"/>
        <w:right w:val="none" w:sz="0" w:space="0" w:color="auto"/>
      </w:divBdr>
    </w:div>
    <w:div w:id="328749749">
      <w:bodyDiv w:val="1"/>
      <w:marLeft w:val="0"/>
      <w:marRight w:val="0"/>
      <w:marTop w:val="0"/>
      <w:marBottom w:val="0"/>
      <w:divBdr>
        <w:top w:val="none" w:sz="0" w:space="0" w:color="auto"/>
        <w:left w:val="none" w:sz="0" w:space="0" w:color="auto"/>
        <w:bottom w:val="none" w:sz="0" w:space="0" w:color="auto"/>
        <w:right w:val="none" w:sz="0" w:space="0" w:color="auto"/>
      </w:divBdr>
    </w:div>
    <w:div w:id="329453753">
      <w:bodyDiv w:val="1"/>
      <w:marLeft w:val="0"/>
      <w:marRight w:val="0"/>
      <w:marTop w:val="0"/>
      <w:marBottom w:val="0"/>
      <w:divBdr>
        <w:top w:val="none" w:sz="0" w:space="0" w:color="auto"/>
        <w:left w:val="none" w:sz="0" w:space="0" w:color="auto"/>
        <w:bottom w:val="none" w:sz="0" w:space="0" w:color="auto"/>
        <w:right w:val="none" w:sz="0" w:space="0" w:color="auto"/>
      </w:divBdr>
    </w:div>
    <w:div w:id="329675684">
      <w:bodyDiv w:val="1"/>
      <w:marLeft w:val="0"/>
      <w:marRight w:val="0"/>
      <w:marTop w:val="0"/>
      <w:marBottom w:val="0"/>
      <w:divBdr>
        <w:top w:val="none" w:sz="0" w:space="0" w:color="auto"/>
        <w:left w:val="none" w:sz="0" w:space="0" w:color="auto"/>
        <w:bottom w:val="none" w:sz="0" w:space="0" w:color="auto"/>
        <w:right w:val="none" w:sz="0" w:space="0" w:color="auto"/>
      </w:divBdr>
    </w:div>
    <w:div w:id="330059696">
      <w:bodyDiv w:val="1"/>
      <w:marLeft w:val="0"/>
      <w:marRight w:val="0"/>
      <w:marTop w:val="0"/>
      <w:marBottom w:val="0"/>
      <w:divBdr>
        <w:top w:val="none" w:sz="0" w:space="0" w:color="auto"/>
        <w:left w:val="none" w:sz="0" w:space="0" w:color="auto"/>
        <w:bottom w:val="none" w:sz="0" w:space="0" w:color="auto"/>
        <w:right w:val="none" w:sz="0" w:space="0" w:color="auto"/>
      </w:divBdr>
    </w:div>
    <w:div w:id="331030883">
      <w:bodyDiv w:val="1"/>
      <w:marLeft w:val="0"/>
      <w:marRight w:val="0"/>
      <w:marTop w:val="0"/>
      <w:marBottom w:val="0"/>
      <w:divBdr>
        <w:top w:val="none" w:sz="0" w:space="0" w:color="auto"/>
        <w:left w:val="none" w:sz="0" w:space="0" w:color="auto"/>
        <w:bottom w:val="none" w:sz="0" w:space="0" w:color="auto"/>
        <w:right w:val="none" w:sz="0" w:space="0" w:color="auto"/>
      </w:divBdr>
    </w:div>
    <w:div w:id="331419084">
      <w:bodyDiv w:val="1"/>
      <w:marLeft w:val="0"/>
      <w:marRight w:val="0"/>
      <w:marTop w:val="0"/>
      <w:marBottom w:val="0"/>
      <w:divBdr>
        <w:top w:val="none" w:sz="0" w:space="0" w:color="auto"/>
        <w:left w:val="none" w:sz="0" w:space="0" w:color="auto"/>
        <w:bottom w:val="none" w:sz="0" w:space="0" w:color="auto"/>
        <w:right w:val="none" w:sz="0" w:space="0" w:color="auto"/>
      </w:divBdr>
    </w:div>
    <w:div w:id="331571275">
      <w:bodyDiv w:val="1"/>
      <w:marLeft w:val="0"/>
      <w:marRight w:val="0"/>
      <w:marTop w:val="0"/>
      <w:marBottom w:val="0"/>
      <w:divBdr>
        <w:top w:val="none" w:sz="0" w:space="0" w:color="auto"/>
        <w:left w:val="none" w:sz="0" w:space="0" w:color="auto"/>
        <w:bottom w:val="none" w:sz="0" w:space="0" w:color="auto"/>
        <w:right w:val="none" w:sz="0" w:space="0" w:color="auto"/>
      </w:divBdr>
    </w:div>
    <w:div w:id="332300000">
      <w:bodyDiv w:val="1"/>
      <w:marLeft w:val="0"/>
      <w:marRight w:val="0"/>
      <w:marTop w:val="0"/>
      <w:marBottom w:val="0"/>
      <w:divBdr>
        <w:top w:val="none" w:sz="0" w:space="0" w:color="auto"/>
        <w:left w:val="none" w:sz="0" w:space="0" w:color="auto"/>
        <w:bottom w:val="none" w:sz="0" w:space="0" w:color="auto"/>
        <w:right w:val="none" w:sz="0" w:space="0" w:color="auto"/>
      </w:divBdr>
    </w:div>
    <w:div w:id="333917199">
      <w:bodyDiv w:val="1"/>
      <w:marLeft w:val="0"/>
      <w:marRight w:val="0"/>
      <w:marTop w:val="0"/>
      <w:marBottom w:val="0"/>
      <w:divBdr>
        <w:top w:val="none" w:sz="0" w:space="0" w:color="auto"/>
        <w:left w:val="none" w:sz="0" w:space="0" w:color="auto"/>
        <w:bottom w:val="none" w:sz="0" w:space="0" w:color="auto"/>
        <w:right w:val="none" w:sz="0" w:space="0" w:color="auto"/>
      </w:divBdr>
    </w:div>
    <w:div w:id="333997552">
      <w:bodyDiv w:val="1"/>
      <w:marLeft w:val="0"/>
      <w:marRight w:val="0"/>
      <w:marTop w:val="0"/>
      <w:marBottom w:val="0"/>
      <w:divBdr>
        <w:top w:val="none" w:sz="0" w:space="0" w:color="auto"/>
        <w:left w:val="none" w:sz="0" w:space="0" w:color="auto"/>
        <w:bottom w:val="none" w:sz="0" w:space="0" w:color="auto"/>
        <w:right w:val="none" w:sz="0" w:space="0" w:color="auto"/>
      </w:divBdr>
    </w:div>
    <w:div w:id="335040935">
      <w:bodyDiv w:val="1"/>
      <w:marLeft w:val="0"/>
      <w:marRight w:val="0"/>
      <w:marTop w:val="0"/>
      <w:marBottom w:val="0"/>
      <w:divBdr>
        <w:top w:val="none" w:sz="0" w:space="0" w:color="auto"/>
        <w:left w:val="none" w:sz="0" w:space="0" w:color="auto"/>
        <w:bottom w:val="none" w:sz="0" w:space="0" w:color="auto"/>
        <w:right w:val="none" w:sz="0" w:space="0" w:color="auto"/>
      </w:divBdr>
    </w:div>
    <w:div w:id="335157336">
      <w:bodyDiv w:val="1"/>
      <w:marLeft w:val="0"/>
      <w:marRight w:val="0"/>
      <w:marTop w:val="0"/>
      <w:marBottom w:val="0"/>
      <w:divBdr>
        <w:top w:val="none" w:sz="0" w:space="0" w:color="auto"/>
        <w:left w:val="none" w:sz="0" w:space="0" w:color="auto"/>
        <w:bottom w:val="none" w:sz="0" w:space="0" w:color="auto"/>
        <w:right w:val="none" w:sz="0" w:space="0" w:color="auto"/>
      </w:divBdr>
    </w:div>
    <w:div w:id="335769469">
      <w:bodyDiv w:val="1"/>
      <w:marLeft w:val="0"/>
      <w:marRight w:val="0"/>
      <w:marTop w:val="0"/>
      <w:marBottom w:val="0"/>
      <w:divBdr>
        <w:top w:val="none" w:sz="0" w:space="0" w:color="auto"/>
        <w:left w:val="none" w:sz="0" w:space="0" w:color="auto"/>
        <w:bottom w:val="none" w:sz="0" w:space="0" w:color="auto"/>
        <w:right w:val="none" w:sz="0" w:space="0" w:color="auto"/>
      </w:divBdr>
    </w:div>
    <w:div w:id="336226908">
      <w:bodyDiv w:val="1"/>
      <w:marLeft w:val="0"/>
      <w:marRight w:val="0"/>
      <w:marTop w:val="0"/>
      <w:marBottom w:val="0"/>
      <w:divBdr>
        <w:top w:val="none" w:sz="0" w:space="0" w:color="auto"/>
        <w:left w:val="none" w:sz="0" w:space="0" w:color="auto"/>
        <w:bottom w:val="none" w:sz="0" w:space="0" w:color="auto"/>
        <w:right w:val="none" w:sz="0" w:space="0" w:color="auto"/>
      </w:divBdr>
    </w:div>
    <w:div w:id="337316617">
      <w:bodyDiv w:val="1"/>
      <w:marLeft w:val="0"/>
      <w:marRight w:val="0"/>
      <w:marTop w:val="0"/>
      <w:marBottom w:val="0"/>
      <w:divBdr>
        <w:top w:val="none" w:sz="0" w:space="0" w:color="auto"/>
        <w:left w:val="none" w:sz="0" w:space="0" w:color="auto"/>
        <w:bottom w:val="none" w:sz="0" w:space="0" w:color="auto"/>
        <w:right w:val="none" w:sz="0" w:space="0" w:color="auto"/>
      </w:divBdr>
    </w:div>
    <w:div w:id="338653683">
      <w:bodyDiv w:val="1"/>
      <w:marLeft w:val="0"/>
      <w:marRight w:val="0"/>
      <w:marTop w:val="0"/>
      <w:marBottom w:val="0"/>
      <w:divBdr>
        <w:top w:val="none" w:sz="0" w:space="0" w:color="auto"/>
        <w:left w:val="none" w:sz="0" w:space="0" w:color="auto"/>
        <w:bottom w:val="none" w:sz="0" w:space="0" w:color="auto"/>
        <w:right w:val="none" w:sz="0" w:space="0" w:color="auto"/>
      </w:divBdr>
    </w:div>
    <w:div w:id="338898054">
      <w:bodyDiv w:val="1"/>
      <w:marLeft w:val="0"/>
      <w:marRight w:val="0"/>
      <w:marTop w:val="0"/>
      <w:marBottom w:val="0"/>
      <w:divBdr>
        <w:top w:val="none" w:sz="0" w:space="0" w:color="auto"/>
        <w:left w:val="none" w:sz="0" w:space="0" w:color="auto"/>
        <w:bottom w:val="none" w:sz="0" w:space="0" w:color="auto"/>
        <w:right w:val="none" w:sz="0" w:space="0" w:color="auto"/>
      </w:divBdr>
    </w:div>
    <w:div w:id="341128237">
      <w:bodyDiv w:val="1"/>
      <w:marLeft w:val="0"/>
      <w:marRight w:val="0"/>
      <w:marTop w:val="0"/>
      <w:marBottom w:val="0"/>
      <w:divBdr>
        <w:top w:val="none" w:sz="0" w:space="0" w:color="auto"/>
        <w:left w:val="none" w:sz="0" w:space="0" w:color="auto"/>
        <w:bottom w:val="none" w:sz="0" w:space="0" w:color="auto"/>
        <w:right w:val="none" w:sz="0" w:space="0" w:color="auto"/>
      </w:divBdr>
    </w:div>
    <w:div w:id="341594272">
      <w:bodyDiv w:val="1"/>
      <w:marLeft w:val="0"/>
      <w:marRight w:val="0"/>
      <w:marTop w:val="0"/>
      <w:marBottom w:val="0"/>
      <w:divBdr>
        <w:top w:val="none" w:sz="0" w:space="0" w:color="auto"/>
        <w:left w:val="none" w:sz="0" w:space="0" w:color="auto"/>
        <w:bottom w:val="none" w:sz="0" w:space="0" w:color="auto"/>
        <w:right w:val="none" w:sz="0" w:space="0" w:color="auto"/>
      </w:divBdr>
    </w:div>
    <w:div w:id="344089822">
      <w:bodyDiv w:val="1"/>
      <w:marLeft w:val="0"/>
      <w:marRight w:val="0"/>
      <w:marTop w:val="0"/>
      <w:marBottom w:val="0"/>
      <w:divBdr>
        <w:top w:val="none" w:sz="0" w:space="0" w:color="auto"/>
        <w:left w:val="none" w:sz="0" w:space="0" w:color="auto"/>
        <w:bottom w:val="none" w:sz="0" w:space="0" w:color="auto"/>
        <w:right w:val="none" w:sz="0" w:space="0" w:color="auto"/>
      </w:divBdr>
    </w:div>
    <w:div w:id="344291070">
      <w:bodyDiv w:val="1"/>
      <w:marLeft w:val="0"/>
      <w:marRight w:val="0"/>
      <w:marTop w:val="0"/>
      <w:marBottom w:val="0"/>
      <w:divBdr>
        <w:top w:val="none" w:sz="0" w:space="0" w:color="auto"/>
        <w:left w:val="none" w:sz="0" w:space="0" w:color="auto"/>
        <w:bottom w:val="none" w:sz="0" w:space="0" w:color="auto"/>
        <w:right w:val="none" w:sz="0" w:space="0" w:color="auto"/>
      </w:divBdr>
    </w:div>
    <w:div w:id="345404706">
      <w:bodyDiv w:val="1"/>
      <w:marLeft w:val="0"/>
      <w:marRight w:val="0"/>
      <w:marTop w:val="0"/>
      <w:marBottom w:val="0"/>
      <w:divBdr>
        <w:top w:val="none" w:sz="0" w:space="0" w:color="auto"/>
        <w:left w:val="none" w:sz="0" w:space="0" w:color="auto"/>
        <w:bottom w:val="none" w:sz="0" w:space="0" w:color="auto"/>
        <w:right w:val="none" w:sz="0" w:space="0" w:color="auto"/>
      </w:divBdr>
    </w:div>
    <w:div w:id="345521196">
      <w:bodyDiv w:val="1"/>
      <w:marLeft w:val="0"/>
      <w:marRight w:val="0"/>
      <w:marTop w:val="0"/>
      <w:marBottom w:val="0"/>
      <w:divBdr>
        <w:top w:val="none" w:sz="0" w:space="0" w:color="auto"/>
        <w:left w:val="none" w:sz="0" w:space="0" w:color="auto"/>
        <w:bottom w:val="none" w:sz="0" w:space="0" w:color="auto"/>
        <w:right w:val="none" w:sz="0" w:space="0" w:color="auto"/>
      </w:divBdr>
    </w:div>
    <w:div w:id="346375262">
      <w:bodyDiv w:val="1"/>
      <w:marLeft w:val="0"/>
      <w:marRight w:val="0"/>
      <w:marTop w:val="0"/>
      <w:marBottom w:val="0"/>
      <w:divBdr>
        <w:top w:val="none" w:sz="0" w:space="0" w:color="auto"/>
        <w:left w:val="none" w:sz="0" w:space="0" w:color="auto"/>
        <w:bottom w:val="none" w:sz="0" w:space="0" w:color="auto"/>
        <w:right w:val="none" w:sz="0" w:space="0" w:color="auto"/>
      </w:divBdr>
    </w:div>
    <w:div w:id="346445241">
      <w:bodyDiv w:val="1"/>
      <w:marLeft w:val="0"/>
      <w:marRight w:val="0"/>
      <w:marTop w:val="0"/>
      <w:marBottom w:val="0"/>
      <w:divBdr>
        <w:top w:val="none" w:sz="0" w:space="0" w:color="auto"/>
        <w:left w:val="none" w:sz="0" w:space="0" w:color="auto"/>
        <w:bottom w:val="none" w:sz="0" w:space="0" w:color="auto"/>
        <w:right w:val="none" w:sz="0" w:space="0" w:color="auto"/>
      </w:divBdr>
    </w:div>
    <w:div w:id="347409763">
      <w:bodyDiv w:val="1"/>
      <w:marLeft w:val="0"/>
      <w:marRight w:val="0"/>
      <w:marTop w:val="0"/>
      <w:marBottom w:val="0"/>
      <w:divBdr>
        <w:top w:val="none" w:sz="0" w:space="0" w:color="auto"/>
        <w:left w:val="none" w:sz="0" w:space="0" w:color="auto"/>
        <w:bottom w:val="none" w:sz="0" w:space="0" w:color="auto"/>
        <w:right w:val="none" w:sz="0" w:space="0" w:color="auto"/>
      </w:divBdr>
    </w:div>
    <w:div w:id="348722754">
      <w:bodyDiv w:val="1"/>
      <w:marLeft w:val="0"/>
      <w:marRight w:val="0"/>
      <w:marTop w:val="0"/>
      <w:marBottom w:val="0"/>
      <w:divBdr>
        <w:top w:val="none" w:sz="0" w:space="0" w:color="auto"/>
        <w:left w:val="none" w:sz="0" w:space="0" w:color="auto"/>
        <w:bottom w:val="none" w:sz="0" w:space="0" w:color="auto"/>
        <w:right w:val="none" w:sz="0" w:space="0" w:color="auto"/>
      </w:divBdr>
    </w:div>
    <w:div w:id="348869190">
      <w:bodyDiv w:val="1"/>
      <w:marLeft w:val="0"/>
      <w:marRight w:val="0"/>
      <w:marTop w:val="0"/>
      <w:marBottom w:val="0"/>
      <w:divBdr>
        <w:top w:val="none" w:sz="0" w:space="0" w:color="auto"/>
        <w:left w:val="none" w:sz="0" w:space="0" w:color="auto"/>
        <w:bottom w:val="none" w:sz="0" w:space="0" w:color="auto"/>
        <w:right w:val="none" w:sz="0" w:space="0" w:color="auto"/>
      </w:divBdr>
    </w:div>
    <w:div w:id="349726566">
      <w:bodyDiv w:val="1"/>
      <w:marLeft w:val="0"/>
      <w:marRight w:val="0"/>
      <w:marTop w:val="0"/>
      <w:marBottom w:val="0"/>
      <w:divBdr>
        <w:top w:val="none" w:sz="0" w:space="0" w:color="auto"/>
        <w:left w:val="none" w:sz="0" w:space="0" w:color="auto"/>
        <w:bottom w:val="none" w:sz="0" w:space="0" w:color="auto"/>
        <w:right w:val="none" w:sz="0" w:space="0" w:color="auto"/>
      </w:divBdr>
    </w:div>
    <w:div w:id="350650322">
      <w:bodyDiv w:val="1"/>
      <w:marLeft w:val="0"/>
      <w:marRight w:val="0"/>
      <w:marTop w:val="0"/>
      <w:marBottom w:val="0"/>
      <w:divBdr>
        <w:top w:val="none" w:sz="0" w:space="0" w:color="auto"/>
        <w:left w:val="none" w:sz="0" w:space="0" w:color="auto"/>
        <w:bottom w:val="none" w:sz="0" w:space="0" w:color="auto"/>
        <w:right w:val="none" w:sz="0" w:space="0" w:color="auto"/>
      </w:divBdr>
    </w:div>
    <w:div w:id="350762820">
      <w:bodyDiv w:val="1"/>
      <w:marLeft w:val="0"/>
      <w:marRight w:val="0"/>
      <w:marTop w:val="0"/>
      <w:marBottom w:val="0"/>
      <w:divBdr>
        <w:top w:val="none" w:sz="0" w:space="0" w:color="auto"/>
        <w:left w:val="none" w:sz="0" w:space="0" w:color="auto"/>
        <w:bottom w:val="none" w:sz="0" w:space="0" w:color="auto"/>
        <w:right w:val="none" w:sz="0" w:space="0" w:color="auto"/>
      </w:divBdr>
    </w:div>
    <w:div w:id="350840342">
      <w:bodyDiv w:val="1"/>
      <w:marLeft w:val="0"/>
      <w:marRight w:val="0"/>
      <w:marTop w:val="0"/>
      <w:marBottom w:val="0"/>
      <w:divBdr>
        <w:top w:val="none" w:sz="0" w:space="0" w:color="auto"/>
        <w:left w:val="none" w:sz="0" w:space="0" w:color="auto"/>
        <w:bottom w:val="none" w:sz="0" w:space="0" w:color="auto"/>
        <w:right w:val="none" w:sz="0" w:space="0" w:color="auto"/>
      </w:divBdr>
    </w:div>
    <w:div w:id="351346947">
      <w:bodyDiv w:val="1"/>
      <w:marLeft w:val="0"/>
      <w:marRight w:val="0"/>
      <w:marTop w:val="0"/>
      <w:marBottom w:val="0"/>
      <w:divBdr>
        <w:top w:val="none" w:sz="0" w:space="0" w:color="auto"/>
        <w:left w:val="none" w:sz="0" w:space="0" w:color="auto"/>
        <w:bottom w:val="none" w:sz="0" w:space="0" w:color="auto"/>
        <w:right w:val="none" w:sz="0" w:space="0" w:color="auto"/>
      </w:divBdr>
    </w:div>
    <w:div w:id="358163318">
      <w:bodyDiv w:val="1"/>
      <w:marLeft w:val="0"/>
      <w:marRight w:val="0"/>
      <w:marTop w:val="0"/>
      <w:marBottom w:val="0"/>
      <w:divBdr>
        <w:top w:val="none" w:sz="0" w:space="0" w:color="auto"/>
        <w:left w:val="none" w:sz="0" w:space="0" w:color="auto"/>
        <w:bottom w:val="none" w:sz="0" w:space="0" w:color="auto"/>
        <w:right w:val="none" w:sz="0" w:space="0" w:color="auto"/>
      </w:divBdr>
    </w:div>
    <w:div w:id="358167477">
      <w:bodyDiv w:val="1"/>
      <w:marLeft w:val="0"/>
      <w:marRight w:val="0"/>
      <w:marTop w:val="0"/>
      <w:marBottom w:val="0"/>
      <w:divBdr>
        <w:top w:val="none" w:sz="0" w:space="0" w:color="auto"/>
        <w:left w:val="none" w:sz="0" w:space="0" w:color="auto"/>
        <w:bottom w:val="none" w:sz="0" w:space="0" w:color="auto"/>
        <w:right w:val="none" w:sz="0" w:space="0" w:color="auto"/>
      </w:divBdr>
    </w:div>
    <w:div w:id="358316172">
      <w:bodyDiv w:val="1"/>
      <w:marLeft w:val="0"/>
      <w:marRight w:val="0"/>
      <w:marTop w:val="0"/>
      <w:marBottom w:val="0"/>
      <w:divBdr>
        <w:top w:val="none" w:sz="0" w:space="0" w:color="auto"/>
        <w:left w:val="none" w:sz="0" w:space="0" w:color="auto"/>
        <w:bottom w:val="none" w:sz="0" w:space="0" w:color="auto"/>
        <w:right w:val="none" w:sz="0" w:space="0" w:color="auto"/>
      </w:divBdr>
    </w:div>
    <w:div w:id="358355277">
      <w:bodyDiv w:val="1"/>
      <w:marLeft w:val="0"/>
      <w:marRight w:val="0"/>
      <w:marTop w:val="0"/>
      <w:marBottom w:val="0"/>
      <w:divBdr>
        <w:top w:val="none" w:sz="0" w:space="0" w:color="auto"/>
        <w:left w:val="none" w:sz="0" w:space="0" w:color="auto"/>
        <w:bottom w:val="none" w:sz="0" w:space="0" w:color="auto"/>
        <w:right w:val="none" w:sz="0" w:space="0" w:color="auto"/>
      </w:divBdr>
    </w:div>
    <w:div w:id="359283107">
      <w:bodyDiv w:val="1"/>
      <w:marLeft w:val="0"/>
      <w:marRight w:val="0"/>
      <w:marTop w:val="0"/>
      <w:marBottom w:val="0"/>
      <w:divBdr>
        <w:top w:val="none" w:sz="0" w:space="0" w:color="auto"/>
        <w:left w:val="none" w:sz="0" w:space="0" w:color="auto"/>
        <w:bottom w:val="none" w:sz="0" w:space="0" w:color="auto"/>
        <w:right w:val="none" w:sz="0" w:space="0" w:color="auto"/>
      </w:divBdr>
    </w:div>
    <w:div w:id="360595554">
      <w:bodyDiv w:val="1"/>
      <w:marLeft w:val="0"/>
      <w:marRight w:val="0"/>
      <w:marTop w:val="0"/>
      <w:marBottom w:val="0"/>
      <w:divBdr>
        <w:top w:val="none" w:sz="0" w:space="0" w:color="auto"/>
        <w:left w:val="none" w:sz="0" w:space="0" w:color="auto"/>
        <w:bottom w:val="none" w:sz="0" w:space="0" w:color="auto"/>
        <w:right w:val="none" w:sz="0" w:space="0" w:color="auto"/>
      </w:divBdr>
    </w:div>
    <w:div w:id="362634406">
      <w:bodyDiv w:val="1"/>
      <w:marLeft w:val="0"/>
      <w:marRight w:val="0"/>
      <w:marTop w:val="0"/>
      <w:marBottom w:val="0"/>
      <w:divBdr>
        <w:top w:val="none" w:sz="0" w:space="0" w:color="auto"/>
        <w:left w:val="none" w:sz="0" w:space="0" w:color="auto"/>
        <w:bottom w:val="none" w:sz="0" w:space="0" w:color="auto"/>
        <w:right w:val="none" w:sz="0" w:space="0" w:color="auto"/>
      </w:divBdr>
    </w:div>
    <w:div w:id="363405164">
      <w:bodyDiv w:val="1"/>
      <w:marLeft w:val="0"/>
      <w:marRight w:val="0"/>
      <w:marTop w:val="0"/>
      <w:marBottom w:val="0"/>
      <w:divBdr>
        <w:top w:val="none" w:sz="0" w:space="0" w:color="auto"/>
        <w:left w:val="none" w:sz="0" w:space="0" w:color="auto"/>
        <w:bottom w:val="none" w:sz="0" w:space="0" w:color="auto"/>
        <w:right w:val="none" w:sz="0" w:space="0" w:color="auto"/>
      </w:divBdr>
    </w:div>
    <w:div w:id="363677183">
      <w:bodyDiv w:val="1"/>
      <w:marLeft w:val="0"/>
      <w:marRight w:val="0"/>
      <w:marTop w:val="0"/>
      <w:marBottom w:val="0"/>
      <w:divBdr>
        <w:top w:val="none" w:sz="0" w:space="0" w:color="auto"/>
        <w:left w:val="none" w:sz="0" w:space="0" w:color="auto"/>
        <w:bottom w:val="none" w:sz="0" w:space="0" w:color="auto"/>
        <w:right w:val="none" w:sz="0" w:space="0" w:color="auto"/>
      </w:divBdr>
    </w:div>
    <w:div w:id="365180957">
      <w:bodyDiv w:val="1"/>
      <w:marLeft w:val="0"/>
      <w:marRight w:val="0"/>
      <w:marTop w:val="0"/>
      <w:marBottom w:val="0"/>
      <w:divBdr>
        <w:top w:val="none" w:sz="0" w:space="0" w:color="auto"/>
        <w:left w:val="none" w:sz="0" w:space="0" w:color="auto"/>
        <w:bottom w:val="none" w:sz="0" w:space="0" w:color="auto"/>
        <w:right w:val="none" w:sz="0" w:space="0" w:color="auto"/>
      </w:divBdr>
    </w:div>
    <w:div w:id="365376722">
      <w:bodyDiv w:val="1"/>
      <w:marLeft w:val="0"/>
      <w:marRight w:val="0"/>
      <w:marTop w:val="0"/>
      <w:marBottom w:val="0"/>
      <w:divBdr>
        <w:top w:val="none" w:sz="0" w:space="0" w:color="auto"/>
        <w:left w:val="none" w:sz="0" w:space="0" w:color="auto"/>
        <w:bottom w:val="none" w:sz="0" w:space="0" w:color="auto"/>
        <w:right w:val="none" w:sz="0" w:space="0" w:color="auto"/>
      </w:divBdr>
    </w:div>
    <w:div w:id="366495201">
      <w:bodyDiv w:val="1"/>
      <w:marLeft w:val="0"/>
      <w:marRight w:val="0"/>
      <w:marTop w:val="0"/>
      <w:marBottom w:val="0"/>
      <w:divBdr>
        <w:top w:val="none" w:sz="0" w:space="0" w:color="auto"/>
        <w:left w:val="none" w:sz="0" w:space="0" w:color="auto"/>
        <w:bottom w:val="none" w:sz="0" w:space="0" w:color="auto"/>
        <w:right w:val="none" w:sz="0" w:space="0" w:color="auto"/>
      </w:divBdr>
    </w:div>
    <w:div w:id="368578806">
      <w:bodyDiv w:val="1"/>
      <w:marLeft w:val="0"/>
      <w:marRight w:val="0"/>
      <w:marTop w:val="0"/>
      <w:marBottom w:val="0"/>
      <w:divBdr>
        <w:top w:val="none" w:sz="0" w:space="0" w:color="auto"/>
        <w:left w:val="none" w:sz="0" w:space="0" w:color="auto"/>
        <w:bottom w:val="none" w:sz="0" w:space="0" w:color="auto"/>
        <w:right w:val="none" w:sz="0" w:space="0" w:color="auto"/>
      </w:divBdr>
    </w:div>
    <w:div w:id="369185016">
      <w:bodyDiv w:val="1"/>
      <w:marLeft w:val="0"/>
      <w:marRight w:val="0"/>
      <w:marTop w:val="0"/>
      <w:marBottom w:val="0"/>
      <w:divBdr>
        <w:top w:val="none" w:sz="0" w:space="0" w:color="auto"/>
        <w:left w:val="none" w:sz="0" w:space="0" w:color="auto"/>
        <w:bottom w:val="none" w:sz="0" w:space="0" w:color="auto"/>
        <w:right w:val="none" w:sz="0" w:space="0" w:color="auto"/>
      </w:divBdr>
    </w:div>
    <w:div w:id="369651055">
      <w:bodyDiv w:val="1"/>
      <w:marLeft w:val="0"/>
      <w:marRight w:val="0"/>
      <w:marTop w:val="0"/>
      <w:marBottom w:val="0"/>
      <w:divBdr>
        <w:top w:val="none" w:sz="0" w:space="0" w:color="auto"/>
        <w:left w:val="none" w:sz="0" w:space="0" w:color="auto"/>
        <w:bottom w:val="none" w:sz="0" w:space="0" w:color="auto"/>
        <w:right w:val="none" w:sz="0" w:space="0" w:color="auto"/>
      </w:divBdr>
    </w:div>
    <w:div w:id="371273750">
      <w:bodyDiv w:val="1"/>
      <w:marLeft w:val="0"/>
      <w:marRight w:val="0"/>
      <w:marTop w:val="0"/>
      <w:marBottom w:val="0"/>
      <w:divBdr>
        <w:top w:val="none" w:sz="0" w:space="0" w:color="auto"/>
        <w:left w:val="none" w:sz="0" w:space="0" w:color="auto"/>
        <w:bottom w:val="none" w:sz="0" w:space="0" w:color="auto"/>
        <w:right w:val="none" w:sz="0" w:space="0" w:color="auto"/>
      </w:divBdr>
    </w:div>
    <w:div w:id="372386023">
      <w:bodyDiv w:val="1"/>
      <w:marLeft w:val="0"/>
      <w:marRight w:val="0"/>
      <w:marTop w:val="0"/>
      <w:marBottom w:val="0"/>
      <w:divBdr>
        <w:top w:val="none" w:sz="0" w:space="0" w:color="auto"/>
        <w:left w:val="none" w:sz="0" w:space="0" w:color="auto"/>
        <w:bottom w:val="none" w:sz="0" w:space="0" w:color="auto"/>
        <w:right w:val="none" w:sz="0" w:space="0" w:color="auto"/>
      </w:divBdr>
    </w:div>
    <w:div w:id="372655241">
      <w:bodyDiv w:val="1"/>
      <w:marLeft w:val="0"/>
      <w:marRight w:val="0"/>
      <w:marTop w:val="0"/>
      <w:marBottom w:val="0"/>
      <w:divBdr>
        <w:top w:val="none" w:sz="0" w:space="0" w:color="auto"/>
        <w:left w:val="none" w:sz="0" w:space="0" w:color="auto"/>
        <w:bottom w:val="none" w:sz="0" w:space="0" w:color="auto"/>
        <w:right w:val="none" w:sz="0" w:space="0" w:color="auto"/>
      </w:divBdr>
    </w:div>
    <w:div w:id="372661269">
      <w:bodyDiv w:val="1"/>
      <w:marLeft w:val="0"/>
      <w:marRight w:val="0"/>
      <w:marTop w:val="0"/>
      <w:marBottom w:val="0"/>
      <w:divBdr>
        <w:top w:val="none" w:sz="0" w:space="0" w:color="auto"/>
        <w:left w:val="none" w:sz="0" w:space="0" w:color="auto"/>
        <w:bottom w:val="none" w:sz="0" w:space="0" w:color="auto"/>
        <w:right w:val="none" w:sz="0" w:space="0" w:color="auto"/>
      </w:divBdr>
    </w:div>
    <w:div w:id="373190357">
      <w:bodyDiv w:val="1"/>
      <w:marLeft w:val="0"/>
      <w:marRight w:val="0"/>
      <w:marTop w:val="0"/>
      <w:marBottom w:val="0"/>
      <w:divBdr>
        <w:top w:val="none" w:sz="0" w:space="0" w:color="auto"/>
        <w:left w:val="none" w:sz="0" w:space="0" w:color="auto"/>
        <w:bottom w:val="none" w:sz="0" w:space="0" w:color="auto"/>
        <w:right w:val="none" w:sz="0" w:space="0" w:color="auto"/>
      </w:divBdr>
    </w:div>
    <w:div w:id="374617678">
      <w:bodyDiv w:val="1"/>
      <w:marLeft w:val="0"/>
      <w:marRight w:val="0"/>
      <w:marTop w:val="0"/>
      <w:marBottom w:val="0"/>
      <w:divBdr>
        <w:top w:val="none" w:sz="0" w:space="0" w:color="auto"/>
        <w:left w:val="none" w:sz="0" w:space="0" w:color="auto"/>
        <w:bottom w:val="none" w:sz="0" w:space="0" w:color="auto"/>
        <w:right w:val="none" w:sz="0" w:space="0" w:color="auto"/>
      </w:divBdr>
    </w:div>
    <w:div w:id="374621798">
      <w:bodyDiv w:val="1"/>
      <w:marLeft w:val="0"/>
      <w:marRight w:val="0"/>
      <w:marTop w:val="0"/>
      <w:marBottom w:val="0"/>
      <w:divBdr>
        <w:top w:val="none" w:sz="0" w:space="0" w:color="auto"/>
        <w:left w:val="none" w:sz="0" w:space="0" w:color="auto"/>
        <w:bottom w:val="none" w:sz="0" w:space="0" w:color="auto"/>
        <w:right w:val="none" w:sz="0" w:space="0" w:color="auto"/>
      </w:divBdr>
    </w:div>
    <w:div w:id="376471141">
      <w:bodyDiv w:val="1"/>
      <w:marLeft w:val="0"/>
      <w:marRight w:val="0"/>
      <w:marTop w:val="0"/>
      <w:marBottom w:val="0"/>
      <w:divBdr>
        <w:top w:val="none" w:sz="0" w:space="0" w:color="auto"/>
        <w:left w:val="none" w:sz="0" w:space="0" w:color="auto"/>
        <w:bottom w:val="none" w:sz="0" w:space="0" w:color="auto"/>
        <w:right w:val="none" w:sz="0" w:space="0" w:color="auto"/>
      </w:divBdr>
    </w:div>
    <w:div w:id="377242177">
      <w:bodyDiv w:val="1"/>
      <w:marLeft w:val="0"/>
      <w:marRight w:val="0"/>
      <w:marTop w:val="0"/>
      <w:marBottom w:val="0"/>
      <w:divBdr>
        <w:top w:val="none" w:sz="0" w:space="0" w:color="auto"/>
        <w:left w:val="none" w:sz="0" w:space="0" w:color="auto"/>
        <w:bottom w:val="none" w:sz="0" w:space="0" w:color="auto"/>
        <w:right w:val="none" w:sz="0" w:space="0" w:color="auto"/>
      </w:divBdr>
    </w:div>
    <w:div w:id="377627543">
      <w:bodyDiv w:val="1"/>
      <w:marLeft w:val="0"/>
      <w:marRight w:val="0"/>
      <w:marTop w:val="0"/>
      <w:marBottom w:val="0"/>
      <w:divBdr>
        <w:top w:val="none" w:sz="0" w:space="0" w:color="auto"/>
        <w:left w:val="none" w:sz="0" w:space="0" w:color="auto"/>
        <w:bottom w:val="none" w:sz="0" w:space="0" w:color="auto"/>
        <w:right w:val="none" w:sz="0" w:space="0" w:color="auto"/>
      </w:divBdr>
    </w:div>
    <w:div w:id="378406774">
      <w:bodyDiv w:val="1"/>
      <w:marLeft w:val="0"/>
      <w:marRight w:val="0"/>
      <w:marTop w:val="0"/>
      <w:marBottom w:val="0"/>
      <w:divBdr>
        <w:top w:val="none" w:sz="0" w:space="0" w:color="auto"/>
        <w:left w:val="none" w:sz="0" w:space="0" w:color="auto"/>
        <w:bottom w:val="none" w:sz="0" w:space="0" w:color="auto"/>
        <w:right w:val="none" w:sz="0" w:space="0" w:color="auto"/>
      </w:divBdr>
    </w:div>
    <w:div w:id="378553682">
      <w:bodyDiv w:val="1"/>
      <w:marLeft w:val="0"/>
      <w:marRight w:val="0"/>
      <w:marTop w:val="0"/>
      <w:marBottom w:val="0"/>
      <w:divBdr>
        <w:top w:val="none" w:sz="0" w:space="0" w:color="auto"/>
        <w:left w:val="none" w:sz="0" w:space="0" w:color="auto"/>
        <w:bottom w:val="none" w:sz="0" w:space="0" w:color="auto"/>
        <w:right w:val="none" w:sz="0" w:space="0" w:color="auto"/>
      </w:divBdr>
    </w:div>
    <w:div w:id="378826357">
      <w:bodyDiv w:val="1"/>
      <w:marLeft w:val="0"/>
      <w:marRight w:val="0"/>
      <w:marTop w:val="0"/>
      <w:marBottom w:val="0"/>
      <w:divBdr>
        <w:top w:val="none" w:sz="0" w:space="0" w:color="auto"/>
        <w:left w:val="none" w:sz="0" w:space="0" w:color="auto"/>
        <w:bottom w:val="none" w:sz="0" w:space="0" w:color="auto"/>
        <w:right w:val="none" w:sz="0" w:space="0" w:color="auto"/>
      </w:divBdr>
    </w:div>
    <w:div w:id="379944536">
      <w:bodyDiv w:val="1"/>
      <w:marLeft w:val="0"/>
      <w:marRight w:val="0"/>
      <w:marTop w:val="0"/>
      <w:marBottom w:val="0"/>
      <w:divBdr>
        <w:top w:val="none" w:sz="0" w:space="0" w:color="auto"/>
        <w:left w:val="none" w:sz="0" w:space="0" w:color="auto"/>
        <w:bottom w:val="none" w:sz="0" w:space="0" w:color="auto"/>
        <w:right w:val="none" w:sz="0" w:space="0" w:color="auto"/>
      </w:divBdr>
    </w:div>
    <w:div w:id="384913195">
      <w:bodyDiv w:val="1"/>
      <w:marLeft w:val="0"/>
      <w:marRight w:val="0"/>
      <w:marTop w:val="0"/>
      <w:marBottom w:val="0"/>
      <w:divBdr>
        <w:top w:val="none" w:sz="0" w:space="0" w:color="auto"/>
        <w:left w:val="none" w:sz="0" w:space="0" w:color="auto"/>
        <w:bottom w:val="none" w:sz="0" w:space="0" w:color="auto"/>
        <w:right w:val="none" w:sz="0" w:space="0" w:color="auto"/>
      </w:divBdr>
    </w:div>
    <w:div w:id="384960647">
      <w:bodyDiv w:val="1"/>
      <w:marLeft w:val="0"/>
      <w:marRight w:val="0"/>
      <w:marTop w:val="0"/>
      <w:marBottom w:val="0"/>
      <w:divBdr>
        <w:top w:val="none" w:sz="0" w:space="0" w:color="auto"/>
        <w:left w:val="none" w:sz="0" w:space="0" w:color="auto"/>
        <w:bottom w:val="none" w:sz="0" w:space="0" w:color="auto"/>
        <w:right w:val="none" w:sz="0" w:space="0" w:color="auto"/>
      </w:divBdr>
    </w:div>
    <w:div w:id="385645292">
      <w:bodyDiv w:val="1"/>
      <w:marLeft w:val="0"/>
      <w:marRight w:val="0"/>
      <w:marTop w:val="0"/>
      <w:marBottom w:val="0"/>
      <w:divBdr>
        <w:top w:val="none" w:sz="0" w:space="0" w:color="auto"/>
        <w:left w:val="none" w:sz="0" w:space="0" w:color="auto"/>
        <w:bottom w:val="none" w:sz="0" w:space="0" w:color="auto"/>
        <w:right w:val="none" w:sz="0" w:space="0" w:color="auto"/>
      </w:divBdr>
    </w:div>
    <w:div w:id="385690865">
      <w:bodyDiv w:val="1"/>
      <w:marLeft w:val="0"/>
      <w:marRight w:val="0"/>
      <w:marTop w:val="0"/>
      <w:marBottom w:val="0"/>
      <w:divBdr>
        <w:top w:val="none" w:sz="0" w:space="0" w:color="auto"/>
        <w:left w:val="none" w:sz="0" w:space="0" w:color="auto"/>
        <w:bottom w:val="none" w:sz="0" w:space="0" w:color="auto"/>
        <w:right w:val="none" w:sz="0" w:space="0" w:color="auto"/>
      </w:divBdr>
    </w:div>
    <w:div w:id="386030296">
      <w:bodyDiv w:val="1"/>
      <w:marLeft w:val="0"/>
      <w:marRight w:val="0"/>
      <w:marTop w:val="0"/>
      <w:marBottom w:val="0"/>
      <w:divBdr>
        <w:top w:val="none" w:sz="0" w:space="0" w:color="auto"/>
        <w:left w:val="none" w:sz="0" w:space="0" w:color="auto"/>
        <w:bottom w:val="none" w:sz="0" w:space="0" w:color="auto"/>
        <w:right w:val="none" w:sz="0" w:space="0" w:color="auto"/>
      </w:divBdr>
    </w:div>
    <w:div w:id="386298346">
      <w:bodyDiv w:val="1"/>
      <w:marLeft w:val="0"/>
      <w:marRight w:val="0"/>
      <w:marTop w:val="0"/>
      <w:marBottom w:val="0"/>
      <w:divBdr>
        <w:top w:val="none" w:sz="0" w:space="0" w:color="auto"/>
        <w:left w:val="none" w:sz="0" w:space="0" w:color="auto"/>
        <w:bottom w:val="none" w:sz="0" w:space="0" w:color="auto"/>
        <w:right w:val="none" w:sz="0" w:space="0" w:color="auto"/>
      </w:divBdr>
    </w:div>
    <w:div w:id="386416096">
      <w:bodyDiv w:val="1"/>
      <w:marLeft w:val="0"/>
      <w:marRight w:val="0"/>
      <w:marTop w:val="0"/>
      <w:marBottom w:val="0"/>
      <w:divBdr>
        <w:top w:val="none" w:sz="0" w:space="0" w:color="auto"/>
        <w:left w:val="none" w:sz="0" w:space="0" w:color="auto"/>
        <w:bottom w:val="none" w:sz="0" w:space="0" w:color="auto"/>
        <w:right w:val="none" w:sz="0" w:space="0" w:color="auto"/>
      </w:divBdr>
    </w:div>
    <w:div w:id="387069678">
      <w:bodyDiv w:val="1"/>
      <w:marLeft w:val="0"/>
      <w:marRight w:val="0"/>
      <w:marTop w:val="0"/>
      <w:marBottom w:val="0"/>
      <w:divBdr>
        <w:top w:val="none" w:sz="0" w:space="0" w:color="auto"/>
        <w:left w:val="none" w:sz="0" w:space="0" w:color="auto"/>
        <w:bottom w:val="none" w:sz="0" w:space="0" w:color="auto"/>
        <w:right w:val="none" w:sz="0" w:space="0" w:color="auto"/>
      </w:divBdr>
    </w:div>
    <w:div w:id="387072697">
      <w:bodyDiv w:val="1"/>
      <w:marLeft w:val="0"/>
      <w:marRight w:val="0"/>
      <w:marTop w:val="0"/>
      <w:marBottom w:val="0"/>
      <w:divBdr>
        <w:top w:val="none" w:sz="0" w:space="0" w:color="auto"/>
        <w:left w:val="none" w:sz="0" w:space="0" w:color="auto"/>
        <w:bottom w:val="none" w:sz="0" w:space="0" w:color="auto"/>
        <w:right w:val="none" w:sz="0" w:space="0" w:color="auto"/>
      </w:divBdr>
    </w:div>
    <w:div w:id="387412030">
      <w:bodyDiv w:val="1"/>
      <w:marLeft w:val="0"/>
      <w:marRight w:val="0"/>
      <w:marTop w:val="0"/>
      <w:marBottom w:val="0"/>
      <w:divBdr>
        <w:top w:val="none" w:sz="0" w:space="0" w:color="auto"/>
        <w:left w:val="none" w:sz="0" w:space="0" w:color="auto"/>
        <w:bottom w:val="none" w:sz="0" w:space="0" w:color="auto"/>
        <w:right w:val="none" w:sz="0" w:space="0" w:color="auto"/>
      </w:divBdr>
    </w:div>
    <w:div w:id="387726407">
      <w:bodyDiv w:val="1"/>
      <w:marLeft w:val="0"/>
      <w:marRight w:val="0"/>
      <w:marTop w:val="0"/>
      <w:marBottom w:val="0"/>
      <w:divBdr>
        <w:top w:val="none" w:sz="0" w:space="0" w:color="auto"/>
        <w:left w:val="none" w:sz="0" w:space="0" w:color="auto"/>
        <w:bottom w:val="none" w:sz="0" w:space="0" w:color="auto"/>
        <w:right w:val="none" w:sz="0" w:space="0" w:color="auto"/>
      </w:divBdr>
    </w:div>
    <w:div w:id="388648423">
      <w:bodyDiv w:val="1"/>
      <w:marLeft w:val="0"/>
      <w:marRight w:val="0"/>
      <w:marTop w:val="0"/>
      <w:marBottom w:val="0"/>
      <w:divBdr>
        <w:top w:val="none" w:sz="0" w:space="0" w:color="auto"/>
        <w:left w:val="none" w:sz="0" w:space="0" w:color="auto"/>
        <w:bottom w:val="none" w:sz="0" w:space="0" w:color="auto"/>
        <w:right w:val="none" w:sz="0" w:space="0" w:color="auto"/>
      </w:divBdr>
    </w:div>
    <w:div w:id="388963408">
      <w:bodyDiv w:val="1"/>
      <w:marLeft w:val="0"/>
      <w:marRight w:val="0"/>
      <w:marTop w:val="0"/>
      <w:marBottom w:val="0"/>
      <w:divBdr>
        <w:top w:val="none" w:sz="0" w:space="0" w:color="auto"/>
        <w:left w:val="none" w:sz="0" w:space="0" w:color="auto"/>
        <w:bottom w:val="none" w:sz="0" w:space="0" w:color="auto"/>
        <w:right w:val="none" w:sz="0" w:space="0" w:color="auto"/>
      </w:divBdr>
    </w:div>
    <w:div w:id="389615486">
      <w:bodyDiv w:val="1"/>
      <w:marLeft w:val="0"/>
      <w:marRight w:val="0"/>
      <w:marTop w:val="0"/>
      <w:marBottom w:val="0"/>
      <w:divBdr>
        <w:top w:val="none" w:sz="0" w:space="0" w:color="auto"/>
        <w:left w:val="none" w:sz="0" w:space="0" w:color="auto"/>
        <w:bottom w:val="none" w:sz="0" w:space="0" w:color="auto"/>
        <w:right w:val="none" w:sz="0" w:space="0" w:color="auto"/>
      </w:divBdr>
    </w:div>
    <w:div w:id="390034232">
      <w:bodyDiv w:val="1"/>
      <w:marLeft w:val="0"/>
      <w:marRight w:val="0"/>
      <w:marTop w:val="0"/>
      <w:marBottom w:val="0"/>
      <w:divBdr>
        <w:top w:val="none" w:sz="0" w:space="0" w:color="auto"/>
        <w:left w:val="none" w:sz="0" w:space="0" w:color="auto"/>
        <w:bottom w:val="none" w:sz="0" w:space="0" w:color="auto"/>
        <w:right w:val="none" w:sz="0" w:space="0" w:color="auto"/>
      </w:divBdr>
    </w:div>
    <w:div w:id="390885810">
      <w:bodyDiv w:val="1"/>
      <w:marLeft w:val="0"/>
      <w:marRight w:val="0"/>
      <w:marTop w:val="0"/>
      <w:marBottom w:val="0"/>
      <w:divBdr>
        <w:top w:val="none" w:sz="0" w:space="0" w:color="auto"/>
        <w:left w:val="none" w:sz="0" w:space="0" w:color="auto"/>
        <w:bottom w:val="none" w:sz="0" w:space="0" w:color="auto"/>
        <w:right w:val="none" w:sz="0" w:space="0" w:color="auto"/>
      </w:divBdr>
    </w:div>
    <w:div w:id="391926474">
      <w:bodyDiv w:val="1"/>
      <w:marLeft w:val="0"/>
      <w:marRight w:val="0"/>
      <w:marTop w:val="0"/>
      <w:marBottom w:val="0"/>
      <w:divBdr>
        <w:top w:val="none" w:sz="0" w:space="0" w:color="auto"/>
        <w:left w:val="none" w:sz="0" w:space="0" w:color="auto"/>
        <w:bottom w:val="none" w:sz="0" w:space="0" w:color="auto"/>
        <w:right w:val="none" w:sz="0" w:space="0" w:color="auto"/>
      </w:divBdr>
    </w:div>
    <w:div w:id="392970631">
      <w:bodyDiv w:val="1"/>
      <w:marLeft w:val="0"/>
      <w:marRight w:val="0"/>
      <w:marTop w:val="0"/>
      <w:marBottom w:val="0"/>
      <w:divBdr>
        <w:top w:val="none" w:sz="0" w:space="0" w:color="auto"/>
        <w:left w:val="none" w:sz="0" w:space="0" w:color="auto"/>
        <w:bottom w:val="none" w:sz="0" w:space="0" w:color="auto"/>
        <w:right w:val="none" w:sz="0" w:space="0" w:color="auto"/>
      </w:divBdr>
    </w:div>
    <w:div w:id="394008933">
      <w:bodyDiv w:val="1"/>
      <w:marLeft w:val="0"/>
      <w:marRight w:val="0"/>
      <w:marTop w:val="0"/>
      <w:marBottom w:val="0"/>
      <w:divBdr>
        <w:top w:val="none" w:sz="0" w:space="0" w:color="auto"/>
        <w:left w:val="none" w:sz="0" w:space="0" w:color="auto"/>
        <w:bottom w:val="none" w:sz="0" w:space="0" w:color="auto"/>
        <w:right w:val="none" w:sz="0" w:space="0" w:color="auto"/>
      </w:divBdr>
    </w:div>
    <w:div w:id="394015644">
      <w:bodyDiv w:val="1"/>
      <w:marLeft w:val="0"/>
      <w:marRight w:val="0"/>
      <w:marTop w:val="0"/>
      <w:marBottom w:val="0"/>
      <w:divBdr>
        <w:top w:val="none" w:sz="0" w:space="0" w:color="auto"/>
        <w:left w:val="none" w:sz="0" w:space="0" w:color="auto"/>
        <w:bottom w:val="none" w:sz="0" w:space="0" w:color="auto"/>
        <w:right w:val="none" w:sz="0" w:space="0" w:color="auto"/>
      </w:divBdr>
    </w:div>
    <w:div w:id="394738941">
      <w:bodyDiv w:val="1"/>
      <w:marLeft w:val="0"/>
      <w:marRight w:val="0"/>
      <w:marTop w:val="0"/>
      <w:marBottom w:val="0"/>
      <w:divBdr>
        <w:top w:val="none" w:sz="0" w:space="0" w:color="auto"/>
        <w:left w:val="none" w:sz="0" w:space="0" w:color="auto"/>
        <w:bottom w:val="none" w:sz="0" w:space="0" w:color="auto"/>
        <w:right w:val="none" w:sz="0" w:space="0" w:color="auto"/>
      </w:divBdr>
    </w:div>
    <w:div w:id="395016056">
      <w:bodyDiv w:val="1"/>
      <w:marLeft w:val="0"/>
      <w:marRight w:val="0"/>
      <w:marTop w:val="0"/>
      <w:marBottom w:val="0"/>
      <w:divBdr>
        <w:top w:val="none" w:sz="0" w:space="0" w:color="auto"/>
        <w:left w:val="none" w:sz="0" w:space="0" w:color="auto"/>
        <w:bottom w:val="none" w:sz="0" w:space="0" w:color="auto"/>
        <w:right w:val="none" w:sz="0" w:space="0" w:color="auto"/>
      </w:divBdr>
    </w:div>
    <w:div w:id="396710903">
      <w:bodyDiv w:val="1"/>
      <w:marLeft w:val="0"/>
      <w:marRight w:val="0"/>
      <w:marTop w:val="0"/>
      <w:marBottom w:val="0"/>
      <w:divBdr>
        <w:top w:val="none" w:sz="0" w:space="0" w:color="auto"/>
        <w:left w:val="none" w:sz="0" w:space="0" w:color="auto"/>
        <w:bottom w:val="none" w:sz="0" w:space="0" w:color="auto"/>
        <w:right w:val="none" w:sz="0" w:space="0" w:color="auto"/>
      </w:divBdr>
    </w:div>
    <w:div w:id="397217474">
      <w:bodyDiv w:val="1"/>
      <w:marLeft w:val="0"/>
      <w:marRight w:val="0"/>
      <w:marTop w:val="0"/>
      <w:marBottom w:val="0"/>
      <w:divBdr>
        <w:top w:val="none" w:sz="0" w:space="0" w:color="auto"/>
        <w:left w:val="none" w:sz="0" w:space="0" w:color="auto"/>
        <w:bottom w:val="none" w:sz="0" w:space="0" w:color="auto"/>
        <w:right w:val="none" w:sz="0" w:space="0" w:color="auto"/>
      </w:divBdr>
    </w:div>
    <w:div w:id="397436152">
      <w:bodyDiv w:val="1"/>
      <w:marLeft w:val="0"/>
      <w:marRight w:val="0"/>
      <w:marTop w:val="0"/>
      <w:marBottom w:val="0"/>
      <w:divBdr>
        <w:top w:val="none" w:sz="0" w:space="0" w:color="auto"/>
        <w:left w:val="none" w:sz="0" w:space="0" w:color="auto"/>
        <w:bottom w:val="none" w:sz="0" w:space="0" w:color="auto"/>
        <w:right w:val="none" w:sz="0" w:space="0" w:color="auto"/>
      </w:divBdr>
    </w:div>
    <w:div w:id="398409760">
      <w:bodyDiv w:val="1"/>
      <w:marLeft w:val="0"/>
      <w:marRight w:val="0"/>
      <w:marTop w:val="0"/>
      <w:marBottom w:val="0"/>
      <w:divBdr>
        <w:top w:val="none" w:sz="0" w:space="0" w:color="auto"/>
        <w:left w:val="none" w:sz="0" w:space="0" w:color="auto"/>
        <w:bottom w:val="none" w:sz="0" w:space="0" w:color="auto"/>
        <w:right w:val="none" w:sz="0" w:space="0" w:color="auto"/>
      </w:divBdr>
    </w:div>
    <w:div w:id="399250125">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1680423">
      <w:bodyDiv w:val="1"/>
      <w:marLeft w:val="0"/>
      <w:marRight w:val="0"/>
      <w:marTop w:val="0"/>
      <w:marBottom w:val="0"/>
      <w:divBdr>
        <w:top w:val="none" w:sz="0" w:space="0" w:color="auto"/>
        <w:left w:val="none" w:sz="0" w:space="0" w:color="auto"/>
        <w:bottom w:val="none" w:sz="0" w:space="0" w:color="auto"/>
        <w:right w:val="none" w:sz="0" w:space="0" w:color="auto"/>
      </w:divBdr>
    </w:div>
    <w:div w:id="402148112">
      <w:bodyDiv w:val="1"/>
      <w:marLeft w:val="0"/>
      <w:marRight w:val="0"/>
      <w:marTop w:val="0"/>
      <w:marBottom w:val="0"/>
      <w:divBdr>
        <w:top w:val="none" w:sz="0" w:space="0" w:color="auto"/>
        <w:left w:val="none" w:sz="0" w:space="0" w:color="auto"/>
        <w:bottom w:val="none" w:sz="0" w:space="0" w:color="auto"/>
        <w:right w:val="none" w:sz="0" w:space="0" w:color="auto"/>
      </w:divBdr>
    </w:div>
    <w:div w:id="402412591">
      <w:bodyDiv w:val="1"/>
      <w:marLeft w:val="0"/>
      <w:marRight w:val="0"/>
      <w:marTop w:val="0"/>
      <w:marBottom w:val="0"/>
      <w:divBdr>
        <w:top w:val="none" w:sz="0" w:space="0" w:color="auto"/>
        <w:left w:val="none" w:sz="0" w:space="0" w:color="auto"/>
        <w:bottom w:val="none" w:sz="0" w:space="0" w:color="auto"/>
        <w:right w:val="none" w:sz="0" w:space="0" w:color="auto"/>
      </w:divBdr>
    </w:div>
    <w:div w:id="402487536">
      <w:bodyDiv w:val="1"/>
      <w:marLeft w:val="0"/>
      <w:marRight w:val="0"/>
      <w:marTop w:val="0"/>
      <w:marBottom w:val="0"/>
      <w:divBdr>
        <w:top w:val="none" w:sz="0" w:space="0" w:color="auto"/>
        <w:left w:val="none" w:sz="0" w:space="0" w:color="auto"/>
        <w:bottom w:val="none" w:sz="0" w:space="0" w:color="auto"/>
        <w:right w:val="none" w:sz="0" w:space="0" w:color="auto"/>
      </w:divBdr>
    </w:div>
    <w:div w:id="403068108">
      <w:bodyDiv w:val="1"/>
      <w:marLeft w:val="0"/>
      <w:marRight w:val="0"/>
      <w:marTop w:val="0"/>
      <w:marBottom w:val="0"/>
      <w:divBdr>
        <w:top w:val="none" w:sz="0" w:space="0" w:color="auto"/>
        <w:left w:val="none" w:sz="0" w:space="0" w:color="auto"/>
        <w:bottom w:val="none" w:sz="0" w:space="0" w:color="auto"/>
        <w:right w:val="none" w:sz="0" w:space="0" w:color="auto"/>
      </w:divBdr>
    </w:div>
    <w:div w:id="403139551">
      <w:bodyDiv w:val="1"/>
      <w:marLeft w:val="0"/>
      <w:marRight w:val="0"/>
      <w:marTop w:val="0"/>
      <w:marBottom w:val="0"/>
      <w:divBdr>
        <w:top w:val="none" w:sz="0" w:space="0" w:color="auto"/>
        <w:left w:val="none" w:sz="0" w:space="0" w:color="auto"/>
        <w:bottom w:val="none" w:sz="0" w:space="0" w:color="auto"/>
        <w:right w:val="none" w:sz="0" w:space="0" w:color="auto"/>
      </w:divBdr>
    </w:div>
    <w:div w:id="403603366">
      <w:bodyDiv w:val="1"/>
      <w:marLeft w:val="0"/>
      <w:marRight w:val="0"/>
      <w:marTop w:val="0"/>
      <w:marBottom w:val="0"/>
      <w:divBdr>
        <w:top w:val="none" w:sz="0" w:space="0" w:color="auto"/>
        <w:left w:val="none" w:sz="0" w:space="0" w:color="auto"/>
        <w:bottom w:val="none" w:sz="0" w:space="0" w:color="auto"/>
        <w:right w:val="none" w:sz="0" w:space="0" w:color="auto"/>
      </w:divBdr>
    </w:div>
    <w:div w:id="403987897">
      <w:bodyDiv w:val="1"/>
      <w:marLeft w:val="0"/>
      <w:marRight w:val="0"/>
      <w:marTop w:val="0"/>
      <w:marBottom w:val="0"/>
      <w:divBdr>
        <w:top w:val="none" w:sz="0" w:space="0" w:color="auto"/>
        <w:left w:val="none" w:sz="0" w:space="0" w:color="auto"/>
        <w:bottom w:val="none" w:sz="0" w:space="0" w:color="auto"/>
        <w:right w:val="none" w:sz="0" w:space="0" w:color="auto"/>
      </w:divBdr>
    </w:div>
    <w:div w:id="403991733">
      <w:bodyDiv w:val="1"/>
      <w:marLeft w:val="0"/>
      <w:marRight w:val="0"/>
      <w:marTop w:val="0"/>
      <w:marBottom w:val="0"/>
      <w:divBdr>
        <w:top w:val="none" w:sz="0" w:space="0" w:color="auto"/>
        <w:left w:val="none" w:sz="0" w:space="0" w:color="auto"/>
        <w:bottom w:val="none" w:sz="0" w:space="0" w:color="auto"/>
        <w:right w:val="none" w:sz="0" w:space="0" w:color="auto"/>
      </w:divBdr>
    </w:div>
    <w:div w:id="404107155">
      <w:bodyDiv w:val="1"/>
      <w:marLeft w:val="0"/>
      <w:marRight w:val="0"/>
      <w:marTop w:val="0"/>
      <w:marBottom w:val="0"/>
      <w:divBdr>
        <w:top w:val="none" w:sz="0" w:space="0" w:color="auto"/>
        <w:left w:val="none" w:sz="0" w:space="0" w:color="auto"/>
        <w:bottom w:val="none" w:sz="0" w:space="0" w:color="auto"/>
        <w:right w:val="none" w:sz="0" w:space="0" w:color="auto"/>
      </w:divBdr>
    </w:div>
    <w:div w:id="405801983">
      <w:bodyDiv w:val="1"/>
      <w:marLeft w:val="0"/>
      <w:marRight w:val="0"/>
      <w:marTop w:val="0"/>
      <w:marBottom w:val="0"/>
      <w:divBdr>
        <w:top w:val="none" w:sz="0" w:space="0" w:color="auto"/>
        <w:left w:val="none" w:sz="0" w:space="0" w:color="auto"/>
        <w:bottom w:val="none" w:sz="0" w:space="0" w:color="auto"/>
        <w:right w:val="none" w:sz="0" w:space="0" w:color="auto"/>
      </w:divBdr>
    </w:div>
    <w:div w:id="406734639">
      <w:bodyDiv w:val="1"/>
      <w:marLeft w:val="0"/>
      <w:marRight w:val="0"/>
      <w:marTop w:val="0"/>
      <w:marBottom w:val="0"/>
      <w:divBdr>
        <w:top w:val="none" w:sz="0" w:space="0" w:color="auto"/>
        <w:left w:val="none" w:sz="0" w:space="0" w:color="auto"/>
        <w:bottom w:val="none" w:sz="0" w:space="0" w:color="auto"/>
        <w:right w:val="none" w:sz="0" w:space="0" w:color="auto"/>
      </w:divBdr>
    </w:div>
    <w:div w:id="407534196">
      <w:bodyDiv w:val="1"/>
      <w:marLeft w:val="0"/>
      <w:marRight w:val="0"/>
      <w:marTop w:val="0"/>
      <w:marBottom w:val="0"/>
      <w:divBdr>
        <w:top w:val="none" w:sz="0" w:space="0" w:color="auto"/>
        <w:left w:val="none" w:sz="0" w:space="0" w:color="auto"/>
        <w:bottom w:val="none" w:sz="0" w:space="0" w:color="auto"/>
        <w:right w:val="none" w:sz="0" w:space="0" w:color="auto"/>
      </w:divBdr>
    </w:div>
    <w:div w:id="410008596">
      <w:bodyDiv w:val="1"/>
      <w:marLeft w:val="0"/>
      <w:marRight w:val="0"/>
      <w:marTop w:val="0"/>
      <w:marBottom w:val="0"/>
      <w:divBdr>
        <w:top w:val="none" w:sz="0" w:space="0" w:color="auto"/>
        <w:left w:val="none" w:sz="0" w:space="0" w:color="auto"/>
        <w:bottom w:val="none" w:sz="0" w:space="0" w:color="auto"/>
        <w:right w:val="none" w:sz="0" w:space="0" w:color="auto"/>
      </w:divBdr>
    </w:div>
    <w:div w:id="410204906">
      <w:bodyDiv w:val="1"/>
      <w:marLeft w:val="0"/>
      <w:marRight w:val="0"/>
      <w:marTop w:val="0"/>
      <w:marBottom w:val="0"/>
      <w:divBdr>
        <w:top w:val="none" w:sz="0" w:space="0" w:color="auto"/>
        <w:left w:val="none" w:sz="0" w:space="0" w:color="auto"/>
        <w:bottom w:val="none" w:sz="0" w:space="0" w:color="auto"/>
        <w:right w:val="none" w:sz="0" w:space="0" w:color="auto"/>
      </w:divBdr>
    </w:div>
    <w:div w:id="412746162">
      <w:bodyDiv w:val="1"/>
      <w:marLeft w:val="0"/>
      <w:marRight w:val="0"/>
      <w:marTop w:val="0"/>
      <w:marBottom w:val="0"/>
      <w:divBdr>
        <w:top w:val="none" w:sz="0" w:space="0" w:color="auto"/>
        <w:left w:val="none" w:sz="0" w:space="0" w:color="auto"/>
        <w:bottom w:val="none" w:sz="0" w:space="0" w:color="auto"/>
        <w:right w:val="none" w:sz="0" w:space="0" w:color="auto"/>
      </w:divBdr>
    </w:div>
    <w:div w:id="413935115">
      <w:bodyDiv w:val="1"/>
      <w:marLeft w:val="0"/>
      <w:marRight w:val="0"/>
      <w:marTop w:val="0"/>
      <w:marBottom w:val="0"/>
      <w:divBdr>
        <w:top w:val="none" w:sz="0" w:space="0" w:color="auto"/>
        <w:left w:val="none" w:sz="0" w:space="0" w:color="auto"/>
        <w:bottom w:val="none" w:sz="0" w:space="0" w:color="auto"/>
        <w:right w:val="none" w:sz="0" w:space="0" w:color="auto"/>
      </w:divBdr>
    </w:div>
    <w:div w:id="414136117">
      <w:bodyDiv w:val="1"/>
      <w:marLeft w:val="0"/>
      <w:marRight w:val="0"/>
      <w:marTop w:val="0"/>
      <w:marBottom w:val="0"/>
      <w:divBdr>
        <w:top w:val="none" w:sz="0" w:space="0" w:color="auto"/>
        <w:left w:val="none" w:sz="0" w:space="0" w:color="auto"/>
        <w:bottom w:val="none" w:sz="0" w:space="0" w:color="auto"/>
        <w:right w:val="none" w:sz="0" w:space="0" w:color="auto"/>
      </w:divBdr>
    </w:div>
    <w:div w:id="414397399">
      <w:bodyDiv w:val="1"/>
      <w:marLeft w:val="0"/>
      <w:marRight w:val="0"/>
      <w:marTop w:val="0"/>
      <w:marBottom w:val="0"/>
      <w:divBdr>
        <w:top w:val="none" w:sz="0" w:space="0" w:color="auto"/>
        <w:left w:val="none" w:sz="0" w:space="0" w:color="auto"/>
        <w:bottom w:val="none" w:sz="0" w:space="0" w:color="auto"/>
        <w:right w:val="none" w:sz="0" w:space="0" w:color="auto"/>
      </w:divBdr>
    </w:div>
    <w:div w:id="414783940">
      <w:bodyDiv w:val="1"/>
      <w:marLeft w:val="0"/>
      <w:marRight w:val="0"/>
      <w:marTop w:val="0"/>
      <w:marBottom w:val="0"/>
      <w:divBdr>
        <w:top w:val="none" w:sz="0" w:space="0" w:color="auto"/>
        <w:left w:val="none" w:sz="0" w:space="0" w:color="auto"/>
        <w:bottom w:val="none" w:sz="0" w:space="0" w:color="auto"/>
        <w:right w:val="none" w:sz="0" w:space="0" w:color="auto"/>
      </w:divBdr>
    </w:div>
    <w:div w:id="415445430">
      <w:bodyDiv w:val="1"/>
      <w:marLeft w:val="0"/>
      <w:marRight w:val="0"/>
      <w:marTop w:val="0"/>
      <w:marBottom w:val="0"/>
      <w:divBdr>
        <w:top w:val="none" w:sz="0" w:space="0" w:color="auto"/>
        <w:left w:val="none" w:sz="0" w:space="0" w:color="auto"/>
        <w:bottom w:val="none" w:sz="0" w:space="0" w:color="auto"/>
        <w:right w:val="none" w:sz="0" w:space="0" w:color="auto"/>
      </w:divBdr>
    </w:div>
    <w:div w:id="416902250">
      <w:bodyDiv w:val="1"/>
      <w:marLeft w:val="0"/>
      <w:marRight w:val="0"/>
      <w:marTop w:val="0"/>
      <w:marBottom w:val="0"/>
      <w:divBdr>
        <w:top w:val="none" w:sz="0" w:space="0" w:color="auto"/>
        <w:left w:val="none" w:sz="0" w:space="0" w:color="auto"/>
        <w:bottom w:val="none" w:sz="0" w:space="0" w:color="auto"/>
        <w:right w:val="none" w:sz="0" w:space="0" w:color="auto"/>
      </w:divBdr>
    </w:div>
    <w:div w:id="417101669">
      <w:bodyDiv w:val="1"/>
      <w:marLeft w:val="0"/>
      <w:marRight w:val="0"/>
      <w:marTop w:val="0"/>
      <w:marBottom w:val="0"/>
      <w:divBdr>
        <w:top w:val="none" w:sz="0" w:space="0" w:color="auto"/>
        <w:left w:val="none" w:sz="0" w:space="0" w:color="auto"/>
        <w:bottom w:val="none" w:sz="0" w:space="0" w:color="auto"/>
        <w:right w:val="none" w:sz="0" w:space="0" w:color="auto"/>
      </w:divBdr>
    </w:div>
    <w:div w:id="417142889">
      <w:bodyDiv w:val="1"/>
      <w:marLeft w:val="0"/>
      <w:marRight w:val="0"/>
      <w:marTop w:val="0"/>
      <w:marBottom w:val="0"/>
      <w:divBdr>
        <w:top w:val="none" w:sz="0" w:space="0" w:color="auto"/>
        <w:left w:val="none" w:sz="0" w:space="0" w:color="auto"/>
        <w:bottom w:val="none" w:sz="0" w:space="0" w:color="auto"/>
        <w:right w:val="none" w:sz="0" w:space="0" w:color="auto"/>
      </w:divBdr>
    </w:div>
    <w:div w:id="420877657">
      <w:bodyDiv w:val="1"/>
      <w:marLeft w:val="0"/>
      <w:marRight w:val="0"/>
      <w:marTop w:val="0"/>
      <w:marBottom w:val="0"/>
      <w:divBdr>
        <w:top w:val="none" w:sz="0" w:space="0" w:color="auto"/>
        <w:left w:val="none" w:sz="0" w:space="0" w:color="auto"/>
        <w:bottom w:val="none" w:sz="0" w:space="0" w:color="auto"/>
        <w:right w:val="none" w:sz="0" w:space="0" w:color="auto"/>
      </w:divBdr>
    </w:div>
    <w:div w:id="423183696">
      <w:bodyDiv w:val="1"/>
      <w:marLeft w:val="0"/>
      <w:marRight w:val="0"/>
      <w:marTop w:val="0"/>
      <w:marBottom w:val="0"/>
      <w:divBdr>
        <w:top w:val="none" w:sz="0" w:space="0" w:color="auto"/>
        <w:left w:val="none" w:sz="0" w:space="0" w:color="auto"/>
        <w:bottom w:val="none" w:sz="0" w:space="0" w:color="auto"/>
        <w:right w:val="none" w:sz="0" w:space="0" w:color="auto"/>
      </w:divBdr>
    </w:div>
    <w:div w:id="425225406">
      <w:bodyDiv w:val="1"/>
      <w:marLeft w:val="0"/>
      <w:marRight w:val="0"/>
      <w:marTop w:val="0"/>
      <w:marBottom w:val="0"/>
      <w:divBdr>
        <w:top w:val="none" w:sz="0" w:space="0" w:color="auto"/>
        <w:left w:val="none" w:sz="0" w:space="0" w:color="auto"/>
        <w:bottom w:val="none" w:sz="0" w:space="0" w:color="auto"/>
        <w:right w:val="none" w:sz="0" w:space="0" w:color="auto"/>
      </w:divBdr>
    </w:div>
    <w:div w:id="425272376">
      <w:bodyDiv w:val="1"/>
      <w:marLeft w:val="0"/>
      <w:marRight w:val="0"/>
      <w:marTop w:val="0"/>
      <w:marBottom w:val="0"/>
      <w:divBdr>
        <w:top w:val="none" w:sz="0" w:space="0" w:color="auto"/>
        <w:left w:val="none" w:sz="0" w:space="0" w:color="auto"/>
        <w:bottom w:val="none" w:sz="0" w:space="0" w:color="auto"/>
        <w:right w:val="none" w:sz="0" w:space="0" w:color="auto"/>
      </w:divBdr>
      <w:divsChild>
        <w:div w:id="420611844">
          <w:marLeft w:val="0"/>
          <w:marRight w:val="0"/>
          <w:marTop w:val="0"/>
          <w:marBottom w:val="180"/>
          <w:divBdr>
            <w:top w:val="none" w:sz="0" w:space="0" w:color="auto"/>
            <w:left w:val="none" w:sz="0" w:space="0" w:color="auto"/>
            <w:bottom w:val="none" w:sz="0" w:space="0" w:color="auto"/>
            <w:right w:val="none" w:sz="0" w:space="0" w:color="auto"/>
          </w:divBdr>
        </w:div>
        <w:div w:id="580484937">
          <w:marLeft w:val="0"/>
          <w:marRight w:val="0"/>
          <w:marTop w:val="0"/>
          <w:marBottom w:val="180"/>
          <w:divBdr>
            <w:top w:val="none" w:sz="0" w:space="0" w:color="auto"/>
            <w:left w:val="none" w:sz="0" w:space="0" w:color="auto"/>
            <w:bottom w:val="none" w:sz="0" w:space="0" w:color="auto"/>
            <w:right w:val="none" w:sz="0" w:space="0" w:color="auto"/>
          </w:divBdr>
        </w:div>
        <w:div w:id="593438136">
          <w:marLeft w:val="0"/>
          <w:marRight w:val="0"/>
          <w:marTop w:val="0"/>
          <w:marBottom w:val="180"/>
          <w:divBdr>
            <w:top w:val="none" w:sz="0" w:space="0" w:color="auto"/>
            <w:left w:val="none" w:sz="0" w:space="0" w:color="auto"/>
            <w:bottom w:val="none" w:sz="0" w:space="0" w:color="auto"/>
            <w:right w:val="none" w:sz="0" w:space="0" w:color="auto"/>
          </w:divBdr>
        </w:div>
        <w:div w:id="688914666">
          <w:marLeft w:val="0"/>
          <w:marRight w:val="0"/>
          <w:marTop w:val="0"/>
          <w:marBottom w:val="180"/>
          <w:divBdr>
            <w:top w:val="none" w:sz="0" w:space="0" w:color="auto"/>
            <w:left w:val="none" w:sz="0" w:space="0" w:color="auto"/>
            <w:bottom w:val="none" w:sz="0" w:space="0" w:color="auto"/>
            <w:right w:val="none" w:sz="0" w:space="0" w:color="auto"/>
          </w:divBdr>
        </w:div>
        <w:div w:id="708337868">
          <w:marLeft w:val="0"/>
          <w:marRight w:val="0"/>
          <w:marTop w:val="0"/>
          <w:marBottom w:val="180"/>
          <w:divBdr>
            <w:top w:val="none" w:sz="0" w:space="0" w:color="auto"/>
            <w:left w:val="none" w:sz="0" w:space="0" w:color="auto"/>
            <w:bottom w:val="none" w:sz="0" w:space="0" w:color="auto"/>
            <w:right w:val="none" w:sz="0" w:space="0" w:color="auto"/>
          </w:divBdr>
        </w:div>
        <w:div w:id="848062849">
          <w:marLeft w:val="0"/>
          <w:marRight w:val="0"/>
          <w:marTop w:val="0"/>
          <w:marBottom w:val="180"/>
          <w:divBdr>
            <w:top w:val="none" w:sz="0" w:space="0" w:color="auto"/>
            <w:left w:val="none" w:sz="0" w:space="0" w:color="auto"/>
            <w:bottom w:val="none" w:sz="0" w:space="0" w:color="auto"/>
            <w:right w:val="none" w:sz="0" w:space="0" w:color="auto"/>
          </w:divBdr>
        </w:div>
        <w:div w:id="1142649246">
          <w:marLeft w:val="0"/>
          <w:marRight w:val="0"/>
          <w:marTop w:val="0"/>
          <w:marBottom w:val="180"/>
          <w:divBdr>
            <w:top w:val="none" w:sz="0" w:space="0" w:color="auto"/>
            <w:left w:val="none" w:sz="0" w:space="0" w:color="auto"/>
            <w:bottom w:val="none" w:sz="0" w:space="0" w:color="auto"/>
            <w:right w:val="none" w:sz="0" w:space="0" w:color="auto"/>
          </w:divBdr>
        </w:div>
        <w:div w:id="1645158179">
          <w:marLeft w:val="0"/>
          <w:marRight w:val="0"/>
          <w:marTop w:val="0"/>
          <w:marBottom w:val="0"/>
          <w:divBdr>
            <w:top w:val="none" w:sz="0" w:space="0" w:color="auto"/>
            <w:left w:val="none" w:sz="0" w:space="0" w:color="auto"/>
            <w:bottom w:val="none" w:sz="0" w:space="0" w:color="auto"/>
            <w:right w:val="none" w:sz="0" w:space="0" w:color="auto"/>
          </w:divBdr>
        </w:div>
        <w:div w:id="1708406413">
          <w:marLeft w:val="0"/>
          <w:marRight w:val="0"/>
          <w:marTop w:val="0"/>
          <w:marBottom w:val="180"/>
          <w:divBdr>
            <w:top w:val="none" w:sz="0" w:space="0" w:color="auto"/>
            <w:left w:val="none" w:sz="0" w:space="0" w:color="auto"/>
            <w:bottom w:val="none" w:sz="0" w:space="0" w:color="auto"/>
            <w:right w:val="none" w:sz="0" w:space="0" w:color="auto"/>
          </w:divBdr>
        </w:div>
      </w:divsChild>
    </w:div>
    <w:div w:id="426076852">
      <w:bodyDiv w:val="1"/>
      <w:marLeft w:val="0"/>
      <w:marRight w:val="0"/>
      <w:marTop w:val="0"/>
      <w:marBottom w:val="0"/>
      <w:divBdr>
        <w:top w:val="none" w:sz="0" w:space="0" w:color="auto"/>
        <w:left w:val="none" w:sz="0" w:space="0" w:color="auto"/>
        <w:bottom w:val="none" w:sz="0" w:space="0" w:color="auto"/>
        <w:right w:val="none" w:sz="0" w:space="0" w:color="auto"/>
      </w:divBdr>
    </w:div>
    <w:div w:id="426317380">
      <w:bodyDiv w:val="1"/>
      <w:marLeft w:val="0"/>
      <w:marRight w:val="0"/>
      <w:marTop w:val="0"/>
      <w:marBottom w:val="0"/>
      <w:divBdr>
        <w:top w:val="none" w:sz="0" w:space="0" w:color="auto"/>
        <w:left w:val="none" w:sz="0" w:space="0" w:color="auto"/>
        <w:bottom w:val="none" w:sz="0" w:space="0" w:color="auto"/>
        <w:right w:val="none" w:sz="0" w:space="0" w:color="auto"/>
      </w:divBdr>
    </w:div>
    <w:div w:id="427235438">
      <w:bodyDiv w:val="1"/>
      <w:marLeft w:val="0"/>
      <w:marRight w:val="0"/>
      <w:marTop w:val="0"/>
      <w:marBottom w:val="0"/>
      <w:divBdr>
        <w:top w:val="none" w:sz="0" w:space="0" w:color="auto"/>
        <w:left w:val="none" w:sz="0" w:space="0" w:color="auto"/>
        <w:bottom w:val="none" w:sz="0" w:space="0" w:color="auto"/>
        <w:right w:val="none" w:sz="0" w:space="0" w:color="auto"/>
      </w:divBdr>
    </w:div>
    <w:div w:id="427576619">
      <w:bodyDiv w:val="1"/>
      <w:marLeft w:val="0"/>
      <w:marRight w:val="0"/>
      <w:marTop w:val="0"/>
      <w:marBottom w:val="0"/>
      <w:divBdr>
        <w:top w:val="none" w:sz="0" w:space="0" w:color="auto"/>
        <w:left w:val="none" w:sz="0" w:space="0" w:color="auto"/>
        <w:bottom w:val="none" w:sz="0" w:space="0" w:color="auto"/>
        <w:right w:val="none" w:sz="0" w:space="0" w:color="auto"/>
      </w:divBdr>
    </w:div>
    <w:div w:id="427896206">
      <w:bodyDiv w:val="1"/>
      <w:marLeft w:val="0"/>
      <w:marRight w:val="0"/>
      <w:marTop w:val="0"/>
      <w:marBottom w:val="0"/>
      <w:divBdr>
        <w:top w:val="none" w:sz="0" w:space="0" w:color="auto"/>
        <w:left w:val="none" w:sz="0" w:space="0" w:color="auto"/>
        <w:bottom w:val="none" w:sz="0" w:space="0" w:color="auto"/>
        <w:right w:val="none" w:sz="0" w:space="0" w:color="auto"/>
      </w:divBdr>
    </w:div>
    <w:div w:id="429085446">
      <w:bodyDiv w:val="1"/>
      <w:marLeft w:val="0"/>
      <w:marRight w:val="0"/>
      <w:marTop w:val="0"/>
      <w:marBottom w:val="0"/>
      <w:divBdr>
        <w:top w:val="none" w:sz="0" w:space="0" w:color="auto"/>
        <w:left w:val="none" w:sz="0" w:space="0" w:color="auto"/>
        <w:bottom w:val="none" w:sz="0" w:space="0" w:color="auto"/>
        <w:right w:val="none" w:sz="0" w:space="0" w:color="auto"/>
      </w:divBdr>
    </w:div>
    <w:div w:id="429548137">
      <w:bodyDiv w:val="1"/>
      <w:marLeft w:val="0"/>
      <w:marRight w:val="0"/>
      <w:marTop w:val="0"/>
      <w:marBottom w:val="0"/>
      <w:divBdr>
        <w:top w:val="none" w:sz="0" w:space="0" w:color="auto"/>
        <w:left w:val="none" w:sz="0" w:space="0" w:color="auto"/>
        <w:bottom w:val="none" w:sz="0" w:space="0" w:color="auto"/>
        <w:right w:val="none" w:sz="0" w:space="0" w:color="auto"/>
      </w:divBdr>
    </w:div>
    <w:div w:id="430056163">
      <w:bodyDiv w:val="1"/>
      <w:marLeft w:val="0"/>
      <w:marRight w:val="0"/>
      <w:marTop w:val="0"/>
      <w:marBottom w:val="0"/>
      <w:divBdr>
        <w:top w:val="none" w:sz="0" w:space="0" w:color="auto"/>
        <w:left w:val="none" w:sz="0" w:space="0" w:color="auto"/>
        <w:bottom w:val="none" w:sz="0" w:space="0" w:color="auto"/>
        <w:right w:val="none" w:sz="0" w:space="0" w:color="auto"/>
      </w:divBdr>
    </w:div>
    <w:div w:id="431440550">
      <w:bodyDiv w:val="1"/>
      <w:marLeft w:val="0"/>
      <w:marRight w:val="0"/>
      <w:marTop w:val="0"/>
      <w:marBottom w:val="0"/>
      <w:divBdr>
        <w:top w:val="none" w:sz="0" w:space="0" w:color="auto"/>
        <w:left w:val="none" w:sz="0" w:space="0" w:color="auto"/>
        <w:bottom w:val="none" w:sz="0" w:space="0" w:color="auto"/>
        <w:right w:val="none" w:sz="0" w:space="0" w:color="auto"/>
      </w:divBdr>
    </w:div>
    <w:div w:id="432939648">
      <w:bodyDiv w:val="1"/>
      <w:marLeft w:val="0"/>
      <w:marRight w:val="0"/>
      <w:marTop w:val="0"/>
      <w:marBottom w:val="0"/>
      <w:divBdr>
        <w:top w:val="none" w:sz="0" w:space="0" w:color="auto"/>
        <w:left w:val="none" w:sz="0" w:space="0" w:color="auto"/>
        <w:bottom w:val="none" w:sz="0" w:space="0" w:color="auto"/>
        <w:right w:val="none" w:sz="0" w:space="0" w:color="auto"/>
      </w:divBdr>
    </w:div>
    <w:div w:id="437062935">
      <w:bodyDiv w:val="1"/>
      <w:marLeft w:val="0"/>
      <w:marRight w:val="0"/>
      <w:marTop w:val="0"/>
      <w:marBottom w:val="0"/>
      <w:divBdr>
        <w:top w:val="none" w:sz="0" w:space="0" w:color="auto"/>
        <w:left w:val="none" w:sz="0" w:space="0" w:color="auto"/>
        <w:bottom w:val="none" w:sz="0" w:space="0" w:color="auto"/>
        <w:right w:val="none" w:sz="0" w:space="0" w:color="auto"/>
      </w:divBdr>
    </w:div>
    <w:div w:id="438183728">
      <w:bodyDiv w:val="1"/>
      <w:marLeft w:val="0"/>
      <w:marRight w:val="0"/>
      <w:marTop w:val="0"/>
      <w:marBottom w:val="0"/>
      <w:divBdr>
        <w:top w:val="none" w:sz="0" w:space="0" w:color="auto"/>
        <w:left w:val="none" w:sz="0" w:space="0" w:color="auto"/>
        <w:bottom w:val="none" w:sz="0" w:space="0" w:color="auto"/>
        <w:right w:val="none" w:sz="0" w:space="0" w:color="auto"/>
      </w:divBdr>
    </w:div>
    <w:div w:id="439616782">
      <w:bodyDiv w:val="1"/>
      <w:marLeft w:val="0"/>
      <w:marRight w:val="0"/>
      <w:marTop w:val="0"/>
      <w:marBottom w:val="0"/>
      <w:divBdr>
        <w:top w:val="none" w:sz="0" w:space="0" w:color="auto"/>
        <w:left w:val="none" w:sz="0" w:space="0" w:color="auto"/>
        <w:bottom w:val="none" w:sz="0" w:space="0" w:color="auto"/>
        <w:right w:val="none" w:sz="0" w:space="0" w:color="auto"/>
      </w:divBdr>
    </w:div>
    <w:div w:id="441652254">
      <w:bodyDiv w:val="1"/>
      <w:marLeft w:val="0"/>
      <w:marRight w:val="0"/>
      <w:marTop w:val="0"/>
      <w:marBottom w:val="0"/>
      <w:divBdr>
        <w:top w:val="none" w:sz="0" w:space="0" w:color="auto"/>
        <w:left w:val="none" w:sz="0" w:space="0" w:color="auto"/>
        <w:bottom w:val="none" w:sz="0" w:space="0" w:color="auto"/>
        <w:right w:val="none" w:sz="0" w:space="0" w:color="auto"/>
      </w:divBdr>
    </w:div>
    <w:div w:id="441993642">
      <w:bodyDiv w:val="1"/>
      <w:marLeft w:val="0"/>
      <w:marRight w:val="0"/>
      <w:marTop w:val="0"/>
      <w:marBottom w:val="0"/>
      <w:divBdr>
        <w:top w:val="none" w:sz="0" w:space="0" w:color="auto"/>
        <w:left w:val="none" w:sz="0" w:space="0" w:color="auto"/>
        <w:bottom w:val="none" w:sz="0" w:space="0" w:color="auto"/>
        <w:right w:val="none" w:sz="0" w:space="0" w:color="auto"/>
      </w:divBdr>
    </w:div>
    <w:div w:id="443422137">
      <w:bodyDiv w:val="1"/>
      <w:marLeft w:val="0"/>
      <w:marRight w:val="0"/>
      <w:marTop w:val="0"/>
      <w:marBottom w:val="0"/>
      <w:divBdr>
        <w:top w:val="none" w:sz="0" w:space="0" w:color="auto"/>
        <w:left w:val="none" w:sz="0" w:space="0" w:color="auto"/>
        <w:bottom w:val="none" w:sz="0" w:space="0" w:color="auto"/>
        <w:right w:val="none" w:sz="0" w:space="0" w:color="auto"/>
      </w:divBdr>
    </w:div>
    <w:div w:id="444465219">
      <w:bodyDiv w:val="1"/>
      <w:marLeft w:val="0"/>
      <w:marRight w:val="0"/>
      <w:marTop w:val="0"/>
      <w:marBottom w:val="0"/>
      <w:divBdr>
        <w:top w:val="none" w:sz="0" w:space="0" w:color="auto"/>
        <w:left w:val="none" w:sz="0" w:space="0" w:color="auto"/>
        <w:bottom w:val="none" w:sz="0" w:space="0" w:color="auto"/>
        <w:right w:val="none" w:sz="0" w:space="0" w:color="auto"/>
      </w:divBdr>
    </w:div>
    <w:div w:id="445737519">
      <w:bodyDiv w:val="1"/>
      <w:marLeft w:val="0"/>
      <w:marRight w:val="0"/>
      <w:marTop w:val="0"/>
      <w:marBottom w:val="0"/>
      <w:divBdr>
        <w:top w:val="none" w:sz="0" w:space="0" w:color="auto"/>
        <w:left w:val="none" w:sz="0" w:space="0" w:color="auto"/>
        <w:bottom w:val="none" w:sz="0" w:space="0" w:color="auto"/>
        <w:right w:val="none" w:sz="0" w:space="0" w:color="auto"/>
      </w:divBdr>
    </w:div>
    <w:div w:id="447285410">
      <w:bodyDiv w:val="1"/>
      <w:marLeft w:val="0"/>
      <w:marRight w:val="0"/>
      <w:marTop w:val="0"/>
      <w:marBottom w:val="0"/>
      <w:divBdr>
        <w:top w:val="none" w:sz="0" w:space="0" w:color="auto"/>
        <w:left w:val="none" w:sz="0" w:space="0" w:color="auto"/>
        <w:bottom w:val="none" w:sz="0" w:space="0" w:color="auto"/>
        <w:right w:val="none" w:sz="0" w:space="0" w:color="auto"/>
      </w:divBdr>
    </w:div>
    <w:div w:id="448083263">
      <w:bodyDiv w:val="1"/>
      <w:marLeft w:val="0"/>
      <w:marRight w:val="0"/>
      <w:marTop w:val="0"/>
      <w:marBottom w:val="0"/>
      <w:divBdr>
        <w:top w:val="none" w:sz="0" w:space="0" w:color="auto"/>
        <w:left w:val="none" w:sz="0" w:space="0" w:color="auto"/>
        <w:bottom w:val="none" w:sz="0" w:space="0" w:color="auto"/>
        <w:right w:val="none" w:sz="0" w:space="0" w:color="auto"/>
      </w:divBdr>
    </w:div>
    <w:div w:id="450364203">
      <w:bodyDiv w:val="1"/>
      <w:marLeft w:val="0"/>
      <w:marRight w:val="0"/>
      <w:marTop w:val="0"/>
      <w:marBottom w:val="0"/>
      <w:divBdr>
        <w:top w:val="none" w:sz="0" w:space="0" w:color="auto"/>
        <w:left w:val="none" w:sz="0" w:space="0" w:color="auto"/>
        <w:bottom w:val="none" w:sz="0" w:space="0" w:color="auto"/>
        <w:right w:val="none" w:sz="0" w:space="0" w:color="auto"/>
      </w:divBdr>
    </w:div>
    <w:div w:id="450444879">
      <w:bodyDiv w:val="1"/>
      <w:marLeft w:val="0"/>
      <w:marRight w:val="0"/>
      <w:marTop w:val="0"/>
      <w:marBottom w:val="0"/>
      <w:divBdr>
        <w:top w:val="none" w:sz="0" w:space="0" w:color="auto"/>
        <w:left w:val="none" w:sz="0" w:space="0" w:color="auto"/>
        <w:bottom w:val="none" w:sz="0" w:space="0" w:color="auto"/>
        <w:right w:val="none" w:sz="0" w:space="0" w:color="auto"/>
      </w:divBdr>
    </w:div>
    <w:div w:id="450517695">
      <w:bodyDiv w:val="1"/>
      <w:marLeft w:val="0"/>
      <w:marRight w:val="0"/>
      <w:marTop w:val="0"/>
      <w:marBottom w:val="0"/>
      <w:divBdr>
        <w:top w:val="none" w:sz="0" w:space="0" w:color="auto"/>
        <w:left w:val="none" w:sz="0" w:space="0" w:color="auto"/>
        <w:bottom w:val="none" w:sz="0" w:space="0" w:color="auto"/>
        <w:right w:val="none" w:sz="0" w:space="0" w:color="auto"/>
      </w:divBdr>
    </w:div>
    <w:div w:id="450591145">
      <w:bodyDiv w:val="1"/>
      <w:marLeft w:val="0"/>
      <w:marRight w:val="0"/>
      <w:marTop w:val="0"/>
      <w:marBottom w:val="0"/>
      <w:divBdr>
        <w:top w:val="none" w:sz="0" w:space="0" w:color="auto"/>
        <w:left w:val="none" w:sz="0" w:space="0" w:color="auto"/>
        <w:bottom w:val="none" w:sz="0" w:space="0" w:color="auto"/>
        <w:right w:val="none" w:sz="0" w:space="0" w:color="auto"/>
      </w:divBdr>
    </w:div>
    <w:div w:id="451286016">
      <w:bodyDiv w:val="1"/>
      <w:marLeft w:val="0"/>
      <w:marRight w:val="0"/>
      <w:marTop w:val="0"/>
      <w:marBottom w:val="0"/>
      <w:divBdr>
        <w:top w:val="none" w:sz="0" w:space="0" w:color="auto"/>
        <w:left w:val="none" w:sz="0" w:space="0" w:color="auto"/>
        <w:bottom w:val="none" w:sz="0" w:space="0" w:color="auto"/>
        <w:right w:val="none" w:sz="0" w:space="0" w:color="auto"/>
      </w:divBdr>
    </w:div>
    <w:div w:id="452360948">
      <w:bodyDiv w:val="1"/>
      <w:marLeft w:val="0"/>
      <w:marRight w:val="0"/>
      <w:marTop w:val="0"/>
      <w:marBottom w:val="0"/>
      <w:divBdr>
        <w:top w:val="none" w:sz="0" w:space="0" w:color="auto"/>
        <w:left w:val="none" w:sz="0" w:space="0" w:color="auto"/>
        <w:bottom w:val="none" w:sz="0" w:space="0" w:color="auto"/>
        <w:right w:val="none" w:sz="0" w:space="0" w:color="auto"/>
      </w:divBdr>
    </w:div>
    <w:div w:id="452750341">
      <w:bodyDiv w:val="1"/>
      <w:marLeft w:val="0"/>
      <w:marRight w:val="0"/>
      <w:marTop w:val="0"/>
      <w:marBottom w:val="0"/>
      <w:divBdr>
        <w:top w:val="none" w:sz="0" w:space="0" w:color="auto"/>
        <w:left w:val="none" w:sz="0" w:space="0" w:color="auto"/>
        <w:bottom w:val="none" w:sz="0" w:space="0" w:color="auto"/>
        <w:right w:val="none" w:sz="0" w:space="0" w:color="auto"/>
      </w:divBdr>
    </w:div>
    <w:div w:id="453403204">
      <w:bodyDiv w:val="1"/>
      <w:marLeft w:val="0"/>
      <w:marRight w:val="0"/>
      <w:marTop w:val="0"/>
      <w:marBottom w:val="0"/>
      <w:divBdr>
        <w:top w:val="none" w:sz="0" w:space="0" w:color="auto"/>
        <w:left w:val="none" w:sz="0" w:space="0" w:color="auto"/>
        <w:bottom w:val="none" w:sz="0" w:space="0" w:color="auto"/>
        <w:right w:val="none" w:sz="0" w:space="0" w:color="auto"/>
      </w:divBdr>
    </w:div>
    <w:div w:id="456413475">
      <w:bodyDiv w:val="1"/>
      <w:marLeft w:val="0"/>
      <w:marRight w:val="0"/>
      <w:marTop w:val="0"/>
      <w:marBottom w:val="0"/>
      <w:divBdr>
        <w:top w:val="none" w:sz="0" w:space="0" w:color="auto"/>
        <w:left w:val="none" w:sz="0" w:space="0" w:color="auto"/>
        <w:bottom w:val="none" w:sz="0" w:space="0" w:color="auto"/>
        <w:right w:val="none" w:sz="0" w:space="0" w:color="auto"/>
      </w:divBdr>
    </w:div>
    <w:div w:id="465048153">
      <w:bodyDiv w:val="1"/>
      <w:marLeft w:val="0"/>
      <w:marRight w:val="0"/>
      <w:marTop w:val="0"/>
      <w:marBottom w:val="0"/>
      <w:divBdr>
        <w:top w:val="none" w:sz="0" w:space="0" w:color="auto"/>
        <w:left w:val="none" w:sz="0" w:space="0" w:color="auto"/>
        <w:bottom w:val="none" w:sz="0" w:space="0" w:color="auto"/>
        <w:right w:val="none" w:sz="0" w:space="0" w:color="auto"/>
      </w:divBdr>
    </w:div>
    <w:div w:id="465969254">
      <w:bodyDiv w:val="1"/>
      <w:marLeft w:val="0"/>
      <w:marRight w:val="0"/>
      <w:marTop w:val="0"/>
      <w:marBottom w:val="0"/>
      <w:divBdr>
        <w:top w:val="none" w:sz="0" w:space="0" w:color="auto"/>
        <w:left w:val="none" w:sz="0" w:space="0" w:color="auto"/>
        <w:bottom w:val="none" w:sz="0" w:space="0" w:color="auto"/>
        <w:right w:val="none" w:sz="0" w:space="0" w:color="auto"/>
      </w:divBdr>
    </w:div>
    <w:div w:id="467479597">
      <w:bodyDiv w:val="1"/>
      <w:marLeft w:val="0"/>
      <w:marRight w:val="0"/>
      <w:marTop w:val="0"/>
      <w:marBottom w:val="0"/>
      <w:divBdr>
        <w:top w:val="none" w:sz="0" w:space="0" w:color="auto"/>
        <w:left w:val="none" w:sz="0" w:space="0" w:color="auto"/>
        <w:bottom w:val="none" w:sz="0" w:space="0" w:color="auto"/>
        <w:right w:val="none" w:sz="0" w:space="0" w:color="auto"/>
      </w:divBdr>
    </w:div>
    <w:div w:id="469055635">
      <w:bodyDiv w:val="1"/>
      <w:marLeft w:val="0"/>
      <w:marRight w:val="0"/>
      <w:marTop w:val="0"/>
      <w:marBottom w:val="0"/>
      <w:divBdr>
        <w:top w:val="none" w:sz="0" w:space="0" w:color="auto"/>
        <w:left w:val="none" w:sz="0" w:space="0" w:color="auto"/>
        <w:bottom w:val="none" w:sz="0" w:space="0" w:color="auto"/>
        <w:right w:val="none" w:sz="0" w:space="0" w:color="auto"/>
      </w:divBdr>
    </w:div>
    <w:div w:id="471363948">
      <w:bodyDiv w:val="1"/>
      <w:marLeft w:val="0"/>
      <w:marRight w:val="0"/>
      <w:marTop w:val="0"/>
      <w:marBottom w:val="0"/>
      <w:divBdr>
        <w:top w:val="none" w:sz="0" w:space="0" w:color="auto"/>
        <w:left w:val="none" w:sz="0" w:space="0" w:color="auto"/>
        <w:bottom w:val="none" w:sz="0" w:space="0" w:color="auto"/>
        <w:right w:val="none" w:sz="0" w:space="0" w:color="auto"/>
      </w:divBdr>
    </w:div>
    <w:div w:id="471366433">
      <w:bodyDiv w:val="1"/>
      <w:marLeft w:val="0"/>
      <w:marRight w:val="0"/>
      <w:marTop w:val="0"/>
      <w:marBottom w:val="0"/>
      <w:divBdr>
        <w:top w:val="none" w:sz="0" w:space="0" w:color="auto"/>
        <w:left w:val="none" w:sz="0" w:space="0" w:color="auto"/>
        <w:bottom w:val="none" w:sz="0" w:space="0" w:color="auto"/>
        <w:right w:val="none" w:sz="0" w:space="0" w:color="auto"/>
      </w:divBdr>
    </w:div>
    <w:div w:id="471554950">
      <w:bodyDiv w:val="1"/>
      <w:marLeft w:val="0"/>
      <w:marRight w:val="0"/>
      <w:marTop w:val="0"/>
      <w:marBottom w:val="0"/>
      <w:divBdr>
        <w:top w:val="none" w:sz="0" w:space="0" w:color="auto"/>
        <w:left w:val="none" w:sz="0" w:space="0" w:color="auto"/>
        <w:bottom w:val="none" w:sz="0" w:space="0" w:color="auto"/>
        <w:right w:val="none" w:sz="0" w:space="0" w:color="auto"/>
      </w:divBdr>
    </w:div>
    <w:div w:id="471946365">
      <w:bodyDiv w:val="1"/>
      <w:marLeft w:val="0"/>
      <w:marRight w:val="0"/>
      <w:marTop w:val="0"/>
      <w:marBottom w:val="0"/>
      <w:divBdr>
        <w:top w:val="none" w:sz="0" w:space="0" w:color="auto"/>
        <w:left w:val="none" w:sz="0" w:space="0" w:color="auto"/>
        <w:bottom w:val="none" w:sz="0" w:space="0" w:color="auto"/>
        <w:right w:val="none" w:sz="0" w:space="0" w:color="auto"/>
      </w:divBdr>
    </w:div>
    <w:div w:id="473761300">
      <w:bodyDiv w:val="1"/>
      <w:marLeft w:val="0"/>
      <w:marRight w:val="0"/>
      <w:marTop w:val="0"/>
      <w:marBottom w:val="0"/>
      <w:divBdr>
        <w:top w:val="none" w:sz="0" w:space="0" w:color="auto"/>
        <w:left w:val="none" w:sz="0" w:space="0" w:color="auto"/>
        <w:bottom w:val="none" w:sz="0" w:space="0" w:color="auto"/>
        <w:right w:val="none" w:sz="0" w:space="0" w:color="auto"/>
      </w:divBdr>
    </w:div>
    <w:div w:id="473914089">
      <w:bodyDiv w:val="1"/>
      <w:marLeft w:val="0"/>
      <w:marRight w:val="0"/>
      <w:marTop w:val="0"/>
      <w:marBottom w:val="0"/>
      <w:divBdr>
        <w:top w:val="none" w:sz="0" w:space="0" w:color="auto"/>
        <w:left w:val="none" w:sz="0" w:space="0" w:color="auto"/>
        <w:bottom w:val="none" w:sz="0" w:space="0" w:color="auto"/>
        <w:right w:val="none" w:sz="0" w:space="0" w:color="auto"/>
      </w:divBdr>
    </w:div>
    <w:div w:id="473983457">
      <w:bodyDiv w:val="1"/>
      <w:marLeft w:val="0"/>
      <w:marRight w:val="0"/>
      <w:marTop w:val="0"/>
      <w:marBottom w:val="0"/>
      <w:divBdr>
        <w:top w:val="none" w:sz="0" w:space="0" w:color="auto"/>
        <w:left w:val="none" w:sz="0" w:space="0" w:color="auto"/>
        <w:bottom w:val="none" w:sz="0" w:space="0" w:color="auto"/>
        <w:right w:val="none" w:sz="0" w:space="0" w:color="auto"/>
      </w:divBdr>
    </w:div>
    <w:div w:id="474949347">
      <w:bodyDiv w:val="1"/>
      <w:marLeft w:val="0"/>
      <w:marRight w:val="0"/>
      <w:marTop w:val="0"/>
      <w:marBottom w:val="0"/>
      <w:divBdr>
        <w:top w:val="none" w:sz="0" w:space="0" w:color="auto"/>
        <w:left w:val="none" w:sz="0" w:space="0" w:color="auto"/>
        <w:bottom w:val="none" w:sz="0" w:space="0" w:color="auto"/>
        <w:right w:val="none" w:sz="0" w:space="0" w:color="auto"/>
      </w:divBdr>
    </w:div>
    <w:div w:id="475225506">
      <w:bodyDiv w:val="1"/>
      <w:marLeft w:val="0"/>
      <w:marRight w:val="0"/>
      <w:marTop w:val="0"/>
      <w:marBottom w:val="0"/>
      <w:divBdr>
        <w:top w:val="none" w:sz="0" w:space="0" w:color="auto"/>
        <w:left w:val="none" w:sz="0" w:space="0" w:color="auto"/>
        <w:bottom w:val="none" w:sz="0" w:space="0" w:color="auto"/>
        <w:right w:val="none" w:sz="0" w:space="0" w:color="auto"/>
      </w:divBdr>
    </w:div>
    <w:div w:id="477109882">
      <w:bodyDiv w:val="1"/>
      <w:marLeft w:val="0"/>
      <w:marRight w:val="0"/>
      <w:marTop w:val="0"/>
      <w:marBottom w:val="0"/>
      <w:divBdr>
        <w:top w:val="none" w:sz="0" w:space="0" w:color="auto"/>
        <w:left w:val="none" w:sz="0" w:space="0" w:color="auto"/>
        <w:bottom w:val="none" w:sz="0" w:space="0" w:color="auto"/>
        <w:right w:val="none" w:sz="0" w:space="0" w:color="auto"/>
      </w:divBdr>
    </w:div>
    <w:div w:id="477308726">
      <w:bodyDiv w:val="1"/>
      <w:marLeft w:val="0"/>
      <w:marRight w:val="0"/>
      <w:marTop w:val="0"/>
      <w:marBottom w:val="0"/>
      <w:divBdr>
        <w:top w:val="none" w:sz="0" w:space="0" w:color="auto"/>
        <w:left w:val="none" w:sz="0" w:space="0" w:color="auto"/>
        <w:bottom w:val="none" w:sz="0" w:space="0" w:color="auto"/>
        <w:right w:val="none" w:sz="0" w:space="0" w:color="auto"/>
      </w:divBdr>
    </w:div>
    <w:div w:id="477577712">
      <w:bodyDiv w:val="1"/>
      <w:marLeft w:val="0"/>
      <w:marRight w:val="0"/>
      <w:marTop w:val="0"/>
      <w:marBottom w:val="0"/>
      <w:divBdr>
        <w:top w:val="none" w:sz="0" w:space="0" w:color="auto"/>
        <w:left w:val="none" w:sz="0" w:space="0" w:color="auto"/>
        <w:bottom w:val="none" w:sz="0" w:space="0" w:color="auto"/>
        <w:right w:val="none" w:sz="0" w:space="0" w:color="auto"/>
      </w:divBdr>
    </w:div>
    <w:div w:id="478041450">
      <w:bodyDiv w:val="1"/>
      <w:marLeft w:val="0"/>
      <w:marRight w:val="0"/>
      <w:marTop w:val="0"/>
      <w:marBottom w:val="0"/>
      <w:divBdr>
        <w:top w:val="none" w:sz="0" w:space="0" w:color="auto"/>
        <w:left w:val="none" w:sz="0" w:space="0" w:color="auto"/>
        <w:bottom w:val="none" w:sz="0" w:space="0" w:color="auto"/>
        <w:right w:val="none" w:sz="0" w:space="0" w:color="auto"/>
      </w:divBdr>
    </w:div>
    <w:div w:id="481115814">
      <w:bodyDiv w:val="1"/>
      <w:marLeft w:val="0"/>
      <w:marRight w:val="0"/>
      <w:marTop w:val="0"/>
      <w:marBottom w:val="0"/>
      <w:divBdr>
        <w:top w:val="none" w:sz="0" w:space="0" w:color="auto"/>
        <w:left w:val="none" w:sz="0" w:space="0" w:color="auto"/>
        <w:bottom w:val="none" w:sz="0" w:space="0" w:color="auto"/>
        <w:right w:val="none" w:sz="0" w:space="0" w:color="auto"/>
      </w:divBdr>
    </w:div>
    <w:div w:id="481235171">
      <w:bodyDiv w:val="1"/>
      <w:marLeft w:val="0"/>
      <w:marRight w:val="0"/>
      <w:marTop w:val="0"/>
      <w:marBottom w:val="0"/>
      <w:divBdr>
        <w:top w:val="none" w:sz="0" w:space="0" w:color="auto"/>
        <w:left w:val="none" w:sz="0" w:space="0" w:color="auto"/>
        <w:bottom w:val="none" w:sz="0" w:space="0" w:color="auto"/>
        <w:right w:val="none" w:sz="0" w:space="0" w:color="auto"/>
      </w:divBdr>
    </w:div>
    <w:div w:id="482159080">
      <w:bodyDiv w:val="1"/>
      <w:marLeft w:val="0"/>
      <w:marRight w:val="0"/>
      <w:marTop w:val="0"/>
      <w:marBottom w:val="0"/>
      <w:divBdr>
        <w:top w:val="none" w:sz="0" w:space="0" w:color="auto"/>
        <w:left w:val="none" w:sz="0" w:space="0" w:color="auto"/>
        <w:bottom w:val="none" w:sz="0" w:space="0" w:color="auto"/>
        <w:right w:val="none" w:sz="0" w:space="0" w:color="auto"/>
      </w:divBdr>
    </w:div>
    <w:div w:id="482548033">
      <w:bodyDiv w:val="1"/>
      <w:marLeft w:val="0"/>
      <w:marRight w:val="0"/>
      <w:marTop w:val="0"/>
      <w:marBottom w:val="0"/>
      <w:divBdr>
        <w:top w:val="none" w:sz="0" w:space="0" w:color="auto"/>
        <w:left w:val="none" w:sz="0" w:space="0" w:color="auto"/>
        <w:bottom w:val="none" w:sz="0" w:space="0" w:color="auto"/>
        <w:right w:val="none" w:sz="0" w:space="0" w:color="auto"/>
      </w:divBdr>
    </w:div>
    <w:div w:id="484316439">
      <w:bodyDiv w:val="1"/>
      <w:marLeft w:val="0"/>
      <w:marRight w:val="0"/>
      <w:marTop w:val="0"/>
      <w:marBottom w:val="0"/>
      <w:divBdr>
        <w:top w:val="none" w:sz="0" w:space="0" w:color="auto"/>
        <w:left w:val="none" w:sz="0" w:space="0" w:color="auto"/>
        <w:bottom w:val="none" w:sz="0" w:space="0" w:color="auto"/>
        <w:right w:val="none" w:sz="0" w:space="0" w:color="auto"/>
      </w:divBdr>
    </w:div>
    <w:div w:id="484902446">
      <w:bodyDiv w:val="1"/>
      <w:marLeft w:val="0"/>
      <w:marRight w:val="0"/>
      <w:marTop w:val="0"/>
      <w:marBottom w:val="0"/>
      <w:divBdr>
        <w:top w:val="none" w:sz="0" w:space="0" w:color="auto"/>
        <w:left w:val="none" w:sz="0" w:space="0" w:color="auto"/>
        <w:bottom w:val="none" w:sz="0" w:space="0" w:color="auto"/>
        <w:right w:val="none" w:sz="0" w:space="0" w:color="auto"/>
      </w:divBdr>
    </w:div>
    <w:div w:id="485436537">
      <w:bodyDiv w:val="1"/>
      <w:marLeft w:val="0"/>
      <w:marRight w:val="0"/>
      <w:marTop w:val="0"/>
      <w:marBottom w:val="0"/>
      <w:divBdr>
        <w:top w:val="none" w:sz="0" w:space="0" w:color="auto"/>
        <w:left w:val="none" w:sz="0" w:space="0" w:color="auto"/>
        <w:bottom w:val="none" w:sz="0" w:space="0" w:color="auto"/>
        <w:right w:val="none" w:sz="0" w:space="0" w:color="auto"/>
      </w:divBdr>
    </w:div>
    <w:div w:id="485783392">
      <w:bodyDiv w:val="1"/>
      <w:marLeft w:val="0"/>
      <w:marRight w:val="0"/>
      <w:marTop w:val="0"/>
      <w:marBottom w:val="0"/>
      <w:divBdr>
        <w:top w:val="none" w:sz="0" w:space="0" w:color="auto"/>
        <w:left w:val="none" w:sz="0" w:space="0" w:color="auto"/>
        <w:bottom w:val="none" w:sz="0" w:space="0" w:color="auto"/>
        <w:right w:val="none" w:sz="0" w:space="0" w:color="auto"/>
      </w:divBdr>
    </w:div>
    <w:div w:id="486629224">
      <w:bodyDiv w:val="1"/>
      <w:marLeft w:val="0"/>
      <w:marRight w:val="0"/>
      <w:marTop w:val="0"/>
      <w:marBottom w:val="0"/>
      <w:divBdr>
        <w:top w:val="none" w:sz="0" w:space="0" w:color="auto"/>
        <w:left w:val="none" w:sz="0" w:space="0" w:color="auto"/>
        <w:bottom w:val="none" w:sz="0" w:space="0" w:color="auto"/>
        <w:right w:val="none" w:sz="0" w:space="0" w:color="auto"/>
      </w:divBdr>
    </w:div>
    <w:div w:id="487870008">
      <w:bodyDiv w:val="1"/>
      <w:marLeft w:val="0"/>
      <w:marRight w:val="0"/>
      <w:marTop w:val="0"/>
      <w:marBottom w:val="0"/>
      <w:divBdr>
        <w:top w:val="none" w:sz="0" w:space="0" w:color="auto"/>
        <w:left w:val="none" w:sz="0" w:space="0" w:color="auto"/>
        <w:bottom w:val="none" w:sz="0" w:space="0" w:color="auto"/>
        <w:right w:val="none" w:sz="0" w:space="0" w:color="auto"/>
      </w:divBdr>
    </w:div>
    <w:div w:id="490366859">
      <w:bodyDiv w:val="1"/>
      <w:marLeft w:val="0"/>
      <w:marRight w:val="0"/>
      <w:marTop w:val="0"/>
      <w:marBottom w:val="0"/>
      <w:divBdr>
        <w:top w:val="none" w:sz="0" w:space="0" w:color="auto"/>
        <w:left w:val="none" w:sz="0" w:space="0" w:color="auto"/>
        <w:bottom w:val="none" w:sz="0" w:space="0" w:color="auto"/>
        <w:right w:val="none" w:sz="0" w:space="0" w:color="auto"/>
      </w:divBdr>
    </w:div>
    <w:div w:id="491678662">
      <w:bodyDiv w:val="1"/>
      <w:marLeft w:val="0"/>
      <w:marRight w:val="0"/>
      <w:marTop w:val="0"/>
      <w:marBottom w:val="0"/>
      <w:divBdr>
        <w:top w:val="none" w:sz="0" w:space="0" w:color="auto"/>
        <w:left w:val="none" w:sz="0" w:space="0" w:color="auto"/>
        <w:bottom w:val="none" w:sz="0" w:space="0" w:color="auto"/>
        <w:right w:val="none" w:sz="0" w:space="0" w:color="auto"/>
      </w:divBdr>
    </w:div>
    <w:div w:id="492381678">
      <w:bodyDiv w:val="1"/>
      <w:marLeft w:val="0"/>
      <w:marRight w:val="0"/>
      <w:marTop w:val="0"/>
      <w:marBottom w:val="0"/>
      <w:divBdr>
        <w:top w:val="none" w:sz="0" w:space="0" w:color="auto"/>
        <w:left w:val="none" w:sz="0" w:space="0" w:color="auto"/>
        <w:bottom w:val="none" w:sz="0" w:space="0" w:color="auto"/>
        <w:right w:val="none" w:sz="0" w:space="0" w:color="auto"/>
      </w:divBdr>
    </w:div>
    <w:div w:id="496507238">
      <w:bodyDiv w:val="1"/>
      <w:marLeft w:val="0"/>
      <w:marRight w:val="0"/>
      <w:marTop w:val="0"/>
      <w:marBottom w:val="0"/>
      <w:divBdr>
        <w:top w:val="none" w:sz="0" w:space="0" w:color="auto"/>
        <w:left w:val="none" w:sz="0" w:space="0" w:color="auto"/>
        <w:bottom w:val="none" w:sz="0" w:space="0" w:color="auto"/>
        <w:right w:val="none" w:sz="0" w:space="0" w:color="auto"/>
      </w:divBdr>
    </w:div>
    <w:div w:id="498469794">
      <w:bodyDiv w:val="1"/>
      <w:marLeft w:val="0"/>
      <w:marRight w:val="0"/>
      <w:marTop w:val="0"/>
      <w:marBottom w:val="0"/>
      <w:divBdr>
        <w:top w:val="none" w:sz="0" w:space="0" w:color="auto"/>
        <w:left w:val="none" w:sz="0" w:space="0" w:color="auto"/>
        <w:bottom w:val="none" w:sz="0" w:space="0" w:color="auto"/>
        <w:right w:val="none" w:sz="0" w:space="0" w:color="auto"/>
      </w:divBdr>
    </w:div>
    <w:div w:id="500121499">
      <w:bodyDiv w:val="1"/>
      <w:marLeft w:val="0"/>
      <w:marRight w:val="0"/>
      <w:marTop w:val="0"/>
      <w:marBottom w:val="0"/>
      <w:divBdr>
        <w:top w:val="none" w:sz="0" w:space="0" w:color="auto"/>
        <w:left w:val="none" w:sz="0" w:space="0" w:color="auto"/>
        <w:bottom w:val="none" w:sz="0" w:space="0" w:color="auto"/>
        <w:right w:val="none" w:sz="0" w:space="0" w:color="auto"/>
      </w:divBdr>
    </w:div>
    <w:div w:id="501359422">
      <w:bodyDiv w:val="1"/>
      <w:marLeft w:val="0"/>
      <w:marRight w:val="0"/>
      <w:marTop w:val="0"/>
      <w:marBottom w:val="0"/>
      <w:divBdr>
        <w:top w:val="none" w:sz="0" w:space="0" w:color="auto"/>
        <w:left w:val="none" w:sz="0" w:space="0" w:color="auto"/>
        <w:bottom w:val="none" w:sz="0" w:space="0" w:color="auto"/>
        <w:right w:val="none" w:sz="0" w:space="0" w:color="auto"/>
      </w:divBdr>
    </w:div>
    <w:div w:id="501551910">
      <w:bodyDiv w:val="1"/>
      <w:marLeft w:val="0"/>
      <w:marRight w:val="0"/>
      <w:marTop w:val="0"/>
      <w:marBottom w:val="0"/>
      <w:divBdr>
        <w:top w:val="none" w:sz="0" w:space="0" w:color="auto"/>
        <w:left w:val="none" w:sz="0" w:space="0" w:color="auto"/>
        <w:bottom w:val="none" w:sz="0" w:space="0" w:color="auto"/>
        <w:right w:val="none" w:sz="0" w:space="0" w:color="auto"/>
      </w:divBdr>
    </w:div>
    <w:div w:id="502400649">
      <w:bodyDiv w:val="1"/>
      <w:marLeft w:val="0"/>
      <w:marRight w:val="0"/>
      <w:marTop w:val="0"/>
      <w:marBottom w:val="0"/>
      <w:divBdr>
        <w:top w:val="none" w:sz="0" w:space="0" w:color="auto"/>
        <w:left w:val="none" w:sz="0" w:space="0" w:color="auto"/>
        <w:bottom w:val="none" w:sz="0" w:space="0" w:color="auto"/>
        <w:right w:val="none" w:sz="0" w:space="0" w:color="auto"/>
      </w:divBdr>
    </w:div>
    <w:div w:id="502597749">
      <w:bodyDiv w:val="1"/>
      <w:marLeft w:val="0"/>
      <w:marRight w:val="0"/>
      <w:marTop w:val="0"/>
      <w:marBottom w:val="0"/>
      <w:divBdr>
        <w:top w:val="none" w:sz="0" w:space="0" w:color="auto"/>
        <w:left w:val="none" w:sz="0" w:space="0" w:color="auto"/>
        <w:bottom w:val="none" w:sz="0" w:space="0" w:color="auto"/>
        <w:right w:val="none" w:sz="0" w:space="0" w:color="auto"/>
      </w:divBdr>
    </w:div>
    <w:div w:id="506018844">
      <w:bodyDiv w:val="1"/>
      <w:marLeft w:val="0"/>
      <w:marRight w:val="0"/>
      <w:marTop w:val="0"/>
      <w:marBottom w:val="0"/>
      <w:divBdr>
        <w:top w:val="none" w:sz="0" w:space="0" w:color="auto"/>
        <w:left w:val="none" w:sz="0" w:space="0" w:color="auto"/>
        <w:bottom w:val="none" w:sz="0" w:space="0" w:color="auto"/>
        <w:right w:val="none" w:sz="0" w:space="0" w:color="auto"/>
      </w:divBdr>
    </w:div>
    <w:div w:id="509953882">
      <w:bodyDiv w:val="1"/>
      <w:marLeft w:val="0"/>
      <w:marRight w:val="0"/>
      <w:marTop w:val="0"/>
      <w:marBottom w:val="0"/>
      <w:divBdr>
        <w:top w:val="none" w:sz="0" w:space="0" w:color="auto"/>
        <w:left w:val="none" w:sz="0" w:space="0" w:color="auto"/>
        <w:bottom w:val="none" w:sz="0" w:space="0" w:color="auto"/>
        <w:right w:val="none" w:sz="0" w:space="0" w:color="auto"/>
      </w:divBdr>
    </w:div>
    <w:div w:id="510723098">
      <w:bodyDiv w:val="1"/>
      <w:marLeft w:val="0"/>
      <w:marRight w:val="0"/>
      <w:marTop w:val="0"/>
      <w:marBottom w:val="0"/>
      <w:divBdr>
        <w:top w:val="none" w:sz="0" w:space="0" w:color="auto"/>
        <w:left w:val="none" w:sz="0" w:space="0" w:color="auto"/>
        <w:bottom w:val="none" w:sz="0" w:space="0" w:color="auto"/>
        <w:right w:val="none" w:sz="0" w:space="0" w:color="auto"/>
      </w:divBdr>
    </w:div>
    <w:div w:id="514459599">
      <w:bodyDiv w:val="1"/>
      <w:marLeft w:val="0"/>
      <w:marRight w:val="0"/>
      <w:marTop w:val="0"/>
      <w:marBottom w:val="0"/>
      <w:divBdr>
        <w:top w:val="none" w:sz="0" w:space="0" w:color="auto"/>
        <w:left w:val="none" w:sz="0" w:space="0" w:color="auto"/>
        <w:bottom w:val="none" w:sz="0" w:space="0" w:color="auto"/>
        <w:right w:val="none" w:sz="0" w:space="0" w:color="auto"/>
      </w:divBdr>
    </w:div>
    <w:div w:id="514656650">
      <w:bodyDiv w:val="1"/>
      <w:marLeft w:val="0"/>
      <w:marRight w:val="0"/>
      <w:marTop w:val="0"/>
      <w:marBottom w:val="0"/>
      <w:divBdr>
        <w:top w:val="none" w:sz="0" w:space="0" w:color="auto"/>
        <w:left w:val="none" w:sz="0" w:space="0" w:color="auto"/>
        <w:bottom w:val="none" w:sz="0" w:space="0" w:color="auto"/>
        <w:right w:val="none" w:sz="0" w:space="0" w:color="auto"/>
      </w:divBdr>
    </w:div>
    <w:div w:id="516191197">
      <w:bodyDiv w:val="1"/>
      <w:marLeft w:val="0"/>
      <w:marRight w:val="0"/>
      <w:marTop w:val="0"/>
      <w:marBottom w:val="0"/>
      <w:divBdr>
        <w:top w:val="none" w:sz="0" w:space="0" w:color="auto"/>
        <w:left w:val="none" w:sz="0" w:space="0" w:color="auto"/>
        <w:bottom w:val="none" w:sz="0" w:space="0" w:color="auto"/>
        <w:right w:val="none" w:sz="0" w:space="0" w:color="auto"/>
      </w:divBdr>
    </w:div>
    <w:div w:id="518202241">
      <w:bodyDiv w:val="1"/>
      <w:marLeft w:val="0"/>
      <w:marRight w:val="0"/>
      <w:marTop w:val="0"/>
      <w:marBottom w:val="0"/>
      <w:divBdr>
        <w:top w:val="none" w:sz="0" w:space="0" w:color="auto"/>
        <w:left w:val="none" w:sz="0" w:space="0" w:color="auto"/>
        <w:bottom w:val="none" w:sz="0" w:space="0" w:color="auto"/>
        <w:right w:val="none" w:sz="0" w:space="0" w:color="auto"/>
      </w:divBdr>
    </w:div>
    <w:div w:id="520164249">
      <w:bodyDiv w:val="1"/>
      <w:marLeft w:val="0"/>
      <w:marRight w:val="0"/>
      <w:marTop w:val="0"/>
      <w:marBottom w:val="0"/>
      <w:divBdr>
        <w:top w:val="none" w:sz="0" w:space="0" w:color="auto"/>
        <w:left w:val="none" w:sz="0" w:space="0" w:color="auto"/>
        <w:bottom w:val="none" w:sz="0" w:space="0" w:color="auto"/>
        <w:right w:val="none" w:sz="0" w:space="0" w:color="auto"/>
      </w:divBdr>
    </w:div>
    <w:div w:id="520432843">
      <w:bodyDiv w:val="1"/>
      <w:marLeft w:val="0"/>
      <w:marRight w:val="0"/>
      <w:marTop w:val="0"/>
      <w:marBottom w:val="0"/>
      <w:divBdr>
        <w:top w:val="none" w:sz="0" w:space="0" w:color="auto"/>
        <w:left w:val="none" w:sz="0" w:space="0" w:color="auto"/>
        <w:bottom w:val="none" w:sz="0" w:space="0" w:color="auto"/>
        <w:right w:val="none" w:sz="0" w:space="0" w:color="auto"/>
      </w:divBdr>
    </w:div>
    <w:div w:id="522091115">
      <w:bodyDiv w:val="1"/>
      <w:marLeft w:val="0"/>
      <w:marRight w:val="0"/>
      <w:marTop w:val="0"/>
      <w:marBottom w:val="0"/>
      <w:divBdr>
        <w:top w:val="none" w:sz="0" w:space="0" w:color="auto"/>
        <w:left w:val="none" w:sz="0" w:space="0" w:color="auto"/>
        <w:bottom w:val="none" w:sz="0" w:space="0" w:color="auto"/>
        <w:right w:val="none" w:sz="0" w:space="0" w:color="auto"/>
      </w:divBdr>
    </w:div>
    <w:div w:id="522859701">
      <w:bodyDiv w:val="1"/>
      <w:marLeft w:val="0"/>
      <w:marRight w:val="0"/>
      <w:marTop w:val="0"/>
      <w:marBottom w:val="0"/>
      <w:divBdr>
        <w:top w:val="none" w:sz="0" w:space="0" w:color="auto"/>
        <w:left w:val="none" w:sz="0" w:space="0" w:color="auto"/>
        <w:bottom w:val="none" w:sz="0" w:space="0" w:color="auto"/>
        <w:right w:val="none" w:sz="0" w:space="0" w:color="auto"/>
      </w:divBdr>
    </w:div>
    <w:div w:id="523057257">
      <w:bodyDiv w:val="1"/>
      <w:marLeft w:val="0"/>
      <w:marRight w:val="0"/>
      <w:marTop w:val="0"/>
      <w:marBottom w:val="0"/>
      <w:divBdr>
        <w:top w:val="none" w:sz="0" w:space="0" w:color="auto"/>
        <w:left w:val="none" w:sz="0" w:space="0" w:color="auto"/>
        <w:bottom w:val="none" w:sz="0" w:space="0" w:color="auto"/>
        <w:right w:val="none" w:sz="0" w:space="0" w:color="auto"/>
      </w:divBdr>
    </w:div>
    <w:div w:id="523133622">
      <w:bodyDiv w:val="1"/>
      <w:marLeft w:val="0"/>
      <w:marRight w:val="0"/>
      <w:marTop w:val="0"/>
      <w:marBottom w:val="0"/>
      <w:divBdr>
        <w:top w:val="none" w:sz="0" w:space="0" w:color="auto"/>
        <w:left w:val="none" w:sz="0" w:space="0" w:color="auto"/>
        <w:bottom w:val="none" w:sz="0" w:space="0" w:color="auto"/>
        <w:right w:val="none" w:sz="0" w:space="0" w:color="auto"/>
      </w:divBdr>
    </w:div>
    <w:div w:id="523203536">
      <w:bodyDiv w:val="1"/>
      <w:marLeft w:val="0"/>
      <w:marRight w:val="0"/>
      <w:marTop w:val="0"/>
      <w:marBottom w:val="0"/>
      <w:divBdr>
        <w:top w:val="none" w:sz="0" w:space="0" w:color="auto"/>
        <w:left w:val="none" w:sz="0" w:space="0" w:color="auto"/>
        <w:bottom w:val="none" w:sz="0" w:space="0" w:color="auto"/>
        <w:right w:val="none" w:sz="0" w:space="0" w:color="auto"/>
      </w:divBdr>
    </w:div>
    <w:div w:id="523246778">
      <w:bodyDiv w:val="1"/>
      <w:marLeft w:val="0"/>
      <w:marRight w:val="0"/>
      <w:marTop w:val="0"/>
      <w:marBottom w:val="0"/>
      <w:divBdr>
        <w:top w:val="none" w:sz="0" w:space="0" w:color="auto"/>
        <w:left w:val="none" w:sz="0" w:space="0" w:color="auto"/>
        <w:bottom w:val="none" w:sz="0" w:space="0" w:color="auto"/>
        <w:right w:val="none" w:sz="0" w:space="0" w:color="auto"/>
      </w:divBdr>
    </w:div>
    <w:div w:id="524758936">
      <w:bodyDiv w:val="1"/>
      <w:marLeft w:val="0"/>
      <w:marRight w:val="0"/>
      <w:marTop w:val="0"/>
      <w:marBottom w:val="0"/>
      <w:divBdr>
        <w:top w:val="none" w:sz="0" w:space="0" w:color="auto"/>
        <w:left w:val="none" w:sz="0" w:space="0" w:color="auto"/>
        <w:bottom w:val="none" w:sz="0" w:space="0" w:color="auto"/>
        <w:right w:val="none" w:sz="0" w:space="0" w:color="auto"/>
      </w:divBdr>
    </w:div>
    <w:div w:id="526334821">
      <w:bodyDiv w:val="1"/>
      <w:marLeft w:val="0"/>
      <w:marRight w:val="0"/>
      <w:marTop w:val="0"/>
      <w:marBottom w:val="0"/>
      <w:divBdr>
        <w:top w:val="none" w:sz="0" w:space="0" w:color="auto"/>
        <w:left w:val="none" w:sz="0" w:space="0" w:color="auto"/>
        <w:bottom w:val="none" w:sz="0" w:space="0" w:color="auto"/>
        <w:right w:val="none" w:sz="0" w:space="0" w:color="auto"/>
      </w:divBdr>
    </w:div>
    <w:div w:id="526336363">
      <w:bodyDiv w:val="1"/>
      <w:marLeft w:val="0"/>
      <w:marRight w:val="0"/>
      <w:marTop w:val="0"/>
      <w:marBottom w:val="0"/>
      <w:divBdr>
        <w:top w:val="none" w:sz="0" w:space="0" w:color="auto"/>
        <w:left w:val="none" w:sz="0" w:space="0" w:color="auto"/>
        <w:bottom w:val="none" w:sz="0" w:space="0" w:color="auto"/>
        <w:right w:val="none" w:sz="0" w:space="0" w:color="auto"/>
      </w:divBdr>
    </w:div>
    <w:div w:id="526604454">
      <w:bodyDiv w:val="1"/>
      <w:marLeft w:val="0"/>
      <w:marRight w:val="0"/>
      <w:marTop w:val="0"/>
      <w:marBottom w:val="0"/>
      <w:divBdr>
        <w:top w:val="none" w:sz="0" w:space="0" w:color="auto"/>
        <w:left w:val="none" w:sz="0" w:space="0" w:color="auto"/>
        <w:bottom w:val="none" w:sz="0" w:space="0" w:color="auto"/>
        <w:right w:val="none" w:sz="0" w:space="0" w:color="auto"/>
      </w:divBdr>
    </w:div>
    <w:div w:id="527135897">
      <w:bodyDiv w:val="1"/>
      <w:marLeft w:val="0"/>
      <w:marRight w:val="0"/>
      <w:marTop w:val="0"/>
      <w:marBottom w:val="0"/>
      <w:divBdr>
        <w:top w:val="none" w:sz="0" w:space="0" w:color="auto"/>
        <w:left w:val="none" w:sz="0" w:space="0" w:color="auto"/>
        <w:bottom w:val="none" w:sz="0" w:space="0" w:color="auto"/>
        <w:right w:val="none" w:sz="0" w:space="0" w:color="auto"/>
      </w:divBdr>
    </w:div>
    <w:div w:id="527721586">
      <w:bodyDiv w:val="1"/>
      <w:marLeft w:val="0"/>
      <w:marRight w:val="0"/>
      <w:marTop w:val="0"/>
      <w:marBottom w:val="0"/>
      <w:divBdr>
        <w:top w:val="none" w:sz="0" w:space="0" w:color="auto"/>
        <w:left w:val="none" w:sz="0" w:space="0" w:color="auto"/>
        <w:bottom w:val="none" w:sz="0" w:space="0" w:color="auto"/>
        <w:right w:val="none" w:sz="0" w:space="0" w:color="auto"/>
      </w:divBdr>
    </w:div>
    <w:div w:id="528640791">
      <w:bodyDiv w:val="1"/>
      <w:marLeft w:val="0"/>
      <w:marRight w:val="0"/>
      <w:marTop w:val="0"/>
      <w:marBottom w:val="0"/>
      <w:divBdr>
        <w:top w:val="none" w:sz="0" w:space="0" w:color="auto"/>
        <w:left w:val="none" w:sz="0" w:space="0" w:color="auto"/>
        <w:bottom w:val="none" w:sz="0" w:space="0" w:color="auto"/>
        <w:right w:val="none" w:sz="0" w:space="0" w:color="auto"/>
      </w:divBdr>
    </w:div>
    <w:div w:id="530457633">
      <w:bodyDiv w:val="1"/>
      <w:marLeft w:val="0"/>
      <w:marRight w:val="0"/>
      <w:marTop w:val="0"/>
      <w:marBottom w:val="0"/>
      <w:divBdr>
        <w:top w:val="none" w:sz="0" w:space="0" w:color="auto"/>
        <w:left w:val="none" w:sz="0" w:space="0" w:color="auto"/>
        <w:bottom w:val="none" w:sz="0" w:space="0" w:color="auto"/>
        <w:right w:val="none" w:sz="0" w:space="0" w:color="auto"/>
      </w:divBdr>
    </w:div>
    <w:div w:id="534395075">
      <w:bodyDiv w:val="1"/>
      <w:marLeft w:val="0"/>
      <w:marRight w:val="0"/>
      <w:marTop w:val="0"/>
      <w:marBottom w:val="0"/>
      <w:divBdr>
        <w:top w:val="none" w:sz="0" w:space="0" w:color="auto"/>
        <w:left w:val="none" w:sz="0" w:space="0" w:color="auto"/>
        <w:bottom w:val="none" w:sz="0" w:space="0" w:color="auto"/>
        <w:right w:val="none" w:sz="0" w:space="0" w:color="auto"/>
      </w:divBdr>
    </w:div>
    <w:div w:id="536505491">
      <w:bodyDiv w:val="1"/>
      <w:marLeft w:val="0"/>
      <w:marRight w:val="0"/>
      <w:marTop w:val="0"/>
      <w:marBottom w:val="0"/>
      <w:divBdr>
        <w:top w:val="none" w:sz="0" w:space="0" w:color="auto"/>
        <w:left w:val="none" w:sz="0" w:space="0" w:color="auto"/>
        <w:bottom w:val="none" w:sz="0" w:space="0" w:color="auto"/>
        <w:right w:val="none" w:sz="0" w:space="0" w:color="auto"/>
      </w:divBdr>
    </w:div>
    <w:div w:id="537931221">
      <w:bodyDiv w:val="1"/>
      <w:marLeft w:val="0"/>
      <w:marRight w:val="0"/>
      <w:marTop w:val="0"/>
      <w:marBottom w:val="0"/>
      <w:divBdr>
        <w:top w:val="none" w:sz="0" w:space="0" w:color="auto"/>
        <w:left w:val="none" w:sz="0" w:space="0" w:color="auto"/>
        <w:bottom w:val="none" w:sz="0" w:space="0" w:color="auto"/>
        <w:right w:val="none" w:sz="0" w:space="0" w:color="auto"/>
      </w:divBdr>
    </w:div>
    <w:div w:id="538277863">
      <w:bodyDiv w:val="1"/>
      <w:marLeft w:val="0"/>
      <w:marRight w:val="0"/>
      <w:marTop w:val="0"/>
      <w:marBottom w:val="0"/>
      <w:divBdr>
        <w:top w:val="none" w:sz="0" w:space="0" w:color="auto"/>
        <w:left w:val="none" w:sz="0" w:space="0" w:color="auto"/>
        <w:bottom w:val="none" w:sz="0" w:space="0" w:color="auto"/>
        <w:right w:val="none" w:sz="0" w:space="0" w:color="auto"/>
      </w:divBdr>
    </w:div>
    <w:div w:id="538326479">
      <w:bodyDiv w:val="1"/>
      <w:marLeft w:val="0"/>
      <w:marRight w:val="0"/>
      <w:marTop w:val="0"/>
      <w:marBottom w:val="0"/>
      <w:divBdr>
        <w:top w:val="none" w:sz="0" w:space="0" w:color="auto"/>
        <w:left w:val="none" w:sz="0" w:space="0" w:color="auto"/>
        <w:bottom w:val="none" w:sz="0" w:space="0" w:color="auto"/>
        <w:right w:val="none" w:sz="0" w:space="0" w:color="auto"/>
      </w:divBdr>
    </w:div>
    <w:div w:id="540630476">
      <w:bodyDiv w:val="1"/>
      <w:marLeft w:val="0"/>
      <w:marRight w:val="0"/>
      <w:marTop w:val="0"/>
      <w:marBottom w:val="0"/>
      <w:divBdr>
        <w:top w:val="none" w:sz="0" w:space="0" w:color="auto"/>
        <w:left w:val="none" w:sz="0" w:space="0" w:color="auto"/>
        <w:bottom w:val="none" w:sz="0" w:space="0" w:color="auto"/>
        <w:right w:val="none" w:sz="0" w:space="0" w:color="auto"/>
      </w:divBdr>
    </w:div>
    <w:div w:id="541408159">
      <w:bodyDiv w:val="1"/>
      <w:marLeft w:val="0"/>
      <w:marRight w:val="0"/>
      <w:marTop w:val="0"/>
      <w:marBottom w:val="0"/>
      <w:divBdr>
        <w:top w:val="none" w:sz="0" w:space="0" w:color="auto"/>
        <w:left w:val="none" w:sz="0" w:space="0" w:color="auto"/>
        <w:bottom w:val="none" w:sz="0" w:space="0" w:color="auto"/>
        <w:right w:val="none" w:sz="0" w:space="0" w:color="auto"/>
      </w:divBdr>
    </w:div>
    <w:div w:id="541676784">
      <w:bodyDiv w:val="1"/>
      <w:marLeft w:val="0"/>
      <w:marRight w:val="0"/>
      <w:marTop w:val="0"/>
      <w:marBottom w:val="0"/>
      <w:divBdr>
        <w:top w:val="none" w:sz="0" w:space="0" w:color="auto"/>
        <w:left w:val="none" w:sz="0" w:space="0" w:color="auto"/>
        <w:bottom w:val="none" w:sz="0" w:space="0" w:color="auto"/>
        <w:right w:val="none" w:sz="0" w:space="0" w:color="auto"/>
      </w:divBdr>
    </w:div>
    <w:div w:id="541750478">
      <w:bodyDiv w:val="1"/>
      <w:marLeft w:val="0"/>
      <w:marRight w:val="0"/>
      <w:marTop w:val="0"/>
      <w:marBottom w:val="0"/>
      <w:divBdr>
        <w:top w:val="none" w:sz="0" w:space="0" w:color="auto"/>
        <w:left w:val="none" w:sz="0" w:space="0" w:color="auto"/>
        <w:bottom w:val="none" w:sz="0" w:space="0" w:color="auto"/>
        <w:right w:val="none" w:sz="0" w:space="0" w:color="auto"/>
      </w:divBdr>
    </w:div>
    <w:div w:id="542400609">
      <w:bodyDiv w:val="1"/>
      <w:marLeft w:val="0"/>
      <w:marRight w:val="0"/>
      <w:marTop w:val="0"/>
      <w:marBottom w:val="0"/>
      <w:divBdr>
        <w:top w:val="none" w:sz="0" w:space="0" w:color="auto"/>
        <w:left w:val="none" w:sz="0" w:space="0" w:color="auto"/>
        <w:bottom w:val="none" w:sz="0" w:space="0" w:color="auto"/>
        <w:right w:val="none" w:sz="0" w:space="0" w:color="auto"/>
      </w:divBdr>
    </w:div>
    <w:div w:id="545873485">
      <w:bodyDiv w:val="1"/>
      <w:marLeft w:val="0"/>
      <w:marRight w:val="0"/>
      <w:marTop w:val="0"/>
      <w:marBottom w:val="0"/>
      <w:divBdr>
        <w:top w:val="none" w:sz="0" w:space="0" w:color="auto"/>
        <w:left w:val="none" w:sz="0" w:space="0" w:color="auto"/>
        <w:bottom w:val="none" w:sz="0" w:space="0" w:color="auto"/>
        <w:right w:val="none" w:sz="0" w:space="0" w:color="auto"/>
      </w:divBdr>
    </w:div>
    <w:div w:id="547106461">
      <w:bodyDiv w:val="1"/>
      <w:marLeft w:val="0"/>
      <w:marRight w:val="0"/>
      <w:marTop w:val="0"/>
      <w:marBottom w:val="0"/>
      <w:divBdr>
        <w:top w:val="none" w:sz="0" w:space="0" w:color="auto"/>
        <w:left w:val="none" w:sz="0" w:space="0" w:color="auto"/>
        <w:bottom w:val="none" w:sz="0" w:space="0" w:color="auto"/>
        <w:right w:val="none" w:sz="0" w:space="0" w:color="auto"/>
      </w:divBdr>
    </w:div>
    <w:div w:id="547491702">
      <w:bodyDiv w:val="1"/>
      <w:marLeft w:val="0"/>
      <w:marRight w:val="0"/>
      <w:marTop w:val="0"/>
      <w:marBottom w:val="0"/>
      <w:divBdr>
        <w:top w:val="none" w:sz="0" w:space="0" w:color="auto"/>
        <w:left w:val="none" w:sz="0" w:space="0" w:color="auto"/>
        <w:bottom w:val="none" w:sz="0" w:space="0" w:color="auto"/>
        <w:right w:val="none" w:sz="0" w:space="0" w:color="auto"/>
      </w:divBdr>
    </w:div>
    <w:div w:id="548226714">
      <w:bodyDiv w:val="1"/>
      <w:marLeft w:val="0"/>
      <w:marRight w:val="0"/>
      <w:marTop w:val="0"/>
      <w:marBottom w:val="0"/>
      <w:divBdr>
        <w:top w:val="none" w:sz="0" w:space="0" w:color="auto"/>
        <w:left w:val="none" w:sz="0" w:space="0" w:color="auto"/>
        <w:bottom w:val="none" w:sz="0" w:space="0" w:color="auto"/>
        <w:right w:val="none" w:sz="0" w:space="0" w:color="auto"/>
      </w:divBdr>
    </w:div>
    <w:div w:id="549222918">
      <w:bodyDiv w:val="1"/>
      <w:marLeft w:val="0"/>
      <w:marRight w:val="0"/>
      <w:marTop w:val="0"/>
      <w:marBottom w:val="0"/>
      <w:divBdr>
        <w:top w:val="none" w:sz="0" w:space="0" w:color="auto"/>
        <w:left w:val="none" w:sz="0" w:space="0" w:color="auto"/>
        <w:bottom w:val="none" w:sz="0" w:space="0" w:color="auto"/>
        <w:right w:val="none" w:sz="0" w:space="0" w:color="auto"/>
      </w:divBdr>
    </w:div>
    <w:div w:id="550700721">
      <w:bodyDiv w:val="1"/>
      <w:marLeft w:val="0"/>
      <w:marRight w:val="0"/>
      <w:marTop w:val="0"/>
      <w:marBottom w:val="0"/>
      <w:divBdr>
        <w:top w:val="none" w:sz="0" w:space="0" w:color="auto"/>
        <w:left w:val="none" w:sz="0" w:space="0" w:color="auto"/>
        <w:bottom w:val="none" w:sz="0" w:space="0" w:color="auto"/>
        <w:right w:val="none" w:sz="0" w:space="0" w:color="auto"/>
      </w:divBdr>
    </w:div>
    <w:div w:id="550968924">
      <w:bodyDiv w:val="1"/>
      <w:marLeft w:val="0"/>
      <w:marRight w:val="0"/>
      <w:marTop w:val="0"/>
      <w:marBottom w:val="0"/>
      <w:divBdr>
        <w:top w:val="none" w:sz="0" w:space="0" w:color="auto"/>
        <w:left w:val="none" w:sz="0" w:space="0" w:color="auto"/>
        <w:bottom w:val="none" w:sz="0" w:space="0" w:color="auto"/>
        <w:right w:val="none" w:sz="0" w:space="0" w:color="auto"/>
      </w:divBdr>
    </w:div>
    <w:div w:id="551768308">
      <w:bodyDiv w:val="1"/>
      <w:marLeft w:val="0"/>
      <w:marRight w:val="0"/>
      <w:marTop w:val="0"/>
      <w:marBottom w:val="0"/>
      <w:divBdr>
        <w:top w:val="none" w:sz="0" w:space="0" w:color="auto"/>
        <w:left w:val="none" w:sz="0" w:space="0" w:color="auto"/>
        <w:bottom w:val="none" w:sz="0" w:space="0" w:color="auto"/>
        <w:right w:val="none" w:sz="0" w:space="0" w:color="auto"/>
      </w:divBdr>
    </w:div>
    <w:div w:id="551815081">
      <w:bodyDiv w:val="1"/>
      <w:marLeft w:val="0"/>
      <w:marRight w:val="0"/>
      <w:marTop w:val="0"/>
      <w:marBottom w:val="0"/>
      <w:divBdr>
        <w:top w:val="none" w:sz="0" w:space="0" w:color="auto"/>
        <w:left w:val="none" w:sz="0" w:space="0" w:color="auto"/>
        <w:bottom w:val="none" w:sz="0" w:space="0" w:color="auto"/>
        <w:right w:val="none" w:sz="0" w:space="0" w:color="auto"/>
      </w:divBdr>
    </w:div>
    <w:div w:id="552160273">
      <w:bodyDiv w:val="1"/>
      <w:marLeft w:val="0"/>
      <w:marRight w:val="0"/>
      <w:marTop w:val="0"/>
      <w:marBottom w:val="0"/>
      <w:divBdr>
        <w:top w:val="none" w:sz="0" w:space="0" w:color="auto"/>
        <w:left w:val="none" w:sz="0" w:space="0" w:color="auto"/>
        <w:bottom w:val="none" w:sz="0" w:space="0" w:color="auto"/>
        <w:right w:val="none" w:sz="0" w:space="0" w:color="auto"/>
      </w:divBdr>
    </w:div>
    <w:div w:id="552425323">
      <w:bodyDiv w:val="1"/>
      <w:marLeft w:val="0"/>
      <w:marRight w:val="0"/>
      <w:marTop w:val="0"/>
      <w:marBottom w:val="0"/>
      <w:divBdr>
        <w:top w:val="none" w:sz="0" w:space="0" w:color="auto"/>
        <w:left w:val="none" w:sz="0" w:space="0" w:color="auto"/>
        <w:bottom w:val="none" w:sz="0" w:space="0" w:color="auto"/>
        <w:right w:val="none" w:sz="0" w:space="0" w:color="auto"/>
      </w:divBdr>
    </w:div>
    <w:div w:id="554507758">
      <w:bodyDiv w:val="1"/>
      <w:marLeft w:val="0"/>
      <w:marRight w:val="0"/>
      <w:marTop w:val="0"/>
      <w:marBottom w:val="0"/>
      <w:divBdr>
        <w:top w:val="none" w:sz="0" w:space="0" w:color="auto"/>
        <w:left w:val="none" w:sz="0" w:space="0" w:color="auto"/>
        <w:bottom w:val="none" w:sz="0" w:space="0" w:color="auto"/>
        <w:right w:val="none" w:sz="0" w:space="0" w:color="auto"/>
      </w:divBdr>
    </w:div>
    <w:div w:id="555943523">
      <w:bodyDiv w:val="1"/>
      <w:marLeft w:val="0"/>
      <w:marRight w:val="0"/>
      <w:marTop w:val="0"/>
      <w:marBottom w:val="0"/>
      <w:divBdr>
        <w:top w:val="none" w:sz="0" w:space="0" w:color="auto"/>
        <w:left w:val="none" w:sz="0" w:space="0" w:color="auto"/>
        <w:bottom w:val="none" w:sz="0" w:space="0" w:color="auto"/>
        <w:right w:val="none" w:sz="0" w:space="0" w:color="auto"/>
      </w:divBdr>
    </w:div>
    <w:div w:id="556091812">
      <w:bodyDiv w:val="1"/>
      <w:marLeft w:val="0"/>
      <w:marRight w:val="0"/>
      <w:marTop w:val="0"/>
      <w:marBottom w:val="0"/>
      <w:divBdr>
        <w:top w:val="none" w:sz="0" w:space="0" w:color="auto"/>
        <w:left w:val="none" w:sz="0" w:space="0" w:color="auto"/>
        <w:bottom w:val="none" w:sz="0" w:space="0" w:color="auto"/>
        <w:right w:val="none" w:sz="0" w:space="0" w:color="auto"/>
      </w:divBdr>
    </w:div>
    <w:div w:id="557983453">
      <w:bodyDiv w:val="1"/>
      <w:marLeft w:val="0"/>
      <w:marRight w:val="0"/>
      <w:marTop w:val="0"/>
      <w:marBottom w:val="0"/>
      <w:divBdr>
        <w:top w:val="none" w:sz="0" w:space="0" w:color="auto"/>
        <w:left w:val="none" w:sz="0" w:space="0" w:color="auto"/>
        <w:bottom w:val="none" w:sz="0" w:space="0" w:color="auto"/>
        <w:right w:val="none" w:sz="0" w:space="0" w:color="auto"/>
      </w:divBdr>
    </w:div>
    <w:div w:id="558590292">
      <w:bodyDiv w:val="1"/>
      <w:marLeft w:val="0"/>
      <w:marRight w:val="0"/>
      <w:marTop w:val="0"/>
      <w:marBottom w:val="0"/>
      <w:divBdr>
        <w:top w:val="none" w:sz="0" w:space="0" w:color="auto"/>
        <w:left w:val="none" w:sz="0" w:space="0" w:color="auto"/>
        <w:bottom w:val="none" w:sz="0" w:space="0" w:color="auto"/>
        <w:right w:val="none" w:sz="0" w:space="0" w:color="auto"/>
      </w:divBdr>
    </w:div>
    <w:div w:id="559024031">
      <w:bodyDiv w:val="1"/>
      <w:marLeft w:val="0"/>
      <w:marRight w:val="0"/>
      <w:marTop w:val="0"/>
      <w:marBottom w:val="0"/>
      <w:divBdr>
        <w:top w:val="none" w:sz="0" w:space="0" w:color="auto"/>
        <w:left w:val="none" w:sz="0" w:space="0" w:color="auto"/>
        <w:bottom w:val="none" w:sz="0" w:space="0" w:color="auto"/>
        <w:right w:val="none" w:sz="0" w:space="0" w:color="auto"/>
      </w:divBdr>
    </w:div>
    <w:div w:id="559824870">
      <w:bodyDiv w:val="1"/>
      <w:marLeft w:val="0"/>
      <w:marRight w:val="0"/>
      <w:marTop w:val="0"/>
      <w:marBottom w:val="0"/>
      <w:divBdr>
        <w:top w:val="none" w:sz="0" w:space="0" w:color="auto"/>
        <w:left w:val="none" w:sz="0" w:space="0" w:color="auto"/>
        <w:bottom w:val="none" w:sz="0" w:space="0" w:color="auto"/>
        <w:right w:val="none" w:sz="0" w:space="0" w:color="auto"/>
      </w:divBdr>
    </w:div>
    <w:div w:id="560213735">
      <w:bodyDiv w:val="1"/>
      <w:marLeft w:val="0"/>
      <w:marRight w:val="0"/>
      <w:marTop w:val="0"/>
      <w:marBottom w:val="0"/>
      <w:divBdr>
        <w:top w:val="none" w:sz="0" w:space="0" w:color="auto"/>
        <w:left w:val="none" w:sz="0" w:space="0" w:color="auto"/>
        <w:bottom w:val="none" w:sz="0" w:space="0" w:color="auto"/>
        <w:right w:val="none" w:sz="0" w:space="0" w:color="auto"/>
      </w:divBdr>
    </w:div>
    <w:div w:id="561251866">
      <w:bodyDiv w:val="1"/>
      <w:marLeft w:val="0"/>
      <w:marRight w:val="0"/>
      <w:marTop w:val="0"/>
      <w:marBottom w:val="0"/>
      <w:divBdr>
        <w:top w:val="none" w:sz="0" w:space="0" w:color="auto"/>
        <w:left w:val="none" w:sz="0" w:space="0" w:color="auto"/>
        <w:bottom w:val="none" w:sz="0" w:space="0" w:color="auto"/>
        <w:right w:val="none" w:sz="0" w:space="0" w:color="auto"/>
      </w:divBdr>
    </w:div>
    <w:div w:id="561521829">
      <w:bodyDiv w:val="1"/>
      <w:marLeft w:val="0"/>
      <w:marRight w:val="0"/>
      <w:marTop w:val="0"/>
      <w:marBottom w:val="0"/>
      <w:divBdr>
        <w:top w:val="none" w:sz="0" w:space="0" w:color="auto"/>
        <w:left w:val="none" w:sz="0" w:space="0" w:color="auto"/>
        <w:bottom w:val="none" w:sz="0" w:space="0" w:color="auto"/>
        <w:right w:val="none" w:sz="0" w:space="0" w:color="auto"/>
      </w:divBdr>
    </w:div>
    <w:div w:id="561644418">
      <w:bodyDiv w:val="1"/>
      <w:marLeft w:val="0"/>
      <w:marRight w:val="0"/>
      <w:marTop w:val="0"/>
      <w:marBottom w:val="0"/>
      <w:divBdr>
        <w:top w:val="none" w:sz="0" w:space="0" w:color="auto"/>
        <w:left w:val="none" w:sz="0" w:space="0" w:color="auto"/>
        <w:bottom w:val="none" w:sz="0" w:space="0" w:color="auto"/>
        <w:right w:val="none" w:sz="0" w:space="0" w:color="auto"/>
      </w:divBdr>
    </w:div>
    <w:div w:id="562327112">
      <w:bodyDiv w:val="1"/>
      <w:marLeft w:val="0"/>
      <w:marRight w:val="0"/>
      <w:marTop w:val="0"/>
      <w:marBottom w:val="0"/>
      <w:divBdr>
        <w:top w:val="none" w:sz="0" w:space="0" w:color="auto"/>
        <w:left w:val="none" w:sz="0" w:space="0" w:color="auto"/>
        <w:bottom w:val="none" w:sz="0" w:space="0" w:color="auto"/>
        <w:right w:val="none" w:sz="0" w:space="0" w:color="auto"/>
      </w:divBdr>
    </w:div>
    <w:div w:id="565073016">
      <w:bodyDiv w:val="1"/>
      <w:marLeft w:val="0"/>
      <w:marRight w:val="0"/>
      <w:marTop w:val="0"/>
      <w:marBottom w:val="0"/>
      <w:divBdr>
        <w:top w:val="none" w:sz="0" w:space="0" w:color="auto"/>
        <w:left w:val="none" w:sz="0" w:space="0" w:color="auto"/>
        <w:bottom w:val="none" w:sz="0" w:space="0" w:color="auto"/>
        <w:right w:val="none" w:sz="0" w:space="0" w:color="auto"/>
      </w:divBdr>
    </w:div>
    <w:div w:id="569197761">
      <w:bodyDiv w:val="1"/>
      <w:marLeft w:val="0"/>
      <w:marRight w:val="0"/>
      <w:marTop w:val="0"/>
      <w:marBottom w:val="0"/>
      <w:divBdr>
        <w:top w:val="none" w:sz="0" w:space="0" w:color="auto"/>
        <w:left w:val="none" w:sz="0" w:space="0" w:color="auto"/>
        <w:bottom w:val="none" w:sz="0" w:space="0" w:color="auto"/>
        <w:right w:val="none" w:sz="0" w:space="0" w:color="auto"/>
      </w:divBdr>
    </w:div>
    <w:div w:id="570045700">
      <w:bodyDiv w:val="1"/>
      <w:marLeft w:val="0"/>
      <w:marRight w:val="0"/>
      <w:marTop w:val="0"/>
      <w:marBottom w:val="0"/>
      <w:divBdr>
        <w:top w:val="none" w:sz="0" w:space="0" w:color="auto"/>
        <w:left w:val="none" w:sz="0" w:space="0" w:color="auto"/>
        <w:bottom w:val="none" w:sz="0" w:space="0" w:color="auto"/>
        <w:right w:val="none" w:sz="0" w:space="0" w:color="auto"/>
      </w:divBdr>
    </w:div>
    <w:div w:id="573011784">
      <w:bodyDiv w:val="1"/>
      <w:marLeft w:val="0"/>
      <w:marRight w:val="0"/>
      <w:marTop w:val="0"/>
      <w:marBottom w:val="0"/>
      <w:divBdr>
        <w:top w:val="none" w:sz="0" w:space="0" w:color="auto"/>
        <w:left w:val="none" w:sz="0" w:space="0" w:color="auto"/>
        <w:bottom w:val="none" w:sz="0" w:space="0" w:color="auto"/>
        <w:right w:val="none" w:sz="0" w:space="0" w:color="auto"/>
      </w:divBdr>
    </w:div>
    <w:div w:id="573196960">
      <w:bodyDiv w:val="1"/>
      <w:marLeft w:val="0"/>
      <w:marRight w:val="0"/>
      <w:marTop w:val="0"/>
      <w:marBottom w:val="0"/>
      <w:divBdr>
        <w:top w:val="none" w:sz="0" w:space="0" w:color="auto"/>
        <w:left w:val="none" w:sz="0" w:space="0" w:color="auto"/>
        <w:bottom w:val="none" w:sz="0" w:space="0" w:color="auto"/>
        <w:right w:val="none" w:sz="0" w:space="0" w:color="auto"/>
      </w:divBdr>
    </w:div>
    <w:div w:id="573663389">
      <w:bodyDiv w:val="1"/>
      <w:marLeft w:val="0"/>
      <w:marRight w:val="0"/>
      <w:marTop w:val="0"/>
      <w:marBottom w:val="0"/>
      <w:divBdr>
        <w:top w:val="none" w:sz="0" w:space="0" w:color="auto"/>
        <w:left w:val="none" w:sz="0" w:space="0" w:color="auto"/>
        <w:bottom w:val="none" w:sz="0" w:space="0" w:color="auto"/>
        <w:right w:val="none" w:sz="0" w:space="0" w:color="auto"/>
      </w:divBdr>
    </w:div>
    <w:div w:id="574318503">
      <w:bodyDiv w:val="1"/>
      <w:marLeft w:val="0"/>
      <w:marRight w:val="0"/>
      <w:marTop w:val="0"/>
      <w:marBottom w:val="0"/>
      <w:divBdr>
        <w:top w:val="none" w:sz="0" w:space="0" w:color="auto"/>
        <w:left w:val="none" w:sz="0" w:space="0" w:color="auto"/>
        <w:bottom w:val="none" w:sz="0" w:space="0" w:color="auto"/>
        <w:right w:val="none" w:sz="0" w:space="0" w:color="auto"/>
      </w:divBdr>
    </w:div>
    <w:div w:id="577062436">
      <w:bodyDiv w:val="1"/>
      <w:marLeft w:val="0"/>
      <w:marRight w:val="0"/>
      <w:marTop w:val="0"/>
      <w:marBottom w:val="0"/>
      <w:divBdr>
        <w:top w:val="none" w:sz="0" w:space="0" w:color="auto"/>
        <w:left w:val="none" w:sz="0" w:space="0" w:color="auto"/>
        <w:bottom w:val="none" w:sz="0" w:space="0" w:color="auto"/>
        <w:right w:val="none" w:sz="0" w:space="0" w:color="auto"/>
      </w:divBdr>
    </w:div>
    <w:div w:id="577325379">
      <w:bodyDiv w:val="1"/>
      <w:marLeft w:val="0"/>
      <w:marRight w:val="0"/>
      <w:marTop w:val="0"/>
      <w:marBottom w:val="0"/>
      <w:divBdr>
        <w:top w:val="none" w:sz="0" w:space="0" w:color="auto"/>
        <w:left w:val="none" w:sz="0" w:space="0" w:color="auto"/>
        <w:bottom w:val="none" w:sz="0" w:space="0" w:color="auto"/>
        <w:right w:val="none" w:sz="0" w:space="0" w:color="auto"/>
      </w:divBdr>
    </w:div>
    <w:div w:id="577598117">
      <w:bodyDiv w:val="1"/>
      <w:marLeft w:val="0"/>
      <w:marRight w:val="0"/>
      <w:marTop w:val="0"/>
      <w:marBottom w:val="0"/>
      <w:divBdr>
        <w:top w:val="none" w:sz="0" w:space="0" w:color="auto"/>
        <w:left w:val="none" w:sz="0" w:space="0" w:color="auto"/>
        <w:bottom w:val="none" w:sz="0" w:space="0" w:color="auto"/>
        <w:right w:val="none" w:sz="0" w:space="0" w:color="auto"/>
      </w:divBdr>
    </w:div>
    <w:div w:id="578683732">
      <w:bodyDiv w:val="1"/>
      <w:marLeft w:val="0"/>
      <w:marRight w:val="0"/>
      <w:marTop w:val="0"/>
      <w:marBottom w:val="0"/>
      <w:divBdr>
        <w:top w:val="none" w:sz="0" w:space="0" w:color="auto"/>
        <w:left w:val="none" w:sz="0" w:space="0" w:color="auto"/>
        <w:bottom w:val="none" w:sz="0" w:space="0" w:color="auto"/>
        <w:right w:val="none" w:sz="0" w:space="0" w:color="auto"/>
      </w:divBdr>
    </w:div>
    <w:div w:id="579482115">
      <w:bodyDiv w:val="1"/>
      <w:marLeft w:val="0"/>
      <w:marRight w:val="0"/>
      <w:marTop w:val="0"/>
      <w:marBottom w:val="0"/>
      <w:divBdr>
        <w:top w:val="none" w:sz="0" w:space="0" w:color="auto"/>
        <w:left w:val="none" w:sz="0" w:space="0" w:color="auto"/>
        <w:bottom w:val="none" w:sz="0" w:space="0" w:color="auto"/>
        <w:right w:val="none" w:sz="0" w:space="0" w:color="auto"/>
      </w:divBdr>
    </w:div>
    <w:div w:id="579949966">
      <w:bodyDiv w:val="1"/>
      <w:marLeft w:val="0"/>
      <w:marRight w:val="0"/>
      <w:marTop w:val="0"/>
      <w:marBottom w:val="0"/>
      <w:divBdr>
        <w:top w:val="none" w:sz="0" w:space="0" w:color="auto"/>
        <w:left w:val="none" w:sz="0" w:space="0" w:color="auto"/>
        <w:bottom w:val="none" w:sz="0" w:space="0" w:color="auto"/>
        <w:right w:val="none" w:sz="0" w:space="0" w:color="auto"/>
      </w:divBdr>
    </w:div>
    <w:div w:id="581911606">
      <w:bodyDiv w:val="1"/>
      <w:marLeft w:val="0"/>
      <w:marRight w:val="0"/>
      <w:marTop w:val="0"/>
      <w:marBottom w:val="0"/>
      <w:divBdr>
        <w:top w:val="none" w:sz="0" w:space="0" w:color="auto"/>
        <w:left w:val="none" w:sz="0" w:space="0" w:color="auto"/>
        <w:bottom w:val="none" w:sz="0" w:space="0" w:color="auto"/>
        <w:right w:val="none" w:sz="0" w:space="0" w:color="auto"/>
      </w:divBdr>
    </w:div>
    <w:div w:id="582573648">
      <w:bodyDiv w:val="1"/>
      <w:marLeft w:val="0"/>
      <w:marRight w:val="0"/>
      <w:marTop w:val="0"/>
      <w:marBottom w:val="0"/>
      <w:divBdr>
        <w:top w:val="none" w:sz="0" w:space="0" w:color="auto"/>
        <w:left w:val="none" w:sz="0" w:space="0" w:color="auto"/>
        <w:bottom w:val="none" w:sz="0" w:space="0" w:color="auto"/>
        <w:right w:val="none" w:sz="0" w:space="0" w:color="auto"/>
      </w:divBdr>
    </w:div>
    <w:div w:id="582684542">
      <w:bodyDiv w:val="1"/>
      <w:marLeft w:val="0"/>
      <w:marRight w:val="0"/>
      <w:marTop w:val="0"/>
      <w:marBottom w:val="0"/>
      <w:divBdr>
        <w:top w:val="none" w:sz="0" w:space="0" w:color="auto"/>
        <w:left w:val="none" w:sz="0" w:space="0" w:color="auto"/>
        <w:bottom w:val="none" w:sz="0" w:space="0" w:color="auto"/>
        <w:right w:val="none" w:sz="0" w:space="0" w:color="auto"/>
      </w:divBdr>
    </w:div>
    <w:div w:id="583031410">
      <w:bodyDiv w:val="1"/>
      <w:marLeft w:val="0"/>
      <w:marRight w:val="0"/>
      <w:marTop w:val="0"/>
      <w:marBottom w:val="0"/>
      <w:divBdr>
        <w:top w:val="none" w:sz="0" w:space="0" w:color="auto"/>
        <w:left w:val="none" w:sz="0" w:space="0" w:color="auto"/>
        <w:bottom w:val="none" w:sz="0" w:space="0" w:color="auto"/>
        <w:right w:val="none" w:sz="0" w:space="0" w:color="auto"/>
      </w:divBdr>
    </w:div>
    <w:div w:id="584657176">
      <w:bodyDiv w:val="1"/>
      <w:marLeft w:val="0"/>
      <w:marRight w:val="0"/>
      <w:marTop w:val="0"/>
      <w:marBottom w:val="0"/>
      <w:divBdr>
        <w:top w:val="none" w:sz="0" w:space="0" w:color="auto"/>
        <w:left w:val="none" w:sz="0" w:space="0" w:color="auto"/>
        <w:bottom w:val="none" w:sz="0" w:space="0" w:color="auto"/>
        <w:right w:val="none" w:sz="0" w:space="0" w:color="auto"/>
      </w:divBdr>
    </w:div>
    <w:div w:id="585454130">
      <w:bodyDiv w:val="1"/>
      <w:marLeft w:val="0"/>
      <w:marRight w:val="0"/>
      <w:marTop w:val="0"/>
      <w:marBottom w:val="0"/>
      <w:divBdr>
        <w:top w:val="none" w:sz="0" w:space="0" w:color="auto"/>
        <w:left w:val="none" w:sz="0" w:space="0" w:color="auto"/>
        <w:bottom w:val="none" w:sz="0" w:space="0" w:color="auto"/>
        <w:right w:val="none" w:sz="0" w:space="0" w:color="auto"/>
      </w:divBdr>
    </w:div>
    <w:div w:id="587886412">
      <w:bodyDiv w:val="1"/>
      <w:marLeft w:val="0"/>
      <w:marRight w:val="0"/>
      <w:marTop w:val="0"/>
      <w:marBottom w:val="0"/>
      <w:divBdr>
        <w:top w:val="none" w:sz="0" w:space="0" w:color="auto"/>
        <w:left w:val="none" w:sz="0" w:space="0" w:color="auto"/>
        <w:bottom w:val="none" w:sz="0" w:space="0" w:color="auto"/>
        <w:right w:val="none" w:sz="0" w:space="0" w:color="auto"/>
      </w:divBdr>
    </w:div>
    <w:div w:id="589236195">
      <w:bodyDiv w:val="1"/>
      <w:marLeft w:val="0"/>
      <w:marRight w:val="0"/>
      <w:marTop w:val="0"/>
      <w:marBottom w:val="0"/>
      <w:divBdr>
        <w:top w:val="none" w:sz="0" w:space="0" w:color="auto"/>
        <w:left w:val="none" w:sz="0" w:space="0" w:color="auto"/>
        <w:bottom w:val="none" w:sz="0" w:space="0" w:color="auto"/>
        <w:right w:val="none" w:sz="0" w:space="0" w:color="auto"/>
      </w:divBdr>
    </w:div>
    <w:div w:id="589461568">
      <w:bodyDiv w:val="1"/>
      <w:marLeft w:val="0"/>
      <w:marRight w:val="0"/>
      <w:marTop w:val="0"/>
      <w:marBottom w:val="0"/>
      <w:divBdr>
        <w:top w:val="none" w:sz="0" w:space="0" w:color="auto"/>
        <w:left w:val="none" w:sz="0" w:space="0" w:color="auto"/>
        <w:bottom w:val="none" w:sz="0" w:space="0" w:color="auto"/>
        <w:right w:val="none" w:sz="0" w:space="0" w:color="auto"/>
      </w:divBdr>
    </w:div>
    <w:div w:id="589659780">
      <w:bodyDiv w:val="1"/>
      <w:marLeft w:val="0"/>
      <w:marRight w:val="0"/>
      <w:marTop w:val="0"/>
      <w:marBottom w:val="0"/>
      <w:divBdr>
        <w:top w:val="none" w:sz="0" w:space="0" w:color="auto"/>
        <w:left w:val="none" w:sz="0" w:space="0" w:color="auto"/>
        <w:bottom w:val="none" w:sz="0" w:space="0" w:color="auto"/>
        <w:right w:val="none" w:sz="0" w:space="0" w:color="auto"/>
      </w:divBdr>
    </w:div>
    <w:div w:id="590626092">
      <w:bodyDiv w:val="1"/>
      <w:marLeft w:val="0"/>
      <w:marRight w:val="0"/>
      <w:marTop w:val="0"/>
      <w:marBottom w:val="0"/>
      <w:divBdr>
        <w:top w:val="none" w:sz="0" w:space="0" w:color="auto"/>
        <w:left w:val="none" w:sz="0" w:space="0" w:color="auto"/>
        <w:bottom w:val="none" w:sz="0" w:space="0" w:color="auto"/>
        <w:right w:val="none" w:sz="0" w:space="0" w:color="auto"/>
      </w:divBdr>
    </w:div>
    <w:div w:id="590700018">
      <w:bodyDiv w:val="1"/>
      <w:marLeft w:val="0"/>
      <w:marRight w:val="0"/>
      <w:marTop w:val="0"/>
      <w:marBottom w:val="0"/>
      <w:divBdr>
        <w:top w:val="none" w:sz="0" w:space="0" w:color="auto"/>
        <w:left w:val="none" w:sz="0" w:space="0" w:color="auto"/>
        <w:bottom w:val="none" w:sz="0" w:space="0" w:color="auto"/>
        <w:right w:val="none" w:sz="0" w:space="0" w:color="auto"/>
      </w:divBdr>
    </w:div>
    <w:div w:id="593321354">
      <w:bodyDiv w:val="1"/>
      <w:marLeft w:val="0"/>
      <w:marRight w:val="0"/>
      <w:marTop w:val="0"/>
      <w:marBottom w:val="0"/>
      <w:divBdr>
        <w:top w:val="none" w:sz="0" w:space="0" w:color="auto"/>
        <w:left w:val="none" w:sz="0" w:space="0" w:color="auto"/>
        <w:bottom w:val="none" w:sz="0" w:space="0" w:color="auto"/>
        <w:right w:val="none" w:sz="0" w:space="0" w:color="auto"/>
      </w:divBdr>
    </w:div>
    <w:div w:id="594360393">
      <w:bodyDiv w:val="1"/>
      <w:marLeft w:val="0"/>
      <w:marRight w:val="0"/>
      <w:marTop w:val="0"/>
      <w:marBottom w:val="0"/>
      <w:divBdr>
        <w:top w:val="none" w:sz="0" w:space="0" w:color="auto"/>
        <w:left w:val="none" w:sz="0" w:space="0" w:color="auto"/>
        <w:bottom w:val="none" w:sz="0" w:space="0" w:color="auto"/>
        <w:right w:val="none" w:sz="0" w:space="0" w:color="auto"/>
      </w:divBdr>
    </w:div>
    <w:div w:id="594628968">
      <w:bodyDiv w:val="1"/>
      <w:marLeft w:val="0"/>
      <w:marRight w:val="0"/>
      <w:marTop w:val="0"/>
      <w:marBottom w:val="0"/>
      <w:divBdr>
        <w:top w:val="none" w:sz="0" w:space="0" w:color="auto"/>
        <w:left w:val="none" w:sz="0" w:space="0" w:color="auto"/>
        <w:bottom w:val="none" w:sz="0" w:space="0" w:color="auto"/>
        <w:right w:val="none" w:sz="0" w:space="0" w:color="auto"/>
      </w:divBdr>
    </w:div>
    <w:div w:id="594750227">
      <w:bodyDiv w:val="1"/>
      <w:marLeft w:val="0"/>
      <w:marRight w:val="0"/>
      <w:marTop w:val="0"/>
      <w:marBottom w:val="0"/>
      <w:divBdr>
        <w:top w:val="none" w:sz="0" w:space="0" w:color="auto"/>
        <w:left w:val="none" w:sz="0" w:space="0" w:color="auto"/>
        <w:bottom w:val="none" w:sz="0" w:space="0" w:color="auto"/>
        <w:right w:val="none" w:sz="0" w:space="0" w:color="auto"/>
      </w:divBdr>
    </w:div>
    <w:div w:id="595023324">
      <w:bodyDiv w:val="1"/>
      <w:marLeft w:val="0"/>
      <w:marRight w:val="0"/>
      <w:marTop w:val="0"/>
      <w:marBottom w:val="0"/>
      <w:divBdr>
        <w:top w:val="none" w:sz="0" w:space="0" w:color="auto"/>
        <w:left w:val="none" w:sz="0" w:space="0" w:color="auto"/>
        <w:bottom w:val="none" w:sz="0" w:space="0" w:color="auto"/>
        <w:right w:val="none" w:sz="0" w:space="0" w:color="auto"/>
      </w:divBdr>
    </w:div>
    <w:div w:id="597450992">
      <w:bodyDiv w:val="1"/>
      <w:marLeft w:val="0"/>
      <w:marRight w:val="0"/>
      <w:marTop w:val="0"/>
      <w:marBottom w:val="0"/>
      <w:divBdr>
        <w:top w:val="none" w:sz="0" w:space="0" w:color="auto"/>
        <w:left w:val="none" w:sz="0" w:space="0" w:color="auto"/>
        <w:bottom w:val="none" w:sz="0" w:space="0" w:color="auto"/>
        <w:right w:val="none" w:sz="0" w:space="0" w:color="auto"/>
      </w:divBdr>
    </w:div>
    <w:div w:id="598098371">
      <w:bodyDiv w:val="1"/>
      <w:marLeft w:val="0"/>
      <w:marRight w:val="0"/>
      <w:marTop w:val="0"/>
      <w:marBottom w:val="0"/>
      <w:divBdr>
        <w:top w:val="none" w:sz="0" w:space="0" w:color="auto"/>
        <w:left w:val="none" w:sz="0" w:space="0" w:color="auto"/>
        <w:bottom w:val="none" w:sz="0" w:space="0" w:color="auto"/>
        <w:right w:val="none" w:sz="0" w:space="0" w:color="auto"/>
      </w:divBdr>
    </w:div>
    <w:div w:id="600989898">
      <w:bodyDiv w:val="1"/>
      <w:marLeft w:val="0"/>
      <w:marRight w:val="0"/>
      <w:marTop w:val="0"/>
      <w:marBottom w:val="0"/>
      <w:divBdr>
        <w:top w:val="none" w:sz="0" w:space="0" w:color="auto"/>
        <w:left w:val="none" w:sz="0" w:space="0" w:color="auto"/>
        <w:bottom w:val="none" w:sz="0" w:space="0" w:color="auto"/>
        <w:right w:val="none" w:sz="0" w:space="0" w:color="auto"/>
      </w:divBdr>
    </w:div>
    <w:div w:id="601188773">
      <w:bodyDiv w:val="1"/>
      <w:marLeft w:val="0"/>
      <w:marRight w:val="0"/>
      <w:marTop w:val="0"/>
      <w:marBottom w:val="0"/>
      <w:divBdr>
        <w:top w:val="none" w:sz="0" w:space="0" w:color="auto"/>
        <w:left w:val="none" w:sz="0" w:space="0" w:color="auto"/>
        <w:bottom w:val="none" w:sz="0" w:space="0" w:color="auto"/>
        <w:right w:val="none" w:sz="0" w:space="0" w:color="auto"/>
      </w:divBdr>
    </w:div>
    <w:div w:id="601300559">
      <w:bodyDiv w:val="1"/>
      <w:marLeft w:val="0"/>
      <w:marRight w:val="0"/>
      <w:marTop w:val="0"/>
      <w:marBottom w:val="0"/>
      <w:divBdr>
        <w:top w:val="none" w:sz="0" w:space="0" w:color="auto"/>
        <w:left w:val="none" w:sz="0" w:space="0" w:color="auto"/>
        <w:bottom w:val="none" w:sz="0" w:space="0" w:color="auto"/>
        <w:right w:val="none" w:sz="0" w:space="0" w:color="auto"/>
      </w:divBdr>
    </w:div>
    <w:div w:id="605038931">
      <w:bodyDiv w:val="1"/>
      <w:marLeft w:val="0"/>
      <w:marRight w:val="0"/>
      <w:marTop w:val="0"/>
      <w:marBottom w:val="0"/>
      <w:divBdr>
        <w:top w:val="none" w:sz="0" w:space="0" w:color="auto"/>
        <w:left w:val="none" w:sz="0" w:space="0" w:color="auto"/>
        <w:bottom w:val="none" w:sz="0" w:space="0" w:color="auto"/>
        <w:right w:val="none" w:sz="0" w:space="0" w:color="auto"/>
      </w:divBdr>
    </w:div>
    <w:div w:id="607658824">
      <w:bodyDiv w:val="1"/>
      <w:marLeft w:val="0"/>
      <w:marRight w:val="0"/>
      <w:marTop w:val="0"/>
      <w:marBottom w:val="0"/>
      <w:divBdr>
        <w:top w:val="none" w:sz="0" w:space="0" w:color="auto"/>
        <w:left w:val="none" w:sz="0" w:space="0" w:color="auto"/>
        <w:bottom w:val="none" w:sz="0" w:space="0" w:color="auto"/>
        <w:right w:val="none" w:sz="0" w:space="0" w:color="auto"/>
      </w:divBdr>
    </w:div>
    <w:div w:id="608389979">
      <w:bodyDiv w:val="1"/>
      <w:marLeft w:val="0"/>
      <w:marRight w:val="0"/>
      <w:marTop w:val="0"/>
      <w:marBottom w:val="0"/>
      <w:divBdr>
        <w:top w:val="none" w:sz="0" w:space="0" w:color="auto"/>
        <w:left w:val="none" w:sz="0" w:space="0" w:color="auto"/>
        <w:bottom w:val="none" w:sz="0" w:space="0" w:color="auto"/>
        <w:right w:val="none" w:sz="0" w:space="0" w:color="auto"/>
      </w:divBdr>
    </w:div>
    <w:div w:id="608857357">
      <w:bodyDiv w:val="1"/>
      <w:marLeft w:val="0"/>
      <w:marRight w:val="0"/>
      <w:marTop w:val="0"/>
      <w:marBottom w:val="0"/>
      <w:divBdr>
        <w:top w:val="none" w:sz="0" w:space="0" w:color="auto"/>
        <w:left w:val="none" w:sz="0" w:space="0" w:color="auto"/>
        <w:bottom w:val="none" w:sz="0" w:space="0" w:color="auto"/>
        <w:right w:val="none" w:sz="0" w:space="0" w:color="auto"/>
      </w:divBdr>
    </w:div>
    <w:div w:id="610674444">
      <w:bodyDiv w:val="1"/>
      <w:marLeft w:val="0"/>
      <w:marRight w:val="0"/>
      <w:marTop w:val="0"/>
      <w:marBottom w:val="0"/>
      <w:divBdr>
        <w:top w:val="none" w:sz="0" w:space="0" w:color="auto"/>
        <w:left w:val="none" w:sz="0" w:space="0" w:color="auto"/>
        <w:bottom w:val="none" w:sz="0" w:space="0" w:color="auto"/>
        <w:right w:val="none" w:sz="0" w:space="0" w:color="auto"/>
      </w:divBdr>
    </w:div>
    <w:div w:id="610891884">
      <w:bodyDiv w:val="1"/>
      <w:marLeft w:val="0"/>
      <w:marRight w:val="0"/>
      <w:marTop w:val="0"/>
      <w:marBottom w:val="0"/>
      <w:divBdr>
        <w:top w:val="none" w:sz="0" w:space="0" w:color="auto"/>
        <w:left w:val="none" w:sz="0" w:space="0" w:color="auto"/>
        <w:bottom w:val="none" w:sz="0" w:space="0" w:color="auto"/>
        <w:right w:val="none" w:sz="0" w:space="0" w:color="auto"/>
      </w:divBdr>
    </w:div>
    <w:div w:id="612597256">
      <w:bodyDiv w:val="1"/>
      <w:marLeft w:val="0"/>
      <w:marRight w:val="0"/>
      <w:marTop w:val="0"/>
      <w:marBottom w:val="0"/>
      <w:divBdr>
        <w:top w:val="none" w:sz="0" w:space="0" w:color="auto"/>
        <w:left w:val="none" w:sz="0" w:space="0" w:color="auto"/>
        <w:bottom w:val="none" w:sz="0" w:space="0" w:color="auto"/>
        <w:right w:val="none" w:sz="0" w:space="0" w:color="auto"/>
      </w:divBdr>
    </w:div>
    <w:div w:id="613365934">
      <w:bodyDiv w:val="1"/>
      <w:marLeft w:val="0"/>
      <w:marRight w:val="0"/>
      <w:marTop w:val="0"/>
      <w:marBottom w:val="0"/>
      <w:divBdr>
        <w:top w:val="none" w:sz="0" w:space="0" w:color="auto"/>
        <w:left w:val="none" w:sz="0" w:space="0" w:color="auto"/>
        <w:bottom w:val="none" w:sz="0" w:space="0" w:color="auto"/>
        <w:right w:val="none" w:sz="0" w:space="0" w:color="auto"/>
      </w:divBdr>
    </w:div>
    <w:div w:id="613906050">
      <w:bodyDiv w:val="1"/>
      <w:marLeft w:val="0"/>
      <w:marRight w:val="0"/>
      <w:marTop w:val="0"/>
      <w:marBottom w:val="0"/>
      <w:divBdr>
        <w:top w:val="none" w:sz="0" w:space="0" w:color="auto"/>
        <w:left w:val="none" w:sz="0" w:space="0" w:color="auto"/>
        <w:bottom w:val="none" w:sz="0" w:space="0" w:color="auto"/>
        <w:right w:val="none" w:sz="0" w:space="0" w:color="auto"/>
      </w:divBdr>
    </w:div>
    <w:div w:id="614597542">
      <w:bodyDiv w:val="1"/>
      <w:marLeft w:val="0"/>
      <w:marRight w:val="0"/>
      <w:marTop w:val="0"/>
      <w:marBottom w:val="0"/>
      <w:divBdr>
        <w:top w:val="none" w:sz="0" w:space="0" w:color="auto"/>
        <w:left w:val="none" w:sz="0" w:space="0" w:color="auto"/>
        <w:bottom w:val="none" w:sz="0" w:space="0" w:color="auto"/>
        <w:right w:val="none" w:sz="0" w:space="0" w:color="auto"/>
      </w:divBdr>
    </w:div>
    <w:div w:id="614795960">
      <w:bodyDiv w:val="1"/>
      <w:marLeft w:val="0"/>
      <w:marRight w:val="0"/>
      <w:marTop w:val="0"/>
      <w:marBottom w:val="0"/>
      <w:divBdr>
        <w:top w:val="none" w:sz="0" w:space="0" w:color="auto"/>
        <w:left w:val="none" w:sz="0" w:space="0" w:color="auto"/>
        <w:bottom w:val="none" w:sz="0" w:space="0" w:color="auto"/>
        <w:right w:val="none" w:sz="0" w:space="0" w:color="auto"/>
      </w:divBdr>
    </w:div>
    <w:div w:id="616376417">
      <w:bodyDiv w:val="1"/>
      <w:marLeft w:val="0"/>
      <w:marRight w:val="0"/>
      <w:marTop w:val="0"/>
      <w:marBottom w:val="0"/>
      <w:divBdr>
        <w:top w:val="none" w:sz="0" w:space="0" w:color="auto"/>
        <w:left w:val="none" w:sz="0" w:space="0" w:color="auto"/>
        <w:bottom w:val="none" w:sz="0" w:space="0" w:color="auto"/>
        <w:right w:val="none" w:sz="0" w:space="0" w:color="auto"/>
      </w:divBdr>
    </w:div>
    <w:div w:id="616524368">
      <w:bodyDiv w:val="1"/>
      <w:marLeft w:val="0"/>
      <w:marRight w:val="0"/>
      <w:marTop w:val="0"/>
      <w:marBottom w:val="0"/>
      <w:divBdr>
        <w:top w:val="none" w:sz="0" w:space="0" w:color="auto"/>
        <w:left w:val="none" w:sz="0" w:space="0" w:color="auto"/>
        <w:bottom w:val="none" w:sz="0" w:space="0" w:color="auto"/>
        <w:right w:val="none" w:sz="0" w:space="0" w:color="auto"/>
      </w:divBdr>
    </w:div>
    <w:div w:id="617569317">
      <w:bodyDiv w:val="1"/>
      <w:marLeft w:val="0"/>
      <w:marRight w:val="0"/>
      <w:marTop w:val="0"/>
      <w:marBottom w:val="0"/>
      <w:divBdr>
        <w:top w:val="none" w:sz="0" w:space="0" w:color="auto"/>
        <w:left w:val="none" w:sz="0" w:space="0" w:color="auto"/>
        <w:bottom w:val="none" w:sz="0" w:space="0" w:color="auto"/>
        <w:right w:val="none" w:sz="0" w:space="0" w:color="auto"/>
      </w:divBdr>
    </w:div>
    <w:div w:id="618412472">
      <w:bodyDiv w:val="1"/>
      <w:marLeft w:val="0"/>
      <w:marRight w:val="0"/>
      <w:marTop w:val="0"/>
      <w:marBottom w:val="0"/>
      <w:divBdr>
        <w:top w:val="none" w:sz="0" w:space="0" w:color="auto"/>
        <w:left w:val="none" w:sz="0" w:space="0" w:color="auto"/>
        <w:bottom w:val="none" w:sz="0" w:space="0" w:color="auto"/>
        <w:right w:val="none" w:sz="0" w:space="0" w:color="auto"/>
      </w:divBdr>
    </w:div>
    <w:div w:id="618755555">
      <w:bodyDiv w:val="1"/>
      <w:marLeft w:val="0"/>
      <w:marRight w:val="0"/>
      <w:marTop w:val="0"/>
      <w:marBottom w:val="0"/>
      <w:divBdr>
        <w:top w:val="none" w:sz="0" w:space="0" w:color="auto"/>
        <w:left w:val="none" w:sz="0" w:space="0" w:color="auto"/>
        <w:bottom w:val="none" w:sz="0" w:space="0" w:color="auto"/>
        <w:right w:val="none" w:sz="0" w:space="0" w:color="auto"/>
      </w:divBdr>
    </w:div>
    <w:div w:id="619846607">
      <w:bodyDiv w:val="1"/>
      <w:marLeft w:val="0"/>
      <w:marRight w:val="0"/>
      <w:marTop w:val="0"/>
      <w:marBottom w:val="0"/>
      <w:divBdr>
        <w:top w:val="none" w:sz="0" w:space="0" w:color="auto"/>
        <w:left w:val="none" w:sz="0" w:space="0" w:color="auto"/>
        <w:bottom w:val="none" w:sz="0" w:space="0" w:color="auto"/>
        <w:right w:val="none" w:sz="0" w:space="0" w:color="auto"/>
      </w:divBdr>
    </w:div>
    <w:div w:id="623273780">
      <w:bodyDiv w:val="1"/>
      <w:marLeft w:val="0"/>
      <w:marRight w:val="0"/>
      <w:marTop w:val="0"/>
      <w:marBottom w:val="0"/>
      <w:divBdr>
        <w:top w:val="none" w:sz="0" w:space="0" w:color="auto"/>
        <w:left w:val="none" w:sz="0" w:space="0" w:color="auto"/>
        <w:bottom w:val="none" w:sz="0" w:space="0" w:color="auto"/>
        <w:right w:val="none" w:sz="0" w:space="0" w:color="auto"/>
      </w:divBdr>
    </w:div>
    <w:div w:id="623584203">
      <w:bodyDiv w:val="1"/>
      <w:marLeft w:val="0"/>
      <w:marRight w:val="0"/>
      <w:marTop w:val="0"/>
      <w:marBottom w:val="0"/>
      <w:divBdr>
        <w:top w:val="none" w:sz="0" w:space="0" w:color="auto"/>
        <w:left w:val="none" w:sz="0" w:space="0" w:color="auto"/>
        <w:bottom w:val="none" w:sz="0" w:space="0" w:color="auto"/>
        <w:right w:val="none" w:sz="0" w:space="0" w:color="auto"/>
      </w:divBdr>
    </w:div>
    <w:div w:id="624235700">
      <w:bodyDiv w:val="1"/>
      <w:marLeft w:val="0"/>
      <w:marRight w:val="0"/>
      <w:marTop w:val="0"/>
      <w:marBottom w:val="0"/>
      <w:divBdr>
        <w:top w:val="none" w:sz="0" w:space="0" w:color="auto"/>
        <w:left w:val="none" w:sz="0" w:space="0" w:color="auto"/>
        <w:bottom w:val="none" w:sz="0" w:space="0" w:color="auto"/>
        <w:right w:val="none" w:sz="0" w:space="0" w:color="auto"/>
      </w:divBdr>
    </w:div>
    <w:div w:id="624386737">
      <w:bodyDiv w:val="1"/>
      <w:marLeft w:val="0"/>
      <w:marRight w:val="0"/>
      <w:marTop w:val="0"/>
      <w:marBottom w:val="0"/>
      <w:divBdr>
        <w:top w:val="none" w:sz="0" w:space="0" w:color="auto"/>
        <w:left w:val="none" w:sz="0" w:space="0" w:color="auto"/>
        <w:bottom w:val="none" w:sz="0" w:space="0" w:color="auto"/>
        <w:right w:val="none" w:sz="0" w:space="0" w:color="auto"/>
      </w:divBdr>
    </w:div>
    <w:div w:id="626744454">
      <w:bodyDiv w:val="1"/>
      <w:marLeft w:val="0"/>
      <w:marRight w:val="0"/>
      <w:marTop w:val="0"/>
      <w:marBottom w:val="0"/>
      <w:divBdr>
        <w:top w:val="none" w:sz="0" w:space="0" w:color="auto"/>
        <w:left w:val="none" w:sz="0" w:space="0" w:color="auto"/>
        <w:bottom w:val="none" w:sz="0" w:space="0" w:color="auto"/>
        <w:right w:val="none" w:sz="0" w:space="0" w:color="auto"/>
      </w:divBdr>
    </w:div>
    <w:div w:id="627013936">
      <w:bodyDiv w:val="1"/>
      <w:marLeft w:val="0"/>
      <w:marRight w:val="0"/>
      <w:marTop w:val="0"/>
      <w:marBottom w:val="0"/>
      <w:divBdr>
        <w:top w:val="none" w:sz="0" w:space="0" w:color="auto"/>
        <w:left w:val="none" w:sz="0" w:space="0" w:color="auto"/>
        <w:bottom w:val="none" w:sz="0" w:space="0" w:color="auto"/>
        <w:right w:val="none" w:sz="0" w:space="0" w:color="auto"/>
      </w:divBdr>
    </w:div>
    <w:div w:id="627056598">
      <w:bodyDiv w:val="1"/>
      <w:marLeft w:val="0"/>
      <w:marRight w:val="0"/>
      <w:marTop w:val="0"/>
      <w:marBottom w:val="0"/>
      <w:divBdr>
        <w:top w:val="none" w:sz="0" w:space="0" w:color="auto"/>
        <w:left w:val="none" w:sz="0" w:space="0" w:color="auto"/>
        <w:bottom w:val="none" w:sz="0" w:space="0" w:color="auto"/>
        <w:right w:val="none" w:sz="0" w:space="0" w:color="auto"/>
      </w:divBdr>
    </w:div>
    <w:div w:id="627274029">
      <w:bodyDiv w:val="1"/>
      <w:marLeft w:val="0"/>
      <w:marRight w:val="0"/>
      <w:marTop w:val="0"/>
      <w:marBottom w:val="0"/>
      <w:divBdr>
        <w:top w:val="none" w:sz="0" w:space="0" w:color="auto"/>
        <w:left w:val="none" w:sz="0" w:space="0" w:color="auto"/>
        <w:bottom w:val="none" w:sz="0" w:space="0" w:color="auto"/>
        <w:right w:val="none" w:sz="0" w:space="0" w:color="auto"/>
      </w:divBdr>
    </w:div>
    <w:div w:id="627666005">
      <w:bodyDiv w:val="1"/>
      <w:marLeft w:val="0"/>
      <w:marRight w:val="0"/>
      <w:marTop w:val="0"/>
      <w:marBottom w:val="0"/>
      <w:divBdr>
        <w:top w:val="none" w:sz="0" w:space="0" w:color="auto"/>
        <w:left w:val="none" w:sz="0" w:space="0" w:color="auto"/>
        <w:bottom w:val="none" w:sz="0" w:space="0" w:color="auto"/>
        <w:right w:val="none" w:sz="0" w:space="0" w:color="auto"/>
      </w:divBdr>
    </w:div>
    <w:div w:id="628246425">
      <w:bodyDiv w:val="1"/>
      <w:marLeft w:val="0"/>
      <w:marRight w:val="0"/>
      <w:marTop w:val="0"/>
      <w:marBottom w:val="0"/>
      <w:divBdr>
        <w:top w:val="none" w:sz="0" w:space="0" w:color="auto"/>
        <w:left w:val="none" w:sz="0" w:space="0" w:color="auto"/>
        <w:bottom w:val="none" w:sz="0" w:space="0" w:color="auto"/>
        <w:right w:val="none" w:sz="0" w:space="0" w:color="auto"/>
      </w:divBdr>
    </w:div>
    <w:div w:id="630407137">
      <w:bodyDiv w:val="1"/>
      <w:marLeft w:val="0"/>
      <w:marRight w:val="0"/>
      <w:marTop w:val="0"/>
      <w:marBottom w:val="0"/>
      <w:divBdr>
        <w:top w:val="none" w:sz="0" w:space="0" w:color="auto"/>
        <w:left w:val="none" w:sz="0" w:space="0" w:color="auto"/>
        <w:bottom w:val="none" w:sz="0" w:space="0" w:color="auto"/>
        <w:right w:val="none" w:sz="0" w:space="0" w:color="auto"/>
      </w:divBdr>
    </w:div>
    <w:div w:id="630943530">
      <w:bodyDiv w:val="1"/>
      <w:marLeft w:val="0"/>
      <w:marRight w:val="0"/>
      <w:marTop w:val="0"/>
      <w:marBottom w:val="0"/>
      <w:divBdr>
        <w:top w:val="none" w:sz="0" w:space="0" w:color="auto"/>
        <w:left w:val="none" w:sz="0" w:space="0" w:color="auto"/>
        <w:bottom w:val="none" w:sz="0" w:space="0" w:color="auto"/>
        <w:right w:val="none" w:sz="0" w:space="0" w:color="auto"/>
      </w:divBdr>
    </w:div>
    <w:div w:id="631136342">
      <w:bodyDiv w:val="1"/>
      <w:marLeft w:val="0"/>
      <w:marRight w:val="0"/>
      <w:marTop w:val="0"/>
      <w:marBottom w:val="0"/>
      <w:divBdr>
        <w:top w:val="none" w:sz="0" w:space="0" w:color="auto"/>
        <w:left w:val="none" w:sz="0" w:space="0" w:color="auto"/>
        <w:bottom w:val="none" w:sz="0" w:space="0" w:color="auto"/>
        <w:right w:val="none" w:sz="0" w:space="0" w:color="auto"/>
      </w:divBdr>
    </w:div>
    <w:div w:id="632098537">
      <w:bodyDiv w:val="1"/>
      <w:marLeft w:val="0"/>
      <w:marRight w:val="0"/>
      <w:marTop w:val="0"/>
      <w:marBottom w:val="0"/>
      <w:divBdr>
        <w:top w:val="none" w:sz="0" w:space="0" w:color="auto"/>
        <w:left w:val="none" w:sz="0" w:space="0" w:color="auto"/>
        <w:bottom w:val="none" w:sz="0" w:space="0" w:color="auto"/>
        <w:right w:val="none" w:sz="0" w:space="0" w:color="auto"/>
      </w:divBdr>
    </w:div>
    <w:div w:id="633486821">
      <w:bodyDiv w:val="1"/>
      <w:marLeft w:val="0"/>
      <w:marRight w:val="0"/>
      <w:marTop w:val="0"/>
      <w:marBottom w:val="0"/>
      <w:divBdr>
        <w:top w:val="none" w:sz="0" w:space="0" w:color="auto"/>
        <w:left w:val="none" w:sz="0" w:space="0" w:color="auto"/>
        <w:bottom w:val="none" w:sz="0" w:space="0" w:color="auto"/>
        <w:right w:val="none" w:sz="0" w:space="0" w:color="auto"/>
      </w:divBdr>
    </w:div>
    <w:div w:id="634335409">
      <w:bodyDiv w:val="1"/>
      <w:marLeft w:val="0"/>
      <w:marRight w:val="0"/>
      <w:marTop w:val="0"/>
      <w:marBottom w:val="0"/>
      <w:divBdr>
        <w:top w:val="none" w:sz="0" w:space="0" w:color="auto"/>
        <w:left w:val="none" w:sz="0" w:space="0" w:color="auto"/>
        <w:bottom w:val="none" w:sz="0" w:space="0" w:color="auto"/>
        <w:right w:val="none" w:sz="0" w:space="0" w:color="auto"/>
      </w:divBdr>
    </w:div>
    <w:div w:id="634456957">
      <w:bodyDiv w:val="1"/>
      <w:marLeft w:val="0"/>
      <w:marRight w:val="0"/>
      <w:marTop w:val="0"/>
      <w:marBottom w:val="0"/>
      <w:divBdr>
        <w:top w:val="none" w:sz="0" w:space="0" w:color="auto"/>
        <w:left w:val="none" w:sz="0" w:space="0" w:color="auto"/>
        <w:bottom w:val="none" w:sz="0" w:space="0" w:color="auto"/>
        <w:right w:val="none" w:sz="0" w:space="0" w:color="auto"/>
      </w:divBdr>
    </w:div>
    <w:div w:id="635331795">
      <w:bodyDiv w:val="1"/>
      <w:marLeft w:val="0"/>
      <w:marRight w:val="0"/>
      <w:marTop w:val="0"/>
      <w:marBottom w:val="0"/>
      <w:divBdr>
        <w:top w:val="none" w:sz="0" w:space="0" w:color="auto"/>
        <w:left w:val="none" w:sz="0" w:space="0" w:color="auto"/>
        <w:bottom w:val="none" w:sz="0" w:space="0" w:color="auto"/>
        <w:right w:val="none" w:sz="0" w:space="0" w:color="auto"/>
      </w:divBdr>
    </w:div>
    <w:div w:id="635767165">
      <w:bodyDiv w:val="1"/>
      <w:marLeft w:val="0"/>
      <w:marRight w:val="0"/>
      <w:marTop w:val="0"/>
      <w:marBottom w:val="0"/>
      <w:divBdr>
        <w:top w:val="none" w:sz="0" w:space="0" w:color="auto"/>
        <w:left w:val="none" w:sz="0" w:space="0" w:color="auto"/>
        <w:bottom w:val="none" w:sz="0" w:space="0" w:color="auto"/>
        <w:right w:val="none" w:sz="0" w:space="0" w:color="auto"/>
      </w:divBdr>
    </w:div>
    <w:div w:id="636301230">
      <w:bodyDiv w:val="1"/>
      <w:marLeft w:val="0"/>
      <w:marRight w:val="0"/>
      <w:marTop w:val="0"/>
      <w:marBottom w:val="0"/>
      <w:divBdr>
        <w:top w:val="none" w:sz="0" w:space="0" w:color="auto"/>
        <w:left w:val="none" w:sz="0" w:space="0" w:color="auto"/>
        <w:bottom w:val="none" w:sz="0" w:space="0" w:color="auto"/>
        <w:right w:val="none" w:sz="0" w:space="0" w:color="auto"/>
      </w:divBdr>
    </w:div>
    <w:div w:id="636491921">
      <w:bodyDiv w:val="1"/>
      <w:marLeft w:val="0"/>
      <w:marRight w:val="0"/>
      <w:marTop w:val="0"/>
      <w:marBottom w:val="0"/>
      <w:divBdr>
        <w:top w:val="none" w:sz="0" w:space="0" w:color="auto"/>
        <w:left w:val="none" w:sz="0" w:space="0" w:color="auto"/>
        <w:bottom w:val="none" w:sz="0" w:space="0" w:color="auto"/>
        <w:right w:val="none" w:sz="0" w:space="0" w:color="auto"/>
      </w:divBdr>
    </w:div>
    <w:div w:id="636686274">
      <w:bodyDiv w:val="1"/>
      <w:marLeft w:val="0"/>
      <w:marRight w:val="0"/>
      <w:marTop w:val="0"/>
      <w:marBottom w:val="0"/>
      <w:divBdr>
        <w:top w:val="none" w:sz="0" w:space="0" w:color="auto"/>
        <w:left w:val="none" w:sz="0" w:space="0" w:color="auto"/>
        <w:bottom w:val="none" w:sz="0" w:space="0" w:color="auto"/>
        <w:right w:val="none" w:sz="0" w:space="0" w:color="auto"/>
      </w:divBdr>
    </w:div>
    <w:div w:id="637149499">
      <w:bodyDiv w:val="1"/>
      <w:marLeft w:val="0"/>
      <w:marRight w:val="0"/>
      <w:marTop w:val="0"/>
      <w:marBottom w:val="0"/>
      <w:divBdr>
        <w:top w:val="none" w:sz="0" w:space="0" w:color="auto"/>
        <w:left w:val="none" w:sz="0" w:space="0" w:color="auto"/>
        <w:bottom w:val="none" w:sz="0" w:space="0" w:color="auto"/>
        <w:right w:val="none" w:sz="0" w:space="0" w:color="auto"/>
      </w:divBdr>
    </w:div>
    <w:div w:id="637614229">
      <w:bodyDiv w:val="1"/>
      <w:marLeft w:val="0"/>
      <w:marRight w:val="0"/>
      <w:marTop w:val="0"/>
      <w:marBottom w:val="0"/>
      <w:divBdr>
        <w:top w:val="none" w:sz="0" w:space="0" w:color="auto"/>
        <w:left w:val="none" w:sz="0" w:space="0" w:color="auto"/>
        <w:bottom w:val="none" w:sz="0" w:space="0" w:color="auto"/>
        <w:right w:val="none" w:sz="0" w:space="0" w:color="auto"/>
      </w:divBdr>
    </w:div>
    <w:div w:id="638648634">
      <w:bodyDiv w:val="1"/>
      <w:marLeft w:val="0"/>
      <w:marRight w:val="0"/>
      <w:marTop w:val="0"/>
      <w:marBottom w:val="0"/>
      <w:divBdr>
        <w:top w:val="none" w:sz="0" w:space="0" w:color="auto"/>
        <w:left w:val="none" w:sz="0" w:space="0" w:color="auto"/>
        <w:bottom w:val="none" w:sz="0" w:space="0" w:color="auto"/>
        <w:right w:val="none" w:sz="0" w:space="0" w:color="auto"/>
      </w:divBdr>
    </w:div>
    <w:div w:id="638730969">
      <w:bodyDiv w:val="1"/>
      <w:marLeft w:val="0"/>
      <w:marRight w:val="0"/>
      <w:marTop w:val="0"/>
      <w:marBottom w:val="0"/>
      <w:divBdr>
        <w:top w:val="none" w:sz="0" w:space="0" w:color="auto"/>
        <w:left w:val="none" w:sz="0" w:space="0" w:color="auto"/>
        <w:bottom w:val="none" w:sz="0" w:space="0" w:color="auto"/>
        <w:right w:val="none" w:sz="0" w:space="0" w:color="auto"/>
      </w:divBdr>
    </w:div>
    <w:div w:id="640158294">
      <w:bodyDiv w:val="1"/>
      <w:marLeft w:val="0"/>
      <w:marRight w:val="0"/>
      <w:marTop w:val="0"/>
      <w:marBottom w:val="0"/>
      <w:divBdr>
        <w:top w:val="none" w:sz="0" w:space="0" w:color="auto"/>
        <w:left w:val="none" w:sz="0" w:space="0" w:color="auto"/>
        <w:bottom w:val="none" w:sz="0" w:space="0" w:color="auto"/>
        <w:right w:val="none" w:sz="0" w:space="0" w:color="auto"/>
      </w:divBdr>
    </w:div>
    <w:div w:id="642856358">
      <w:bodyDiv w:val="1"/>
      <w:marLeft w:val="0"/>
      <w:marRight w:val="0"/>
      <w:marTop w:val="0"/>
      <w:marBottom w:val="0"/>
      <w:divBdr>
        <w:top w:val="none" w:sz="0" w:space="0" w:color="auto"/>
        <w:left w:val="none" w:sz="0" w:space="0" w:color="auto"/>
        <w:bottom w:val="none" w:sz="0" w:space="0" w:color="auto"/>
        <w:right w:val="none" w:sz="0" w:space="0" w:color="auto"/>
      </w:divBdr>
    </w:div>
    <w:div w:id="646517110">
      <w:bodyDiv w:val="1"/>
      <w:marLeft w:val="0"/>
      <w:marRight w:val="0"/>
      <w:marTop w:val="0"/>
      <w:marBottom w:val="0"/>
      <w:divBdr>
        <w:top w:val="none" w:sz="0" w:space="0" w:color="auto"/>
        <w:left w:val="none" w:sz="0" w:space="0" w:color="auto"/>
        <w:bottom w:val="none" w:sz="0" w:space="0" w:color="auto"/>
        <w:right w:val="none" w:sz="0" w:space="0" w:color="auto"/>
      </w:divBdr>
    </w:div>
    <w:div w:id="648676561">
      <w:bodyDiv w:val="1"/>
      <w:marLeft w:val="0"/>
      <w:marRight w:val="0"/>
      <w:marTop w:val="0"/>
      <w:marBottom w:val="0"/>
      <w:divBdr>
        <w:top w:val="none" w:sz="0" w:space="0" w:color="auto"/>
        <w:left w:val="none" w:sz="0" w:space="0" w:color="auto"/>
        <w:bottom w:val="none" w:sz="0" w:space="0" w:color="auto"/>
        <w:right w:val="none" w:sz="0" w:space="0" w:color="auto"/>
      </w:divBdr>
    </w:div>
    <w:div w:id="648829290">
      <w:bodyDiv w:val="1"/>
      <w:marLeft w:val="0"/>
      <w:marRight w:val="0"/>
      <w:marTop w:val="0"/>
      <w:marBottom w:val="0"/>
      <w:divBdr>
        <w:top w:val="none" w:sz="0" w:space="0" w:color="auto"/>
        <w:left w:val="none" w:sz="0" w:space="0" w:color="auto"/>
        <w:bottom w:val="none" w:sz="0" w:space="0" w:color="auto"/>
        <w:right w:val="none" w:sz="0" w:space="0" w:color="auto"/>
      </w:divBdr>
    </w:div>
    <w:div w:id="649484166">
      <w:bodyDiv w:val="1"/>
      <w:marLeft w:val="0"/>
      <w:marRight w:val="0"/>
      <w:marTop w:val="0"/>
      <w:marBottom w:val="0"/>
      <w:divBdr>
        <w:top w:val="none" w:sz="0" w:space="0" w:color="auto"/>
        <w:left w:val="none" w:sz="0" w:space="0" w:color="auto"/>
        <w:bottom w:val="none" w:sz="0" w:space="0" w:color="auto"/>
        <w:right w:val="none" w:sz="0" w:space="0" w:color="auto"/>
      </w:divBdr>
    </w:div>
    <w:div w:id="649792215">
      <w:bodyDiv w:val="1"/>
      <w:marLeft w:val="0"/>
      <w:marRight w:val="0"/>
      <w:marTop w:val="0"/>
      <w:marBottom w:val="0"/>
      <w:divBdr>
        <w:top w:val="none" w:sz="0" w:space="0" w:color="auto"/>
        <w:left w:val="none" w:sz="0" w:space="0" w:color="auto"/>
        <w:bottom w:val="none" w:sz="0" w:space="0" w:color="auto"/>
        <w:right w:val="none" w:sz="0" w:space="0" w:color="auto"/>
      </w:divBdr>
    </w:div>
    <w:div w:id="650409682">
      <w:bodyDiv w:val="1"/>
      <w:marLeft w:val="0"/>
      <w:marRight w:val="0"/>
      <w:marTop w:val="0"/>
      <w:marBottom w:val="0"/>
      <w:divBdr>
        <w:top w:val="none" w:sz="0" w:space="0" w:color="auto"/>
        <w:left w:val="none" w:sz="0" w:space="0" w:color="auto"/>
        <w:bottom w:val="none" w:sz="0" w:space="0" w:color="auto"/>
        <w:right w:val="none" w:sz="0" w:space="0" w:color="auto"/>
      </w:divBdr>
    </w:div>
    <w:div w:id="651567760">
      <w:bodyDiv w:val="1"/>
      <w:marLeft w:val="0"/>
      <w:marRight w:val="0"/>
      <w:marTop w:val="0"/>
      <w:marBottom w:val="0"/>
      <w:divBdr>
        <w:top w:val="none" w:sz="0" w:space="0" w:color="auto"/>
        <w:left w:val="none" w:sz="0" w:space="0" w:color="auto"/>
        <w:bottom w:val="none" w:sz="0" w:space="0" w:color="auto"/>
        <w:right w:val="none" w:sz="0" w:space="0" w:color="auto"/>
      </w:divBdr>
    </w:div>
    <w:div w:id="653801504">
      <w:bodyDiv w:val="1"/>
      <w:marLeft w:val="0"/>
      <w:marRight w:val="0"/>
      <w:marTop w:val="0"/>
      <w:marBottom w:val="0"/>
      <w:divBdr>
        <w:top w:val="none" w:sz="0" w:space="0" w:color="auto"/>
        <w:left w:val="none" w:sz="0" w:space="0" w:color="auto"/>
        <w:bottom w:val="none" w:sz="0" w:space="0" w:color="auto"/>
        <w:right w:val="none" w:sz="0" w:space="0" w:color="auto"/>
      </w:divBdr>
    </w:div>
    <w:div w:id="655956379">
      <w:bodyDiv w:val="1"/>
      <w:marLeft w:val="0"/>
      <w:marRight w:val="0"/>
      <w:marTop w:val="0"/>
      <w:marBottom w:val="0"/>
      <w:divBdr>
        <w:top w:val="none" w:sz="0" w:space="0" w:color="auto"/>
        <w:left w:val="none" w:sz="0" w:space="0" w:color="auto"/>
        <w:bottom w:val="none" w:sz="0" w:space="0" w:color="auto"/>
        <w:right w:val="none" w:sz="0" w:space="0" w:color="auto"/>
      </w:divBdr>
    </w:div>
    <w:div w:id="656421399">
      <w:bodyDiv w:val="1"/>
      <w:marLeft w:val="0"/>
      <w:marRight w:val="0"/>
      <w:marTop w:val="0"/>
      <w:marBottom w:val="0"/>
      <w:divBdr>
        <w:top w:val="none" w:sz="0" w:space="0" w:color="auto"/>
        <w:left w:val="none" w:sz="0" w:space="0" w:color="auto"/>
        <w:bottom w:val="none" w:sz="0" w:space="0" w:color="auto"/>
        <w:right w:val="none" w:sz="0" w:space="0" w:color="auto"/>
      </w:divBdr>
    </w:div>
    <w:div w:id="657539672">
      <w:bodyDiv w:val="1"/>
      <w:marLeft w:val="0"/>
      <w:marRight w:val="0"/>
      <w:marTop w:val="0"/>
      <w:marBottom w:val="0"/>
      <w:divBdr>
        <w:top w:val="none" w:sz="0" w:space="0" w:color="auto"/>
        <w:left w:val="none" w:sz="0" w:space="0" w:color="auto"/>
        <w:bottom w:val="none" w:sz="0" w:space="0" w:color="auto"/>
        <w:right w:val="none" w:sz="0" w:space="0" w:color="auto"/>
      </w:divBdr>
    </w:div>
    <w:div w:id="657609169">
      <w:bodyDiv w:val="1"/>
      <w:marLeft w:val="0"/>
      <w:marRight w:val="0"/>
      <w:marTop w:val="0"/>
      <w:marBottom w:val="0"/>
      <w:divBdr>
        <w:top w:val="none" w:sz="0" w:space="0" w:color="auto"/>
        <w:left w:val="none" w:sz="0" w:space="0" w:color="auto"/>
        <w:bottom w:val="none" w:sz="0" w:space="0" w:color="auto"/>
        <w:right w:val="none" w:sz="0" w:space="0" w:color="auto"/>
      </w:divBdr>
    </w:div>
    <w:div w:id="659311643">
      <w:bodyDiv w:val="1"/>
      <w:marLeft w:val="0"/>
      <w:marRight w:val="0"/>
      <w:marTop w:val="0"/>
      <w:marBottom w:val="0"/>
      <w:divBdr>
        <w:top w:val="none" w:sz="0" w:space="0" w:color="auto"/>
        <w:left w:val="none" w:sz="0" w:space="0" w:color="auto"/>
        <w:bottom w:val="none" w:sz="0" w:space="0" w:color="auto"/>
        <w:right w:val="none" w:sz="0" w:space="0" w:color="auto"/>
      </w:divBdr>
    </w:div>
    <w:div w:id="659501665">
      <w:bodyDiv w:val="1"/>
      <w:marLeft w:val="0"/>
      <w:marRight w:val="0"/>
      <w:marTop w:val="0"/>
      <w:marBottom w:val="0"/>
      <w:divBdr>
        <w:top w:val="none" w:sz="0" w:space="0" w:color="auto"/>
        <w:left w:val="none" w:sz="0" w:space="0" w:color="auto"/>
        <w:bottom w:val="none" w:sz="0" w:space="0" w:color="auto"/>
        <w:right w:val="none" w:sz="0" w:space="0" w:color="auto"/>
      </w:divBdr>
    </w:div>
    <w:div w:id="659503500">
      <w:bodyDiv w:val="1"/>
      <w:marLeft w:val="0"/>
      <w:marRight w:val="0"/>
      <w:marTop w:val="0"/>
      <w:marBottom w:val="0"/>
      <w:divBdr>
        <w:top w:val="none" w:sz="0" w:space="0" w:color="auto"/>
        <w:left w:val="none" w:sz="0" w:space="0" w:color="auto"/>
        <w:bottom w:val="none" w:sz="0" w:space="0" w:color="auto"/>
        <w:right w:val="none" w:sz="0" w:space="0" w:color="auto"/>
      </w:divBdr>
    </w:div>
    <w:div w:id="660429402">
      <w:bodyDiv w:val="1"/>
      <w:marLeft w:val="0"/>
      <w:marRight w:val="0"/>
      <w:marTop w:val="0"/>
      <w:marBottom w:val="0"/>
      <w:divBdr>
        <w:top w:val="none" w:sz="0" w:space="0" w:color="auto"/>
        <w:left w:val="none" w:sz="0" w:space="0" w:color="auto"/>
        <w:bottom w:val="none" w:sz="0" w:space="0" w:color="auto"/>
        <w:right w:val="none" w:sz="0" w:space="0" w:color="auto"/>
      </w:divBdr>
    </w:div>
    <w:div w:id="661080762">
      <w:bodyDiv w:val="1"/>
      <w:marLeft w:val="0"/>
      <w:marRight w:val="0"/>
      <w:marTop w:val="0"/>
      <w:marBottom w:val="0"/>
      <w:divBdr>
        <w:top w:val="none" w:sz="0" w:space="0" w:color="auto"/>
        <w:left w:val="none" w:sz="0" w:space="0" w:color="auto"/>
        <w:bottom w:val="none" w:sz="0" w:space="0" w:color="auto"/>
        <w:right w:val="none" w:sz="0" w:space="0" w:color="auto"/>
      </w:divBdr>
    </w:div>
    <w:div w:id="661471900">
      <w:bodyDiv w:val="1"/>
      <w:marLeft w:val="0"/>
      <w:marRight w:val="0"/>
      <w:marTop w:val="0"/>
      <w:marBottom w:val="0"/>
      <w:divBdr>
        <w:top w:val="none" w:sz="0" w:space="0" w:color="auto"/>
        <w:left w:val="none" w:sz="0" w:space="0" w:color="auto"/>
        <w:bottom w:val="none" w:sz="0" w:space="0" w:color="auto"/>
        <w:right w:val="none" w:sz="0" w:space="0" w:color="auto"/>
      </w:divBdr>
    </w:div>
    <w:div w:id="661664862">
      <w:bodyDiv w:val="1"/>
      <w:marLeft w:val="0"/>
      <w:marRight w:val="0"/>
      <w:marTop w:val="0"/>
      <w:marBottom w:val="0"/>
      <w:divBdr>
        <w:top w:val="none" w:sz="0" w:space="0" w:color="auto"/>
        <w:left w:val="none" w:sz="0" w:space="0" w:color="auto"/>
        <w:bottom w:val="none" w:sz="0" w:space="0" w:color="auto"/>
        <w:right w:val="none" w:sz="0" w:space="0" w:color="auto"/>
      </w:divBdr>
    </w:div>
    <w:div w:id="663508675">
      <w:bodyDiv w:val="1"/>
      <w:marLeft w:val="0"/>
      <w:marRight w:val="0"/>
      <w:marTop w:val="0"/>
      <w:marBottom w:val="0"/>
      <w:divBdr>
        <w:top w:val="none" w:sz="0" w:space="0" w:color="auto"/>
        <w:left w:val="none" w:sz="0" w:space="0" w:color="auto"/>
        <w:bottom w:val="none" w:sz="0" w:space="0" w:color="auto"/>
        <w:right w:val="none" w:sz="0" w:space="0" w:color="auto"/>
      </w:divBdr>
    </w:div>
    <w:div w:id="664743317">
      <w:bodyDiv w:val="1"/>
      <w:marLeft w:val="0"/>
      <w:marRight w:val="0"/>
      <w:marTop w:val="0"/>
      <w:marBottom w:val="0"/>
      <w:divBdr>
        <w:top w:val="none" w:sz="0" w:space="0" w:color="auto"/>
        <w:left w:val="none" w:sz="0" w:space="0" w:color="auto"/>
        <w:bottom w:val="none" w:sz="0" w:space="0" w:color="auto"/>
        <w:right w:val="none" w:sz="0" w:space="0" w:color="auto"/>
      </w:divBdr>
    </w:div>
    <w:div w:id="666518069">
      <w:bodyDiv w:val="1"/>
      <w:marLeft w:val="0"/>
      <w:marRight w:val="0"/>
      <w:marTop w:val="0"/>
      <w:marBottom w:val="0"/>
      <w:divBdr>
        <w:top w:val="none" w:sz="0" w:space="0" w:color="auto"/>
        <w:left w:val="none" w:sz="0" w:space="0" w:color="auto"/>
        <w:bottom w:val="none" w:sz="0" w:space="0" w:color="auto"/>
        <w:right w:val="none" w:sz="0" w:space="0" w:color="auto"/>
      </w:divBdr>
    </w:div>
    <w:div w:id="667052957">
      <w:bodyDiv w:val="1"/>
      <w:marLeft w:val="0"/>
      <w:marRight w:val="0"/>
      <w:marTop w:val="0"/>
      <w:marBottom w:val="0"/>
      <w:divBdr>
        <w:top w:val="none" w:sz="0" w:space="0" w:color="auto"/>
        <w:left w:val="none" w:sz="0" w:space="0" w:color="auto"/>
        <w:bottom w:val="none" w:sz="0" w:space="0" w:color="auto"/>
        <w:right w:val="none" w:sz="0" w:space="0" w:color="auto"/>
      </w:divBdr>
    </w:div>
    <w:div w:id="667253285">
      <w:bodyDiv w:val="1"/>
      <w:marLeft w:val="0"/>
      <w:marRight w:val="0"/>
      <w:marTop w:val="0"/>
      <w:marBottom w:val="0"/>
      <w:divBdr>
        <w:top w:val="none" w:sz="0" w:space="0" w:color="auto"/>
        <w:left w:val="none" w:sz="0" w:space="0" w:color="auto"/>
        <w:bottom w:val="none" w:sz="0" w:space="0" w:color="auto"/>
        <w:right w:val="none" w:sz="0" w:space="0" w:color="auto"/>
      </w:divBdr>
    </w:div>
    <w:div w:id="670522388">
      <w:bodyDiv w:val="1"/>
      <w:marLeft w:val="0"/>
      <w:marRight w:val="0"/>
      <w:marTop w:val="0"/>
      <w:marBottom w:val="0"/>
      <w:divBdr>
        <w:top w:val="none" w:sz="0" w:space="0" w:color="auto"/>
        <w:left w:val="none" w:sz="0" w:space="0" w:color="auto"/>
        <w:bottom w:val="none" w:sz="0" w:space="0" w:color="auto"/>
        <w:right w:val="none" w:sz="0" w:space="0" w:color="auto"/>
      </w:divBdr>
    </w:div>
    <w:div w:id="670722413">
      <w:bodyDiv w:val="1"/>
      <w:marLeft w:val="0"/>
      <w:marRight w:val="0"/>
      <w:marTop w:val="0"/>
      <w:marBottom w:val="0"/>
      <w:divBdr>
        <w:top w:val="none" w:sz="0" w:space="0" w:color="auto"/>
        <w:left w:val="none" w:sz="0" w:space="0" w:color="auto"/>
        <w:bottom w:val="none" w:sz="0" w:space="0" w:color="auto"/>
        <w:right w:val="none" w:sz="0" w:space="0" w:color="auto"/>
      </w:divBdr>
    </w:div>
    <w:div w:id="671371336">
      <w:bodyDiv w:val="1"/>
      <w:marLeft w:val="0"/>
      <w:marRight w:val="0"/>
      <w:marTop w:val="0"/>
      <w:marBottom w:val="0"/>
      <w:divBdr>
        <w:top w:val="none" w:sz="0" w:space="0" w:color="auto"/>
        <w:left w:val="none" w:sz="0" w:space="0" w:color="auto"/>
        <w:bottom w:val="none" w:sz="0" w:space="0" w:color="auto"/>
        <w:right w:val="none" w:sz="0" w:space="0" w:color="auto"/>
      </w:divBdr>
    </w:div>
    <w:div w:id="672880788">
      <w:bodyDiv w:val="1"/>
      <w:marLeft w:val="0"/>
      <w:marRight w:val="0"/>
      <w:marTop w:val="0"/>
      <w:marBottom w:val="0"/>
      <w:divBdr>
        <w:top w:val="none" w:sz="0" w:space="0" w:color="auto"/>
        <w:left w:val="none" w:sz="0" w:space="0" w:color="auto"/>
        <w:bottom w:val="none" w:sz="0" w:space="0" w:color="auto"/>
        <w:right w:val="none" w:sz="0" w:space="0" w:color="auto"/>
      </w:divBdr>
    </w:div>
    <w:div w:id="673260861">
      <w:bodyDiv w:val="1"/>
      <w:marLeft w:val="0"/>
      <w:marRight w:val="0"/>
      <w:marTop w:val="0"/>
      <w:marBottom w:val="0"/>
      <w:divBdr>
        <w:top w:val="none" w:sz="0" w:space="0" w:color="auto"/>
        <w:left w:val="none" w:sz="0" w:space="0" w:color="auto"/>
        <w:bottom w:val="none" w:sz="0" w:space="0" w:color="auto"/>
        <w:right w:val="none" w:sz="0" w:space="0" w:color="auto"/>
      </w:divBdr>
    </w:div>
    <w:div w:id="679551065">
      <w:bodyDiv w:val="1"/>
      <w:marLeft w:val="0"/>
      <w:marRight w:val="0"/>
      <w:marTop w:val="0"/>
      <w:marBottom w:val="0"/>
      <w:divBdr>
        <w:top w:val="none" w:sz="0" w:space="0" w:color="auto"/>
        <w:left w:val="none" w:sz="0" w:space="0" w:color="auto"/>
        <w:bottom w:val="none" w:sz="0" w:space="0" w:color="auto"/>
        <w:right w:val="none" w:sz="0" w:space="0" w:color="auto"/>
      </w:divBdr>
    </w:div>
    <w:div w:id="681783300">
      <w:bodyDiv w:val="1"/>
      <w:marLeft w:val="0"/>
      <w:marRight w:val="0"/>
      <w:marTop w:val="0"/>
      <w:marBottom w:val="0"/>
      <w:divBdr>
        <w:top w:val="none" w:sz="0" w:space="0" w:color="auto"/>
        <w:left w:val="none" w:sz="0" w:space="0" w:color="auto"/>
        <w:bottom w:val="none" w:sz="0" w:space="0" w:color="auto"/>
        <w:right w:val="none" w:sz="0" w:space="0" w:color="auto"/>
      </w:divBdr>
    </w:div>
    <w:div w:id="682324201">
      <w:bodyDiv w:val="1"/>
      <w:marLeft w:val="0"/>
      <w:marRight w:val="0"/>
      <w:marTop w:val="0"/>
      <w:marBottom w:val="0"/>
      <w:divBdr>
        <w:top w:val="none" w:sz="0" w:space="0" w:color="auto"/>
        <w:left w:val="none" w:sz="0" w:space="0" w:color="auto"/>
        <w:bottom w:val="none" w:sz="0" w:space="0" w:color="auto"/>
        <w:right w:val="none" w:sz="0" w:space="0" w:color="auto"/>
      </w:divBdr>
    </w:div>
    <w:div w:id="682901739">
      <w:bodyDiv w:val="1"/>
      <w:marLeft w:val="0"/>
      <w:marRight w:val="0"/>
      <w:marTop w:val="0"/>
      <w:marBottom w:val="0"/>
      <w:divBdr>
        <w:top w:val="none" w:sz="0" w:space="0" w:color="auto"/>
        <w:left w:val="none" w:sz="0" w:space="0" w:color="auto"/>
        <w:bottom w:val="none" w:sz="0" w:space="0" w:color="auto"/>
        <w:right w:val="none" w:sz="0" w:space="0" w:color="auto"/>
      </w:divBdr>
    </w:div>
    <w:div w:id="686180641">
      <w:bodyDiv w:val="1"/>
      <w:marLeft w:val="0"/>
      <w:marRight w:val="0"/>
      <w:marTop w:val="0"/>
      <w:marBottom w:val="0"/>
      <w:divBdr>
        <w:top w:val="none" w:sz="0" w:space="0" w:color="auto"/>
        <w:left w:val="none" w:sz="0" w:space="0" w:color="auto"/>
        <w:bottom w:val="none" w:sz="0" w:space="0" w:color="auto"/>
        <w:right w:val="none" w:sz="0" w:space="0" w:color="auto"/>
      </w:divBdr>
    </w:div>
    <w:div w:id="687372852">
      <w:bodyDiv w:val="1"/>
      <w:marLeft w:val="0"/>
      <w:marRight w:val="0"/>
      <w:marTop w:val="0"/>
      <w:marBottom w:val="0"/>
      <w:divBdr>
        <w:top w:val="none" w:sz="0" w:space="0" w:color="auto"/>
        <w:left w:val="none" w:sz="0" w:space="0" w:color="auto"/>
        <w:bottom w:val="none" w:sz="0" w:space="0" w:color="auto"/>
        <w:right w:val="none" w:sz="0" w:space="0" w:color="auto"/>
      </w:divBdr>
    </w:div>
    <w:div w:id="688456313">
      <w:bodyDiv w:val="1"/>
      <w:marLeft w:val="0"/>
      <w:marRight w:val="0"/>
      <w:marTop w:val="0"/>
      <w:marBottom w:val="0"/>
      <w:divBdr>
        <w:top w:val="none" w:sz="0" w:space="0" w:color="auto"/>
        <w:left w:val="none" w:sz="0" w:space="0" w:color="auto"/>
        <w:bottom w:val="none" w:sz="0" w:space="0" w:color="auto"/>
        <w:right w:val="none" w:sz="0" w:space="0" w:color="auto"/>
      </w:divBdr>
    </w:div>
    <w:div w:id="688677447">
      <w:bodyDiv w:val="1"/>
      <w:marLeft w:val="0"/>
      <w:marRight w:val="0"/>
      <w:marTop w:val="0"/>
      <w:marBottom w:val="0"/>
      <w:divBdr>
        <w:top w:val="none" w:sz="0" w:space="0" w:color="auto"/>
        <w:left w:val="none" w:sz="0" w:space="0" w:color="auto"/>
        <w:bottom w:val="none" w:sz="0" w:space="0" w:color="auto"/>
        <w:right w:val="none" w:sz="0" w:space="0" w:color="auto"/>
      </w:divBdr>
    </w:div>
    <w:div w:id="688991381">
      <w:bodyDiv w:val="1"/>
      <w:marLeft w:val="0"/>
      <w:marRight w:val="0"/>
      <w:marTop w:val="0"/>
      <w:marBottom w:val="0"/>
      <w:divBdr>
        <w:top w:val="none" w:sz="0" w:space="0" w:color="auto"/>
        <w:left w:val="none" w:sz="0" w:space="0" w:color="auto"/>
        <w:bottom w:val="none" w:sz="0" w:space="0" w:color="auto"/>
        <w:right w:val="none" w:sz="0" w:space="0" w:color="auto"/>
      </w:divBdr>
    </w:div>
    <w:div w:id="690031747">
      <w:bodyDiv w:val="1"/>
      <w:marLeft w:val="0"/>
      <w:marRight w:val="0"/>
      <w:marTop w:val="0"/>
      <w:marBottom w:val="0"/>
      <w:divBdr>
        <w:top w:val="none" w:sz="0" w:space="0" w:color="auto"/>
        <w:left w:val="none" w:sz="0" w:space="0" w:color="auto"/>
        <w:bottom w:val="none" w:sz="0" w:space="0" w:color="auto"/>
        <w:right w:val="none" w:sz="0" w:space="0" w:color="auto"/>
      </w:divBdr>
    </w:div>
    <w:div w:id="690297040">
      <w:bodyDiv w:val="1"/>
      <w:marLeft w:val="0"/>
      <w:marRight w:val="0"/>
      <w:marTop w:val="0"/>
      <w:marBottom w:val="0"/>
      <w:divBdr>
        <w:top w:val="none" w:sz="0" w:space="0" w:color="auto"/>
        <w:left w:val="none" w:sz="0" w:space="0" w:color="auto"/>
        <w:bottom w:val="none" w:sz="0" w:space="0" w:color="auto"/>
        <w:right w:val="none" w:sz="0" w:space="0" w:color="auto"/>
      </w:divBdr>
    </w:div>
    <w:div w:id="691690017">
      <w:bodyDiv w:val="1"/>
      <w:marLeft w:val="0"/>
      <w:marRight w:val="0"/>
      <w:marTop w:val="0"/>
      <w:marBottom w:val="0"/>
      <w:divBdr>
        <w:top w:val="none" w:sz="0" w:space="0" w:color="auto"/>
        <w:left w:val="none" w:sz="0" w:space="0" w:color="auto"/>
        <w:bottom w:val="none" w:sz="0" w:space="0" w:color="auto"/>
        <w:right w:val="none" w:sz="0" w:space="0" w:color="auto"/>
      </w:divBdr>
    </w:div>
    <w:div w:id="692652719">
      <w:bodyDiv w:val="1"/>
      <w:marLeft w:val="0"/>
      <w:marRight w:val="0"/>
      <w:marTop w:val="0"/>
      <w:marBottom w:val="0"/>
      <w:divBdr>
        <w:top w:val="none" w:sz="0" w:space="0" w:color="auto"/>
        <w:left w:val="none" w:sz="0" w:space="0" w:color="auto"/>
        <w:bottom w:val="none" w:sz="0" w:space="0" w:color="auto"/>
        <w:right w:val="none" w:sz="0" w:space="0" w:color="auto"/>
      </w:divBdr>
    </w:div>
    <w:div w:id="692730760">
      <w:bodyDiv w:val="1"/>
      <w:marLeft w:val="0"/>
      <w:marRight w:val="0"/>
      <w:marTop w:val="0"/>
      <w:marBottom w:val="0"/>
      <w:divBdr>
        <w:top w:val="none" w:sz="0" w:space="0" w:color="auto"/>
        <w:left w:val="none" w:sz="0" w:space="0" w:color="auto"/>
        <w:bottom w:val="none" w:sz="0" w:space="0" w:color="auto"/>
        <w:right w:val="none" w:sz="0" w:space="0" w:color="auto"/>
      </w:divBdr>
    </w:div>
    <w:div w:id="693074638">
      <w:bodyDiv w:val="1"/>
      <w:marLeft w:val="0"/>
      <w:marRight w:val="0"/>
      <w:marTop w:val="0"/>
      <w:marBottom w:val="0"/>
      <w:divBdr>
        <w:top w:val="none" w:sz="0" w:space="0" w:color="auto"/>
        <w:left w:val="none" w:sz="0" w:space="0" w:color="auto"/>
        <w:bottom w:val="none" w:sz="0" w:space="0" w:color="auto"/>
        <w:right w:val="none" w:sz="0" w:space="0" w:color="auto"/>
      </w:divBdr>
    </w:div>
    <w:div w:id="694380938">
      <w:bodyDiv w:val="1"/>
      <w:marLeft w:val="0"/>
      <w:marRight w:val="0"/>
      <w:marTop w:val="0"/>
      <w:marBottom w:val="0"/>
      <w:divBdr>
        <w:top w:val="none" w:sz="0" w:space="0" w:color="auto"/>
        <w:left w:val="none" w:sz="0" w:space="0" w:color="auto"/>
        <w:bottom w:val="none" w:sz="0" w:space="0" w:color="auto"/>
        <w:right w:val="none" w:sz="0" w:space="0" w:color="auto"/>
      </w:divBdr>
    </w:div>
    <w:div w:id="694500874">
      <w:bodyDiv w:val="1"/>
      <w:marLeft w:val="0"/>
      <w:marRight w:val="0"/>
      <w:marTop w:val="0"/>
      <w:marBottom w:val="0"/>
      <w:divBdr>
        <w:top w:val="none" w:sz="0" w:space="0" w:color="auto"/>
        <w:left w:val="none" w:sz="0" w:space="0" w:color="auto"/>
        <w:bottom w:val="none" w:sz="0" w:space="0" w:color="auto"/>
        <w:right w:val="none" w:sz="0" w:space="0" w:color="auto"/>
      </w:divBdr>
    </w:div>
    <w:div w:id="696155238">
      <w:bodyDiv w:val="1"/>
      <w:marLeft w:val="0"/>
      <w:marRight w:val="0"/>
      <w:marTop w:val="0"/>
      <w:marBottom w:val="0"/>
      <w:divBdr>
        <w:top w:val="none" w:sz="0" w:space="0" w:color="auto"/>
        <w:left w:val="none" w:sz="0" w:space="0" w:color="auto"/>
        <w:bottom w:val="none" w:sz="0" w:space="0" w:color="auto"/>
        <w:right w:val="none" w:sz="0" w:space="0" w:color="auto"/>
      </w:divBdr>
    </w:div>
    <w:div w:id="696547141">
      <w:bodyDiv w:val="1"/>
      <w:marLeft w:val="0"/>
      <w:marRight w:val="0"/>
      <w:marTop w:val="0"/>
      <w:marBottom w:val="0"/>
      <w:divBdr>
        <w:top w:val="none" w:sz="0" w:space="0" w:color="auto"/>
        <w:left w:val="none" w:sz="0" w:space="0" w:color="auto"/>
        <w:bottom w:val="none" w:sz="0" w:space="0" w:color="auto"/>
        <w:right w:val="none" w:sz="0" w:space="0" w:color="auto"/>
      </w:divBdr>
    </w:div>
    <w:div w:id="697465854">
      <w:bodyDiv w:val="1"/>
      <w:marLeft w:val="0"/>
      <w:marRight w:val="0"/>
      <w:marTop w:val="0"/>
      <w:marBottom w:val="0"/>
      <w:divBdr>
        <w:top w:val="none" w:sz="0" w:space="0" w:color="auto"/>
        <w:left w:val="none" w:sz="0" w:space="0" w:color="auto"/>
        <w:bottom w:val="none" w:sz="0" w:space="0" w:color="auto"/>
        <w:right w:val="none" w:sz="0" w:space="0" w:color="auto"/>
      </w:divBdr>
    </w:div>
    <w:div w:id="697465974">
      <w:bodyDiv w:val="1"/>
      <w:marLeft w:val="0"/>
      <w:marRight w:val="0"/>
      <w:marTop w:val="0"/>
      <w:marBottom w:val="0"/>
      <w:divBdr>
        <w:top w:val="none" w:sz="0" w:space="0" w:color="auto"/>
        <w:left w:val="none" w:sz="0" w:space="0" w:color="auto"/>
        <w:bottom w:val="none" w:sz="0" w:space="0" w:color="auto"/>
        <w:right w:val="none" w:sz="0" w:space="0" w:color="auto"/>
      </w:divBdr>
    </w:div>
    <w:div w:id="697851036">
      <w:bodyDiv w:val="1"/>
      <w:marLeft w:val="0"/>
      <w:marRight w:val="0"/>
      <w:marTop w:val="0"/>
      <w:marBottom w:val="0"/>
      <w:divBdr>
        <w:top w:val="none" w:sz="0" w:space="0" w:color="auto"/>
        <w:left w:val="none" w:sz="0" w:space="0" w:color="auto"/>
        <w:bottom w:val="none" w:sz="0" w:space="0" w:color="auto"/>
        <w:right w:val="none" w:sz="0" w:space="0" w:color="auto"/>
      </w:divBdr>
    </w:div>
    <w:div w:id="699358521">
      <w:bodyDiv w:val="1"/>
      <w:marLeft w:val="0"/>
      <w:marRight w:val="0"/>
      <w:marTop w:val="0"/>
      <w:marBottom w:val="0"/>
      <w:divBdr>
        <w:top w:val="none" w:sz="0" w:space="0" w:color="auto"/>
        <w:left w:val="none" w:sz="0" w:space="0" w:color="auto"/>
        <w:bottom w:val="none" w:sz="0" w:space="0" w:color="auto"/>
        <w:right w:val="none" w:sz="0" w:space="0" w:color="auto"/>
      </w:divBdr>
    </w:div>
    <w:div w:id="700711953">
      <w:bodyDiv w:val="1"/>
      <w:marLeft w:val="0"/>
      <w:marRight w:val="0"/>
      <w:marTop w:val="0"/>
      <w:marBottom w:val="0"/>
      <w:divBdr>
        <w:top w:val="none" w:sz="0" w:space="0" w:color="auto"/>
        <w:left w:val="none" w:sz="0" w:space="0" w:color="auto"/>
        <w:bottom w:val="none" w:sz="0" w:space="0" w:color="auto"/>
        <w:right w:val="none" w:sz="0" w:space="0" w:color="auto"/>
      </w:divBdr>
    </w:div>
    <w:div w:id="703751955">
      <w:bodyDiv w:val="1"/>
      <w:marLeft w:val="0"/>
      <w:marRight w:val="0"/>
      <w:marTop w:val="0"/>
      <w:marBottom w:val="0"/>
      <w:divBdr>
        <w:top w:val="none" w:sz="0" w:space="0" w:color="auto"/>
        <w:left w:val="none" w:sz="0" w:space="0" w:color="auto"/>
        <w:bottom w:val="none" w:sz="0" w:space="0" w:color="auto"/>
        <w:right w:val="none" w:sz="0" w:space="0" w:color="auto"/>
      </w:divBdr>
    </w:div>
    <w:div w:id="704335011">
      <w:bodyDiv w:val="1"/>
      <w:marLeft w:val="0"/>
      <w:marRight w:val="0"/>
      <w:marTop w:val="0"/>
      <w:marBottom w:val="0"/>
      <w:divBdr>
        <w:top w:val="none" w:sz="0" w:space="0" w:color="auto"/>
        <w:left w:val="none" w:sz="0" w:space="0" w:color="auto"/>
        <w:bottom w:val="none" w:sz="0" w:space="0" w:color="auto"/>
        <w:right w:val="none" w:sz="0" w:space="0" w:color="auto"/>
      </w:divBdr>
    </w:div>
    <w:div w:id="704451759">
      <w:bodyDiv w:val="1"/>
      <w:marLeft w:val="0"/>
      <w:marRight w:val="0"/>
      <w:marTop w:val="0"/>
      <w:marBottom w:val="0"/>
      <w:divBdr>
        <w:top w:val="none" w:sz="0" w:space="0" w:color="auto"/>
        <w:left w:val="none" w:sz="0" w:space="0" w:color="auto"/>
        <w:bottom w:val="none" w:sz="0" w:space="0" w:color="auto"/>
        <w:right w:val="none" w:sz="0" w:space="0" w:color="auto"/>
      </w:divBdr>
    </w:div>
    <w:div w:id="705830714">
      <w:bodyDiv w:val="1"/>
      <w:marLeft w:val="0"/>
      <w:marRight w:val="0"/>
      <w:marTop w:val="0"/>
      <w:marBottom w:val="0"/>
      <w:divBdr>
        <w:top w:val="none" w:sz="0" w:space="0" w:color="auto"/>
        <w:left w:val="none" w:sz="0" w:space="0" w:color="auto"/>
        <w:bottom w:val="none" w:sz="0" w:space="0" w:color="auto"/>
        <w:right w:val="none" w:sz="0" w:space="0" w:color="auto"/>
      </w:divBdr>
    </w:div>
    <w:div w:id="709034670">
      <w:bodyDiv w:val="1"/>
      <w:marLeft w:val="0"/>
      <w:marRight w:val="0"/>
      <w:marTop w:val="0"/>
      <w:marBottom w:val="0"/>
      <w:divBdr>
        <w:top w:val="none" w:sz="0" w:space="0" w:color="auto"/>
        <w:left w:val="none" w:sz="0" w:space="0" w:color="auto"/>
        <w:bottom w:val="none" w:sz="0" w:space="0" w:color="auto"/>
        <w:right w:val="none" w:sz="0" w:space="0" w:color="auto"/>
      </w:divBdr>
    </w:div>
    <w:div w:id="710346163">
      <w:bodyDiv w:val="1"/>
      <w:marLeft w:val="0"/>
      <w:marRight w:val="0"/>
      <w:marTop w:val="0"/>
      <w:marBottom w:val="0"/>
      <w:divBdr>
        <w:top w:val="none" w:sz="0" w:space="0" w:color="auto"/>
        <w:left w:val="none" w:sz="0" w:space="0" w:color="auto"/>
        <w:bottom w:val="none" w:sz="0" w:space="0" w:color="auto"/>
        <w:right w:val="none" w:sz="0" w:space="0" w:color="auto"/>
      </w:divBdr>
    </w:div>
    <w:div w:id="710958804">
      <w:bodyDiv w:val="1"/>
      <w:marLeft w:val="0"/>
      <w:marRight w:val="0"/>
      <w:marTop w:val="0"/>
      <w:marBottom w:val="0"/>
      <w:divBdr>
        <w:top w:val="none" w:sz="0" w:space="0" w:color="auto"/>
        <w:left w:val="none" w:sz="0" w:space="0" w:color="auto"/>
        <w:bottom w:val="none" w:sz="0" w:space="0" w:color="auto"/>
        <w:right w:val="none" w:sz="0" w:space="0" w:color="auto"/>
      </w:divBdr>
    </w:div>
    <w:div w:id="713963745">
      <w:bodyDiv w:val="1"/>
      <w:marLeft w:val="0"/>
      <w:marRight w:val="0"/>
      <w:marTop w:val="0"/>
      <w:marBottom w:val="0"/>
      <w:divBdr>
        <w:top w:val="none" w:sz="0" w:space="0" w:color="auto"/>
        <w:left w:val="none" w:sz="0" w:space="0" w:color="auto"/>
        <w:bottom w:val="none" w:sz="0" w:space="0" w:color="auto"/>
        <w:right w:val="none" w:sz="0" w:space="0" w:color="auto"/>
      </w:divBdr>
    </w:div>
    <w:div w:id="715347757">
      <w:bodyDiv w:val="1"/>
      <w:marLeft w:val="0"/>
      <w:marRight w:val="0"/>
      <w:marTop w:val="0"/>
      <w:marBottom w:val="0"/>
      <w:divBdr>
        <w:top w:val="none" w:sz="0" w:space="0" w:color="auto"/>
        <w:left w:val="none" w:sz="0" w:space="0" w:color="auto"/>
        <w:bottom w:val="none" w:sz="0" w:space="0" w:color="auto"/>
        <w:right w:val="none" w:sz="0" w:space="0" w:color="auto"/>
      </w:divBdr>
    </w:div>
    <w:div w:id="715816360">
      <w:bodyDiv w:val="1"/>
      <w:marLeft w:val="0"/>
      <w:marRight w:val="0"/>
      <w:marTop w:val="0"/>
      <w:marBottom w:val="0"/>
      <w:divBdr>
        <w:top w:val="none" w:sz="0" w:space="0" w:color="auto"/>
        <w:left w:val="none" w:sz="0" w:space="0" w:color="auto"/>
        <w:bottom w:val="none" w:sz="0" w:space="0" w:color="auto"/>
        <w:right w:val="none" w:sz="0" w:space="0" w:color="auto"/>
      </w:divBdr>
    </w:div>
    <w:div w:id="716589949">
      <w:bodyDiv w:val="1"/>
      <w:marLeft w:val="0"/>
      <w:marRight w:val="0"/>
      <w:marTop w:val="0"/>
      <w:marBottom w:val="0"/>
      <w:divBdr>
        <w:top w:val="none" w:sz="0" w:space="0" w:color="auto"/>
        <w:left w:val="none" w:sz="0" w:space="0" w:color="auto"/>
        <w:bottom w:val="none" w:sz="0" w:space="0" w:color="auto"/>
        <w:right w:val="none" w:sz="0" w:space="0" w:color="auto"/>
      </w:divBdr>
    </w:div>
    <w:div w:id="717171466">
      <w:bodyDiv w:val="1"/>
      <w:marLeft w:val="0"/>
      <w:marRight w:val="0"/>
      <w:marTop w:val="0"/>
      <w:marBottom w:val="0"/>
      <w:divBdr>
        <w:top w:val="none" w:sz="0" w:space="0" w:color="auto"/>
        <w:left w:val="none" w:sz="0" w:space="0" w:color="auto"/>
        <w:bottom w:val="none" w:sz="0" w:space="0" w:color="auto"/>
        <w:right w:val="none" w:sz="0" w:space="0" w:color="auto"/>
      </w:divBdr>
    </w:div>
    <w:div w:id="717243466">
      <w:bodyDiv w:val="1"/>
      <w:marLeft w:val="0"/>
      <w:marRight w:val="0"/>
      <w:marTop w:val="0"/>
      <w:marBottom w:val="0"/>
      <w:divBdr>
        <w:top w:val="none" w:sz="0" w:space="0" w:color="auto"/>
        <w:left w:val="none" w:sz="0" w:space="0" w:color="auto"/>
        <w:bottom w:val="none" w:sz="0" w:space="0" w:color="auto"/>
        <w:right w:val="none" w:sz="0" w:space="0" w:color="auto"/>
      </w:divBdr>
    </w:div>
    <w:div w:id="717632112">
      <w:bodyDiv w:val="1"/>
      <w:marLeft w:val="0"/>
      <w:marRight w:val="0"/>
      <w:marTop w:val="0"/>
      <w:marBottom w:val="0"/>
      <w:divBdr>
        <w:top w:val="none" w:sz="0" w:space="0" w:color="auto"/>
        <w:left w:val="none" w:sz="0" w:space="0" w:color="auto"/>
        <w:bottom w:val="none" w:sz="0" w:space="0" w:color="auto"/>
        <w:right w:val="none" w:sz="0" w:space="0" w:color="auto"/>
      </w:divBdr>
    </w:div>
    <w:div w:id="717827077">
      <w:bodyDiv w:val="1"/>
      <w:marLeft w:val="0"/>
      <w:marRight w:val="0"/>
      <w:marTop w:val="0"/>
      <w:marBottom w:val="0"/>
      <w:divBdr>
        <w:top w:val="none" w:sz="0" w:space="0" w:color="auto"/>
        <w:left w:val="none" w:sz="0" w:space="0" w:color="auto"/>
        <w:bottom w:val="none" w:sz="0" w:space="0" w:color="auto"/>
        <w:right w:val="none" w:sz="0" w:space="0" w:color="auto"/>
      </w:divBdr>
    </w:div>
    <w:div w:id="717971627">
      <w:bodyDiv w:val="1"/>
      <w:marLeft w:val="0"/>
      <w:marRight w:val="0"/>
      <w:marTop w:val="0"/>
      <w:marBottom w:val="0"/>
      <w:divBdr>
        <w:top w:val="none" w:sz="0" w:space="0" w:color="auto"/>
        <w:left w:val="none" w:sz="0" w:space="0" w:color="auto"/>
        <w:bottom w:val="none" w:sz="0" w:space="0" w:color="auto"/>
        <w:right w:val="none" w:sz="0" w:space="0" w:color="auto"/>
      </w:divBdr>
    </w:div>
    <w:div w:id="718044739">
      <w:bodyDiv w:val="1"/>
      <w:marLeft w:val="0"/>
      <w:marRight w:val="0"/>
      <w:marTop w:val="0"/>
      <w:marBottom w:val="0"/>
      <w:divBdr>
        <w:top w:val="none" w:sz="0" w:space="0" w:color="auto"/>
        <w:left w:val="none" w:sz="0" w:space="0" w:color="auto"/>
        <w:bottom w:val="none" w:sz="0" w:space="0" w:color="auto"/>
        <w:right w:val="none" w:sz="0" w:space="0" w:color="auto"/>
      </w:divBdr>
    </w:div>
    <w:div w:id="718555652">
      <w:bodyDiv w:val="1"/>
      <w:marLeft w:val="0"/>
      <w:marRight w:val="0"/>
      <w:marTop w:val="0"/>
      <w:marBottom w:val="0"/>
      <w:divBdr>
        <w:top w:val="none" w:sz="0" w:space="0" w:color="auto"/>
        <w:left w:val="none" w:sz="0" w:space="0" w:color="auto"/>
        <w:bottom w:val="none" w:sz="0" w:space="0" w:color="auto"/>
        <w:right w:val="none" w:sz="0" w:space="0" w:color="auto"/>
      </w:divBdr>
    </w:div>
    <w:div w:id="719474435">
      <w:bodyDiv w:val="1"/>
      <w:marLeft w:val="0"/>
      <w:marRight w:val="0"/>
      <w:marTop w:val="0"/>
      <w:marBottom w:val="0"/>
      <w:divBdr>
        <w:top w:val="none" w:sz="0" w:space="0" w:color="auto"/>
        <w:left w:val="none" w:sz="0" w:space="0" w:color="auto"/>
        <w:bottom w:val="none" w:sz="0" w:space="0" w:color="auto"/>
        <w:right w:val="none" w:sz="0" w:space="0" w:color="auto"/>
      </w:divBdr>
    </w:div>
    <w:div w:id="721174847">
      <w:bodyDiv w:val="1"/>
      <w:marLeft w:val="0"/>
      <w:marRight w:val="0"/>
      <w:marTop w:val="0"/>
      <w:marBottom w:val="0"/>
      <w:divBdr>
        <w:top w:val="none" w:sz="0" w:space="0" w:color="auto"/>
        <w:left w:val="none" w:sz="0" w:space="0" w:color="auto"/>
        <w:bottom w:val="none" w:sz="0" w:space="0" w:color="auto"/>
        <w:right w:val="none" w:sz="0" w:space="0" w:color="auto"/>
      </w:divBdr>
    </w:div>
    <w:div w:id="722024945">
      <w:bodyDiv w:val="1"/>
      <w:marLeft w:val="0"/>
      <w:marRight w:val="0"/>
      <w:marTop w:val="0"/>
      <w:marBottom w:val="0"/>
      <w:divBdr>
        <w:top w:val="none" w:sz="0" w:space="0" w:color="auto"/>
        <w:left w:val="none" w:sz="0" w:space="0" w:color="auto"/>
        <w:bottom w:val="none" w:sz="0" w:space="0" w:color="auto"/>
        <w:right w:val="none" w:sz="0" w:space="0" w:color="auto"/>
      </w:divBdr>
    </w:div>
    <w:div w:id="725178216">
      <w:bodyDiv w:val="1"/>
      <w:marLeft w:val="0"/>
      <w:marRight w:val="0"/>
      <w:marTop w:val="0"/>
      <w:marBottom w:val="0"/>
      <w:divBdr>
        <w:top w:val="none" w:sz="0" w:space="0" w:color="auto"/>
        <w:left w:val="none" w:sz="0" w:space="0" w:color="auto"/>
        <w:bottom w:val="none" w:sz="0" w:space="0" w:color="auto"/>
        <w:right w:val="none" w:sz="0" w:space="0" w:color="auto"/>
      </w:divBdr>
    </w:div>
    <w:div w:id="727384555">
      <w:bodyDiv w:val="1"/>
      <w:marLeft w:val="0"/>
      <w:marRight w:val="0"/>
      <w:marTop w:val="0"/>
      <w:marBottom w:val="0"/>
      <w:divBdr>
        <w:top w:val="none" w:sz="0" w:space="0" w:color="auto"/>
        <w:left w:val="none" w:sz="0" w:space="0" w:color="auto"/>
        <w:bottom w:val="none" w:sz="0" w:space="0" w:color="auto"/>
        <w:right w:val="none" w:sz="0" w:space="0" w:color="auto"/>
      </w:divBdr>
    </w:div>
    <w:div w:id="730495027">
      <w:bodyDiv w:val="1"/>
      <w:marLeft w:val="0"/>
      <w:marRight w:val="0"/>
      <w:marTop w:val="0"/>
      <w:marBottom w:val="0"/>
      <w:divBdr>
        <w:top w:val="none" w:sz="0" w:space="0" w:color="auto"/>
        <w:left w:val="none" w:sz="0" w:space="0" w:color="auto"/>
        <w:bottom w:val="none" w:sz="0" w:space="0" w:color="auto"/>
        <w:right w:val="none" w:sz="0" w:space="0" w:color="auto"/>
      </w:divBdr>
    </w:div>
    <w:div w:id="731468647">
      <w:bodyDiv w:val="1"/>
      <w:marLeft w:val="0"/>
      <w:marRight w:val="0"/>
      <w:marTop w:val="0"/>
      <w:marBottom w:val="0"/>
      <w:divBdr>
        <w:top w:val="none" w:sz="0" w:space="0" w:color="auto"/>
        <w:left w:val="none" w:sz="0" w:space="0" w:color="auto"/>
        <w:bottom w:val="none" w:sz="0" w:space="0" w:color="auto"/>
        <w:right w:val="none" w:sz="0" w:space="0" w:color="auto"/>
      </w:divBdr>
    </w:div>
    <w:div w:id="732196174">
      <w:bodyDiv w:val="1"/>
      <w:marLeft w:val="0"/>
      <w:marRight w:val="0"/>
      <w:marTop w:val="0"/>
      <w:marBottom w:val="0"/>
      <w:divBdr>
        <w:top w:val="none" w:sz="0" w:space="0" w:color="auto"/>
        <w:left w:val="none" w:sz="0" w:space="0" w:color="auto"/>
        <w:bottom w:val="none" w:sz="0" w:space="0" w:color="auto"/>
        <w:right w:val="none" w:sz="0" w:space="0" w:color="auto"/>
      </w:divBdr>
    </w:div>
    <w:div w:id="732627992">
      <w:bodyDiv w:val="1"/>
      <w:marLeft w:val="0"/>
      <w:marRight w:val="0"/>
      <w:marTop w:val="0"/>
      <w:marBottom w:val="0"/>
      <w:divBdr>
        <w:top w:val="none" w:sz="0" w:space="0" w:color="auto"/>
        <w:left w:val="none" w:sz="0" w:space="0" w:color="auto"/>
        <w:bottom w:val="none" w:sz="0" w:space="0" w:color="auto"/>
        <w:right w:val="none" w:sz="0" w:space="0" w:color="auto"/>
      </w:divBdr>
    </w:div>
    <w:div w:id="732699536">
      <w:bodyDiv w:val="1"/>
      <w:marLeft w:val="0"/>
      <w:marRight w:val="0"/>
      <w:marTop w:val="0"/>
      <w:marBottom w:val="0"/>
      <w:divBdr>
        <w:top w:val="none" w:sz="0" w:space="0" w:color="auto"/>
        <w:left w:val="none" w:sz="0" w:space="0" w:color="auto"/>
        <w:bottom w:val="none" w:sz="0" w:space="0" w:color="auto"/>
        <w:right w:val="none" w:sz="0" w:space="0" w:color="auto"/>
      </w:divBdr>
    </w:div>
    <w:div w:id="738668791">
      <w:bodyDiv w:val="1"/>
      <w:marLeft w:val="0"/>
      <w:marRight w:val="0"/>
      <w:marTop w:val="0"/>
      <w:marBottom w:val="0"/>
      <w:divBdr>
        <w:top w:val="none" w:sz="0" w:space="0" w:color="auto"/>
        <w:left w:val="none" w:sz="0" w:space="0" w:color="auto"/>
        <w:bottom w:val="none" w:sz="0" w:space="0" w:color="auto"/>
        <w:right w:val="none" w:sz="0" w:space="0" w:color="auto"/>
      </w:divBdr>
    </w:div>
    <w:div w:id="738989397">
      <w:bodyDiv w:val="1"/>
      <w:marLeft w:val="0"/>
      <w:marRight w:val="0"/>
      <w:marTop w:val="0"/>
      <w:marBottom w:val="0"/>
      <w:divBdr>
        <w:top w:val="none" w:sz="0" w:space="0" w:color="auto"/>
        <w:left w:val="none" w:sz="0" w:space="0" w:color="auto"/>
        <w:bottom w:val="none" w:sz="0" w:space="0" w:color="auto"/>
        <w:right w:val="none" w:sz="0" w:space="0" w:color="auto"/>
      </w:divBdr>
    </w:div>
    <w:div w:id="739642201">
      <w:bodyDiv w:val="1"/>
      <w:marLeft w:val="0"/>
      <w:marRight w:val="0"/>
      <w:marTop w:val="0"/>
      <w:marBottom w:val="0"/>
      <w:divBdr>
        <w:top w:val="none" w:sz="0" w:space="0" w:color="auto"/>
        <w:left w:val="none" w:sz="0" w:space="0" w:color="auto"/>
        <w:bottom w:val="none" w:sz="0" w:space="0" w:color="auto"/>
        <w:right w:val="none" w:sz="0" w:space="0" w:color="auto"/>
      </w:divBdr>
    </w:div>
    <w:div w:id="739909467">
      <w:bodyDiv w:val="1"/>
      <w:marLeft w:val="0"/>
      <w:marRight w:val="0"/>
      <w:marTop w:val="0"/>
      <w:marBottom w:val="0"/>
      <w:divBdr>
        <w:top w:val="none" w:sz="0" w:space="0" w:color="auto"/>
        <w:left w:val="none" w:sz="0" w:space="0" w:color="auto"/>
        <w:bottom w:val="none" w:sz="0" w:space="0" w:color="auto"/>
        <w:right w:val="none" w:sz="0" w:space="0" w:color="auto"/>
      </w:divBdr>
    </w:div>
    <w:div w:id="740058579">
      <w:bodyDiv w:val="1"/>
      <w:marLeft w:val="0"/>
      <w:marRight w:val="0"/>
      <w:marTop w:val="0"/>
      <w:marBottom w:val="0"/>
      <w:divBdr>
        <w:top w:val="none" w:sz="0" w:space="0" w:color="auto"/>
        <w:left w:val="none" w:sz="0" w:space="0" w:color="auto"/>
        <w:bottom w:val="none" w:sz="0" w:space="0" w:color="auto"/>
        <w:right w:val="none" w:sz="0" w:space="0" w:color="auto"/>
      </w:divBdr>
    </w:div>
    <w:div w:id="743070125">
      <w:bodyDiv w:val="1"/>
      <w:marLeft w:val="0"/>
      <w:marRight w:val="0"/>
      <w:marTop w:val="0"/>
      <w:marBottom w:val="0"/>
      <w:divBdr>
        <w:top w:val="none" w:sz="0" w:space="0" w:color="auto"/>
        <w:left w:val="none" w:sz="0" w:space="0" w:color="auto"/>
        <w:bottom w:val="none" w:sz="0" w:space="0" w:color="auto"/>
        <w:right w:val="none" w:sz="0" w:space="0" w:color="auto"/>
      </w:divBdr>
    </w:div>
    <w:div w:id="744183039">
      <w:bodyDiv w:val="1"/>
      <w:marLeft w:val="0"/>
      <w:marRight w:val="0"/>
      <w:marTop w:val="0"/>
      <w:marBottom w:val="0"/>
      <w:divBdr>
        <w:top w:val="none" w:sz="0" w:space="0" w:color="auto"/>
        <w:left w:val="none" w:sz="0" w:space="0" w:color="auto"/>
        <w:bottom w:val="none" w:sz="0" w:space="0" w:color="auto"/>
        <w:right w:val="none" w:sz="0" w:space="0" w:color="auto"/>
      </w:divBdr>
    </w:div>
    <w:div w:id="747191787">
      <w:bodyDiv w:val="1"/>
      <w:marLeft w:val="0"/>
      <w:marRight w:val="0"/>
      <w:marTop w:val="0"/>
      <w:marBottom w:val="0"/>
      <w:divBdr>
        <w:top w:val="none" w:sz="0" w:space="0" w:color="auto"/>
        <w:left w:val="none" w:sz="0" w:space="0" w:color="auto"/>
        <w:bottom w:val="none" w:sz="0" w:space="0" w:color="auto"/>
        <w:right w:val="none" w:sz="0" w:space="0" w:color="auto"/>
      </w:divBdr>
    </w:div>
    <w:div w:id="748384957">
      <w:bodyDiv w:val="1"/>
      <w:marLeft w:val="0"/>
      <w:marRight w:val="0"/>
      <w:marTop w:val="0"/>
      <w:marBottom w:val="0"/>
      <w:divBdr>
        <w:top w:val="none" w:sz="0" w:space="0" w:color="auto"/>
        <w:left w:val="none" w:sz="0" w:space="0" w:color="auto"/>
        <w:bottom w:val="none" w:sz="0" w:space="0" w:color="auto"/>
        <w:right w:val="none" w:sz="0" w:space="0" w:color="auto"/>
      </w:divBdr>
    </w:div>
    <w:div w:id="748427768">
      <w:bodyDiv w:val="1"/>
      <w:marLeft w:val="0"/>
      <w:marRight w:val="0"/>
      <w:marTop w:val="0"/>
      <w:marBottom w:val="0"/>
      <w:divBdr>
        <w:top w:val="none" w:sz="0" w:space="0" w:color="auto"/>
        <w:left w:val="none" w:sz="0" w:space="0" w:color="auto"/>
        <w:bottom w:val="none" w:sz="0" w:space="0" w:color="auto"/>
        <w:right w:val="none" w:sz="0" w:space="0" w:color="auto"/>
      </w:divBdr>
    </w:div>
    <w:div w:id="749891558">
      <w:bodyDiv w:val="1"/>
      <w:marLeft w:val="0"/>
      <w:marRight w:val="0"/>
      <w:marTop w:val="0"/>
      <w:marBottom w:val="0"/>
      <w:divBdr>
        <w:top w:val="none" w:sz="0" w:space="0" w:color="auto"/>
        <w:left w:val="none" w:sz="0" w:space="0" w:color="auto"/>
        <w:bottom w:val="none" w:sz="0" w:space="0" w:color="auto"/>
        <w:right w:val="none" w:sz="0" w:space="0" w:color="auto"/>
      </w:divBdr>
    </w:div>
    <w:div w:id="750002835">
      <w:bodyDiv w:val="1"/>
      <w:marLeft w:val="0"/>
      <w:marRight w:val="0"/>
      <w:marTop w:val="0"/>
      <w:marBottom w:val="0"/>
      <w:divBdr>
        <w:top w:val="none" w:sz="0" w:space="0" w:color="auto"/>
        <w:left w:val="none" w:sz="0" w:space="0" w:color="auto"/>
        <w:bottom w:val="none" w:sz="0" w:space="0" w:color="auto"/>
        <w:right w:val="none" w:sz="0" w:space="0" w:color="auto"/>
      </w:divBdr>
    </w:div>
    <w:div w:id="750152941">
      <w:bodyDiv w:val="1"/>
      <w:marLeft w:val="0"/>
      <w:marRight w:val="0"/>
      <w:marTop w:val="0"/>
      <w:marBottom w:val="0"/>
      <w:divBdr>
        <w:top w:val="none" w:sz="0" w:space="0" w:color="auto"/>
        <w:left w:val="none" w:sz="0" w:space="0" w:color="auto"/>
        <w:bottom w:val="none" w:sz="0" w:space="0" w:color="auto"/>
        <w:right w:val="none" w:sz="0" w:space="0" w:color="auto"/>
      </w:divBdr>
    </w:div>
    <w:div w:id="752166723">
      <w:bodyDiv w:val="1"/>
      <w:marLeft w:val="0"/>
      <w:marRight w:val="0"/>
      <w:marTop w:val="0"/>
      <w:marBottom w:val="0"/>
      <w:divBdr>
        <w:top w:val="none" w:sz="0" w:space="0" w:color="auto"/>
        <w:left w:val="none" w:sz="0" w:space="0" w:color="auto"/>
        <w:bottom w:val="none" w:sz="0" w:space="0" w:color="auto"/>
        <w:right w:val="none" w:sz="0" w:space="0" w:color="auto"/>
      </w:divBdr>
    </w:div>
    <w:div w:id="752236160">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55250466">
      <w:bodyDiv w:val="1"/>
      <w:marLeft w:val="0"/>
      <w:marRight w:val="0"/>
      <w:marTop w:val="0"/>
      <w:marBottom w:val="0"/>
      <w:divBdr>
        <w:top w:val="none" w:sz="0" w:space="0" w:color="auto"/>
        <w:left w:val="none" w:sz="0" w:space="0" w:color="auto"/>
        <w:bottom w:val="none" w:sz="0" w:space="0" w:color="auto"/>
        <w:right w:val="none" w:sz="0" w:space="0" w:color="auto"/>
      </w:divBdr>
    </w:div>
    <w:div w:id="755520699">
      <w:bodyDiv w:val="1"/>
      <w:marLeft w:val="0"/>
      <w:marRight w:val="0"/>
      <w:marTop w:val="0"/>
      <w:marBottom w:val="0"/>
      <w:divBdr>
        <w:top w:val="none" w:sz="0" w:space="0" w:color="auto"/>
        <w:left w:val="none" w:sz="0" w:space="0" w:color="auto"/>
        <w:bottom w:val="none" w:sz="0" w:space="0" w:color="auto"/>
        <w:right w:val="none" w:sz="0" w:space="0" w:color="auto"/>
      </w:divBdr>
    </w:div>
    <w:div w:id="758605000">
      <w:bodyDiv w:val="1"/>
      <w:marLeft w:val="0"/>
      <w:marRight w:val="0"/>
      <w:marTop w:val="0"/>
      <w:marBottom w:val="0"/>
      <w:divBdr>
        <w:top w:val="none" w:sz="0" w:space="0" w:color="auto"/>
        <w:left w:val="none" w:sz="0" w:space="0" w:color="auto"/>
        <w:bottom w:val="none" w:sz="0" w:space="0" w:color="auto"/>
        <w:right w:val="none" w:sz="0" w:space="0" w:color="auto"/>
      </w:divBdr>
    </w:div>
    <w:div w:id="759253995">
      <w:bodyDiv w:val="1"/>
      <w:marLeft w:val="0"/>
      <w:marRight w:val="0"/>
      <w:marTop w:val="0"/>
      <w:marBottom w:val="0"/>
      <w:divBdr>
        <w:top w:val="none" w:sz="0" w:space="0" w:color="auto"/>
        <w:left w:val="none" w:sz="0" w:space="0" w:color="auto"/>
        <w:bottom w:val="none" w:sz="0" w:space="0" w:color="auto"/>
        <w:right w:val="none" w:sz="0" w:space="0" w:color="auto"/>
      </w:divBdr>
    </w:div>
    <w:div w:id="759527116">
      <w:bodyDiv w:val="1"/>
      <w:marLeft w:val="0"/>
      <w:marRight w:val="0"/>
      <w:marTop w:val="0"/>
      <w:marBottom w:val="0"/>
      <w:divBdr>
        <w:top w:val="none" w:sz="0" w:space="0" w:color="auto"/>
        <w:left w:val="none" w:sz="0" w:space="0" w:color="auto"/>
        <w:bottom w:val="none" w:sz="0" w:space="0" w:color="auto"/>
        <w:right w:val="none" w:sz="0" w:space="0" w:color="auto"/>
      </w:divBdr>
    </w:div>
    <w:div w:id="760375537">
      <w:bodyDiv w:val="1"/>
      <w:marLeft w:val="0"/>
      <w:marRight w:val="0"/>
      <w:marTop w:val="0"/>
      <w:marBottom w:val="0"/>
      <w:divBdr>
        <w:top w:val="none" w:sz="0" w:space="0" w:color="auto"/>
        <w:left w:val="none" w:sz="0" w:space="0" w:color="auto"/>
        <w:bottom w:val="none" w:sz="0" w:space="0" w:color="auto"/>
        <w:right w:val="none" w:sz="0" w:space="0" w:color="auto"/>
      </w:divBdr>
    </w:div>
    <w:div w:id="761031201">
      <w:bodyDiv w:val="1"/>
      <w:marLeft w:val="0"/>
      <w:marRight w:val="0"/>
      <w:marTop w:val="0"/>
      <w:marBottom w:val="0"/>
      <w:divBdr>
        <w:top w:val="none" w:sz="0" w:space="0" w:color="auto"/>
        <w:left w:val="none" w:sz="0" w:space="0" w:color="auto"/>
        <w:bottom w:val="none" w:sz="0" w:space="0" w:color="auto"/>
        <w:right w:val="none" w:sz="0" w:space="0" w:color="auto"/>
      </w:divBdr>
    </w:div>
    <w:div w:id="761222350">
      <w:bodyDiv w:val="1"/>
      <w:marLeft w:val="0"/>
      <w:marRight w:val="0"/>
      <w:marTop w:val="0"/>
      <w:marBottom w:val="0"/>
      <w:divBdr>
        <w:top w:val="none" w:sz="0" w:space="0" w:color="auto"/>
        <w:left w:val="none" w:sz="0" w:space="0" w:color="auto"/>
        <w:bottom w:val="none" w:sz="0" w:space="0" w:color="auto"/>
        <w:right w:val="none" w:sz="0" w:space="0" w:color="auto"/>
      </w:divBdr>
    </w:div>
    <w:div w:id="762990764">
      <w:bodyDiv w:val="1"/>
      <w:marLeft w:val="0"/>
      <w:marRight w:val="0"/>
      <w:marTop w:val="0"/>
      <w:marBottom w:val="0"/>
      <w:divBdr>
        <w:top w:val="none" w:sz="0" w:space="0" w:color="auto"/>
        <w:left w:val="none" w:sz="0" w:space="0" w:color="auto"/>
        <w:bottom w:val="none" w:sz="0" w:space="0" w:color="auto"/>
        <w:right w:val="none" w:sz="0" w:space="0" w:color="auto"/>
      </w:divBdr>
    </w:div>
    <w:div w:id="765030867">
      <w:bodyDiv w:val="1"/>
      <w:marLeft w:val="0"/>
      <w:marRight w:val="0"/>
      <w:marTop w:val="0"/>
      <w:marBottom w:val="0"/>
      <w:divBdr>
        <w:top w:val="none" w:sz="0" w:space="0" w:color="auto"/>
        <w:left w:val="none" w:sz="0" w:space="0" w:color="auto"/>
        <w:bottom w:val="none" w:sz="0" w:space="0" w:color="auto"/>
        <w:right w:val="none" w:sz="0" w:space="0" w:color="auto"/>
      </w:divBdr>
    </w:div>
    <w:div w:id="766734012">
      <w:bodyDiv w:val="1"/>
      <w:marLeft w:val="0"/>
      <w:marRight w:val="0"/>
      <w:marTop w:val="0"/>
      <w:marBottom w:val="0"/>
      <w:divBdr>
        <w:top w:val="none" w:sz="0" w:space="0" w:color="auto"/>
        <w:left w:val="none" w:sz="0" w:space="0" w:color="auto"/>
        <w:bottom w:val="none" w:sz="0" w:space="0" w:color="auto"/>
        <w:right w:val="none" w:sz="0" w:space="0" w:color="auto"/>
      </w:divBdr>
    </w:div>
    <w:div w:id="769468361">
      <w:bodyDiv w:val="1"/>
      <w:marLeft w:val="0"/>
      <w:marRight w:val="0"/>
      <w:marTop w:val="0"/>
      <w:marBottom w:val="0"/>
      <w:divBdr>
        <w:top w:val="none" w:sz="0" w:space="0" w:color="auto"/>
        <w:left w:val="none" w:sz="0" w:space="0" w:color="auto"/>
        <w:bottom w:val="none" w:sz="0" w:space="0" w:color="auto"/>
        <w:right w:val="none" w:sz="0" w:space="0" w:color="auto"/>
      </w:divBdr>
    </w:div>
    <w:div w:id="770779773">
      <w:bodyDiv w:val="1"/>
      <w:marLeft w:val="0"/>
      <w:marRight w:val="0"/>
      <w:marTop w:val="0"/>
      <w:marBottom w:val="0"/>
      <w:divBdr>
        <w:top w:val="none" w:sz="0" w:space="0" w:color="auto"/>
        <w:left w:val="none" w:sz="0" w:space="0" w:color="auto"/>
        <w:bottom w:val="none" w:sz="0" w:space="0" w:color="auto"/>
        <w:right w:val="none" w:sz="0" w:space="0" w:color="auto"/>
      </w:divBdr>
    </w:div>
    <w:div w:id="771239741">
      <w:bodyDiv w:val="1"/>
      <w:marLeft w:val="0"/>
      <w:marRight w:val="0"/>
      <w:marTop w:val="0"/>
      <w:marBottom w:val="0"/>
      <w:divBdr>
        <w:top w:val="none" w:sz="0" w:space="0" w:color="auto"/>
        <w:left w:val="none" w:sz="0" w:space="0" w:color="auto"/>
        <w:bottom w:val="none" w:sz="0" w:space="0" w:color="auto"/>
        <w:right w:val="none" w:sz="0" w:space="0" w:color="auto"/>
      </w:divBdr>
    </w:div>
    <w:div w:id="771584799">
      <w:bodyDiv w:val="1"/>
      <w:marLeft w:val="0"/>
      <w:marRight w:val="0"/>
      <w:marTop w:val="0"/>
      <w:marBottom w:val="0"/>
      <w:divBdr>
        <w:top w:val="none" w:sz="0" w:space="0" w:color="auto"/>
        <w:left w:val="none" w:sz="0" w:space="0" w:color="auto"/>
        <w:bottom w:val="none" w:sz="0" w:space="0" w:color="auto"/>
        <w:right w:val="none" w:sz="0" w:space="0" w:color="auto"/>
      </w:divBdr>
    </w:div>
    <w:div w:id="772867541">
      <w:bodyDiv w:val="1"/>
      <w:marLeft w:val="0"/>
      <w:marRight w:val="0"/>
      <w:marTop w:val="0"/>
      <w:marBottom w:val="0"/>
      <w:divBdr>
        <w:top w:val="none" w:sz="0" w:space="0" w:color="auto"/>
        <w:left w:val="none" w:sz="0" w:space="0" w:color="auto"/>
        <w:bottom w:val="none" w:sz="0" w:space="0" w:color="auto"/>
        <w:right w:val="none" w:sz="0" w:space="0" w:color="auto"/>
      </w:divBdr>
    </w:div>
    <w:div w:id="773784797">
      <w:bodyDiv w:val="1"/>
      <w:marLeft w:val="0"/>
      <w:marRight w:val="0"/>
      <w:marTop w:val="0"/>
      <w:marBottom w:val="0"/>
      <w:divBdr>
        <w:top w:val="none" w:sz="0" w:space="0" w:color="auto"/>
        <w:left w:val="none" w:sz="0" w:space="0" w:color="auto"/>
        <w:bottom w:val="none" w:sz="0" w:space="0" w:color="auto"/>
        <w:right w:val="none" w:sz="0" w:space="0" w:color="auto"/>
      </w:divBdr>
    </w:div>
    <w:div w:id="777140711">
      <w:bodyDiv w:val="1"/>
      <w:marLeft w:val="0"/>
      <w:marRight w:val="0"/>
      <w:marTop w:val="0"/>
      <w:marBottom w:val="0"/>
      <w:divBdr>
        <w:top w:val="none" w:sz="0" w:space="0" w:color="auto"/>
        <w:left w:val="none" w:sz="0" w:space="0" w:color="auto"/>
        <w:bottom w:val="none" w:sz="0" w:space="0" w:color="auto"/>
        <w:right w:val="none" w:sz="0" w:space="0" w:color="auto"/>
      </w:divBdr>
    </w:div>
    <w:div w:id="778528608">
      <w:bodyDiv w:val="1"/>
      <w:marLeft w:val="0"/>
      <w:marRight w:val="0"/>
      <w:marTop w:val="0"/>
      <w:marBottom w:val="0"/>
      <w:divBdr>
        <w:top w:val="none" w:sz="0" w:space="0" w:color="auto"/>
        <w:left w:val="none" w:sz="0" w:space="0" w:color="auto"/>
        <w:bottom w:val="none" w:sz="0" w:space="0" w:color="auto"/>
        <w:right w:val="none" w:sz="0" w:space="0" w:color="auto"/>
      </w:divBdr>
    </w:div>
    <w:div w:id="780344315">
      <w:bodyDiv w:val="1"/>
      <w:marLeft w:val="0"/>
      <w:marRight w:val="0"/>
      <w:marTop w:val="0"/>
      <w:marBottom w:val="0"/>
      <w:divBdr>
        <w:top w:val="none" w:sz="0" w:space="0" w:color="auto"/>
        <w:left w:val="none" w:sz="0" w:space="0" w:color="auto"/>
        <w:bottom w:val="none" w:sz="0" w:space="0" w:color="auto"/>
        <w:right w:val="none" w:sz="0" w:space="0" w:color="auto"/>
      </w:divBdr>
    </w:div>
    <w:div w:id="780685976">
      <w:bodyDiv w:val="1"/>
      <w:marLeft w:val="0"/>
      <w:marRight w:val="0"/>
      <w:marTop w:val="0"/>
      <w:marBottom w:val="0"/>
      <w:divBdr>
        <w:top w:val="none" w:sz="0" w:space="0" w:color="auto"/>
        <w:left w:val="none" w:sz="0" w:space="0" w:color="auto"/>
        <w:bottom w:val="none" w:sz="0" w:space="0" w:color="auto"/>
        <w:right w:val="none" w:sz="0" w:space="0" w:color="auto"/>
      </w:divBdr>
    </w:div>
    <w:div w:id="782575852">
      <w:bodyDiv w:val="1"/>
      <w:marLeft w:val="0"/>
      <w:marRight w:val="0"/>
      <w:marTop w:val="0"/>
      <w:marBottom w:val="0"/>
      <w:divBdr>
        <w:top w:val="none" w:sz="0" w:space="0" w:color="auto"/>
        <w:left w:val="none" w:sz="0" w:space="0" w:color="auto"/>
        <w:bottom w:val="none" w:sz="0" w:space="0" w:color="auto"/>
        <w:right w:val="none" w:sz="0" w:space="0" w:color="auto"/>
      </w:divBdr>
    </w:div>
    <w:div w:id="783312077">
      <w:bodyDiv w:val="1"/>
      <w:marLeft w:val="0"/>
      <w:marRight w:val="0"/>
      <w:marTop w:val="0"/>
      <w:marBottom w:val="0"/>
      <w:divBdr>
        <w:top w:val="none" w:sz="0" w:space="0" w:color="auto"/>
        <w:left w:val="none" w:sz="0" w:space="0" w:color="auto"/>
        <w:bottom w:val="none" w:sz="0" w:space="0" w:color="auto"/>
        <w:right w:val="none" w:sz="0" w:space="0" w:color="auto"/>
      </w:divBdr>
    </w:div>
    <w:div w:id="783618988">
      <w:bodyDiv w:val="1"/>
      <w:marLeft w:val="0"/>
      <w:marRight w:val="0"/>
      <w:marTop w:val="0"/>
      <w:marBottom w:val="0"/>
      <w:divBdr>
        <w:top w:val="none" w:sz="0" w:space="0" w:color="auto"/>
        <w:left w:val="none" w:sz="0" w:space="0" w:color="auto"/>
        <w:bottom w:val="none" w:sz="0" w:space="0" w:color="auto"/>
        <w:right w:val="none" w:sz="0" w:space="0" w:color="auto"/>
      </w:divBdr>
    </w:div>
    <w:div w:id="783773980">
      <w:bodyDiv w:val="1"/>
      <w:marLeft w:val="0"/>
      <w:marRight w:val="0"/>
      <w:marTop w:val="0"/>
      <w:marBottom w:val="0"/>
      <w:divBdr>
        <w:top w:val="none" w:sz="0" w:space="0" w:color="auto"/>
        <w:left w:val="none" w:sz="0" w:space="0" w:color="auto"/>
        <w:bottom w:val="none" w:sz="0" w:space="0" w:color="auto"/>
        <w:right w:val="none" w:sz="0" w:space="0" w:color="auto"/>
      </w:divBdr>
    </w:div>
    <w:div w:id="784616554">
      <w:bodyDiv w:val="1"/>
      <w:marLeft w:val="0"/>
      <w:marRight w:val="0"/>
      <w:marTop w:val="0"/>
      <w:marBottom w:val="0"/>
      <w:divBdr>
        <w:top w:val="none" w:sz="0" w:space="0" w:color="auto"/>
        <w:left w:val="none" w:sz="0" w:space="0" w:color="auto"/>
        <w:bottom w:val="none" w:sz="0" w:space="0" w:color="auto"/>
        <w:right w:val="none" w:sz="0" w:space="0" w:color="auto"/>
      </w:divBdr>
    </w:div>
    <w:div w:id="785276637">
      <w:bodyDiv w:val="1"/>
      <w:marLeft w:val="0"/>
      <w:marRight w:val="0"/>
      <w:marTop w:val="0"/>
      <w:marBottom w:val="0"/>
      <w:divBdr>
        <w:top w:val="none" w:sz="0" w:space="0" w:color="auto"/>
        <w:left w:val="none" w:sz="0" w:space="0" w:color="auto"/>
        <w:bottom w:val="none" w:sz="0" w:space="0" w:color="auto"/>
        <w:right w:val="none" w:sz="0" w:space="0" w:color="auto"/>
      </w:divBdr>
    </w:div>
    <w:div w:id="786696796">
      <w:bodyDiv w:val="1"/>
      <w:marLeft w:val="0"/>
      <w:marRight w:val="0"/>
      <w:marTop w:val="0"/>
      <w:marBottom w:val="0"/>
      <w:divBdr>
        <w:top w:val="none" w:sz="0" w:space="0" w:color="auto"/>
        <w:left w:val="none" w:sz="0" w:space="0" w:color="auto"/>
        <w:bottom w:val="none" w:sz="0" w:space="0" w:color="auto"/>
        <w:right w:val="none" w:sz="0" w:space="0" w:color="auto"/>
      </w:divBdr>
    </w:div>
    <w:div w:id="787434633">
      <w:bodyDiv w:val="1"/>
      <w:marLeft w:val="0"/>
      <w:marRight w:val="0"/>
      <w:marTop w:val="0"/>
      <w:marBottom w:val="0"/>
      <w:divBdr>
        <w:top w:val="none" w:sz="0" w:space="0" w:color="auto"/>
        <w:left w:val="none" w:sz="0" w:space="0" w:color="auto"/>
        <w:bottom w:val="none" w:sz="0" w:space="0" w:color="auto"/>
        <w:right w:val="none" w:sz="0" w:space="0" w:color="auto"/>
      </w:divBdr>
    </w:div>
    <w:div w:id="787550784">
      <w:bodyDiv w:val="1"/>
      <w:marLeft w:val="0"/>
      <w:marRight w:val="0"/>
      <w:marTop w:val="0"/>
      <w:marBottom w:val="0"/>
      <w:divBdr>
        <w:top w:val="none" w:sz="0" w:space="0" w:color="auto"/>
        <w:left w:val="none" w:sz="0" w:space="0" w:color="auto"/>
        <w:bottom w:val="none" w:sz="0" w:space="0" w:color="auto"/>
        <w:right w:val="none" w:sz="0" w:space="0" w:color="auto"/>
      </w:divBdr>
    </w:div>
    <w:div w:id="787626828">
      <w:bodyDiv w:val="1"/>
      <w:marLeft w:val="0"/>
      <w:marRight w:val="0"/>
      <w:marTop w:val="0"/>
      <w:marBottom w:val="0"/>
      <w:divBdr>
        <w:top w:val="none" w:sz="0" w:space="0" w:color="auto"/>
        <w:left w:val="none" w:sz="0" w:space="0" w:color="auto"/>
        <w:bottom w:val="none" w:sz="0" w:space="0" w:color="auto"/>
        <w:right w:val="none" w:sz="0" w:space="0" w:color="auto"/>
      </w:divBdr>
    </w:div>
    <w:div w:id="788205929">
      <w:bodyDiv w:val="1"/>
      <w:marLeft w:val="0"/>
      <w:marRight w:val="0"/>
      <w:marTop w:val="0"/>
      <w:marBottom w:val="0"/>
      <w:divBdr>
        <w:top w:val="none" w:sz="0" w:space="0" w:color="auto"/>
        <w:left w:val="none" w:sz="0" w:space="0" w:color="auto"/>
        <w:bottom w:val="none" w:sz="0" w:space="0" w:color="auto"/>
        <w:right w:val="none" w:sz="0" w:space="0" w:color="auto"/>
      </w:divBdr>
    </w:div>
    <w:div w:id="788352160">
      <w:bodyDiv w:val="1"/>
      <w:marLeft w:val="0"/>
      <w:marRight w:val="0"/>
      <w:marTop w:val="0"/>
      <w:marBottom w:val="0"/>
      <w:divBdr>
        <w:top w:val="none" w:sz="0" w:space="0" w:color="auto"/>
        <w:left w:val="none" w:sz="0" w:space="0" w:color="auto"/>
        <w:bottom w:val="none" w:sz="0" w:space="0" w:color="auto"/>
        <w:right w:val="none" w:sz="0" w:space="0" w:color="auto"/>
      </w:divBdr>
    </w:div>
    <w:div w:id="788545042">
      <w:bodyDiv w:val="1"/>
      <w:marLeft w:val="0"/>
      <w:marRight w:val="0"/>
      <w:marTop w:val="0"/>
      <w:marBottom w:val="0"/>
      <w:divBdr>
        <w:top w:val="none" w:sz="0" w:space="0" w:color="auto"/>
        <w:left w:val="none" w:sz="0" w:space="0" w:color="auto"/>
        <w:bottom w:val="none" w:sz="0" w:space="0" w:color="auto"/>
        <w:right w:val="none" w:sz="0" w:space="0" w:color="auto"/>
      </w:divBdr>
    </w:div>
    <w:div w:id="789054248">
      <w:bodyDiv w:val="1"/>
      <w:marLeft w:val="0"/>
      <w:marRight w:val="0"/>
      <w:marTop w:val="0"/>
      <w:marBottom w:val="0"/>
      <w:divBdr>
        <w:top w:val="none" w:sz="0" w:space="0" w:color="auto"/>
        <w:left w:val="none" w:sz="0" w:space="0" w:color="auto"/>
        <w:bottom w:val="none" w:sz="0" w:space="0" w:color="auto"/>
        <w:right w:val="none" w:sz="0" w:space="0" w:color="auto"/>
      </w:divBdr>
    </w:div>
    <w:div w:id="789128846">
      <w:bodyDiv w:val="1"/>
      <w:marLeft w:val="0"/>
      <w:marRight w:val="0"/>
      <w:marTop w:val="0"/>
      <w:marBottom w:val="0"/>
      <w:divBdr>
        <w:top w:val="none" w:sz="0" w:space="0" w:color="auto"/>
        <w:left w:val="none" w:sz="0" w:space="0" w:color="auto"/>
        <w:bottom w:val="none" w:sz="0" w:space="0" w:color="auto"/>
        <w:right w:val="none" w:sz="0" w:space="0" w:color="auto"/>
      </w:divBdr>
    </w:div>
    <w:div w:id="790171185">
      <w:bodyDiv w:val="1"/>
      <w:marLeft w:val="0"/>
      <w:marRight w:val="0"/>
      <w:marTop w:val="0"/>
      <w:marBottom w:val="0"/>
      <w:divBdr>
        <w:top w:val="none" w:sz="0" w:space="0" w:color="auto"/>
        <w:left w:val="none" w:sz="0" w:space="0" w:color="auto"/>
        <w:bottom w:val="none" w:sz="0" w:space="0" w:color="auto"/>
        <w:right w:val="none" w:sz="0" w:space="0" w:color="auto"/>
      </w:divBdr>
    </w:div>
    <w:div w:id="797652140">
      <w:bodyDiv w:val="1"/>
      <w:marLeft w:val="0"/>
      <w:marRight w:val="0"/>
      <w:marTop w:val="0"/>
      <w:marBottom w:val="0"/>
      <w:divBdr>
        <w:top w:val="none" w:sz="0" w:space="0" w:color="auto"/>
        <w:left w:val="none" w:sz="0" w:space="0" w:color="auto"/>
        <w:bottom w:val="none" w:sz="0" w:space="0" w:color="auto"/>
        <w:right w:val="none" w:sz="0" w:space="0" w:color="auto"/>
      </w:divBdr>
    </w:div>
    <w:div w:id="797840373">
      <w:bodyDiv w:val="1"/>
      <w:marLeft w:val="0"/>
      <w:marRight w:val="0"/>
      <w:marTop w:val="0"/>
      <w:marBottom w:val="0"/>
      <w:divBdr>
        <w:top w:val="none" w:sz="0" w:space="0" w:color="auto"/>
        <w:left w:val="none" w:sz="0" w:space="0" w:color="auto"/>
        <w:bottom w:val="none" w:sz="0" w:space="0" w:color="auto"/>
        <w:right w:val="none" w:sz="0" w:space="0" w:color="auto"/>
      </w:divBdr>
    </w:div>
    <w:div w:id="801272832">
      <w:bodyDiv w:val="1"/>
      <w:marLeft w:val="0"/>
      <w:marRight w:val="0"/>
      <w:marTop w:val="0"/>
      <w:marBottom w:val="0"/>
      <w:divBdr>
        <w:top w:val="none" w:sz="0" w:space="0" w:color="auto"/>
        <w:left w:val="none" w:sz="0" w:space="0" w:color="auto"/>
        <w:bottom w:val="none" w:sz="0" w:space="0" w:color="auto"/>
        <w:right w:val="none" w:sz="0" w:space="0" w:color="auto"/>
      </w:divBdr>
    </w:div>
    <w:div w:id="802767248">
      <w:bodyDiv w:val="1"/>
      <w:marLeft w:val="0"/>
      <w:marRight w:val="0"/>
      <w:marTop w:val="0"/>
      <w:marBottom w:val="0"/>
      <w:divBdr>
        <w:top w:val="none" w:sz="0" w:space="0" w:color="auto"/>
        <w:left w:val="none" w:sz="0" w:space="0" w:color="auto"/>
        <w:bottom w:val="none" w:sz="0" w:space="0" w:color="auto"/>
        <w:right w:val="none" w:sz="0" w:space="0" w:color="auto"/>
      </w:divBdr>
    </w:div>
    <w:div w:id="804589908">
      <w:bodyDiv w:val="1"/>
      <w:marLeft w:val="0"/>
      <w:marRight w:val="0"/>
      <w:marTop w:val="0"/>
      <w:marBottom w:val="0"/>
      <w:divBdr>
        <w:top w:val="none" w:sz="0" w:space="0" w:color="auto"/>
        <w:left w:val="none" w:sz="0" w:space="0" w:color="auto"/>
        <w:bottom w:val="none" w:sz="0" w:space="0" w:color="auto"/>
        <w:right w:val="none" w:sz="0" w:space="0" w:color="auto"/>
      </w:divBdr>
    </w:div>
    <w:div w:id="806509575">
      <w:bodyDiv w:val="1"/>
      <w:marLeft w:val="0"/>
      <w:marRight w:val="0"/>
      <w:marTop w:val="0"/>
      <w:marBottom w:val="0"/>
      <w:divBdr>
        <w:top w:val="none" w:sz="0" w:space="0" w:color="auto"/>
        <w:left w:val="none" w:sz="0" w:space="0" w:color="auto"/>
        <w:bottom w:val="none" w:sz="0" w:space="0" w:color="auto"/>
        <w:right w:val="none" w:sz="0" w:space="0" w:color="auto"/>
      </w:divBdr>
    </w:div>
    <w:div w:id="808980357">
      <w:bodyDiv w:val="1"/>
      <w:marLeft w:val="0"/>
      <w:marRight w:val="0"/>
      <w:marTop w:val="0"/>
      <w:marBottom w:val="0"/>
      <w:divBdr>
        <w:top w:val="none" w:sz="0" w:space="0" w:color="auto"/>
        <w:left w:val="none" w:sz="0" w:space="0" w:color="auto"/>
        <w:bottom w:val="none" w:sz="0" w:space="0" w:color="auto"/>
        <w:right w:val="none" w:sz="0" w:space="0" w:color="auto"/>
      </w:divBdr>
    </w:div>
    <w:div w:id="810288021">
      <w:bodyDiv w:val="1"/>
      <w:marLeft w:val="0"/>
      <w:marRight w:val="0"/>
      <w:marTop w:val="0"/>
      <w:marBottom w:val="0"/>
      <w:divBdr>
        <w:top w:val="none" w:sz="0" w:space="0" w:color="auto"/>
        <w:left w:val="none" w:sz="0" w:space="0" w:color="auto"/>
        <w:bottom w:val="none" w:sz="0" w:space="0" w:color="auto"/>
        <w:right w:val="none" w:sz="0" w:space="0" w:color="auto"/>
      </w:divBdr>
    </w:div>
    <w:div w:id="811483696">
      <w:bodyDiv w:val="1"/>
      <w:marLeft w:val="0"/>
      <w:marRight w:val="0"/>
      <w:marTop w:val="0"/>
      <w:marBottom w:val="0"/>
      <w:divBdr>
        <w:top w:val="none" w:sz="0" w:space="0" w:color="auto"/>
        <w:left w:val="none" w:sz="0" w:space="0" w:color="auto"/>
        <w:bottom w:val="none" w:sz="0" w:space="0" w:color="auto"/>
        <w:right w:val="none" w:sz="0" w:space="0" w:color="auto"/>
      </w:divBdr>
    </w:div>
    <w:div w:id="812674013">
      <w:bodyDiv w:val="1"/>
      <w:marLeft w:val="0"/>
      <w:marRight w:val="0"/>
      <w:marTop w:val="0"/>
      <w:marBottom w:val="0"/>
      <w:divBdr>
        <w:top w:val="none" w:sz="0" w:space="0" w:color="auto"/>
        <w:left w:val="none" w:sz="0" w:space="0" w:color="auto"/>
        <w:bottom w:val="none" w:sz="0" w:space="0" w:color="auto"/>
        <w:right w:val="none" w:sz="0" w:space="0" w:color="auto"/>
      </w:divBdr>
    </w:div>
    <w:div w:id="814755996">
      <w:bodyDiv w:val="1"/>
      <w:marLeft w:val="0"/>
      <w:marRight w:val="0"/>
      <w:marTop w:val="0"/>
      <w:marBottom w:val="0"/>
      <w:divBdr>
        <w:top w:val="none" w:sz="0" w:space="0" w:color="auto"/>
        <w:left w:val="none" w:sz="0" w:space="0" w:color="auto"/>
        <w:bottom w:val="none" w:sz="0" w:space="0" w:color="auto"/>
        <w:right w:val="none" w:sz="0" w:space="0" w:color="auto"/>
      </w:divBdr>
    </w:div>
    <w:div w:id="815103403">
      <w:bodyDiv w:val="1"/>
      <w:marLeft w:val="0"/>
      <w:marRight w:val="0"/>
      <w:marTop w:val="0"/>
      <w:marBottom w:val="0"/>
      <w:divBdr>
        <w:top w:val="none" w:sz="0" w:space="0" w:color="auto"/>
        <w:left w:val="none" w:sz="0" w:space="0" w:color="auto"/>
        <w:bottom w:val="none" w:sz="0" w:space="0" w:color="auto"/>
        <w:right w:val="none" w:sz="0" w:space="0" w:color="auto"/>
      </w:divBdr>
    </w:div>
    <w:div w:id="815143919">
      <w:bodyDiv w:val="1"/>
      <w:marLeft w:val="0"/>
      <w:marRight w:val="0"/>
      <w:marTop w:val="0"/>
      <w:marBottom w:val="0"/>
      <w:divBdr>
        <w:top w:val="none" w:sz="0" w:space="0" w:color="auto"/>
        <w:left w:val="none" w:sz="0" w:space="0" w:color="auto"/>
        <w:bottom w:val="none" w:sz="0" w:space="0" w:color="auto"/>
        <w:right w:val="none" w:sz="0" w:space="0" w:color="auto"/>
      </w:divBdr>
    </w:div>
    <w:div w:id="818233453">
      <w:bodyDiv w:val="1"/>
      <w:marLeft w:val="0"/>
      <w:marRight w:val="0"/>
      <w:marTop w:val="0"/>
      <w:marBottom w:val="0"/>
      <w:divBdr>
        <w:top w:val="none" w:sz="0" w:space="0" w:color="auto"/>
        <w:left w:val="none" w:sz="0" w:space="0" w:color="auto"/>
        <w:bottom w:val="none" w:sz="0" w:space="0" w:color="auto"/>
        <w:right w:val="none" w:sz="0" w:space="0" w:color="auto"/>
      </w:divBdr>
    </w:div>
    <w:div w:id="818837846">
      <w:bodyDiv w:val="1"/>
      <w:marLeft w:val="0"/>
      <w:marRight w:val="0"/>
      <w:marTop w:val="0"/>
      <w:marBottom w:val="0"/>
      <w:divBdr>
        <w:top w:val="none" w:sz="0" w:space="0" w:color="auto"/>
        <w:left w:val="none" w:sz="0" w:space="0" w:color="auto"/>
        <w:bottom w:val="none" w:sz="0" w:space="0" w:color="auto"/>
        <w:right w:val="none" w:sz="0" w:space="0" w:color="auto"/>
      </w:divBdr>
    </w:div>
    <w:div w:id="819810987">
      <w:bodyDiv w:val="1"/>
      <w:marLeft w:val="0"/>
      <w:marRight w:val="0"/>
      <w:marTop w:val="0"/>
      <w:marBottom w:val="0"/>
      <w:divBdr>
        <w:top w:val="none" w:sz="0" w:space="0" w:color="auto"/>
        <w:left w:val="none" w:sz="0" w:space="0" w:color="auto"/>
        <w:bottom w:val="none" w:sz="0" w:space="0" w:color="auto"/>
        <w:right w:val="none" w:sz="0" w:space="0" w:color="auto"/>
      </w:divBdr>
    </w:div>
    <w:div w:id="820734527">
      <w:bodyDiv w:val="1"/>
      <w:marLeft w:val="0"/>
      <w:marRight w:val="0"/>
      <w:marTop w:val="0"/>
      <w:marBottom w:val="0"/>
      <w:divBdr>
        <w:top w:val="none" w:sz="0" w:space="0" w:color="auto"/>
        <w:left w:val="none" w:sz="0" w:space="0" w:color="auto"/>
        <w:bottom w:val="none" w:sz="0" w:space="0" w:color="auto"/>
        <w:right w:val="none" w:sz="0" w:space="0" w:color="auto"/>
      </w:divBdr>
    </w:div>
    <w:div w:id="821311065">
      <w:bodyDiv w:val="1"/>
      <w:marLeft w:val="0"/>
      <w:marRight w:val="0"/>
      <w:marTop w:val="0"/>
      <w:marBottom w:val="0"/>
      <w:divBdr>
        <w:top w:val="none" w:sz="0" w:space="0" w:color="auto"/>
        <w:left w:val="none" w:sz="0" w:space="0" w:color="auto"/>
        <w:bottom w:val="none" w:sz="0" w:space="0" w:color="auto"/>
        <w:right w:val="none" w:sz="0" w:space="0" w:color="auto"/>
      </w:divBdr>
    </w:div>
    <w:div w:id="821313469">
      <w:bodyDiv w:val="1"/>
      <w:marLeft w:val="0"/>
      <w:marRight w:val="0"/>
      <w:marTop w:val="0"/>
      <w:marBottom w:val="0"/>
      <w:divBdr>
        <w:top w:val="none" w:sz="0" w:space="0" w:color="auto"/>
        <w:left w:val="none" w:sz="0" w:space="0" w:color="auto"/>
        <w:bottom w:val="none" w:sz="0" w:space="0" w:color="auto"/>
        <w:right w:val="none" w:sz="0" w:space="0" w:color="auto"/>
      </w:divBdr>
    </w:div>
    <w:div w:id="821428336">
      <w:bodyDiv w:val="1"/>
      <w:marLeft w:val="0"/>
      <w:marRight w:val="0"/>
      <w:marTop w:val="0"/>
      <w:marBottom w:val="0"/>
      <w:divBdr>
        <w:top w:val="none" w:sz="0" w:space="0" w:color="auto"/>
        <w:left w:val="none" w:sz="0" w:space="0" w:color="auto"/>
        <w:bottom w:val="none" w:sz="0" w:space="0" w:color="auto"/>
        <w:right w:val="none" w:sz="0" w:space="0" w:color="auto"/>
      </w:divBdr>
    </w:div>
    <w:div w:id="821696130">
      <w:bodyDiv w:val="1"/>
      <w:marLeft w:val="0"/>
      <w:marRight w:val="0"/>
      <w:marTop w:val="0"/>
      <w:marBottom w:val="0"/>
      <w:divBdr>
        <w:top w:val="none" w:sz="0" w:space="0" w:color="auto"/>
        <w:left w:val="none" w:sz="0" w:space="0" w:color="auto"/>
        <w:bottom w:val="none" w:sz="0" w:space="0" w:color="auto"/>
        <w:right w:val="none" w:sz="0" w:space="0" w:color="auto"/>
      </w:divBdr>
    </w:div>
    <w:div w:id="822700907">
      <w:bodyDiv w:val="1"/>
      <w:marLeft w:val="0"/>
      <w:marRight w:val="0"/>
      <w:marTop w:val="0"/>
      <w:marBottom w:val="0"/>
      <w:divBdr>
        <w:top w:val="none" w:sz="0" w:space="0" w:color="auto"/>
        <w:left w:val="none" w:sz="0" w:space="0" w:color="auto"/>
        <w:bottom w:val="none" w:sz="0" w:space="0" w:color="auto"/>
        <w:right w:val="none" w:sz="0" w:space="0" w:color="auto"/>
      </w:divBdr>
    </w:div>
    <w:div w:id="823206763">
      <w:bodyDiv w:val="1"/>
      <w:marLeft w:val="0"/>
      <w:marRight w:val="0"/>
      <w:marTop w:val="0"/>
      <w:marBottom w:val="0"/>
      <w:divBdr>
        <w:top w:val="none" w:sz="0" w:space="0" w:color="auto"/>
        <w:left w:val="none" w:sz="0" w:space="0" w:color="auto"/>
        <w:bottom w:val="none" w:sz="0" w:space="0" w:color="auto"/>
        <w:right w:val="none" w:sz="0" w:space="0" w:color="auto"/>
      </w:divBdr>
    </w:div>
    <w:div w:id="824274915">
      <w:bodyDiv w:val="1"/>
      <w:marLeft w:val="0"/>
      <w:marRight w:val="0"/>
      <w:marTop w:val="0"/>
      <w:marBottom w:val="0"/>
      <w:divBdr>
        <w:top w:val="none" w:sz="0" w:space="0" w:color="auto"/>
        <w:left w:val="none" w:sz="0" w:space="0" w:color="auto"/>
        <w:bottom w:val="none" w:sz="0" w:space="0" w:color="auto"/>
        <w:right w:val="none" w:sz="0" w:space="0" w:color="auto"/>
      </w:divBdr>
    </w:div>
    <w:div w:id="824468139">
      <w:bodyDiv w:val="1"/>
      <w:marLeft w:val="0"/>
      <w:marRight w:val="0"/>
      <w:marTop w:val="0"/>
      <w:marBottom w:val="0"/>
      <w:divBdr>
        <w:top w:val="none" w:sz="0" w:space="0" w:color="auto"/>
        <w:left w:val="none" w:sz="0" w:space="0" w:color="auto"/>
        <w:bottom w:val="none" w:sz="0" w:space="0" w:color="auto"/>
        <w:right w:val="none" w:sz="0" w:space="0" w:color="auto"/>
      </w:divBdr>
    </w:div>
    <w:div w:id="825825960">
      <w:bodyDiv w:val="1"/>
      <w:marLeft w:val="0"/>
      <w:marRight w:val="0"/>
      <w:marTop w:val="0"/>
      <w:marBottom w:val="0"/>
      <w:divBdr>
        <w:top w:val="none" w:sz="0" w:space="0" w:color="auto"/>
        <w:left w:val="none" w:sz="0" w:space="0" w:color="auto"/>
        <w:bottom w:val="none" w:sz="0" w:space="0" w:color="auto"/>
        <w:right w:val="none" w:sz="0" w:space="0" w:color="auto"/>
      </w:divBdr>
    </w:div>
    <w:div w:id="826016815">
      <w:bodyDiv w:val="1"/>
      <w:marLeft w:val="0"/>
      <w:marRight w:val="0"/>
      <w:marTop w:val="0"/>
      <w:marBottom w:val="0"/>
      <w:divBdr>
        <w:top w:val="none" w:sz="0" w:space="0" w:color="auto"/>
        <w:left w:val="none" w:sz="0" w:space="0" w:color="auto"/>
        <w:bottom w:val="none" w:sz="0" w:space="0" w:color="auto"/>
        <w:right w:val="none" w:sz="0" w:space="0" w:color="auto"/>
      </w:divBdr>
    </w:div>
    <w:div w:id="826826885">
      <w:bodyDiv w:val="1"/>
      <w:marLeft w:val="0"/>
      <w:marRight w:val="0"/>
      <w:marTop w:val="0"/>
      <w:marBottom w:val="0"/>
      <w:divBdr>
        <w:top w:val="none" w:sz="0" w:space="0" w:color="auto"/>
        <w:left w:val="none" w:sz="0" w:space="0" w:color="auto"/>
        <w:bottom w:val="none" w:sz="0" w:space="0" w:color="auto"/>
        <w:right w:val="none" w:sz="0" w:space="0" w:color="auto"/>
      </w:divBdr>
    </w:div>
    <w:div w:id="828058856">
      <w:bodyDiv w:val="1"/>
      <w:marLeft w:val="0"/>
      <w:marRight w:val="0"/>
      <w:marTop w:val="0"/>
      <w:marBottom w:val="0"/>
      <w:divBdr>
        <w:top w:val="none" w:sz="0" w:space="0" w:color="auto"/>
        <w:left w:val="none" w:sz="0" w:space="0" w:color="auto"/>
        <w:bottom w:val="none" w:sz="0" w:space="0" w:color="auto"/>
        <w:right w:val="none" w:sz="0" w:space="0" w:color="auto"/>
      </w:divBdr>
    </w:div>
    <w:div w:id="829637486">
      <w:bodyDiv w:val="1"/>
      <w:marLeft w:val="0"/>
      <w:marRight w:val="0"/>
      <w:marTop w:val="0"/>
      <w:marBottom w:val="0"/>
      <w:divBdr>
        <w:top w:val="none" w:sz="0" w:space="0" w:color="auto"/>
        <w:left w:val="none" w:sz="0" w:space="0" w:color="auto"/>
        <w:bottom w:val="none" w:sz="0" w:space="0" w:color="auto"/>
        <w:right w:val="none" w:sz="0" w:space="0" w:color="auto"/>
      </w:divBdr>
    </w:div>
    <w:div w:id="831674966">
      <w:bodyDiv w:val="1"/>
      <w:marLeft w:val="0"/>
      <w:marRight w:val="0"/>
      <w:marTop w:val="0"/>
      <w:marBottom w:val="0"/>
      <w:divBdr>
        <w:top w:val="none" w:sz="0" w:space="0" w:color="auto"/>
        <w:left w:val="none" w:sz="0" w:space="0" w:color="auto"/>
        <w:bottom w:val="none" w:sz="0" w:space="0" w:color="auto"/>
        <w:right w:val="none" w:sz="0" w:space="0" w:color="auto"/>
      </w:divBdr>
    </w:div>
    <w:div w:id="833228755">
      <w:bodyDiv w:val="1"/>
      <w:marLeft w:val="0"/>
      <w:marRight w:val="0"/>
      <w:marTop w:val="0"/>
      <w:marBottom w:val="0"/>
      <w:divBdr>
        <w:top w:val="none" w:sz="0" w:space="0" w:color="auto"/>
        <w:left w:val="none" w:sz="0" w:space="0" w:color="auto"/>
        <w:bottom w:val="none" w:sz="0" w:space="0" w:color="auto"/>
        <w:right w:val="none" w:sz="0" w:space="0" w:color="auto"/>
      </w:divBdr>
    </w:div>
    <w:div w:id="833687759">
      <w:bodyDiv w:val="1"/>
      <w:marLeft w:val="0"/>
      <w:marRight w:val="0"/>
      <w:marTop w:val="0"/>
      <w:marBottom w:val="0"/>
      <w:divBdr>
        <w:top w:val="none" w:sz="0" w:space="0" w:color="auto"/>
        <w:left w:val="none" w:sz="0" w:space="0" w:color="auto"/>
        <w:bottom w:val="none" w:sz="0" w:space="0" w:color="auto"/>
        <w:right w:val="none" w:sz="0" w:space="0" w:color="auto"/>
      </w:divBdr>
    </w:div>
    <w:div w:id="834150713">
      <w:bodyDiv w:val="1"/>
      <w:marLeft w:val="0"/>
      <w:marRight w:val="0"/>
      <w:marTop w:val="0"/>
      <w:marBottom w:val="0"/>
      <w:divBdr>
        <w:top w:val="none" w:sz="0" w:space="0" w:color="auto"/>
        <w:left w:val="none" w:sz="0" w:space="0" w:color="auto"/>
        <w:bottom w:val="none" w:sz="0" w:space="0" w:color="auto"/>
        <w:right w:val="none" w:sz="0" w:space="0" w:color="auto"/>
      </w:divBdr>
    </w:div>
    <w:div w:id="834345336">
      <w:bodyDiv w:val="1"/>
      <w:marLeft w:val="0"/>
      <w:marRight w:val="0"/>
      <w:marTop w:val="0"/>
      <w:marBottom w:val="0"/>
      <w:divBdr>
        <w:top w:val="none" w:sz="0" w:space="0" w:color="auto"/>
        <w:left w:val="none" w:sz="0" w:space="0" w:color="auto"/>
        <w:bottom w:val="none" w:sz="0" w:space="0" w:color="auto"/>
        <w:right w:val="none" w:sz="0" w:space="0" w:color="auto"/>
      </w:divBdr>
    </w:div>
    <w:div w:id="834881596">
      <w:bodyDiv w:val="1"/>
      <w:marLeft w:val="0"/>
      <w:marRight w:val="0"/>
      <w:marTop w:val="0"/>
      <w:marBottom w:val="0"/>
      <w:divBdr>
        <w:top w:val="none" w:sz="0" w:space="0" w:color="auto"/>
        <w:left w:val="none" w:sz="0" w:space="0" w:color="auto"/>
        <w:bottom w:val="none" w:sz="0" w:space="0" w:color="auto"/>
        <w:right w:val="none" w:sz="0" w:space="0" w:color="auto"/>
      </w:divBdr>
    </w:div>
    <w:div w:id="836305637">
      <w:bodyDiv w:val="1"/>
      <w:marLeft w:val="0"/>
      <w:marRight w:val="0"/>
      <w:marTop w:val="0"/>
      <w:marBottom w:val="0"/>
      <w:divBdr>
        <w:top w:val="none" w:sz="0" w:space="0" w:color="auto"/>
        <w:left w:val="none" w:sz="0" w:space="0" w:color="auto"/>
        <w:bottom w:val="none" w:sz="0" w:space="0" w:color="auto"/>
        <w:right w:val="none" w:sz="0" w:space="0" w:color="auto"/>
      </w:divBdr>
    </w:div>
    <w:div w:id="837766117">
      <w:bodyDiv w:val="1"/>
      <w:marLeft w:val="0"/>
      <w:marRight w:val="0"/>
      <w:marTop w:val="0"/>
      <w:marBottom w:val="0"/>
      <w:divBdr>
        <w:top w:val="none" w:sz="0" w:space="0" w:color="auto"/>
        <w:left w:val="none" w:sz="0" w:space="0" w:color="auto"/>
        <w:bottom w:val="none" w:sz="0" w:space="0" w:color="auto"/>
        <w:right w:val="none" w:sz="0" w:space="0" w:color="auto"/>
      </w:divBdr>
    </w:div>
    <w:div w:id="839008177">
      <w:bodyDiv w:val="1"/>
      <w:marLeft w:val="0"/>
      <w:marRight w:val="0"/>
      <w:marTop w:val="0"/>
      <w:marBottom w:val="0"/>
      <w:divBdr>
        <w:top w:val="none" w:sz="0" w:space="0" w:color="auto"/>
        <w:left w:val="none" w:sz="0" w:space="0" w:color="auto"/>
        <w:bottom w:val="none" w:sz="0" w:space="0" w:color="auto"/>
        <w:right w:val="none" w:sz="0" w:space="0" w:color="auto"/>
      </w:divBdr>
    </w:div>
    <w:div w:id="839155130">
      <w:bodyDiv w:val="1"/>
      <w:marLeft w:val="0"/>
      <w:marRight w:val="0"/>
      <w:marTop w:val="0"/>
      <w:marBottom w:val="0"/>
      <w:divBdr>
        <w:top w:val="none" w:sz="0" w:space="0" w:color="auto"/>
        <w:left w:val="none" w:sz="0" w:space="0" w:color="auto"/>
        <w:bottom w:val="none" w:sz="0" w:space="0" w:color="auto"/>
        <w:right w:val="none" w:sz="0" w:space="0" w:color="auto"/>
      </w:divBdr>
    </w:div>
    <w:div w:id="839929319">
      <w:bodyDiv w:val="1"/>
      <w:marLeft w:val="0"/>
      <w:marRight w:val="0"/>
      <w:marTop w:val="0"/>
      <w:marBottom w:val="0"/>
      <w:divBdr>
        <w:top w:val="none" w:sz="0" w:space="0" w:color="auto"/>
        <w:left w:val="none" w:sz="0" w:space="0" w:color="auto"/>
        <w:bottom w:val="none" w:sz="0" w:space="0" w:color="auto"/>
        <w:right w:val="none" w:sz="0" w:space="0" w:color="auto"/>
      </w:divBdr>
    </w:div>
    <w:div w:id="842283824">
      <w:bodyDiv w:val="1"/>
      <w:marLeft w:val="0"/>
      <w:marRight w:val="0"/>
      <w:marTop w:val="0"/>
      <w:marBottom w:val="0"/>
      <w:divBdr>
        <w:top w:val="none" w:sz="0" w:space="0" w:color="auto"/>
        <w:left w:val="none" w:sz="0" w:space="0" w:color="auto"/>
        <w:bottom w:val="none" w:sz="0" w:space="0" w:color="auto"/>
        <w:right w:val="none" w:sz="0" w:space="0" w:color="auto"/>
      </w:divBdr>
    </w:div>
    <w:div w:id="842545406">
      <w:bodyDiv w:val="1"/>
      <w:marLeft w:val="0"/>
      <w:marRight w:val="0"/>
      <w:marTop w:val="0"/>
      <w:marBottom w:val="0"/>
      <w:divBdr>
        <w:top w:val="none" w:sz="0" w:space="0" w:color="auto"/>
        <w:left w:val="none" w:sz="0" w:space="0" w:color="auto"/>
        <w:bottom w:val="none" w:sz="0" w:space="0" w:color="auto"/>
        <w:right w:val="none" w:sz="0" w:space="0" w:color="auto"/>
      </w:divBdr>
    </w:div>
    <w:div w:id="843132763">
      <w:bodyDiv w:val="1"/>
      <w:marLeft w:val="0"/>
      <w:marRight w:val="0"/>
      <w:marTop w:val="0"/>
      <w:marBottom w:val="0"/>
      <w:divBdr>
        <w:top w:val="none" w:sz="0" w:space="0" w:color="auto"/>
        <w:left w:val="none" w:sz="0" w:space="0" w:color="auto"/>
        <w:bottom w:val="none" w:sz="0" w:space="0" w:color="auto"/>
        <w:right w:val="none" w:sz="0" w:space="0" w:color="auto"/>
      </w:divBdr>
    </w:div>
    <w:div w:id="843398316">
      <w:bodyDiv w:val="1"/>
      <w:marLeft w:val="0"/>
      <w:marRight w:val="0"/>
      <w:marTop w:val="0"/>
      <w:marBottom w:val="0"/>
      <w:divBdr>
        <w:top w:val="none" w:sz="0" w:space="0" w:color="auto"/>
        <w:left w:val="none" w:sz="0" w:space="0" w:color="auto"/>
        <w:bottom w:val="none" w:sz="0" w:space="0" w:color="auto"/>
        <w:right w:val="none" w:sz="0" w:space="0" w:color="auto"/>
      </w:divBdr>
    </w:div>
    <w:div w:id="844055153">
      <w:bodyDiv w:val="1"/>
      <w:marLeft w:val="0"/>
      <w:marRight w:val="0"/>
      <w:marTop w:val="0"/>
      <w:marBottom w:val="0"/>
      <w:divBdr>
        <w:top w:val="none" w:sz="0" w:space="0" w:color="auto"/>
        <w:left w:val="none" w:sz="0" w:space="0" w:color="auto"/>
        <w:bottom w:val="none" w:sz="0" w:space="0" w:color="auto"/>
        <w:right w:val="none" w:sz="0" w:space="0" w:color="auto"/>
      </w:divBdr>
    </w:div>
    <w:div w:id="844368656">
      <w:bodyDiv w:val="1"/>
      <w:marLeft w:val="0"/>
      <w:marRight w:val="0"/>
      <w:marTop w:val="0"/>
      <w:marBottom w:val="0"/>
      <w:divBdr>
        <w:top w:val="none" w:sz="0" w:space="0" w:color="auto"/>
        <w:left w:val="none" w:sz="0" w:space="0" w:color="auto"/>
        <w:bottom w:val="none" w:sz="0" w:space="0" w:color="auto"/>
        <w:right w:val="none" w:sz="0" w:space="0" w:color="auto"/>
      </w:divBdr>
    </w:div>
    <w:div w:id="844631136">
      <w:bodyDiv w:val="1"/>
      <w:marLeft w:val="0"/>
      <w:marRight w:val="0"/>
      <w:marTop w:val="0"/>
      <w:marBottom w:val="0"/>
      <w:divBdr>
        <w:top w:val="none" w:sz="0" w:space="0" w:color="auto"/>
        <w:left w:val="none" w:sz="0" w:space="0" w:color="auto"/>
        <w:bottom w:val="none" w:sz="0" w:space="0" w:color="auto"/>
        <w:right w:val="none" w:sz="0" w:space="0" w:color="auto"/>
      </w:divBdr>
    </w:div>
    <w:div w:id="844638489">
      <w:bodyDiv w:val="1"/>
      <w:marLeft w:val="0"/>
      <w:marRight w:val="0"/>
      <w:marTop w:val="0"/>
      <w:marBottom w:val="0"/>
      <w:divBdr>
        <w:top w:val="none" w:sz="0" w:space="0" w:color="auto"/>
        <w:left w:val="none" w:sz="0" w:space="0" w:color="auto"/>
        <w:bottom w:val="none" w:sz="0" w:space="0" w:color="auto"/>
        <w:right w:val="none" w:sz="0" w:space="0" w:color="auto"/>
      </w:divBdr>
    </w:div>
    <w:div w:id="845435433">
      <w:bodyDiv w:val="1"/>
      <w:marLeft w:val="0"/>
      <w:marRight w:val="0"/>
      <w:marTop w:val="0"/>
      <w:marBottom w:val="0"/>
      <w:divBdr>
        <w:top w:val="none" w:sz="0" w:space="0" w:color="auto"/>
        <w:left w:val="none" w:sz="0" w:space="0" w:color="auto"/>
        <w:bottom w:val="none" w:sz="0" w:space="0" w:color="auto"/>
        <w:right w:val="none" w:sz="0" w:space="0" w:color="auto"/>
      </w:divBdr>
    </w:div>
    <w:div w:id="846557966">
      <w:bodyDiv w:val="1"/>
      <w:marLeft w:val="0"/>
      <w:marRight w:val="0"/>
      <w:marTop w:val="0"/>
      <w:marBottom w:val="0"/>
      <w:divBdr>
        <w:top w:val="none" w:sz="0" w:space="0" w:color="auto"/>
        <w:left w:val="none" w:sz="0" w:space="0" w:color="auto"/>
        <w:bottom w:val="none" w:sz="0" w:space="0" w:color="auto"/>
        <w:right w:val="none" w:sz="0" w:space="0" w:color="auto"/>
      </w:divBdr>
    </w:div>
    <w:div w:id="848909921">
      <w:bodyDiv w:val="1"/>
      <w:marLeft w:val="0"/>
      <w:marRight w:val="0"/>
      <w:marTop w:val="0"/>
      <w:marBottom w:val="0"/>
      <w:divBdr>
        <w:top w:val="none" w:sz="0" w:space="0" w:color="auto"/>
        <w:left w:val="none" w:sz="0" w:space="0" w:color="auto"/>
        <w:bottom w:val="none" w:sz="0" w:space="0" w:color="auto"/>
        <w:right w:val="none" w:sz="0" w:space="0" w:color="auto"/>
      </w:divBdr>
    </w:div>
    <w:div w:id="849369643">
      <w:bodyDiv w:val="1"/>
      <w:marLeft w:val="0"/>
      <w:marRight w:val="0"/>
      <w:marTop w:val="0"/>
      <w:marBottom w:val="0"/>
      <w:divBdr>
        <w:top w:val="none" w:sz="0" w:space="0" w:color="auto"/>
        <w:left w:val="none" w:sz="0" w:space="0" w:color="auto"/>
        <w:bottom w:val="none" w:sz="0" w:space="0" w:color="auto"/>
        <w:right w:val="none" w:sz="0" w:space="0" w:color="auto"/>
      </w:divBdr>
    </w:div>
    <w:div w:id="849491097">
      <w:bodyDiv w:val="1"/>
      <w:marLeft w:val="0"/>
      <w:marRight w:val="0"/>
      <w:marTop w:val="0"/>
      <w:marBottom w:val="0"/>
      <w:divBdr>
        <w:top w:val="none" w:sz="0" w:space="0" w:color="auto"/>
        <w:left w:val="none" w:sz="0" w:space="0" w:color="auto"/>
        <w:bottom w:val="none" w:sz="0" w:space="0" w:color="auto"/>
        <w:right w:val="none" w:sz="0" w:space="0" w:color="auto"/>
      </w:divBdr>
    </w:div>
    <w:div w:id="850416608">
      <w:bodyDiv w:val="1"/>
      <w:marLeft w:val="0"/>
      <w:marRight w:val="0"/>
      <w:marTop w:val="0"/>
      <w:marBottom w:val="0"/>
      <w:divBdr>
        <w:top w:val="none" w:sz="0" w:space="0" w:color="auto"/>
        <w:left w:val="none" w:sz="0" w:space="0" w:color="auto"/>
        <w:bottom w:val="none" w:sz="0" w:space="0" w:color="auto"/>
        <w:right w:val="none" w:sz="0" w:space="0" w:color="auto"/>
      </w:divBdr>
    </w:div>
    <w:div w:id="851722622">
      <w:bodyDiv w:val="1"/>
      <w:marLeft w:val="0"/>
      <w:marRight w:val="0"/>
      <w:marTop w:val="0"/>
      <w:marBottom w:val="0"/>
      <w:divBdr>
        <w:top w:val="none" w:sz="0" w:space="0" w:color="auto"/>
        <w:left w:val="none" w:sz="0" w:space="0" w:color="auto"/>
        <w:bottom w:val="none" w:sz="0" w:space="0" w:color="auto"/>
        <w:right w:val="none" w:sz="0" w:space="0" w:color="auto"/>
      </w:divBdr>
    </w:div>
    <w:div w:id="851726887">
      <w:bodyDiv w:val="1"/>
      <w:marLeft w:val="0"/>
      <w:marRight w:val="0"/>
      <w:marTop w:val="0"/>
      <w:marBottom w:val="0"/>
      <w:divBdr>
        <w:top w:val="none" w:sz="0" w:space="0" w:color="auto"/>
        <w:left w:val="none" w:sz="0" w:space="0" w:color="auto"/>
        <w:bottom w:val="none" w:sz="0" w:space="0" w:color="auto"/>
        <w:right w:val="none" w:sz="0" w:space="0" w:color="auto"/>
      </w:divBdr>
    </w:div>
    <w:div w:id="854922000">
      <w:bodyDiv w:val="1"/>
      <w:marLeft w:val="0"/>
      <w:marRight w:val="0"/>
      <w:marTop w:val="0"/>
      <w:marBottom w:val="0"/>
      <w:divBdr>
        <w:top w:val="none" w:sz="0" w:space="0" w:color="auto"/>
        <w:left w:val="none" w:sz="0" w:space="0" w:color="auto"/>
        <w:bottom w:val="none" w:sz="0" w:space="0" w:color="auto"/>
        <w:right w:val="none" w:sz="0" w:space="0" w:color="auto"/>
      </w:divBdr>
    </w:div>
    <w:div w:id="855001403">
      <w:bodyDiv w:val="1"/>
      <w:marLeft w:val="0"/>
      <w:marRight w:val="0"/>
      <w:marTop w:val="0"/>
      <w:marBottom w:val="0"/>
      <w:divBdr>
        <w:top w:val="none" w:sz="0" w:space="0" w:color="auto"/>
        <w:left w:val="none" w:sz="0" w:space="0" w:color="auto"/>
        <w:bottom w:val="none" w:sz="0" w:space="0" w:color="auto"/>
        <w:right w:val="none" w:sz="0" w:space="0" w:color="auto"/>
      </w:divBdr>
    </w:div>
    <w:div w:id="855120398">
      <w:bodyDiv w:val="1"/>
      <w:marLeft w:val="0"/>
      <w:marRight w:val="0"/>
      <w:marTop w:val="0"/>
      <w:marBottom w:val="0"/>
      <w:divBdr>
        <w:top w:val="none" w:sz="0" w:space="0" w:color="auto"/>
        <w:left w:val="none" w:sz="0" w:space="0" w:color="auto"/>
        <w:bottom w:val="none" w:sz="0" w:space="0" w:color="auto"/>
        <w:right w:val="none" w:sz="0" w:space="0" w:color="auto"/>
      </w:divBdr>
    </w:div>
    <w:div w:id="856121408">
      <w:bodyDiv w:val="1"/>
      <w:marLeft w:val="0"/>
      <w:marRight w:val="0"/>
      <w:marTop w:val="0"/>
      <w:marBottom w:val="0"/>
      <w:divBdr>
        <w:top w:val="none" w:sz="0" w:space="0" w:color="auto"/>
        <w:left w:val="none" w:sz="0" w:space="0" w:color="auto"/>
        <w:bottom w:val="none" w:sz="0" w:space="0" w:color="auto"/>
        <w:right w:val="none" w:sz="0" w:space="0" w:color="auto"/>
      </w:divBdr>
    </w:div>
    <w:div w:id="857238177">
      <w:bodyDiv w:val="1"/>
      <w:marLeft w:val="0"/>
      <w:marRight w:val="0"/>
      <w:marTop w:val="0"/>
      <w:marBottom w:val="0"/>
      <w:divBdr>
        <w:top w:val="none" w:sz="0" w:space="0" w:color="auto"/>
        <w:left w:val="none" w:sz="0" w:space="0" w:color="auto"/>
        <w:bottom w:val="none" w:sz="0" w:space="0" w:color="auto"/>
        <w:right w:val="none" w:sz="0" w:space="0" w:color="auto"/>
      </w:divBdr>
    </w:div>
    <w:div w:id="859124682">
      <w:bodyDiv w:val="1"/>
      <w:marLeft w:val="0"/>
      <w:marRight w:val="0"/>
      <w:marTop w:val="0"/>
      <w:marBottom w:val="0"/>
      <w:divBdr>
        <w:top w:val="none" w:sz="0" w:space="0" w:color="auto"/>
        <w:left w:val="none" w:sz="0" w:space="0" w:color="auto"/>
        <w:bottom w:val="none" w:sz="0" w:space="0" w:color="auto"/>
        <w:right w:val="none" w:sz="0" w:space="0" w:color="auto"/>
      </w:divBdr>
    </w:div>
    <w:div w:id="860164269">
      <w:bodyDiv w:val="1"/>
      <w:marLeft w:val="0"/>
      <w:marRight w:val="0"/>
      <w:marTop w:val="0"/>
      <w:marBottom w:val="0"/>
      <w:divBdr>
        <w:top w:val="none" w:sz="0" w:space="0" w:color="auto"/>
        <w:left w:val="none" w:sz="0" w:space="0" w:color="auto"/>
        <w:bottom w:val="none" w:sz="0" w:space="0" w:color="auto"/>
        <w:right w:val="none" w:sz="0" w:space="0" w:color="auto"/>
      </w:divBdr>
    </w:div>
    <w:div w:id="860243080">
      <w:bodyDiv w:val="1"/>
      <w:marLeft w:val="0"/>
      <w:marRight w:val="0"/>
      <w:marTop w:val="0"/>
      <w:marBottom w:val="0"/>
      <w:divBdr>
        <w:top w:val="none" w:sz="0" w:space="0" w:color="auto"/>
        <w:left w:val="none" w:sz="0" w:space="0" w:color="auto"/>
        <w:bottom w:val="none" w:sz="0" w:space="0" w:color="auto"/>
        <w:right w:val="none" w:sz="0" w:space="0" w:color="auto"/>
      </w:divBdr>
    </w:div>
    <w:div w:id="860821029">
      <w:bodyDiv w:val="1"/>
      <w:marLeft w:val="0"/>
      <w:marRight w:val="0"/>
      <w:marTop w:val="0"/>
      <w:marBottom w:val="0"/>
      <w:divBdr>
        <w:top w:val="none" w:sz="0" w:space="0" w:color="auto"/>
        <w:left w:val="none" w:sz="0" w:space="0" w:color="auto"/>
        <w:bottom w:val="none" w:sz="0" w:space="0" w:color="auto"/>
        <w:right w:val="none" w:sz="0" w:space="0" w:color="auto"/>
      </w:divBdr>
    </w:div>
    <w:div w:id="860971271">
      <w:bodyDiv w:val="1"/>
      <w:marLeft w:val="0"/>
      <w:marRight w:val="0"/>
      <w:marTop w:val="0"/>
      <w:marBottom w:val="0"/>
      <w:divBdr>
        <w:top w:val="none" w:sz="0" w:space="0" w:color="auto"/>
        <w:left w:val="none" w:sz="0" w:space="0" w:color="auto"/>
        <w:bottom w:val="none" w:sz="0" w:space="0" w:color="auto"/>
        <w:right w:val="none" w:sz="0" w:space="0" w:color="auto"/>
      </w:divBdr>
    </w:div>
    <w:div w:id="861014648">
      <w:bodyDiv w:val="1"/>
      <w:marLeft w:val="0"/>
      <w:marRight w:val="0"/>
      <w:marTop w:val="0"/>
      <w:marBottom w:val="0"/>
      <w:divBdr>
        <w:top w:val="none" w:sz="0" w:space="0" w:color="auto"/>
        <w:left w:val="none" w:sz="0" w:space="0" w:color="auto"/>
        <w:bottom w:val="none" w:sz="0" w:space="0" w:color="auto"/>
        <w:right w:val="none" w:sz="0" w:space="0" w:color="auto"/>
      </w:divBdr>
    </w:div>
    <w:div w:id="862355268">
      <w:bodyDiv w:val="1"/>
      <w:marLeft w:val="0"/>
      <w:marRight w:val="0"/>
      <w:marTop w:val="0"/>
      <w:marBottom w:val="0"/>
      <w:divBdr>
        <w:top w:val="none" w:sz="0" w:space="0" w:color="auto"/>
        <w:left w:val="none" w:sz="0" w:space="0" w:color="auto"/>
        <w:bottom w:val="none" w:sz="0" w:space="0" w:color="auto"/>
        <w:right w:val="none" w:sz="0" w:space="0" w:color="auto"/>
      </w:divBdr>
    </w:div>
    <w:div w:id="863904847">
      <w:bodyDiv w:val="1"/>
      <w:marLeft w:val="0"/>
      <w:marRight w:val="0"/>
      <w:marTop w:val="0"/>
      <w:marBottom w:val="0"/>
      <w:divBdr>
        <w:top w:val="none" w:sz="0" w:space="0" w:color="auto"/>
        <w:left w:val="none" w:sz="0" w:space="0" w:color="auto"/>
        <w:bottom w:val="none" w:sz="0" w:space="0" w:color="auto"/>
        <w:right w:val="none" w:sz="0" w:space="0" w:color="auto"/>
      </w:divBdr>
    </w:div>
    <w:div w:id="863905948">
      <w:bodyDiv w:val="1"/>
      <w:marLeft w:val="0"/>
      <w:marRight w:val="0"/>
      <w:marTop w:val="0"/>
      <w:marBottom w:val="0"/>
      <w:divBdr>
        <w:top w:val="none" w:sz="0" w:space="0" w:color="auto"/>
        <w:left w:val="none" w:sz="0" w:space="0" w:color="auto"/>
        <w:bottom w:val="none" w:sz="0" w:space="0" w:color="auto"/>
        <w:right w:val="none" w:sz="0" w:space="0" w:color="auto"/>
      </w:divBdr>
    </w:div>
    <w:div w:id="864172321">
      <w:bodyDiv w:val="1"/>
      <w:marLeft w:val="0"/>
      <w:marRight w:val="0"/>
      <w:marTop w:val="0"/>
      <w:marBottom w:val="0"/>
      <w:divBdr>
        <w:top w:val="none" w:sz="0" w:space="0" w:color="auto"/>
        <w:left w:val="none" w:sz="0" w:space="0" w:color="auto"/>
        <w:bottom w:val="none" w:sz="0" w:space="0" w:color="auto"/>
        <w:right w:val="none" w:sz="0" w:space="0" w:color="auto"/>
      </w:divBdr>
    </w:div>
    <w:div w:id="864173949">
      <w:bodyDiv w:val="1"/>
      <w:marLeft w:val="0"/>
      <w:marRight w:val="0"/>
      <w:marTop w:val="0"/>
      <w:marBottom w:val="0"/>
      <w:divBdr>
        <w:top w:val="none" w:sz="0" w:space="0" w:color="auto"/>
        <w:left w:val="none" w:sz="0" w:space="0" w:color="auto"/>
        <w:bottom w:val="none" w:sz="0" w:space="0" w:color="auto"/>
        <w:right w:val="none" w:sz="0" w:space="0" w:color="auto"/>
      </w:divBdr>
    </w:div>
    <w:div w:id="864445539">
      <w:bodyDiv w:val="1"/>
      <w:marLeft w:val="0"/>
      <w:marRight w:val="0"/>
      <w:marTop w:val="0"/>
      <w:marBottom w:val="0"/>
      <w:divBdr>
        <w:top w:val="none" w:sz="0" w:space="0" w:color="auto"/>
        <w:left w:val="none" w:sz="0" w:space="0" w:color="auto"/>
        <w:bottom w:val="none" w:sz="0" w:space="0" w:color="auto"/>
        <w:right w:val="none" w:sz="0" w:space="0" w:color="auto"/>
      </w:divBdr>
    </w:div>
    <w:div w:id="865751519">
      <w:bodyDiv w:val="1"/>
      <w:marLeft w:val="0"/>
      <w:marRight w:val="0"/>
      <w:marTop w:val="0"/>
      <w:marBottom w:val="0"/>
      <w:divBdr>
        <w:top w:val="none" w:sz="0" w:space="0" w:color="auto"/>
        <w:left w:val="none" w:sz="0" w:space="0" w:color="auto"/>
        <w:bottom w:val="none" w:sz="0" w:space="0" w:color="auto"/>
        <w:right w:val="none" w:sz="0" w:space="0" w:color="auto"/>
      </w:divBdr>
    </w:div>
    <w:div w:id="865873693">
      <w:bodyDiv w:val="1"/>
      <w:marLeft w:val="0"/>
      <w:marRight w:val="0"/>
      <w:marTop w:val="0"/>
      <w:marBottom w:val="0"/>
      <w:divBdr>
        <w:top w:val="none" w:sz="0" w:space="0" w:color="auto"/>
        <w:left w:val="none" w:sz="0" w:space="0" w:color="auto"/>
        <w:bottom w:val="none" w:sz="0" w:space="0" w:color="auto"/>
        <w:right w:val="none" w:sz="0" w:space="0" w:color="auto"/>
      </w:divBdr>
    </w:div>
    <w:div w:id="866481571">
      <w:bodyDiv w:val="1"/>
      <w:marLeft w:val="0"/>
      <w:marRight w:val="0"/>
      <w:marTop w:val="0"/>
      <w:marBottom w:val="0"/>
      <w:divBdr>
        <w:top w:val="none" w:sz="0" w:space="0" w:color="auto"/>
        <w:left w:val="none" w:sz="0" w:space="0" w:color="auto"/>
        <w:bottom w:val="none" w:sz="0" w:space="0" w:color="auto"/>
        <w:right w:val="none" w:sz="0" w:space="0" w:color="auto"/>
      </w:divBdr>
    </w:div>
    <w:div w:id="866911412">
      <w:bodyDiv w:val="1"/>
      <w:marLeft w:val="0"/>
      <w:marRight w:val="0"/>
      <w:marTop w:val="0"/>
      <w:marBottom w:val="0"/>
      <w:divBdr>
        <w:top w:val="none" w:sz="0" w:space="0" w:color="auto"/>
        <w:left w:val="none" w:sz="0" w:space="0" w:color="auto"/>
        <w:bottom w:val="none" w:sz="0" w:space="0" w:color="auto"/>
        <w:right w:val="none" w:sz="0" w:space="0" w:color="auto"/>
      </w:divBdr>
    </w:div>
    <w:div w:id="866987503">
      <w:bodyDiv w:val="1"/>
      <w:marLeft w:val="0"/>
      <w:marRight w:val="0"/>
      <w:marTop w:val="0"/>
      <w:marBottom w:val="0"/>
      <w:divBdr>
        <w:top w:val="none" w:sz="0" w:space="0" w:color="auto"/>
        <w:left w:val="none" w:sz="0" w:space="0" w:color="auto"/>
        <w:bottom w:val="none" w:sz="0" w:space="0" w:color="auto"/>
        <w:right w:val="none" w:sz="0" w:space="0" w:color="auto"/>
      </w:divBdr>
    </w:div>
    <w:div w:id="868565604">
      <w:bodyDiv w:val="1"/>
      <w:marLeft w:val="0"/>
      <w:marRight w:val="0"/>
      <w:marTop w:val="0"/>
      <w:marBottom w:val="0"/>
      <w:divBdr>
        <w:top w:val="none" w:sz="0" w:space="0" w:color="auto"/>
        <w:left w:val="none" w:sz="0" w:space="0" w:color="auto"/>
        <w:bottom w:val="none" w:sz="0" w:space="0" w:color="auto"/>
        <w:right w:val="none" w:sz="0" w:space="0" w:color="auto"/>
      </w:divBdr>
    </w:div>
    <w:div w:id="868690172">
      <w:bodyDiv w:val="1"/>
      <w:marLeft w:val="0"/>
      <w:marRight w:val="0"/>
      <w:marTop w:val="0"/>
      <w:marBottom w:val="0"/>
      <w:divBdr>
        <w:top w:val="none" w:sz="0" w:space="0" w:color="auto"/>
        <w:left w:val="none" w:sz="0" w:space="0" w:color="auto"/>
        <w:bottom w:val="none" w:sz="0" w:space="0" w:color="auto"/>
        <w:right w:val="none" w:sz="0" w:space="0" w:color="auto"/>
      </w:divBdr>
    </w:div>
    <w:div w:id="869300903">
      <w:bodyDiv w:val="1"/>
      <w:marLeft w:val="0"/>
      <w:marRight w:val="0"/>
      <w:marTop w:val="0"/>
      <w:marBottom w:val="0"/>
      <w:divBdr>
        <w:top w:val="none" w:sz="0" w:space="0" w:color="auto"/>
        <w:left w:val="none" w:sz="0" w:space="0" w:color="auto"/>
        <w:bottom w:val="none" w:sz="0" w:space="0" w:color="auto"/>
        <w:right w:val="none" w:sz="0" w:space="0" w:color="auto"/>
      </w:divBdr>
    </w:div>
    <w:div w:id="872380843">
      <w:bodyDiv w:val="1"/>
      <w:marLeft w:val="0"/>
      <w:marRight w:val="0"/>
      <w:marTop w:val="0"/>
      <w:marBottom w:val="0"/>
      <w:divBdr>
        <w:top w:val="none" w:sz="0" w:space="0" w:color="auto"/>
        <w:left w:val="none" w:sz="0" w:space="0" w:color="auto"/>
        <w:bottom w:val="none" w:sz="0" w:space="0" w:color="auto"/>
        <w:right w:val="none" w:sz="0" w:space="0" w:color="auto"/>
      </w:divBdr>
    </w:div>
    <w:div w:id="872694193">
      <w:bodyDiv w:val="1"/>
      <w:marLeft w:val="0"/>
      <w:marRight w:val="0"/>
      <w:marTop w:val="0"/>
      <w:marBottom w:val="0"/>
      <w:divBdr>
        <w:top w:val="none" w:sz="0" w:space="0" w:color="auto"/>
        <w:left w:val="none" w:sz="0" w:space="0" w:color="auto"/>
        <w:bottom w:val="none" w:sz="0" w:space="0" w:color="auto"/>
        <w:right w:val="none" w:sz="0" w:space="0" w:color="auto"/>
      </w:divBdr>
    </w:div>
    <w:div w:id="873422292">
      <w:bodyDiv w:val="1"/>
      <w:marLeft w:val="0"/>
      <w:marRight w:val="0"/>
      <w:marTop w:val="0"/>
      <w:marBottom w:val="0"/>
      <w:divBdr>
        <w:top w:val="none" w:sz="0" w:space="0" w:color="auto"/>
        <w:left w:val="none" w:sz="0" w:space="0" w:color="auto"/>
        <w:bottom w:val="none" w:sz="0" w:space="0" w:color="auto"/>
        <w:right w:val="none" w:sz="0" w:space="0" w:color="auto"/>
      </w:divBdr>
    </w:div>
    <w:div w:id="873425809">
      <w:bodyDiv w:val="1"/>
      <w:marLeft w:val="0"/>
      <w:marRight w:val="0"/>
      <w:marTop w:val="0"/>
      <w:marBottom w:val="0"/>
      <w:divBdr>
        <w:top w:val="none" w:sz="0" w:space="0" w:color="auto"/>
        <w:left w:val="none" w:sz="0" w:space="0" w:color="auto"/>
        <w:bottom w:val="none" w:sz="0" w:space="0" w:color="auto"/>
        <w:right w:val="none" w:sz="0" w:space="0" w:color="auto"/>
      </w:divBdr>
    </w:div>
    <w:div w:id="875627949">
      <w:bodyDiv w:val="1"/>
      <w:marLeft w:val="0"/>
      <w:marRight w:val="0"/>
      <w:marTop w:val="0"/>
      <w:marBottom w:val="0"/>
      <w:divBdr>
        <w:top w:val="none" w:sz="0" w:space="0" w:color="auto"/>
        <w:left w:val="none" w:sz="0" w:space="0" w:color="auto"/>
        <w:bottom w:val="none" w:sz="0" w:space="0" w:color="auto"/>
        <w:right w:val="none" w:sz="0" w:space="0" w:color="auto"/>
      </w:divBdr>
    </w:div>
    <w:div w:id="875700187">
      <w:bodyDiv w:val="1"/>
      <w:marLeft w:val="0"/>
      <w:marRight w:val="0"/>
      <w:marTop w:val="0"/>
      <w:marBottom w:val="0"/>
      <w:divBdr>
        <w:top w:val="none" w:sz="0" w:space="0" w:color="auto"/>
        <w:left w:val="none" w:sz="0" w:space="0" w:color="auto"/>
        <w:bottom w:val="none" w:sz="0" w:space="0" w:color="auto"/>
        <w:right w:val="none" w:sz="0" w:space="0" w:color="auto"/>
      </w:divBdr>
    </w:div>
    <w:div w:id="876353270">
      <w:bodyDiv w:val="1"/>
      <w:marLeft w:val="0"/>
      <w:marRight w:val="0"/>
      <w:marTop w:val="0"/>
      <w:marBottom w:val="0"/>
      <w:divBdr>
        <w:top w:val="none" w:sz="0" w:space="0" w:color="auto"/>
        <w:left w:val="none" w:sz="0" w:space="0" w:color="auto"/>
        <w:bottom w:val="none" w:sz="0" w:space="0" w:color="auto"/>
        <w:right w:val="none" w:sz="0" w:space="0" w:color="auto"/>
      </w:divBdr>
    </w:div>
    <w:div w:id="877087669">
      <w:bodyDiv w:val="1"/>
      <w:marLeft w:val="0"/>
      <w:marRight w:val="0"/>
      <w:marTop w:val="0"/>
      <w:marBottom w:val="0"/>
      <w:divBdr>
        <w:top w:val="none" w:sz="0" w:space="0" w:color="auto"/>
        <w:left w:val="none" w:sz="0" w:space="0" w:color="auto"/>
        <w:bottom w:val="none" w:sz="0" w:space="0" w:color="auto"/>
        <w:right w:val="none" w:sz="0" w:space="0" w:color="auto"/>
      </w:divBdr>
    </w:div>
    <w:div w:id="877859098">
      <w:bodyDiv w:val="1"/>
      <w:marLeft w:val="0"/>
      <w:marRight w:val="0"/>
      <w:marTop w:val="0"/>
      <w:marBottom w:val="0"/>
      <w:divBdr>
        <w:top w:val="none" w:sz="0" w:space="0" w:color="auto"/>
        <w:left w:val="none" w:sz="0" w:space="0" w:color="auto"/>
        <w:bottom w:val="none" w:sz="0" w:space="0" w:color="auto"/>
        <w:right w:val="none" w:sz="0" w:space="0" w:color="auto"/>
      </w:divBdr>
    </w:div>
    <w:div w:id="878474446">
      <w:bodyDiv w:val="1"/>
      <w:marLeft w:val="0"/>
      <w:marRight w:val="0"/>
      <w:marTop w:val="0"/>
      <w:marBottom w:val="0"/>
      <w:divBdr>
        <w:top w:val="none" w:sz="0" w:space="0" w:color="auto"/>
        <w:left w:val="none" w:sz="0" w:space="0" w:color="auto"/>
        <w:bottom w:val="none" w:sz="0" w:space="0" w:color="auto"/>
        <w:right w:val="none" w:sz="0" w:space="0" w:color="auto"/>
      </w:divBdr>
    </w:div>
    <w:div w:id="880631215">
      <w:bodyDiv w:val="1"/>
      <w:marLeft w:val="0"/>
      <w:marRight w:val="0"/>
      <w:marTop w:val="0"/>
      <w:marBottom w:val="0"/>
      <w:divBdr>
        <w:top w:val="none" w:sz="0" w:space="0" w:color="auto"/>
        <w:left w:val="none" w:sz="0" w:space="0" w:color="auto"/>
        <w:bottom w:val="none" w:sz="0" w:space="0" w:color="auto"/>
        <w:right w:val="none" w:sz="0" w:space="0" w:color="auto"/>
      </w:divBdr>
    </w:div>
    <w:div w:id="883370789">
      <w:bodyDiv w:val="1"/>
      <w:marLeft w:val="0"/>
      <w:marRight w:val="0"/>
      <w:marTop w:val="0"/>
      <w:marBottom w:val="0"/>
      <w:divBdr>
        <w:top w:val="none" w:sz="0" w:space="0" w:color="auto"/>
        <w:left w:val="none" w:sz="0" w:space="0" w:color="auto"/>
        <w:bottom w:val="none" w:sz="0" w:space="0" w:color="auto"/>
        <w:right w:val="none" w:sz="0" w:space="0" w:color="auto"/>
      </w:divBdr>
    </w:div>
    <w:div w:id="883907893">
      <w:bodyDiv w:val="1"/>
      <w:marLeft w:val="0"/>
      <w:marRight w:val="0"/>
      <w:marTop w:val="0"/>
      <w:marBottom w:val="0"/>
      <w:divBdr>
        <w:top w:val="none" w:sz="0" w:space="0" w:color="auto"/>
        <w:left w:val="none" w:sz="0" w:space="0" w:color="auto"/>
        <w:bottom w:val="none" w:sz="0" w:space="0" w:color="auto"/>
        <w:right w:val="none" w:sz="0" w:space="0" w:color="auto"/>
      </w:divBdr>
    </w:div>
    <w:div w:id="888759262">
      <w:bodyDiv w:val="1"/>
      <w:marLeft w:val="0"/>
      <w:marRight w:val="0"/>
      <w:marTop w:val="0"/>
      <w:marBottom w:val="0"/>
      <w:divBdr>
        <w:top w:val="none" w:sz="0" w:space="0" w:color="auto"/>
        <w:left w:val="none" w:sz="0" w:space="0" w:color="auto"/>
        <w:bottom w:val="none" w:sz="0" w:space="0" w:color="auto"/>
        <w:right w:val="none" w:sz="0" w:space="0" w:color="auto"/>
      </w:divBdr>
    </w:div>
    <w:div w:id="889193195">
      <w:bodyDiv w:val="1"/>
      <w:marLeft w:val="0"/>
      <w:marRight w:val="0"/>
      <w:marTop w:val="0"/>
      <w:marBottom w:val="0"/>
      <w:divBdr>
        <w:top w:val="none" w:sz="0" w:space="0" w:color="auto"/>
        <w:left w:val="none" w:sz="0" w:space="0" w:color="auto"/>
        <w:bottom w:val="none" w:sz="0" w:space="0" w:color="auto"/>
        <w:right w:val="none" w:sz="0" w:space="0" w:color="auto"/>
      </w:divBdr>
    </w:div>
    <w:div w:id="891305371">
      <w:bodyDiv w:val="1"/>
      <w:marLeft w:val="0"/>
      <w:marRight w:val="0"/>
      <w:marTop w:val="0"/>
      <w:marBottom w:val="0"/>
      <w:divBdr>
        <w:top w:val="none" w:sz="0" w:space="0" w:color="auto"/>
        <w:left w:val="none" w:sz="0" w:space="0" w:color="auto"/>
        <w:bottom w:val="none" w:sz="0" w:space="0" w:color="auto"/>
        <w:right w:val="none" w:sz="0" w:space="0" w:color="auto"/>
      </w:divBdr>
    </w:div>
    <w:div w:id="893395464">
      <w:bodyDiv w:val="1"/>
      <w:marLeft w:val="0"/>
      <w:marRight w:val="0"/>
      <w:marTop w:val="0"/>
      <w:marBottom w:val="0"/>
      <w:divBdr>
        <w:top w:val="none" w:sz="0" w:space="0" w:color="auto"/>
        <w:left w:val="none" w:sz="0" w:space="0" w:color="auto"/>
        <w:bottom w:val="none" w:sz="0" w:space="0" w:color="auto"/>
        <w:right w:val="none" w:sz="0" w:space="0" w:color="auto"/>
      </w:divBdr>
    </w:div>
    <w:div w:id="894850282">
      <w:bodyDiv w:val="1"/>
      <w:marLeft w:val="0"/>
      <w:marRight w:val="0"/>
      <w:marTop w:val="0"/>
      <w:marBottom w:val="0"/>
      <w:divBdr>
        <w:top w:val="none" w:sz="0" w:space="0" w:color="auto"/>
        <w:left w:val="none" w:sz="0" w:space="0" w:color="auto"/>
        <w:bottom w:val="none" w:sz="0" w:space="0" w:color="auto"/>
        <w:right w:val="none" w:sz="0" w:space="0" w:color="auto"/>
      </w:divBdr>
    </w:div>
    <w:div w:id="895353932">
      <w:bodyDiv w:val="1"/>
      <w:marLeft w:val="0"/>
      <w:marRight w:val="0"/>
      <w:marTop w:val="0"/>
      <w:marBottom w:val="0"/>
      <w:divBdr>
        <w:top w:val="none" w:sz="0" w:space="0" w:color="auto"/>
        <w:left w:val="none" w:sz="0" w:space="0" w:color="auto"/>
        <w:bottom w:val="none" w:sz="0" w:space="0" w:color="auto"/>
        <w:right w:val="none" w:sz="0" w:space="0" w:color="auto"/>
      </w:divBdr>
    </w:div>
    <w:div w:id="896359316">
      <w:bodyDiv w:val="1"/>
      <w:marLeft w:val="0"/>
      <w:marRight w:val="0"/>
      <w:marTop w:val="0"/>
      <w:marBottom w:val="0"/>
      <w:divBdr>
        <w:top w:val="none" w:sz="0" w:space="0" w:color="auto"/>
        <w:left w:val="none" w:sz="0" w:space="0" w:color="auto"/>
        <w:bottom w:val="none" w:sz="0" w:space="0" w:color="auto"/>
        <w:right w:val="none" w:sz="0" w:space="0" w:color="auto"/>
      </w:divBdr>
    </w:div>
    <w:div w:id="898058886">
      <w:bodyDiv w:val="1"/>
      <w:marLeft w:val="0"/>
      <w:marRight w:val="0"/>
      <w:marTop w:val="0"/>
      <w:marBottom w:val="0"/>
      <w:divBdr>
        <w:top w:val="none" w:sz="0" w:space="0" w:color="auto"/>
        <w:left w:val="none" w:sz="0" w:space="0" w:color="auto"/>
        <w:bottom w:val="none" w:sz="0" w:space="0" w:color="auto"/>
        <w:right w:val="none" w:sz="0" w:space="0" w:color="auto"/>
      </w:divBdr>
    </w:div>
    <w:div w:id="898246327">
      <w:bodyDiv w:val="1"/>
      <w:marLeft w:val="0"/>
      <w:marRight w:val="0"/>
      <w:marTop w:val="0"/>
      <w:marBottom w:val="0"/>
      <w:divBdr>
        <w:top w:val="none" w:sz="0" w:space="0" w:color="auto"/>
        <w:left w:val="none" w:sz="0" w:space="0" w:color="auto"/>
        <w:bottom w:val="none" w:sz="0" w:space="0" w:color="auto"/>
        <w:right w:val="none" w:sz="0" w:space="0" w:color="auto"/>
      </w:divBdr>
    </w:div>
    <w:div w:id="898981144">
      <w:bodyDiv w:val="1"/>
      <w:marLeft w:val="0"/>
      <w:marRight w:val="0"/>
      <w:marTop w:val="0"/>
      <w:marBottom w:val="0"/>
      <w:divBdr>
        <w:top w:val="none" w:sz="0" w:space="0" w:color="auto"/>
        <w:left w:val="none" w:sz="0" w:space="0" w:color="auto"/>
        <w:bottom w:val="none" w:sz="0" w:space="0" w:color="auto"/>
        <w:right w:val="none" w:sz="0" w:space="0" w:color="auto"/>
      </w:divBdr>
    </w:div>
    <w:div w:id="899678818">
      <w:bodyDiv w:val="1"/>
      <w:marLeft w:val="0"/>
      <w:marRight w:val="0"/>
      <w:marTop w:val="0"/>
      <w:marBottom w:val="0"/>
      <w:divBdr>
        <w:top w:val="none" w:sz="0" w:space="0" w:color="auto"/>
        <w:left w:val="none" w:sz="0" w:space="0" w:color="auto"/>
        <w:bottom w:val="none" w:sz="0" w:space="0" w:color="auto"/>
        <w:right w:val="none" w:sz="0" w:space="0" w:color="auto"/>
      </w:divBdr>
    </w:div>
    <w:div w:id="900023721">
      <w:bodyDiv w:val="1"/>
      <w:marLeft w:val="0"/>
      <w:marRight w:val="0"/>
      <w:marTop w:val="0"/>
      <w:marBottom w:val="0"/>
      <w:divBdr>
        <w:top w:val="none" w:sz="0" w:space="0" w:color="auto"/>
        <w:left w:val="none" w:sz="0" w:space="0" w:color="auto"/>
        <w:bottom w:val="none" w:sz="0" w:space="0" w:color="auto"/>
        <w:right w:val="none" w:sz="0" w:space="0" w:color="auto"/>
      </w:divBdr>
    </w:div>
    <w:div w:id="901133007">
      <w:bodyDiv w:val="1"/>
      <w:marLeft w:val="0"/>
      <w:marRight w:val="0"/>
      <w:marTop w:val="0"/>
      <w:marBottom w:val="0"/>
      <w:divBdr>
        <w:top w:val="none" w:sz="0" w:space="0" w:color="auto"/>
        <w:left w:val="none" w:sz="0" w:space="0" w:color="auto"/>
        <w:bottom w:val="none" w:sz="0" w:space="0" w:color="auto"/>
        <w:right w:val="none" w:sz="0" w:space="0" w:color="auto"/>
      </w:divBdr>
    </w:div>
    <w:div w:id="901712883">
      <w:bodyDiv w:val="1"/>
      <w:marLeft w:val="0"/>
      <w:marRight w:val="0"/>
      <w:marTop w:val="0"/>
      <w:marBottom w:val="0"/>
      <w:divBdr>
        <w:top w:val="none" w:sz="0" w:space="0" w:color="auto"/>
        <w:left w:val="none" w:sz="0" w:space="0" w:color="auto"/>
        <w:bottom w:val="none" w:sz="0" w:space="0" w:color="auto"/>
        <w:right w:val="none" w:sz="0" w:space="0" w:color="auto"/>
      </w:divBdr>
    </w:div>
    <w:div w:id="905259056">
      <w:bodyDiv w:val="1"/>
      <w:marLeft w:val="0"/>
      <w:marRight w:val="0"/>
      <w:marTop w:val="0"/>
      <w:marBottom w:val="0"/>
      <w:divBdr>
        <w:top w:val="none" w:sz="0" w:space="0" w:color="auto"/>
        <w:left w:val="none" w:sz="0" w:space="0" w:color="auto"/>
        <w:bottom w:val="none" w:sz="0" w:space="0" w:color="auto"/>
        <w:right w:val="none" w:sz="0" w:space="0" w:color="auto"/>
      </w:divBdr>
    </w:div>
    <w:div w:id="905335322">
      <w:bodyDiv w:val="1"/>
      <w:marLeft w:val="0"/>
      <w:marRight w:val="0"/>
      <w:marTop w:val="0"/>
      <w:marBottom w:val="0"/>
      <w:divBdr>
        <w:top w:val="none" w:sz="0" w:space="0" w:color="auto"/>
        <w:left w:val="none" w:sz="0" w:space="0" w:color="auto"/>
        <w:bottom w:val="none" w:sz="0" w:space="0" w:color="auto"/>
        <w:right w:val="none" w:sz="0" w:space="0" w:color="auto"/>
      </w:divBdr>
    </w:div>
    <w:div w:id="906494147">
      <w:bodyDiv w:val="1"/>
      <w:marLeft w:val="0"/>
      <w:marRight w:val="0"/>
      <w:marTop w:val="0"/>
      <w:marBottom w:val="0"/>
      <w:divBdr>
        <w:top w:val="none" w:sz="0" w:space="0" w:color="auto"/>
        <w:left w:val="none" w:sz="0" w:space="0" w:color="auto"/>
        <w:bottom w:val="none" w:sz="0" w:space="0" w:color="auto"/>
        <w:right w:val="none" w:sz="0" w:space="0" w:color="auto"/>
      </w:divBdr>
    </w:div>
    <w:div w:id="906647404">
      <w:bodyDiv w:val="1"/>
      <w:marLeft w:val="0"/>
      <w:marRight w:val="0"/>
      <w:marTop w:val="0"/>
      <w:marBottom w:val="0"/>
      <w:divBdr>
        <w:top w:val="none" w:sz="0" w:space="0" w:color="auto"/>
        <w:left w:val="none" w:sz="0" w:space="0" w:color="auto"/>
        <w:bottom w:val="none" w:sz="0" w:space="0" w:color="auto"/>
        <w:right w:val="none" w:sz="0" w:space="0" w:color="auto"/>
      </w:divBdr>
    </w:div>
    <w:div w:id="907227372">
      <w:bodyDiv w:val="1"/>
      <w:marLeft w:val="0"/>
      <w:marRight w:val="0"/>
      <w:marTop w:val="0"/>
      <w:marBottom w:val="0"/>
      <w:divBdr>
        <w:top w:val="none" w:sz="0" w:space="0" w:color="auto"/>
        <w:left w:val="none" w:sz="0" w:space="0" w:color="auto"/>
        <w:bottom w:val="none" w:sz="0" w:space="0" w:color="auto"/>
        <w:right w:val="none" w:sz="0" w:space="0" w:color="auto"/>
      </w:divBdr>
    </w:div>
    <w:div w:id="908541366">
      <w:bodyDiv w:val="1"/>
      <w:marLeft w:val="0"/>
      <w:marRight w:val="0"/>
      <w:marTop w:val="0"/>
      <w:marBottom w:val="0"/>
      <w:divBdr>
        <w:top w:val="none" w:sz="0" w:space="0" w:color="auto"/>
        <w:left w:val="none" w:sz="0" w:space="0" w:color="auto"/>
        <w:bottom w:val="none" w:sz="0" w:space="0" w:color="auto"/>
        <w:right w:val="none" w:sz="0" w:space="0" w:color="auto"/>
      </w:divBdr>
    </w:div>
    <w:div w:id="909000516">
      <w:bodyDiv w:val="1"/>
      <w:marLeft w:val="0"/>
      <w:marRight w:val="0"/>
      <w:marTop w:val="0"/>
      <w:marBottom w:val="0"/>
      <w:divBdr>
        <w:top w:val="none" w:sz="0" w:space="0" w:color="auto"/>
        <w:left w:val="none" w:sz="0" w:space="0" w:color="auto"/>
        <w:bottom w:val="none" w:sz="0" w:space="0" w:color="auto"/>
        <w:right w:val="none" w:sz="0" w:space="0" w:color="auto"/>
      </w:divBdr>
    </w:div>
    <w:div w:id="913780869">
      <w:bodyDiv w:val="1"/>
      <w:marLeft w:val="0"/>
      <w:marRight w:val="0"/>
      <w:marTop w:val="0"/>
      <w:marBottom w:val="0"/>
      <w:divBdr>
        <w:top w:val="none" w:sz="0" w:space="0" w:color="auto"/>
        <w:left w:val="none" w:sz="0" w:space="0" w:color="auto"/>
        <w:bottom w:val="none" w:sz="0" w:space="0" w:color="auto"/>
        <w:right w:val="none" w:sz="0" w:space="0" w:color="auto"/>
      </w:divBdr>
    </w:div>
    <w:div w:id="916742628">
      <w:bodyDiv w:val="1"/>
      <w:marLeft w:val="0"/>
      <w:marRight w:val="0"/>
      <w:marTop w:val="0"/>
      <w:marBottom w:val="0"/>
      <w:divBdr>
        <w:top w:val="none" w:sz="0" w:space="0" w:color="auto"/>
        <w:left w:val="none" w:sz="0" w:space="0" w:color="auto"/>
        <w:bottom w:val="none" w:sz="0" w:space="0" w:color="auto"/>
        <w:right w:val="none" w:sz="0" w:space="0" w:color="auto"/>
      </w:divBdr>
    </w:div>
    <w:div w:id="916744483">
      <w:bodyDiv w:val="1"/>
      <w:marLeft w:val="0"/>
      <w:marRight w:val="0"/>
      <w:marTop w:val="0"/>
      <w:marBottom w:val="0"/>
      <w:divBdr>
        <w:top w:val="none" w:sz="0" w:space="0" w:color="auto"/>
        <w:left w:val="none" w:sz="0" w:space="0" w:color="auto"/>
        <w:bottom w:val="none" w:sz="0" w:space="0" w:color="auto"/>
        <w:right w:val="none" w:sz="0" w:space="0" w:color="auto"/>
      </w:divBdr>
    </w:div>
    <w:div w:id="918052614">
      <w:bodyDiv w:val="1"/>
      <w:marLeft w:val="0"/>
      <w:marRight w:val="0"/>
      <w:marTop w:val="0"/>
      <w:marBottom w:val="0"/>
      <w:divBdr>
        <w:top w:val="none" w:sz="0" w:space="0" w:color="auto"/>
        <w:left w:val="none" w:sz="0" w:space="0" w:color="auto"/>
        <w:bottom w:val="none" w:sz="0" w:space="0" w:color="auto"/>
        <w:right w:val="none" w:sz="0" w:space="0" w:color="auto"/>
      </w:divBdr>
    </w:div>
    <w:div w:id="921336885">
      <w:bodyDiv w:val="1"/>
      <w:marLeft w:val="0"/>
      <w:marRight w:val="0"/>
      <w:marTop w:val="0"/>
      <w:marBottom w:val="0"/>
      <w:divBdr>
        <w:top w:val="none" w:sz="0" w:space="0" w:color="auto"/>
        <w:left w:val="none" w:sz="0" w:space="0" w:color="auto"/>
        <w:bottom w:val="none" w:sz="0" w:space="0" w:color="auto"/>
        <w:right w:val="none" w:sz="0" w:space="0" w:color="auto"/>
      </w:divBdr>
    </w:div>
    <w:div w:id="922371618">
      <w:bodyDiv w:val="1"/>
      <w:marLeft w:val="0"/>
      <w:marRight w:val="0"/>
      <w:marTop w:val="0"/>
      <w:marBottom w:val="0"/>
      <w:divBdr>
        <w:top w:val="none" w:sz="0" w:space="0" w:color="auto"/>
        <w:left w:val="none" w:sz="0" w:space="0" w:color="auto"/>
        <w:bottom w:val="none" w:sz="0" w:space="0" w:color="auto"/>
        <w:right w:val="none" w:sz="0" w:space="0" w:color="auto"/>
      </w:divBdr>
    </w:div>
    <w:div w:id="924220769">
      <w:bodyDiv w:val="1"/>
      <w:marLeft w:val="0"/>
      <w:marRight w:val="0"/>
      <w:marTop w:val="0"/>
      <w:marBottom w:val="0"/>
      <w:divBdr>
        <w:top w:val="none" w:sz="0" w:space="0" w:color="auto"/>
        <w:left w:val="none" w:sz="0" w:space="0" w:color="auto"/>
        <w:bottom w:val="none" w:sz="0" w:space="0" w:color="auto"/>
        <w:right w:val="none" w:sz="0" w:space="0" w:color="auto"/>
      </w:divBdr>
    </w:div>
    <w:div w:id="927807487">
      <w:bodyDiv w:val="1"/>
      <w:marLeft w:val="0"/>
      <w:marRight w:val="0"/>
      <w:marTop w:val="0"/>
      <w:marBottom w:val="0"/>
      <w:divBdr>
        <w:top w:val="none" w:sz="0" w:space="0" w:color="auto"/>
        <w:left w:val="none" w:sz="0" w:space="0" w:color="auto"/>
        <w:bottom w:val="none" w:sz="0" w:space="0" w:color="auto"/>
        <w:right w:val="none" w:sz="0" w:space="0" w:color="auto"/>
      </w:divBdr>
    </w:div>
    <w:div w:id="928999308">
      <w:bodyDiv w:val="1"/>
      <w:marLeft w:val="0"/>
      <w:marRight w:val="0"/>
      <w:marTop w:val="0"/>
      <w:marBottom w:val="0"/>
      <w:divBdr>
        <w:top w:val="none" w:sz="0" w:space="0" w:color="auto"/>
        <w:left w:val="none" w:sz="0" w:space="0" w:color="auto"/>
        <w:bottom w:val="none" w:sz="0" w:space="0" w:color="auto"/>
        <w:right w:val="none" w:sz="0" w:space="0" w:color="auto"/>
      </w:divBdr>
    </w:div>
    <w:div w:id="930357193">
      <w:bodyDiv w:val="1"/>
      <w:marLeft w:val="0"/>
      <w:marRight w:val="0"/>
      <w:marTop w:val="0"/>
      <w:marBottom w:val="0"/>
      <w:divBdr>
        <w:top w:val="none" w:sz="0" w:space="0" w:color="auto"/>
        <w:left w:val="none" w:sz="0" w:space="0" w:color="auto"/>
        <w:bottom w:val="none" w:sz="0" w:space="0" w:color="auto"/>
        <w:right w:val="none" w:sz="0" w:space="0" w:color="auto"/>
      </w:divBdr>
    </w:div>
    <w:div w:id="930821213">
      <w:bodyDiv w:val="1"/>
      <w:marLeft w:val="0"/>
      <w:marRight w:val="0"/>
      <w:marTop w:val="0"/>
      <w:marBottom w:val="0"/>
      <w:divBdr>
        <w:top w:val="none" w:sz="0" w:space="0" w:color="auto"/>
        <w:left w:val="none" w:sz="0" w:space="0" w:color="auto"/>
        <w:bottom w:val="none" w:sz="0" w:space="0" w:color="auto"/>
        <w:right w:val="none" w:sz="0" w:space="0" w:color="auto"/>
      </w:divBdr>
    </w:div>
    <w:div w:id="931817877">
      <w:bodyDiv w:val="1"/>
      <w:marLeft w:val="0"/>
      <w:marRight w:val="0"/>
      <w:marTop w:val="0"/>
      <w:marBottom w:val="0"/>
      <w:divBdr>
        <w:top w:val="none" w:sz="0" w:space="0" w:color="auto"/>
        <w:left w:val="none" w:sz="0" w:space="0" w:color="auto"/>
        <w:bottom w:val="none" w:sz="0" w:space="0" w:color="auto"/>
        <w:right w:val="none" w:sz="0" w:space="0" w:color="auto"/>
      </w:divBdr>
    </w:div>
    <w:div w:id="933173395">
      <w:bodyDiv w:val="1"/>
      <w:marLeft w:val="0"/>
      <w:marRight w:val="0"/>
      <w:marTop w:val="0"/>
      <w:marBottom w:val="0"/>
      <w:divBdr>
        <w:top w:val="none" w:sz="0" w:space="0" w:color="auto"/>
        <w:left w:val="none" w:sz="0" w:space="0" w:color="auto"/>
        <w:bottom w:val="none" w:sz="0" w:space="0" w:color="auto"/>
        <w:right w:val="none" w:sz="0" w:space="0" w:color="auto"/>
      </w:divBdr>
    </w:div>
    <w:div w:id="933510791">
      <w:bodyDiv w:val="1"/>
      <w:marLeft w:val="0"/>
      <w:marRight w:val="0"/>
      <w:marTop w:val="0"/>
      <w:marBottom w:val="0"/>
      <w:divBdr>
        <w:top w:val="none" w:sz="0" w:space="0" w:color="auto"/>
        <w:left w:val="none" w:sz="0" w:space="0" w:color="auto"/>
        <w:bottom w:val="none" w:sz="0" w:space="0" w:color="auto"/>
        <w:right w:val="none" w:sz="0" w:space="0" w:color="auto"/>
      </w:divBdr>
    </w:div>
    <w:div w:id="934825460">
      <w:bodyDiv w:val="1"/>
      <w:marLeft w:val="0"/>
      <w:marRight w:val="0"/>
      <w:marTop w:val="0"/>
      <w:marBottom w:val="0"/>
      <w:divBdr>
        <w:top w:val="none" w:sz="0" w:space="0" w:color="auto"/>
        <w:left w:val="none" w:sz="0" w:space="0" w:color="auto"/>
        <w:bottom w:val="none" w:sz="0" w:space="0" w:color="auto"/>
        <w:right w:val="none" w:sz="0" w:space="0" w:color="auto"/>
      </w:divBdr>
    </w:div>
    <w:div w:id="934896321">
      <w:bodyDiv w:val="1"/>
      <w:marLeft w:val="0"/>
      <w:marRight w:val="0"/>
      <w:marTop w:val="0"/>
      <w:marBottom w:val="0"/>
      <w:divBdr>
        <w:top w:val="none" w:sz="0" w:space="0" w:color="auto"/>
        <w:left w:val="none" w:sz="0" w:space="0" w:color="auto"/>
        <w:bottom w:val="none" w:sz="0" w:space="0" w:color="auto"/>
        <w:right w:val="none" w:sz="0" w:space="0" w:color="auto"/>
      </w:divBdr>
    </w:div>
    <w:div w:id="935214696">
      <w:bodyDiv w:val="1"/>
      <w:marLeft w:val="0"/>
      <w:marRight w:val="0"/>
      <w:marTop w:val="0"/>
      <w:marBottom w:val="0"/>
      <w:divBdr>
        <w:top w:val="none" w:sz="0" w:space="0" w:color="auto"/>
        <w:left w:val="none" w:sz="0" w:space="0" w:color="auto"/>
        <w:bottom w:val="none" w:sz="0" w:space="0" w:color="auto"/>
        <w:right w:val="none" w:sz="0" w:space="0" w:color="auto"/>
      </w:divBdr>
    </w:div>
    <w:div w:id="935483213">
      <w:bodyDiv w:val="1"/>
      <w:marLeft w:val="0"/>
      <w:marRight w:val="0"/>
      <w:marTop w:val="0"/>
      <w:marBottom w:val="0"/>
      <w:divBdr>
        <w:top w:val="none" w:sz="0" w:space="0" w:color="auto"/>
        <w:left w:val="none" w:sz="0" w:space="0" w:color="auto"/>
        <w:bottom w:val="none" w:sz="0" w:space="0" w:color="auto"/>
        <w:right w:val="none" w:sz="0" w:space="0" w:color="auto"/>
      </w:divBdr>
    </w:div>
    <w:div w:id="936791328">
      <w:bodyDiv w:val="1"/>
      <w:marLeft w:val="0"/>
      <w:marRight w:val="0"/>
      <w:marTop w:val="0"/>
      <w:marBottom w:val="0"/>
      <w:divBdr>
        <w:top w:val="none" w:sz="0" w:space="0" w:color="auto"/>
        <w:left w:val="none" w:sz="0" w:space="0" w:color="auto"/>
        <w:bottom w:val="none" w:sz="0" w:space="0" w:color="auto"/>
        <w:right w:val="none" w:sz="0" w:space="0" w:color="auto"/>
      </w:divBdr>
    </w:div>
    <w:div w:id="937372905">
      <w:bodyDiv w:val="1"/>
      <w:marLeft w:val="0"/>
      <w:marRight w:val="0"/>
      <w:marTop w:val="0"/>
      <w:marBottom w:val="0"/>
      <w:divBdr>
        <w:top w:val="none" w:sz="0" w:space="0" w:color="auto"/>
        <w:left w:val="none" w:sz="0" w:space="0" w:color="auto"/>
        <w:bottom w:val="none" w:sz="0" w:space="0" w:color="auto"/>
        <w:right w:val="none" w:sz="0" w:space="0" w:color="auto"/>
      </w:divBdr>
    </w:div>
    <w:div w:id="937563271">
      <w:bodyDiv w:val="1"/>
      <w:marLeft w:val="0"/>
      <w:marRight w:val="0"/>
      <w:marTop w:val="0"/>
      <w:marBottom w:val="0"/>
      <w:divBdr>
        <w:top w:val="none" w:sz="0" w:space="0" w:color="auto"/>
        <w:left w:val="none" w:sz="0" w:space="0" w:color="auto"/>
        <w:bottom w:val="none" w:sz="0" w:space="0" w:color="auto"/>
        <w:right w:val="none" w:sz="0" w:space="0" w:color="auto"/>
      </w:divBdr>
    </w:div>
    <w:div w:id="938293705">
      <w:bodyDiv w:val="1"/>
      <w:marLeft w:val="0"/>
      <w:marRight w:val="0"/>
      <w:marTop w:val="0"/>
      <w:marBottom w:val="0"/>
      <w:divBdr>
        <w:top w:val="none" w:sz="0" w:space="0" w:color="auto"/>
        <w:left w:val="none" w:sz="0" w:space="0" w:color="auto"/>
        <w:bottom w:val="none" w:sz="0" w:space="0" w:color="auto"/>
        <w:right w:val="none" w:sz="0" w:space="0" w:color="auto"/>
      </w:divBdr>
    </w:div>
    <w:div w:id="938566945">
      <w:bodyDiv w:val="1"/>
      <w:marLeft w:val="0"/>
      <w:marRight w:val="0"/>
      <w:marTop w:val="0"/>
      <w:marBottom w:val="0"/>
      <w:divBdr>
        <w:top w:val="none" w:sz="0" w:space="0" w:color="auto"/>
        <w:left w:val="none" w:sz="0" w:space="0" w:color="auto"/>
        <w:bottom w:val="none" w:sz="0" w:space="0" w:color="auto"/>
        <w:right w:val="none" w:sz="0" w:space="0" w:color="auto"/>
      </w:divBdr>
    </w:div>
    <w:div w:id="939487408">
      <w:bodyDiv w:val="1"/>
      <w:marLeft w:val="0"/>
      <w:marRight w:val="0"/>
      <w:marTop w:val="0"/>
      <w:marBottom w:val="0"/>
      <w:divBdr>
        <w:top w:val="none" w:sz="0" w:space="0" w:color="auto"/>
        <w:left w:val="none" w:sz="0" w:space="0" w:color="auto"/>
        <w:bottom w:val="none" w:sz="0" w:space="0" w:color="auto"/>
        <w:right w:val="none" w:sz="0" w:space="0" w:color="auto"/>
      </w:divBdr>
    </w:div>
    <w:div w:id="939677091">
      <w:bodyDiv w:val="1"/>
      <w:marLeft w:val="0"/>
      <w:marRight w:val="0"/>
      <w:marTop w:val="0"/>
      <w:marBottom w:val="0"/>
      <w:divBdr>
        <w:top w:val="none" w:sz="0" w:space="0" w:color="auto"/>
        <w:left w:val="none" w:sz="0" w:space="0" w:color="auto"/>
        <w:bottom w:val="none" w:sz="0" w:space="0" w:color="auto"/>
        <w:right w:val="none" w:sz="0" w:space="0" w:color="auto"/>
      </w:divBdr>
    </w:div>
    <w:div w:id="941257691">
      <w:bodyDiv w:val="1"/>
      <w:marLeft w:val="0"/>
      <w:marRight w:val="0"/>
      <w:marTop w:val="0"/>
      <w:marBottom w:val="0"/>
      <w:divBdr>
        <w:top w:val="none" w:sz="0" w:space="0" w:color="auto"/>
        <w:left w:val="none" w:sz="0" w:space="0" w:color="auto"/>
        <w:bottom w:val="none" w:sz="0" w:space="0" w:color="auto"/>
        <w:right w:val="none" w:sz="0" w:space="0" w:color="auto"/>
      </w:divBdr>
    </w:div>
    <w:div w:id="941765170">
      <w:bodyDiv w:val="1"/>
      <w:marLeft w:val="0"/>
      <w:marRight w:val="0"/>
      <w:marTop w:val="0"/>
      <w:marBottom w:val="0"/>
      <w:divBdr>
        <w:top w:val="none" w:sz="0" w:space="0" w:color="auto"/>
        <w:left w:val="none" w:sz="0" w:space="0" w:color="auto"/>
        <w:bottom w:val="none" w:sz="0" w:space="0" w:color="auto"/>
        <w:right w:val="none" w:sz="0" w:space="0" w:color="auto"/>
      </w:divBdr>
    </w:div>
    <w:div w:id="942029436">
      <w:bodyDiv w:val="1"/>
      <w:marLeft w:val="0"/>
      <w:marRight w:val="0"/>
      <w:marTop w:val="0"/>
      <w:marBottom w:val="0"/>
      <w:divBdr>
        <w:top w:val="none" w:sz="0" w:space="0" w:color="auto"/>
        <w:left w:val="none" w:sz="0" w:space="0" w:color="auto"/>
        <w:bottom w:val="none" w:sz="0" w:space="0" w:color="auto"/>
        <w:right w:val="none" w:sz="0" w:space="0" w:color="auto"/>
      </w:divBdr>
    </w:div>
    <w:div w:id="943224665">
      <w:bodyDiv w:val="1"/>
      <w:marLeft w:val="0"/>
      <w:marRight w:val="0"/>
      <w:marTop w:val="0"/>
      <w:marBottom w:val="0"/>
      <w:divBdr>
        <w:top w:val="none" w:sz="0" w:space="0" w:color="auto"/>
        <w:left w:val="none" w:sz="0" w:space="0" w:color="auto"/>
        <w:bottom w:val="none" w:sz="0" w:space="0" w:color="auto"/>
        <w:right w:val="none" w:sz="0" w:space="0" w:color="auto"/>
      </w:divBdr>
    </w:div>
    <w:div w:id="944771855">
      <w:bodyDiv w:val="1"/>
      <w:marLeft w:val="0"/>
      <w:marRight w:val="0"/>
      <w:marTop w:val="0"/>
      <w:marBottom w:val="0"/>
      <w:divBdr>
        <w:top w:val="none" w:sz="0" w:space="0" w:color="auto"/>
        <w:left w:val="none" w:sz="0" w:space="0" w:color="auto"/>
        <w:bottom w:val="none" w:sz="0" w:space="0" w:color="auto"/>
        <w:right w:val="none" w:sz="0" w:space="0" w:color="auto"/>
      </w:divBdr>
    </w:div>
    <w:div w:id="947540293">
      <w:bodyDiv w:val="1"/>
      <w:marLeft w:val="0"/>
      <w:marRight w:val="0"/>
      <w:marTop w:val="0"/>
      <w:marBottom w:val="0"/>
      <w:divBdr>
        <w:top w:val="none" w:sz="0" w:space="0" w:color="auto"/>
        <w:left w:val="none" w:sz="0" w:space="0" w:color="auto"/>
        <w:bottom w:val="none" w:sz="0" w:space="0" w:color="auto"/>
        <w:right w:val="none" w:sz="0" w:space="0" w:color="auto"/>
      </w:divBdr>
    </w:div>
    <w:div w:id="948269895">
      <w:bodyDiv w:val="1"/>
      <w:marLeft w:val="0"/>
      <w:marRight w:val="0"/>
      <w:marTop w:val="0"/>
      <w:marBottom w:val="0"/>
      <w:divBdr>
        <w:top w:val="none" w:sz="0" w:space="0" w:color="auto"/>
        <w:left w:val="none" w:sz="0" w:space="0" w:color="auto"/>
        <w:bottom w:val="none" w:sz="0" w:space="0" w:color="auto"/>
        <w:right w:val="none" w:sz="0" w:space="0" w:color="auto"/>
      </w:divBdr>
    </w:div>
    <w:div w:id="948703069">
      <w:bodyDiv w:val="1"/>
      <w:marLeft w:val="0"/>
      <w:marRight w:val="0"/>
      <w:marTop w:val="0"/>
      <w:marBottom w:val="0"/>
      <w:divBdr>
        <w:top w:val="none" w:sz="0" w:space="0" w:color="auto"/>
        <w:left w:val="none" w:sz="0" w:space="0" w:color="auto"/>
        <w:bottom w:val="none" w:sz="0" w:space="0" w:color="auto"/>
        <w:right w:val="none" w:sz="0" w:space="0" w:color="auto"/>
      </w:divBdr>
    </w:div>
    <w:div w:id="950287316">
      <w:bodyDiv w:val="1"/>
      <w:marLeft w:val="0"/>
      <w:marRight w:val="0"/>
      <w:marTop w:val="0"/>
      <w:marBottom w:val="0"/>
      <w:divBdr>
        <w:top w:val="none" w:sz="0" w:space="0" w:color="auto"/>
        <w:left w:val="none" w:sz="0" w:space="0" w:color="auto"/>
        <w:bottom w:val="none" w:sz="0" w:space="0" w:color="auto"/>
        <w:right w:val="none" w:sz="0" w:space="0" w:color="auto"/>
      </w:divBdr>
    </w:div>
    <w:div w:id="950433187">
      <w:bodyDiv w:val="1"/>
      <w:marLeft w:val="0"/>
      <w:marRight w:val="0"/>
      <w:marTop w:val="0"/>
      <w:marBottom w:val="0"/>
      <w:divBdr>
        <w:top w:val="none" w:sz="0" w:space="0" w:color="auto"/>
        <w:left w:val="none" w:sz="0" w:space="0" w:color="auto"/>
        <w:bottom w:val="none" w:sz="0" w:space="0" w:color="auto"/>
        <w:right w:val="none" w:sz="0" w:space="0" w:color="auto"/>
      </w:divBdr>
    </w:div>
    <w:div w:id="953026107">
      <w:bodyDiv w:val="1"/>
      <w:marLeft w:val="0"/>
      <w:marRight w:val="0"/>
      <w:marTop w:val="0"/>
      <w:marBottom w:val="0"/>
      <w:divBdr>
        <w:top w:val="none" w:sz="0" w:space="0" w:color="auto"/>
        <w:left w:val="none" w:sz="0" w:space="0" w:color="auto"/>
        <w:bottom w:val="none" w:sz="0" w:space="0" w:color="auto"/>
        <w:right w:val="none" w:sz="0" w:space="0" w:color="auto"/>
      </w:divBdr>
    </w:div>
    <w:div w:id="953557200">
      <w:bodyDiv w:val="1"/>
      <w:marLeft w:val="0"/>
      <w:marRight w:val="0"/>
      <w:marTop w:val="0"/>
      <w:marBottom w:val="0"/>
      <w:divBdr>
        <w:top w:val="none" w:sz="0" w:space="0" w:color="auto"/>
        <w:left w:val="none" w:sz="0" w:space="0" w:color="auto"/>
        <w:bottom w:val="none" w:sz="0" w:space="0" w:color="auto"/>
        <w:right w:val="none" w:sz="0" w:space="0" w:color="auto"/>
      </w:divBdr>
    </w:div>
    <w:div w:id="956644888">
      <w:bodyDiv w:val="1"/>
      <w:marLeft w:val="0"/>
      <w:marRight w:val="0"/>
      <w:marTop w:val="0"/>
      <w:marBottom w:val="0"/>
      <w:divBdr>
        <w:top w:val="none" w:sz="0" w:space="0" w:color="auto"/>
        <w:left w:val="none" w:sz="0" w:space="0" w:color="auto"/>
        <w:bottom w:val="none" w:sz="0" w:space="0" w:color="auto"/>
        <w:right w:val="none" w:sz="0" w:space="0" w:color="auto"/>
      </w:divBdr>
    </w:div>
    <w:div w:id="958532224">
      <w:bodyDiv w:val="1"/>
      <w:marLeft w:val="0"/>
      <w:marRight w:val="0"/>
      <w:marTop w:val="0"/>
      <w:marBottom w:val="0"/>
      <w:divBdr>
        <w:top w:val="none" w:sz="0" w:space="0" w:color="auto"/>
        <w:left w:val="none" w:sz="0" w:space="0" w:color="auto"/>
        <w:bottom w:val="none" w:sz="0" w:space="0" w:color="auto"/>
        <w:right w:val="none" w:sz="0" w:space="0" w:color="auto"/>
      </w:divBdr>
    </w:div>
    <w:div w:id="958950090">
      <w:bodyDiv w:val="1"/>
      <w:marLeft w:val="0"/>
      <w:marRight w:val="0"/>
      <w:marTop w:val="0"/>
      <w:marBottom w:val="0"/>
      <w:divBdr>
        <w:top w:val="none" w:sz="0" w:space="0" w:color="auto"/>
        <w:left w:val="none" w:sz="0" w:space="0" w:color="auto"/>
        <w:bottom w:val="none" w:sz="0" w:space="0" w:color="auto"/>
        <w:right w:val="none" w:sz="0" w:space="0" w:color="auto"/>
      </w:divBdr>
    </w:div>
    <w:div w:id="958995739">
      <w:bodyDiv w:val="1"/>
      <w:marLeft w:val="0"/>
      <w:marRight w:val="0"/>
      <w:marTop w:val="0"/>
      <w:marBottom w:val="0"/>
      <w:divBdr>
        <w:top w:val="none" w:sz="0" w:space="0" w:color="auto"/>
        <w:left w:val="none" w:sz="0" w:space="0" w:color="auto"/>
        <w:bottom w:val="none" w:sz="0" w:space="0" w:color="auto"/>
        <w:right w:val="none" w:sz="0" w:space="0" w:color="auto"/>
      </w:divBdr>
    </w:div>
    <w:div w:id="959070108">
      <w:bodyDiv w:val="1"/>
      <w:marLeft w:val="0"/>
      <w:marRight w:val="0"/>
      <w:marTop w:val="0"/>
      <w:marBottom w:val="0"/>
      <w:divBdr>
        <w:top w:val="none" w:sz="0" w:space="0" w:color="auto"/>
        <w:left w:val="none" w:sz="0" w:space="0" w:color="auto"/>
        <w:bottom w:val="none" w:sz="0" w:space="0" w:color="auto"/>
        <w:right w:val="none" w:sz="0" w:space="0" w:color="auto"/>
      </w:divBdr>
    </w:div>
    <w:div w:id="960115953">
      <w:bodyDiv w:val="1"/>
      <w:marLeft w:val="0"/>
      <w:marRight w:val="0"/>
      <w:marTop w:val="0"/>
      <w:marBottom w:val="0"/>
      <w:divBdr>
        <w:top w:val="none" w:sz="0" w:space="0" w:color="auto"/>
        <w:left w:val="none" w:sz="0" w:space="0" w:color="auto"/>
        <w:bottom w:val="none" w:sz="0" w:space="0" w:color="auto"/>
        <w:right w:val="none" w:sz="0" w:space="0" w:color="auto"/>
      </w:divBdr>
    </w:div>
    <w:div w:id="961033609">
      <w:bodyDiv w:val="1"/>
      <w:marLeft w:val="0"/>
      <w:marRight w:val="0"/>
      <w:marTop w:val="0"/>
      <w:marBottom w:val="0"/>
      <w:divBdr>
        <w:top w:val="none" w:sz="0" w:space="0" w:color="auto"/>
        <w:left w:val="none" w:sz="0" w:space="0" w:color="auto"/>
        <w:bottom w:val="none" w:sz="0" w:space="0" w:color="auto"/>
        <w:right w:val="none" w:sz="0" w:space="0" w:color="auto"/>
      </w:divBdr>
    </w:div>
    <w:div w:id="961502180">
      <w:bodyDiv w:val="1"/>
      <w:marLeft w:val="0"/>
      <w:marRight w:val="0"/>
      <w:marTop w:val="0"/>
      <w:marBottom w:val="0"/>
      <w:divBdr>
        <w:top w:val="none" w:sz="0" w:space="0" w:color="auto"/>
        <w:left w:val="none" w:sz="0" w:space="0" w:color="auto"/>
        <w:bottom w:val="none" w:sz="0" w:space="0" w:color="auto"/>
        <w:right w:val="none" w:sz="0" w:space="0" w:color="auto"/>
      </w:divBdr>
    </w:div>
    <w:div w:id="962734542">
      <w:bodyDiv w:val="1"/>
      <w:marLeft w:val="0"/>
      <w:marRight w:val="0"/>
      <w:marTop w:val="0"/>
      <w:marBottom w:val="0"/>
      <w:divBdr>
        <w:top w:val="none" w:sz="0" w:space="0" w:color="auto"/>
        <w:left w:val="none" w:sz="0" w:space="0" w:color="auto"/>
        <w:bottom w:val="none" w:sz="0" w:space="0" w:color="auto"/>
        <w:right w:val="none" w:sz="0" w:space="0" w:color="auto"/>
      </w:divBdr>
    </w:div>
    <w:div w:id="964001384">
      <w:bodyDiv w:val="1"/>
      <w:marLeft w:val="0"/>
      <w:marRight w:val="0"/>
      <w:marTop w:val="0"/>
      <w:marBottom w:val="0"/>
      <w:divBdr>
        <w:top w:val="none" w:sz="0" w:space="0" w:color="auto"/>
        <w:left w:val="none" w:sz="0" w:space="0" w:color="auto"/>
        <w:bottom w:val="none" w:sz="0" w:space="0" w:color="auto"/>
        <w:right w:val="none" w:sz="0" w:space="0" w:color="auto"/>
      </w:divBdr>
    </w:div>
    <w:div w:id="965938016">
      <w:bodyDiv w:val="1"/>
      <w:marLeft w:val="0"/>
      <w:marRight w:val="0"/>
      <w:marTop w:val="0"/>
      <w:marBottom w:val="0"/>
      <w:divBdr>
        <w:top w:val="none" w:sz="0" w:space="0" w:color="auto"/>
        <w:left w:val="none" w:sz="0" w:space="0" w:color="auto"/>
        <w:bottom w:val="none" w:sz="0" w:space="0" w:color="auto"/>
        <w:right w:val="none" w:sz="0" w:space="0" w:color="auto"/>
      </w:divBdr>
    </w:div>
    <w:div w:id="968243195">
      <w:bodyDiv w:val="1"/>
      <w:marLeft w:val="0"/>
      <w:marRight w:val="0"/>
      <w:marTop w:val="0"/>
      <w:marBottom w:val="0"/>
      <w:divBdr>
        <w:top w:val="none" w:sz="0" w:space="0" w:color="auto"/>
        <w:left w:val="none" w:sz="0" w:space="0" w:color="auto"/>
        <w:bottom w:val="none" w:sz="0" w:space="0" w:color="auto"/>
        <w:right w:val="none" w:sz="0" w:space="0" w:color="auto"/>
      </w:divBdr>
    </w:div>
    <w:div w:id="973483744">
      <w:bodyDiv w:val="1"/>
      <w:marLeft w:val="0"/>
      <w:marRight w:val="0"/>
      <w:marTop w:val="0"/>
      <w:marBottom w:val="0"/>
      <w:divBdr>
        <w:top w:val="none" w:sz="0" w:space="0" w:color="auto"/>
        <w:left w:val="none" w:sz="0" w:space="0" w:color="auto"/>
        <w:bottom w:val="none" w:sz="0" w:space="0" w:color="auto"/>
        <w:right w:val="none" w:sz="0" w:space="0" w:color="auto"/>
      </w:divBdr>
    </w:div>
    <w:div w:id="974526368">
      <w:bodyDiv w:val="1"/>
      <w:marLeft w:val="0"/>
      <w:marRight w:val="0"/>
      <w:marTop w:val="0"/>
      <w:marBottom w:val="0"/>
      <w:divBdr>
        <w:top w:val="none" w:sz="0" w:space="0" w:color="auto"/>
        <w:left w:val="none" w:sz="0" w:space="0" w:color="auto"/>
        <w:bottom w:val="none" w:sz="0" w:space="0" w:color="auto"/>
        <w:right w:val="none" w:sz="0" w:space="0" w:color="auto"/>
      </w:divBdr>
    </w:div>
    <w:div w:id="974529223">
      <w:bodyDiv w:val="1"/>
      <w:marLeft w:val="0"/>
      <w:marRight w:val="0"/>
      <w:marTop w:val="0"/>
      <w:marBottom w:val="0"/>
      <w:divBdr>
        <w:top w:val="none" w:sz="0" w:space="0" w:color="auto"/>
        <w:left w:val="none" w:sz="0" w:space="0" w:color="auto"/>
        <w:bottom w:val="none" w:sz="0" w:space="0" w:color="auto"/>
        <w:right w:val="none" w:sz="0" w:space="0" w:color="auto"/>
      </w:divBdr>
    </w:div>
    <w:div w:id="975111977">
      <w:bodyDiv w:val="1"/>
      <w:marLeft w:val="0"/>
      <w:marRight w:val="0"/>
      <w:marTop w:val="0"/>
      <w:marBottom w:val="0"/>
      <w:divBdr>
        <w:top w:val="none" w:sz="0" w:space="0" w:color="auto"/>
        <w:left w:val="none" w:sz="0" w:space="0" w:color="auto"/>
        <w:bottom w:val="none" w:sz="0" w:space="0" w:color="auto"/>
        <w:right w:val="none" w:sz="0" w:space="0" w:color="auto"/>
      </w:divBdr>
    </w:div>
    <w:div w:id="975452934">
      <w:bodyDiv w:val="1"/>
      <w:marLeft w:val="0"/>
      <w:marRight w:val="0"/>
      <w:marTop w:val="0"/>
      <w:marBottom w:val="0"/>
      <w:divBdr>
        <w:top w:val="none" w:sz="0" w:space="0" w:color="auto"/>
        <w:left w:val="none" w:sz="0" w:space="0" w:color="auto"/>
        <w:bottom w:val="none" w:sz="0" w:space="0" w:color="auto"/>
        <w:right w:val="none" w:sz="0" w:space="0" w:color="auto"/>
      </w:divBdr>
    </w:div>
    <w:div w:id="975835438">
      <w:bodyDiv w:val="1"/>
      <w:marLeft w:val="0"/>
      <w:marRight w:val="0"/>
      <w:marTop w:val="0"/>
      <w:marBottom w:val="0"/>
      <w:divBdr>
        <w:top w:val="none" w:sz="0" w:space="0" w:color="auto"/>
        <w:left w:val="none" w:sz="0" w:space="0" w:color="auto"/>
        <w:bottom w:val="none" w:sz="0" w:space="0" w:color="auto"/>
        <w:right w:val="none" w:sz="0" w:space="0" w:color="auto"/>
      </w:divBdr>
    </w:div>
    <w:div w:id="977805955">
      <w:bodyDiv w:val="1"/>
      <w:marLeft w:val="0"/>
      <w:marRight w:val="0"/>
      <w:marTop w:val="0"/>
      <w:marBottom w:val="0"/>
      <w:divBdr>
        <w:top w:val="none" w:sz="0" w:space="0" w:color="auto"/>
        <w:left w:val="none" w:sz="0" w:space="0" w:color="auto"/>
        <w:bottom w:val="none" w:sz="0" w:space="0" w:color="auto"/>
        <w:right w:val="none" w:sz="0" w:space="0" w:color="auto"/>
      </w:divBdr>
    </w:div>
    <w:div w:id="978144535">
      <w:bodyDiv w:val="1"/>
      <w:marLeft w:val="0"/>
      <w:marRight w:val="0"/>
      <w:marTop w:val="0"/>
      <w:marBottom w:val="0"/>
      <w:divBdr>
        <w:top w:val="none" w:sz="0" w:space="0" w:color="auto"/>
        <w:left w:val="none" w:sz="0" w:space="0" w:color="auto"/>
        <w:bottom w:val="none" w:sz="0" w:space="0" w:color="auto"/>
        <w:right w:val="none" w:sz="0" w:space="0" w:color="auto"/>
      </w:divBdr>
    </w:div>
    <w:div w:id="978610646">
      <w:bodyDiv w:val="1"/>
      <w:marLeft w:val="0"/>
      <w:marRight w:val="0"/>
      <w:marTop w:val="0"/>
      <w:marBottom w:val="0"/>
      <w:divBdr>
        <w:top w:val="none" w:sz="0" w:space="0" w:color="auto"/>
        <w:left w:val="none" w:sz="0" w:space="0" w:color="auto"/>
        <w:bottom w:val="none" w:sz="0" w:space="0" w:color="auto"/>
        <w:right w:val="none" w:sz="0" w:space="0" w:color="auto"/>
      </w:divBdr>
    </w:div>
    <w:div w:id="978653253">
      <w:bodyDiv w:val="1"/>
      <w:marLeft w:val="0"/>
      <w:marRight w:val="0"/>
      <w:marTop w:val="0"/>
      <w:marBottom w:val="0"/>
      <w:divBdr>
        <w:top w:val="none" w:sz="0" w:space="0" w:color="auto"/>
        <w:left w:val="none" w:sz="0" w:space="0" w:color="auto"/>
        <w:bottom w:val="none" w:sz="0" w:space="0" w:color="auto"/>
        <w:right w:val="none" w:sz="0" w:space="0" w:color="auto"/>
      </w:divBdr>
    </w:div>
    <w:div w:id="979729048">
      <w:bodyDiv w:val="1"/>
      <w:marLeft w:val="0"/>
      <w:marRight w:val="0"/>
      <w:marTop w:val="0"/>
      <w:marBottom w:val="0"/>
      <w:divBdr>
        <w:top w:val="none" w:sz="0" w:space="0" w:color="auto"/>
        <w:left w:val="none" w:sz="0" w:space="0" w:color="auto"/>
        <w:bottom w:val="none" w:sz="0" w:space="0" w:color="auto"/>
        <w:right w:val="none" w:sz="0" w:space="0" w:color="auto"/>
      </w:divBdr>
    </w:div>
    <w:div w:id="979773620">
      <w:bodyDiv w:val="1"/>
      <w:marLeft w:val="0"/>
      <w:marRight w:val="0"/>
      <w:marTop w:val="0"/>
      <w:marBottom w:val="0"/>
      <w:divBdr>
        <w:top w:val="none" w:sz="0" w:space="0" w:color="auto"/>
        <w:left w:val="none" w:sz="0" w:space="0" w:color="auto"/>
        <w:bottom w:val="none" w:sz="0" w:space="0" w:color="auto"/>
        <w:right w:val="none" w:sz="0" w:space="0" w:color="auto"/>
      </w:divBdr>
    </w:div>
    <w:div w:id="983043316">
      <w:bodyDiv w:val="1"/>
      <w:marLeft w:val="0"/>
      <w:marRight w:val="0"/>
      <w:marTop w:val="0"/>
      <w:marBottom w:val="0"/>
      <w:divBdr>
        <w:top w:val="none" w:sz="0" w:space="0" w:color="auto"/>
        <w:left w:val="none" w:sz="0" w:space="0" w:color="auto"/>
        <w:bottom w:val="none" w:sz="0" w:space="0" w:color="auto"/>
        <w:right w:val="none" w:sz="0" w:space="0" w:color="auto"/>
      </w:divBdr>
    </w:div>
    <w:div w:id="985009321">
      <w:bodyDiv w:val="1"/>
      <w:marLeft w:val="0"/>
      <w:marRight w:val="0"/>
      <w:marTop w:val="0"/>
      <w:marBottom w:val="0"/>
      <w:divBdr>
        <w:top w:val="none" w:sz="0" w:space="0" w:color="auto"/>
        <w:left w:val="none" w:sz="0" w:space="0" w:color="auto"/>
        <w:bottom w:val="none" w:sz="0" w:space="0" w:color="auto"/>
        <w:right w:val="none" w:sz="0" w:space="0" w:color="auto"/>
      </w:divBdr>
    </w:div>
    <w:div w:id="985552976">
      <w:bodyDiv w:val="1"/>
      <w:marLeft w:val="0"/>
      <w:marRight w:val="0"/>
      <w:marTop w:val="0"/>
      <w:marBottom w:val="0"/>
      <w:divBdr>
        <w:top w:val="none" w:sz="0" w:space="0" w:color="auto"/>
        <w:left w:val="none" w:sz="0" w:space="0" w:color="auto"/>
        <w:bottom w:val="none" w:sz="0" w:space="0" w:color="auto"/>
        <w:right w:val="none" w:sz="0" w:space="0" w:color="auto"/>
      </w:divBdr>
    </w:div>
    <w:div w:id="985623362">
      <w:bodyDiv w:val="1"/>
      <w:marLeft w:val="0"/>
      <w:marRight w:val="0"/>
      <w:marTop w:val="0"/>
      <w:marBottom w:val="0"/>
      <w:divBdr>
        <w:top w:val="none" w:sz="0" w:space="0" w:color="auto"/>
        <w:left w:val="none" w:sz="0" w:space="0" w:color="auto"/>
        <w:bottom w:val="none" w:sz="0" w:space="0" w:color="auto"/>
        <w:right w:val="none" w:sz="0" w:space="0" w:color="auto"/>
      </w:divBdr>
    </w:div>
    <w:div w:id="986931071">
      <w:bodyDiv w:val="1"/>
      <w:marLeft w:val="0"/>
      <w:marRight w:val="0"/>
      <w:marTop w:val="0"/>
      <w:marBottom w:val="0"/>
      <w:divBdr>
        <w:top w:val="none" w:sz="0" w:space="0" w:color="auto"/>
        <w:left w:val="none" w:sz="0" w:space="0" w:color="auto"/>
        <w:bottom w:val="none" w:sz="0" w:space="0" w:color="auto"/>
        <w:right w:val="none" w:sz="0" w:space="0" w:color="auto"/>
      </w:divBdr>
    </w:div>
    <w:div w:id="989594995">
      <w:bodyDiv w:val="1"/>
      <w:marLeft w:val="0"/>
      <w:marRight w:val="0"/>
      <w:marTop w:val="0"/>
      <w:marBottom w:val="0"/>
      <w:divBdr>
        <w:top w:val="none" w:sz="0" w:space="0" w:color="auto"/>
        <w:left w:val="none" w:sz="0" w:space="0" w:color="auto"/>
        <w:bottom w:val="none" w:sz="0" w:space="0" w:color="auto"/>
        <w:right w:val="none" w:sz="0" w:space="0" w:color="auto"/>
      </w:divBdr>
    </w:div>
    <w:div w:id="989988445">
      <w:bodyDiv w:val="1"/>
      <w:marLeft w:val="0"/>
      <w:marRight w:val="0"/>
      <w:marTop w:val="0"/>
      <w:marBottom w:val="0"/>
      <w:divBdr>
        <w:top w:val="none" w:sz="0" w:space="0" w:color="auto"/>
        <w:left w:val="none" w:sz="0" w:space="0" w:color="auto"/>
        <w:bottom w:val="none" w:sz="0" w:space="0" w:color="auto"/>
        <w:right w:val="none" w:sz="0" w:space="0" w:color="auto"/>
      </w:divBdr>
    </w:div>
    <w:div w:id="990326953">
      <w:bodyDiv w:val="1"/>
      <w:marLeft w:val="0"/>
      <w:marRight w:val="0"/>
      <w:marTop w:val="0"/>
      <w:marBottom w:val="0"/>
      <w:divBdr>
        <w:top w:val="none" w:sz="0" w:space="0" w:color="auto"/>
        <w:left w:val="none" w:sz="0" w:space="0" w:color="auto"/>
        <w:bottom w:val="none" w:sz="0" w:space="0" w:color="auto"/>
        <w:right w:val="none" w:sz="0" w:space="0" w:color="auto"/>
      </w:divBdr>
    </w:div>
    <w:div w:id="991710963">
      <w:bodyDiv w:val="1"/>
      <w:marLeft w:val="0"/>
      <w:marRight w:val="0"/>
      <w:marTop w:val="0"/>
      <w:marBottom w:val="0"/>
      <w:divBdr>
        <w:top w:val="none" w:sz="0" w:space="0" w:color="auto"/>
        <w:left w:val="none" w:sz="0" w:space="0" w:color="auto"/>
        <w:bottom w:val="none" w:sz="0" w:space="0" w:color="auto"/>
        <w:right w:val="none" w:sz="0" w:space="0" w:color="auto"/>
      </w:divBdr>
    </w:div>
    <w:div w:id="991981509">
      <w:bodyDiv w:val="1"/>
      <w:marLeft w:val="0"/>
      <w:marRight w:val="0"/>
      <w:marTop w:val="0"/>
      <w:marBottom w:val="0"/>
      <w:divBdr>
        <w:top w:val="none" w:sz="0" w:space="0" w:color="auto"/>
        <w:left w:val="none" w:sz="0" w:space="0" w:color="auto"/>
        <w:bottom w:val="none" w:sz="0" w:space="0" w:color="auto"/>
        <w:right w:val="none" w:sz="0" w:space="0" w:color="auto"/>
      </w:divBdr>
    </w:div>
    <w:div w:id="993413348">
      <w:bodyDiv w:val="1"/>
      <w:marLeft w:val="0"/>
      <w:marRight w:val="0"/>
      <w:marTop w:val="0"/>
      <w:marBottom w:val="0"/>
      <w:divBdr>
        <w:top w:val="none" w:sz="0" w:space="0" w:color="auto"/>
        <w:left w:val="none" w:sz="0" w:space="0" w:color="auto"/>
        <w:bottom w:val="none" w:sz="0" w:space="0" w:color="auto"/>
        <w:right w:val="none" w:sz="0" w:space="0" w:color="auto"/>
      </w:divBdr>
    </w:div>
    <w:div w:id="993490907">
      <w:bodyDiv w:val="1"/>
      <w:marLeft w:val="0"/>
      <w:marRight w:val="0"/>
      <w:marTop w:val="0"/>
      <w:marBottom w:val="0"/>
      <w:divBdr>
        <w:top w:val="none" w:sz="0" w:space="0" w:color="auto"/>
        <w:left w:val="none" w:sz="0" w:space="0" w:color="auto"/>
        <w:bottom w:val="none" w:sz="0" w:space="0" w:color="auto"/>
        <w:right w:val="none" w:sz="0" w:space="0" w:color="auto"/>
      </w:divBdr>
    </w:div>
    <w:div w:id="994141509">
      <w:bodyDiv w:val="1"/>
      <w:marLeft w:val="0"/>
      <w:marRight w:val="0"/>
      <w:marTop w:val="0"/>
      <w:marBottom w:val="0"/>
      <w:divBdr>
        <w:top w:val="none" w:sz="0" w:space="0" w:color="auto"/>
        <w:left w:val="none" w:sz="0" w:space="0" w:color="auto"/>
        <w:bottom w:val="none" w:sz="0" w:space="0" w:color="auto"/>
        <w:right w:val="none" w:sz="0" w:space="0" w:color="auto"/>
      </w:divBdr>
    </w:div>
    <w:div w:id="994380915">
      <w:bodyDiv w:val="1"/>
      <w:marLeft w:val="0"/>
      <w:marRight w:val="0"/>
      <w:marTop w:val="0"/>
      <w:marBottom w:val="0"/>
      <w:divBdr>
        <w:top w:val="none" w:sz="0" w:space="0" w:color="auto"/>
        <w:left w:val="none" w:sz="0" w:space="0" w:color="auto"/>
        <w:bottom w:val="none" w:sz="0" w:space="0" w:color="auto"/>
        <w:right w:val="none" w:sz="0" w:space="0" w:color="auto"/>
      </w:divBdr>
    </w:div>
    <w:div w:id="995690490">
      <w:bodyDiv w:val="1"/>
      <w:marLeft w:val="0"/>
      <w:marRight w:val="0"/>
      <w:marTop w:val="0"/>
      <w:marBottom w:val="0"/>
      <w:divBdr>
        <w:top w:val="none" w:sz="0" w:space="0" w:color="auto"/>
        <w:left w:val="none" w:sz="0" w:space="0" w:color="auto"/>
        <w:bottom w:val="none" w:sz="0" w:space="0" w:color="auto"/>
        <w:right w:val="none" w:sz="0" w:space="0" w:color="auto"/>
      </w:divBdr>
    </w:div>
    <w:div w:id="996110021">
      <w:bodyDiv w:val="1"/>
      <w:marLeft w:val="0"/>
      <w:marRight w:val="0"/>
      <w:marTop w:val="0"/>
      <w:marBottom w:val="0"/>
      <w:divBdr>
        <w:top w:val="none" w:sz="0" w:space="0" w:color="auto"/>
        <w:left w:val="none" w:sz="0" w:space="0" w:color="auto"/>
        <w:bottom w:val="none" w:sz="0" w:space="0" w:color="auto"/>
        <w:right w:val="none" w:sz="0" w:space="0" w:color="auto"/>
      </w:divBdr>
    </w:div>
    <w:div w:id="996542535">
      <w:bodyDiv w:val="1"/>
      <w:marLeft w:val="0"/>
      <w:marRight w:val="0"/>
      <w:marTop w:val="0"/>
      <w:marBottom w:val="0"/>
      <w:divBdr>
        <w:top w:val="none" w:sz="0" w:space="0" w:color="auto"/>
        <w:left w:val="none" w:sz="0" w:space="0" w:color="auto"/>
        <w:bottom w:val="none" w:sz="0" w:space="0" w:color="auto"/>
        <w:right w:val="none" w:sz="0" w:space="0" w:color="auto"/>
      </w:divBdr>
    </w:div>
    <w:div w:id="996543212">
      <w:bodyDiv w:val="1"/>
      <w:marLeft w:val="0"/>
      <w:marRight w:val="0"/>
      <w:marTop w:val="0"/>
      <w:marBottom w:val="0"/>
      <w:divBdr>
        <w:top w:val="none" w:sz="0" w:space="0" w:color="auto"/>
        <w:left w:val="none" w:sz="0" w:space="0" w:color="auto"/>
        <w:bottom w:val="none" w:sz="0" w:space="0" w:color="auto"/>
        <w:right w:val="none" w:sz="0" w:space="0" w:color="auto"/>
      </w:divBdr>
    </w:div>
    <w:div w:id="996690719">
      <w:bodyDiv w:val="1"/>
      <w:marLeft w:val="0"/>
      <w:marRight w:val="0"/>
      <w:marTop w:val="0"/>
      <w:marBottom w:val="0"/>
      <w:divBdr>
        <w:top w:val="none" w:sz="0" w:space="0" w:color="auto"/>
        <w:left w:val="none" w:sz="0" w:space="0" w:color="auto"/>
        <w:bottom w:val="none" w:sz="0" w:space="0" w:color="auto"/>
        <w:right w:val="none" w:sz="0" w:space="0" w:color="auto"/>
      </w:divBdr>
    </w:div>
    <w:div w:id="997808881">
      <w:bodyDiv w:val="1"/>
      <w:marLeft w:val="0"/>
      <w:marRight w:val="0"/>
      <w:marTop w:val="0"/>
      <w:marBottom w:val="0"/>
      <w:divBdr>
        <w:top w:val="none" w:sz="0" w:space="0" w:color="auto"/>
        <w:left w:val="none" w:sz="0" w:space="0" w:color="auto"/>
        <w:bottom w:val="none" w:sz="0" w:space="0" w:color="auto"/>
        <w:right w:val="none" w:sz="0" w:space="0" w:color="auto"/>
      </w:divBdr>
    </w:div>
    <w:div w:id="998268704">
      <w:bodyDiv w:val="1"/>
      <w:marLeft w:val="0"/>
      <w:marRight w:val="0"/>
      <w:marTop w:val="0"/>
      <w:marBottom w:val="0"/>
      <w:divBdr>
        <w:top w:val="none" w:sz="0" w:space="0" w:color="auto"/>
        <w:left w:val="none" w:sz="0" w:space="0" w:color="auto"/>
        <w:bottom w:val="none" w:sz="0" w:space="0" w:color="auto"/>
        <w:right w:val="none" w:sz="0" w:space="0" w:color="auto"/>
      </w:divBdr>
    </w:div>
    <w:div w:id="998313874">
      <w:bodyDiv w:val="1"/>
      <w:marLeft w:val="0"/>
      <w:marRight w:val="0"/>
      <w:marTop w:val="0"/>
      <w:marBottom w:val="0"/>
      <w:divBdr>
        <w:top w:val="none" w:sz="0" w:space="0" w:color="auto"/>
        <w:left w:val="none" w:sz="0" w:space="0" w:color="auto"/>
        <w:bottom w:val="none" w:sz="0" w:space="0" w:color="auto"/>
        <w:right w:val="none" w:sz="0" w:space="0" w:color="auto"/>
      </w:divBdr>
    </w:div>
    <w:div w:id="998340951">
      <w:bodyDiv w:val="1"/>
      <w:marLeft w:val="0"/>
      <w:marRight w:val="0"/>
      <w:marTop w:val="0"/>
      <w:marBottom w:val="0"/>
      <w:divBdr>
        <w:top w:val="none" w:sz="0" w:space="0" w:color="auto"/>
        <w:left w:val="none" w:sz="0" w:space="0" w:color="auto"/>
        <w:bottom w:val="none" w:sz="0" w:space="0" w:color="auto"/>
        <w:right w:val="none" w:sz="0" w:space="0" w:color="auto"/>
      </w:divBdr>
    </w:div>
    <w:div w:id="1000933529">
      <w:bodyDiv w:val="1"/>
      <w:marLeft w:val="0"/>
      <w:marRight w:val="0"/>
      <w:marTop w:val="0"/>
      <w:marBottom w:val="0"/>
      <w:divBdr>
        <w:top w:val="none" w:sz="0" w:space="0" w:color="auto"/>
        <w:left w:val="none" w:sz="0" w:space="0" w:color="auto"/>
        <w:bottom w:val="none" w:sz="0" w:space="0" w:color="auto"/>
        <w:right w:val="none" w:sz="0" w:space="0" w:color="auto"/>
      </w:divBdr>
    </w:div>
    <w:div w:id="1000962816">
      <w:bodyDiv w:val="1"/>
      <w:marLeft w:val="0"/>
      <w:marRight w:val="0"/>
      <w:marTop w:val="0"/>
      <w:marBottom w:val="0"/>
      <w:divBdr>
        <w:top w:val="none" w:sz="0" w:space="0" w:color="auto"/>
        <w:left w:val="none" w:sz="0" w:space="0" w:color="auto"/>
        <w:bottom w:val="none" w:sz="0" w:space="0" w:color="auto"/>
        <w:right w:val="none" w:sz="0" w:space="0" w:color="auto"/>
      </w:divBdr>
    </w:div>
    <w:div w:id="1001128972">
      <w:bodyDiv w:val="1"/>
      <w:marLeft w:val="0"/>
      <w:marRight w:val="0"/>
      <w:marTop w:val="0"/>
      <w:marBottom w:val="0"/>
      <w:divBdr>
        <w:top w:val="none" w:sz="0" w:space="0" w:color="auto"/>
        <w:left w:val="none" w:sz="0" w:space="0" w:color="auto"/>
        <w:bottom w:val="none" w:sz="0" w:space="0" w:color="auto"/>
        <w:right w:val="none" w:sz="0" w:space="0" w:color="auto"/>
      </w:divBdr>
    </w:div>
    <w:div w:id="1001742101">
      <w:bodyDiv w:val="1"/>
      <w:marLeft w:val="0"/>
      <w:marRight w:val="0"/>
      <w:marTop w:val="0"/>
      <w:marBottom w:val="0"/>
      <w:divBdr>
        <w:top w:val="none" w:sz="0" w:space="0" w:color="auto"/>
        <w:left w:val="none" w:sz="0" w:space="0" w:color="auto"/>
        <w:bottom w:val="none" w:sz="0" w:space="0" w:color="auto"/>
        <w:right w:val="none" w:sz="0" w:space="0" w:color="auto"/>
      </w:divBdr>
    </w:div>
    <w:div w:id="1002005875">
      <w:bodyDiv w:val="1"/>
      <w:marLeft w:val="0"/>
      <w:marRight w:val="0"/>
      <w:marTop w:val="0"/>
      <w:marBottom w:val="0"/>
      <w:divBdr>
        <w:top w:val="none" w:sz="0" w:space="0" w:color="auto"/>
        <w:left w:val="none" w:sz="0" w:space="0" w:color="auto"/>
        <w:bottom w:val="none" w:sz="0" w:space="0" w:color="auto"/>
        <w:right w:val="none" w:sz="0" w:space="0" w:color="auto"/>
      </w:divBdr>
    </w:div>
    <w:div w:id="1002664197">
      <w:bodyDiv w:val="1"/>
      <w:marLeft w:val="0"/>
      <w:marRight w:val="0"/>
      <w:marTop w:val="0"/>
      <w:marBottom w:val="0"/>
      <w:divBdr>
        <w:top w:val="none" w:sz="0" w:space="0" w:color="auto"/>
        <w:left w:val="none" w:sz="0" w:space="0" w:color="auto"/>
        <w:bottom w:val="none" w:sz="0" w:space="0" w:color="auto"/>
        <w:right w:val="none" w:sz="0" w:space="0" w:color="auto"/>
      </w:divBdr>
    </w:div>
    <w:div w:id="1005089615">
      <w:bodyDiv w:val="1"/>
      <w:marLeft w:val="0"/>
      <w:marRight w:val="0"/>
      <w:marTop w:val="0"/>
      <w:marBottom w:val="0"/>
      <w:divBdr>
        <w:top w:val="none" w:sz="0" w:space="0" w:color="auto"/>
        <w:left w:val="none" w:sz="0" w:space="0" w:color="auto"/>
        <w:bottom w:val="none" w:sz="0" w:space="0" w:color="auto"/>
        <w:right w:val="none" w:sz="0" w:space="0" w:color="auto"/>
      </w:divBdr>
    </w:div>
    <w:div w:id="1005940423">
      <w:bodyDiv w:val="1"/>
      <w:marLeft w:val="0"/>
      <w:marRight w:val="0"/>
      <w:marTop w:val="0"/>
      <w:marBottom w:val="0"/>
      <w:divBdr>
        <w:top w:val="none" w:sz="0" w:space="0" w:color="auto"/>
        <w:left w:val="none" w:sz="0" w:space="0" w:color="auto"/>
        <w:bottom w:val="none" w:sz="0" w:space="0" w:color="auto"/>
        <w:right w:val="none" w:sz="0" w:space="0" w:color="auto"/>
      </w:divBdr>
    </w:div>
    <w:div w:id="1006833141">
      <w:bodyDiv w:val="1"/>
      <w:marLeft w:val="0"/>
      <w:marRight w:val="0"/>
      <w:marTop w:val="0"/>
      <w:marBottom w:val="0"/>
      <w:divBdr>
        <w:top w:val="none" w:sz="0" w:space="0" w:color="auto"/>
        <w:left w:val="none" w:sz="0" w:space="0" w:color="auto"/>
        <w:bottom w:val="none" w:sz="0" w:space="0" w:color="auto"/>
        <w:right w:val="none" w:sz="0" w:space="0" w:color="auto"/>
      </w:divBdr>
    </w:div>
    <w:div w:id="1009481588">
      <w:bodyDiv w:val="1"/>
      <w:marLeft w:val="0"/>
      <w:marRight w:val="0"/>
      <w:marTop w:val="0"/>
      <w:marBottom w:val="0"/>
      <w:divBdr>
        <w:top w:val="none" w:sz="0" w:space="0" w:color="auto"/>
        <w:left w:val="none" w:sz="0" w:space="0" w:color="auto"/>
        <w:bottom w:val="none" w:sz="0" w:space="0" w:color="auto"/>
        <w:right w:val="none" w:sz="0" w:space="0" w:color="auto"/>
      </w:divBdr>
    </w:div>
    <w:div w:id="1014838708">
      <w:bodyDiv w:val="1"/>
      <w:marLeft w:val="0"/>
      <w:marRight w:val="0"/>
      <w:marTop w:val="0"/>
      <w:marBottom w:val="0"/>
      <w:divBdr>
        <w:top w:val="none" w:sz="0" w:space="0" w:color="auto"/>
        <w:left w:val="none" w:sz="0" w:space="0" w:color="auto"/>
        <w:bottom w:val="none" w:sz="0" w:space="0" w:color="auto"/>
        <w:right w:val="none" w:sz="0" w:space="0" w:color="auto"/>
      </w:divBdr>
    </w:div>
    <w:div w:id="1017149108">
      <w:bodyDiv w:val="1"/>
      <w:marLeft w:val="0"/>
      <w:marRight w:val="0"/>
      <w:marTop w:val="0"/>
      <w:marBottom w:val="0"/>
      <w:divBdr>
        <w:top w:val="none" w:sz="0" w:space="0" w:color="auto"/>
        <w:left w:val="none" w:sz="0" w:space="0" w:color="auto"/>
        <w:bottom w:val="none" w:sz="0" w:space="0" w:color="auto"/>
        <w:right w:val="none" w:sz="0" w:space="0" w:color="auto"/>
      </w:divBdr>
    </w:div>
    <w:div w:id="1017582932">
      <w:bodyDiv w:val="1"/>
      <w:marLeft w:val="0"/>
      <w:marRight w:val="0"/>
      <w:marTop w:val="0"/>
      <w:marBottom w:val="0"/>
      <w:divBdr>
        <w:top w:val="none" w:sz="0" w:space="0" w:color="auto"/>
        <w:left w:val="none" w:sz="0" w:space="0" w:color="auto"/>
        <w:bottom w:val="none" w:sz="0" w:space="0" w:color="auto"/>
        <w:right w:val="none" w:sz="0" w:space="0" w:color="auto"/>
      </w:divBdr>
    </w:div>
    <w:div w:id="1018122784">
      <w:bodyDiv w:val="1"/>
      <w:marLeft w:val="0"/>
      <w:marRight w:val="0"/>
      <w:marTop w:val="0"/>
      <w:marBottom w:val="0"/>
      <w:divBdr>
        <w:top w:val="none" w:sz="0" w:space="0" w:color="auto"/>
        <w:left w:val="none" w:sz="0" w:space="0" w:color="auto"/>
        <w:bottom w:val="none" w:sz="0" w:space="0" w:color="auto"/>
        <w:right w:val="none" w:sz="0" w:space="0" w:color="auto"/>
      </w:divBdr>
    </w:div>
    <w:div w:id="1018897733">
      <w:bodyDiv w:val="1"/>
      <w:marLeft w:val="0"/>
      <w:marRight w:val="0"/>
      <w:marTop w:val="0"/>
      <w:marBottom w:val="0"/>
      <w:divBdr>
        <w:top w:val="none" w:sz="0" w:space="0" w:color="auto"/>
        <w:left w:val="none" w:sz="0" w:space="0" w:color="auto"/>
        <w:bottom w:val="none" w:sz="0" w:space="0" w:color="auto"/>
        <w:right w:val="none" w:sz="0" w:space="0" w:color="auto"/>
      </w:divBdr>
    </w:div>
    <w:div w:id="1019626476">
      <w:bodyDiv w:val="1"/>
      <w:marLeft w:val="0"/>
      <w:marRight w:val="0"/>
      <w:marTop w:val="0"/>
      <w:marBottom w:val="0"/>
      <w:divBdr>
        <w:top w:val="none" w:sz="0" w:space="0" w:color="auto"/>
        <w:left w:val="none" w:sz="0" w:space="0" w:color="auto"/>
        <w:bottom w:val="none" w:sz="0" w:space="0" w:color="auto"/>
        <w:right w:val="none" w:sz="0" w:space="0" w:color="auto"/>
      </w:divBdr>
    </w:div>
    <w:div w:id="1020159429">
      <w:bodyDiv w:val="1"/>
      <w:marLeft w:val="0"/>
      <w:marRight w:val="0"/>
      <w:marTop w:val="0"/>
      <w:marBottom w:val="0"/>
      <w:divBdr>
        <w:top w:val="none" w:sz="0" w:space="0" w:color="auto"/>
        <w:left w:val="none" w:sz="0" w:space="0" w:color="auto"/>
        <w:bottom w:val="none" w:sz="0" w:space="0" w:color="auto"/>
        <w:right w:val="none" w:sz="0" w:space="0" w:color="auto"/>
      </w:divBdr>
    </w:div>
    <w:div w:id="1020545191">
      <w:bodyDiv w:val="1"/>
      <w:marLeft w:val="0"/>
      <w:marRight w:val="0"/>
      <w:marTop w:val="0"/>
      <w:marBottom w:val="0"/>
      <w:divBdr>
        <w:top w:val="none" w:sz="0" w:space="0" w:color="auto"/>
        <w:left w:val="none" w:sz="0" w:space="0" w:color="auto"/>
        <w:bottom w:val="none" w:sz="0" w:space="0" w:color="auto"/>
        <w:right w:val="none" w:sz="0" w:space="0" w:color="auto"/>
      </w:divBdr>
    </w:div>
    <w:div w:id="1022241156">
      <w:bodyDiv w:val="1"/>
      <w:marLeft w:val="0"/>
      <w:marRight w:val="0"/>
      <w:marTop w:val="0"/>
      <w:marBottom w:val="0"/>
      <w:divBdr>
        <w:top w:val="none" w:sz="0" w:space="0" w:color="auto"/>
        <w:left w:val="none" w:sz="0" w:space="0" w:color="auto"/>
        <w:bottom w:val="none" w:sz="0" w:space="0" w:color="auto"/>
        <w:right w:val="none" w:sz="0" w:space="0" w:color="auto"/>
      </w:divBdr>
    </w:div>
    <w:div w:id="1022436301">
      <w:bodyDiv w:val="1"/>
      <w:marLeft w:val="0"/>
      <w:marRight w:val="0"/>
      <w:marTop w:val="0"/>
      <w:marBottom w:val="0"/>
      <w:divBdr>
        <w:top w:val="none" w:sz="0" w:space="0" w:color="auto"/>
        <w:left w:val="none" w:sz="0" w:space="0" w:color="auto"/>
        <w:bottom w:val="none" w:sz="0" w:space="0" w:color="auto"/>
        <w:right w:val="none" w:sz="0" w:space="0" w:color="auto"/>
      </w:divBdr>
    </w:div>
    <w:div w:id="1023940263">
      <w:bodyDiv w:val="1"/>
      <w:marLeft w:val="0"/>
      <w:marRight w:val="0"/>
      <w:marTop w:val="0"/>
      <w:marBottom w:val="0"/>
      <w:divBdr>
        <w:top w:val="none" w:sz="0" w:space="0" w:color="auto"/>
        <w:left w:val="none" w:sz="0" w:space="0" w:color="auto"/>
        <w:bottom w:val="none" w:sz="0" w:space="0" w:color="auto"/>
        <w:right w:val="none" w:sz="0" w:space="0" w:color="auto"/>
      </w:divBdr>
    </w:div>
    <w:div w:id="1026367129">
      <w:bodyDiv w:val="1"/>
      <w:marLeft w:val="0"/>
      <w:marRight w:val="0"/>
      <w:marTop w:val="0"/>
      <w:marBottom w:val="0"/>
      <w:divBdr>
        <w:top w:val="none" w:sz="0" w:space="0" w:color="auto"/>
        <w:left w:val="none" w:sz="0" w:space="0" w:color="auto"/>
        <w:bottom w:val="none" w:sz="0" w:space="0" w:color="auto"/>
        <w:right w:val="none" w:sz="0" w:space="0" w:color="auto"/>
      </w:divBdr>
    </w:div>
    <w:div w:id="1026905482">
      <w:bodyDiv w:val="1"/>
      <w:marLeft w:val="0"/>
      <w:marRight w:val="0"/>
      <w:marTop w:val="0"/>
      <w:marBottom w:val="0"/>
      <w:divBdr>
        <w:top w:val="none" w:sz="0" w:space="0" w:color="auto"/>
        <w:left w:val="none" w:sz="0" w:space="0" w:color="auto"/>
        <w:bottom w:val="none" w:sz="0" w:space="0" w:color="auto"/>
        <w:right w:val="none" w:sz="0" w:space="0" w:color="auto"/>
      </w:divBdr>
    </w:div>
    <w:div w:id="1029186508">
      <w:bodyDiv w:val="1"/>
      <w:marLeft w:val="0"/>
      <w:marRight w:val="0"/>
      <w:marTop w:val="0"/>
      <w:marBottom w:val="0"/>
      <w:divBdr>
        <w:top w:val="none" w:sz="0" w:space="0" w:color="auto"/>
        <w:left w:val="none" w:sz="0" w:space="0" w:color="auto"/>
        <w:bottom w:val="none" w:sz="0" w:space="0" w:color="auto"/>
        <w:right w:val="none" w:sz="0" w:space="0" w:color="auto"/>
      </w:divBdr>
    </w:div>
    <w:div w:id="1029529805">
      <w:bodyDiv w:val="1"/>
      <w:marLeft w:val="0"/>
      <w:marRight w:val="0"/>
      <w:marTop w:val="0"/>
      <w:marBottom w:val="0"/>
      <w:divBdr>
        <w:top w:val="none" w:sz="0" w:space="0" w:color="auto"/>
        <w:left w:val="none" w:sz="0" w:space="0" w:color="auto"/>
        <w:bottom w:val="none" w:sz="0" w:space="0" w:color="auto"/>
        <w:right w:val="none" w:sz="0" w:space="0" w:color="auto"/>
      </w:divBdr>
    </w:div>
    <w:div w:id="1030957933">
      <w:bodyDiv w:val="1"/>
      <w:marLeft w:val="0"/>
      <w:marRight w:val="0"/>
      <w:marTop w:val="0"/>
      <w:marBottom w:val="0"/>
      <w:divBdr>
        <w:top w:val="none" w:sz="0" w:space="0" w:color="auto"/>
        <w:left w:val="none" w:sz="0" w:space="0" w:color="auto"/>
        <w:bottom w:val="none" w:sz="0" w:space="0" w:color="auto"/>
        <w:right w:val="none" w:sz="0" w:space="0" w:color="auto"/>
      </w:divBdr>
    </w:div>
    <w:div w:id="1034573089">
      <w:bodyDiv w:val="1"/>
      <w:marLeft w:val="0"/>
      <w:marRight w:val="0"/>
      <w:marTop w:val="0"/>
      <w:marBottom w:val="0"/>
      <w:divBdr>
        <w:top w:val="none" w:sz="0" w:space="0" w:color="auto"/>
        <w:left w:val="none" w:sz="0" w:space="0" w:color="auto"/>
        <w:bottom w:val="none" w:sz="0" w:space="0" w:color="auto"/>
        <w:right w:val="none" w:sz="0" w:space="0" w:color="auto"/>
      </w:divBdr>
    </w:div>
    <w:div w:id="1034577259">
      <w:bodyDiv w:val="1"/>
      <w:marLeft w:val="0"/>
      <w:marRight w:val="0"/>
      <w:marTop w:val="0"/>
      <w:marBottom w:val="0"/>
      <w:divBdr>
        <w:top w:val="none" w:sz="0" w:space="0" w:color="auto"/>
        <w:left w:val="none" w:sz="0" w:space="0" w:color="auto"/>
        <w:bottom w:val="none" w:sz="0" w:space="0" w:color="auto"/>
        <w:right w:val="none" w:sz="0" w:space="0" w:color="auto"/>
      </w:divBdr>
    </w:div>
    <w:div w:id="1034961459">
      <w:bodyDiv w:val="1"/>
      <w:marLeft w:val="0"/>
      <w:marRight w:val="0"/>
      <w:marTop w:val="0"/>
      <w:marBottom w:val="0"/>
      <w:divBdr>
        <w:top w:val="none" w:sz="0" w:space="0" w:color="auto"/>
        <w:left w:val="none" w:sz="0" w:space="0" w:color="auto"/>
        <w:bottom w:val="none" w:sz="0" w:space="0" w:color="auto"/>
        <w:right w:val="none" w:sz="0" w:space="0" w:color="auto"/>
      </w:divBdr>
    </w:div>
    <w:div w:id="1035227808">
      <w:bodyDiv w:val="1"/>
      <w:marLeft w:val="0"/>
      <w:marRight w:val="0"/>
      <w:marTop w:val="0"/>
      <w:marBottom w:val="0"/>
      <w:divBdr>
        <w:top w:val="none" w:sz="0" w:space="0" w:color="auto"/>
        <w:left w:val="none" w:sz="0" w:space="0" w:color="auto"/>
        <w:bottom w:val="none" w:sz="0" w:space="0" w:color="auto"/>
        <w:right w:val="none" w:sz="0" w:space="0" w:color="auto"/>
      </w:divBdr>
    </w:div>
    <w:div w:id="1035498057">
      <w:bodyDiv w:val="1"/>
      <w:marLeft w:val="0"/>
      <w:marRight w:val="0"/>
      <w:marTop w:val="0"/>
      <w:marBottom w:val="0"/>
      <w:divBdr>
        <w:top w:val="none" w:sz="0" w:space="0" w:color="auto"/>
        <w:left w:val="none" w:sz="0" w:space="0" w:color="auto"/>
        <w:bottom w:val="none" w:sz="0" w:space="0" w:color="auto"/>
        <w:right w:val="none" w:sz="0" w:space="0" w:color="auto"/>
      </w:divBdr>
    </w:div>
    <w:div w:id="1037201112">
      <w:bodyDiv w:val="1"/>
      <w:marLeft w:val="0"/>
      <w:marRight w:val="0"/>
      <w:marTop w:val="0"/>
      <w:marBottom w:val="0"/>
      <w:divBdr>
        <w:top w:val="none" w:sz="0" w:space="0" w:color="auto"/>
        <w:left w:val="none" w:sz="0" w:space="0" w:color="auto"/>
        <w:bottom w:val="none" w:sz="0" w:space="0" w:color="auto"/>
        <w:right w:val="none" w:sz="0" w:space="0" w:color="auto"/>
      </w:divBdr>
    </w:div>
    <w:div w:id="1038623757">
      <w:bodyDiv w:val="1"/>
      <w:marLeft w:val="0"/>
      <w:marRight w:val="0"/>
      <w:marTop w:val="0"/>
      <w:marBottom w:val="0"/>
      <w:divBdr>
        <w:top w:val="none" w:sz="0" w:space="0" w:color="auto"/>
        <w:left w:val="none" w:sz="0" w:space="0" w:color="auto"/>
        <w:bottom w:val="none" w:sz="0" w:space="0" w:color="auto"/>
        <w:right w:val="none" w:sz="0" w:space="0" w:color="auto"/>
      </w:divBdr>
    </w:div>
    <w:div w:id="1039164380">
      <w:bodyDiv w:val="1"/>
      <w:marLeft w:val="0"/>
      <w:marRight w:val="0"/>
      <w:marTop w:val="0"/>
      <w:marBottom w:val="0"/>
      <w:divBdr>
        <w:top w:val="none" w:sz="0" w:space="0" w:color="auto"/>
        <w:left w:val="none" w:sz="0" w:space="0" w:color="auto"/>
        <w:bottom w:val="none" w:sz="0" w:space="0" w:color="auto"/>
        <w:right w:val="none" w:sz="0" w:space="0" w:color="auto"/>
      </w:divBdr>
    </w:div>
    <w:div w:id="1039209938">
      <w:bodyDiv w:val="1"/>
      <w:marLeft w:val="0"/>
      <w:marRight w:val="0"/>
      <w:marTop w:val="0"/>
      <w:marBottom w:val="0"/>
      <w:divBdr>
        <w:top w:val="none" w:sz="0" w:space="0" w:color="auto"/>
        <w:left w:val="none" w:sz="0" w:space="0" w:color="auto"/>
        <w:bottom w:val="none" w:sz="0" w:space="0" w:color="auto"/>
        <w:right w:val="none" w:sz="0" w:space="0" w:color="auto"/>
      </w:divBdr>
    </w:div>
    <w:div w:id="1039433234">
      <w:bodyDiv w:val="1"/>
      <w:marLeft w:val="0"/>
      <w:marRight w:val="0"/>
      <w:marTop w:val="0"/>
      <w:marBottom w:val="0"/>
      <w:divBdr>
        <w:top w:val="none" w:sz="0" w:space="0" w:color="auto"/>
        <w:left w:val="none" w:sz="0" w:space="0" w:color="auto"/>
        <w:bottom w:val="none" w:sz="0" w:space="0" w:color="auto"/>
        <w:right w:val="none" w:sz="0" w:space="0" w:color="auto"/>
      </w:divBdr>
    </w:div>
    <w:div w:id="1041243917">
      <w:bodyDiv w:val="1"/>
      <w:marLeft w:val="0"/>
      <w:marRight w:val="0"/>
      <w:marTop w:val="0"/>
      <w:marBottom w:val="0"/>
      <w:divBdr>
        <w:top w:val="none" w:sz="0" w:space="0" w:color="auto"/>
        <w:left w:val="none" w:sz="0" w:space="0" w:color="auto"/>
        <w:bottom w:val="none" w:sz="0" w:space="0" w:color="auto"/>
        <w:right w:val="none" w:sz="0" w:space="0" w:color="auto"/>
      </w:divBdr>
    </w:div>
    <w:div w:id="1044334316">
      <w:bodyDiv w:val="1"/>
      <w:marLeft w:val="0"/>
      <w:marRight w:val="0"/>
      <w:marTop w:val="0"/>
      <w:marBottom w:val="0"/>
      <w:divBdr>
        <w:top w:val="none" w:sz="0" w:space="0" w:color="auto"/>
        <w:left w:val="none" w:sz="0" w:space="0" w:color="auto"/>
        <w:bottom w:val="none" w:sz="0" w:space="0" w:color="auto"/>
        <w:right w:val="none" w:sz="0" w:space="0" w:color="auto"/>
      </w:divBdr>
    </w:div>
    <w:div w:id="1045252808">
      <w:bodyDiv w:val="1"/>
      <w:marLeft w:val="0"/>
      <w:marRight w:val="0"/>
      <w:marTop w:val="0"/>
      <w:marBottom w:val="0"/>
      <w:divBdr>
        <w:top w:val="none" w:sz="0" w:space="0" w:color="auto"/>
        <w:left w:val="none" w:sz="0" w:space="0" w:color="auto"/>
        <w:bottom w:val="none" w:sz="0" w:space="0" w:color="auto"/>
        <w:right w:val="none" w:sz="0" w:space="0" w:color="auto"/>
      </w:divBdr>
    </w:div>
    <w:div w:id="1049035498">
      <w:bodyDiv w:val="1"/>
      <w:marLeft w:val="0"/>
      <w:marRight w:val="0"/>
      <w:marTop w:val="0"/>
      <w:marBottom w:val="0"/>
      <w:divBdr>
        <w:top w:val="none" w:sz="0" w:space="0" w:color="auto"/>
        <w:left w:val="none" w:sz="0" w:space="0" w:color="auto"/>
        <w:bottom w:val="none" w:sz="0" w:space="0" w:color="auto"/>
        <w:right w:val="none" w:sz="0" w:space="0" w:color="auto"/>
      </w:divBdr>
    </w:div>
    <w:div w:id="1049837495">
      <w:bodyDiv w:val="1"/>
      <w:marLeft w:val="0"/>
      <w:marRight w:val="0"/>
      <w:marTop w:val="0"/>
      <w:marBottom w:val="0"/>
      <w:divBdr>
        <w:top w:val="none" w:sz="0" w:space="0" w:color="auto"/>
        <w:left w:val="none" w:sz="0" w:space="0" w:color="auto"/>
        <w:bottom w:val="none" w:sz="0" w:space="0" w:color="auto"/>
        <w:right w:val="none" w:sz="0" w:space="0" w:color="auto"/>
      </w:divBdr>
    </w:div>
    <w:div w:id="1050349207">
      <w:bodyDiv w:val="1"/>
      <w:marLeft w:val="0"/>
      <w:marRight w:val="0"/>
      <w:marTop w:val="0"/>
      <w:marBottom w:val="0"/>
      <w:divBdr>
        <w:top w:val="none" w:sz="0" w:space="0" w:color="auto"/>
        <w:left w:val="none" w:sz="0" w:space="0" w:color="auto"/>
        <w:bottom w:val="none" w:sz="0" w:space="0" w:color="auto"/>
        <w:right w:val="none" w:sz="0" w:space="0" w:color="auto"/>
      </w:divBdr>
    </w:div>
    <w:div w:id="1051878665">
      <w:bodyDiv w:val="1"/>
      <w:marLeft w:val="0"/>
      <w:marRight w:val="0"/>
      <w:marTop w:val="0"/>
      <w:marBottom w:val="0"/>
      <w:divBdr>
        <w:top w:val="none" w:sz="0" w:space="0" w:color="auto"/>
        <w:left w:val="none" w:sz="0" w:space="0" w:color="auto"/>
        <w:bottom w:val="none" w:sz="0" w:space="0" w:color="auto"/>
        <w:right w:val="none" w:sz="0" w:space="0" w:color="auto"/>
      </w:divBdr>
    </w:div>
    <w:div w:id="1052735671">
      <w:bodyDiv w:val="1"/>
      <w:marLeft w:val="0"/>
      <w:marRight w:val="0"/>
      <w:marTop w:val="0"/>
      <w:marBottom w:val="0"/>
      <w:divBdr>
        <w:top w:val="none" w:sz="0" w:space="0" w:color="auto"/>
        <w:left w:val="none" w:sz="0" w:space="0" w:color="auto"/>
        <w:bottom w:val="none" w:sz="0" w:space="0" w:color="auto"/>
        <w:right w:val="none" w:sz="0" w:space="0" w:color="auto"/>
      </w:divBdr>
    </w:div>
    <w:div w:id="1055854943">
      <w:bodyDiv w:val="1"/>
      <w:marLeft w:val="0"/>
      <w:marRight w:val="0"/>
      <w:marTop w:val="0"/>
      <w:marBottom w:val="0"/>
      <w:divBdr>
        <w:top w:val="none" w:sz="0" w:space="0" w:color="auto"/>
        <w:left w:val="none" w:sz="0" w:space="0" w:color="auto"/>
        <w:bottom w:val="none" w:sz="0" w:space="0" w:color="auto"/>
        <w:right w:val="none" w:sz="0" w:space="0" w:color="auto"/>
      </w:divBdr>
    </w:div>
    <w:div w:id="1056122586">
      <w:bodyDiv w:val="1"/>
      <w:marLeft w:val="0"/>
      <w:marRight w:val="0"/>
      <w:marTop w:val="0"/>
      <w:marBottom w:val="0"/>
      <w:divBdr>
        <w:top w:val="none" w:sz="0" w:space="0" w:color="auto"/>
        <w:left w:val="none" w:sz="0" w:space="0" w:color="auto"/>
        <w:bottom w:val="none" w:sz="0" w:space="0" w:color="auto"/>
        <w:right w:val="none" w:sz="0" w:space="0" w:color="auto"/>
      </w:divBdr>
      <w:divsChild>
        <w:div w:id="792675472">
          <w:marLeft w:val="0"/>
          <w:marRight w:val="0"/>
          <w:marTop w:val="0"/>
          <w:marBottom w:val="0"/>
          <w:divBdr>
            <w:top w:val="none" w:sz="0" w:space="0" w:color="auto"/>
            <w:left w:val="none" w:sz="0" w:space="0" w:color="auto"/>
            <w:bottom w:val="none" w:sz="0" w:space="0" w:color="auto"/>
            <w:right w:val="none" w:sz="0" w:space="0" w:color="auto"/>
          </w:divBdr>
        </w:div>
        <w:div w:id="940531694">
          <w:marLeft w:val="0"/>
          <w:marRight w:val="0"/>
          <w:marTop w:val="0"/>
          <w:marBottom w:val="0"/>
          <w:divBdr>
            <w:top w:val="none" w:sz="0" w:space="0" w:color="auto"/>
            <w:left w:val="none" w:sz="0" w:space="0" w:color="auto"/>
            <w:bottom w:val="none" w:sz="0" w:space="0" w:color="auto"/>
            <w:right w:val="none" w:sz="0" w:space="0" w:color="auto"/>
          </w:divBdr>
        </w:div>
        <w:div w:id="1063337606">
          <w:marLeft w:val="0"/>
          <w:marRight w:val="0"/>
          <w:marTop w:val="0"/>
          <w:marBottom w:val="0"/>
          <w:divBdr>
            <w:top w:val="none" w:sz="0" w:space="0" w:color="auto"/>
            <w:left w:val="none" w:sz="0" w:space="0" w:color="auto"/>
            <w:bottom w:val="none" w:sz="0" w:space="0" w:color="auto"/>
            <w:right w:val="none" w:sz="0" w:space="0" w:color="auto"/>
          </w:divBdr>
        </w:div>
        <w:div w:id="1527981914">
          <w:marLeft w:val="0"/>
          <w:marRight w:val="0"/>
          <w:marTop w:val="0"/>
          <w:marBottom w:val="0"/>
          <w:divBdr>
            <w:top w:val="none" w:sz="0" w:space="0" w:color="auto"/>
            <w:left w:val="none" w:sz="0" w:space="0" w:color="auto"/>
            <w:bottom w:val="none" w:sz="0" w:space="0" w:color="auto"/>
            <w:right w:val="none" w:sz="0" w:space="0" w:color="auto"/>
          </w:divBdr>
        </w:div>
      </w:divsChild>
    </w:div>
    <w:div w:id="1057364109">
      <w:bodyDiv w:val="1"/>
      <w:marLeft w:val="0"/>
      <w:marRight w:val="0"/>
      <w:marTop w:val="0"/>
      <w:marBottom w:val="0"/>
      <w:divBdr>
        <w:top w:val="none" w:sz="0" w:space="0" w:color="auto"/>
        <w:left w:val="none" w:sz="0" w:space="0" w:color="auto"/>
        <w:bottom w:val="none" w:sz="0" w:space="0" w:color="auto"/>
        <w:right w:val="none" w:sz="0" w:space="0" w:color="auto"/>
      </w:divBdr>
    </w:div>
    <w:div w:id="1057783799">
      <w:bodyDiv w:val="1"/>
      <w:marLeft w:val="0"/>
      <w:marRight w:val="0"/>
      <w:marTop w:val="0"/>
      <w:marBottom w:val="0"/>
      <w:divBdr>
        <w:top w:val="none" w:sz="0" w:space="0" w:color="auto"/>
        <w:left w:val="none" w:sz="0" w:space="0" w:color="auto"/>
        <w:bottom w:val="none" w:sz="0" w:space="0" w:color="auto"/>
        <w:right w:val="none" w:sz="0" w:space="0" w:color="auto"/>
      </w:divBdr>
    </w:div>
    <w:div w:id="1059207924">
      <w:bodyDiv w:val="1"/>
      <w:marLeft w:val="0"/>
      <w:marRight w:val="0"/>
      <w:marTop w:val="0"/>
      <w:marBottom w:val="0"/>
      <w:divBdr>
        <w:top w:val="none" w:sz="0" w:space="0" w:color="auto"/>
        <w:left w:val="none" w:sz="0" w:space="0" w:color="auto"/>
        <w:bottom w:val="none" w:sz="0" w:space="0" w:color="auto"/>
        <w:right w:val="none" w:sz="0" w:space="0" w:color="auto"/>
      </w:divBdr>
    </w:div>
    <w:div w:id="1060136514">
      <w:bodyDiv w:val="1"/>
      <w:marLeft w:val="0"/>
      <w:marRight w:val="0"/>
      <w:marTop w:val="0"/>
      <w:marBottom w:val="0"/>
      <w:divBdr>
        <w:top w:val="none" w:sz="0" w:space="0" w:color="auto"/>
        <w:left w:val="none" w:sz="0" w:space="0" w:color="auto"/>
        <w:bottom w:val="none" w:sz="0" w:space="0" w:color="auto"/>
        <w:right w:val="none" w:sz="0" w:space="0" w:color="auto"/>
      </w:divBdr>
    </w:div>
    <w:div w:id="1060666761">
      <w:bodyDiv w:val="1"/>
      <w:marLeft w:val="0"/>
      <w:marRight w:val="0"/>
      <w:marTop w:val="0"/>
      <w:marBottom w:val="0"/>
      <w:divBdr>
        <w:top w:val="none" w:sz="0" w:space="0" w:color="auto"/>
        <w:left w:val="none" w:sz="0" w:space="0" w:color="auto"/>
        <w:bottom w:val="none" w:sz="0" w:space="0" w:color="auto"/>
        <w:right w:val="none" w:sz="0" w:space="0" w:color="auto"/>
      </w:divBdr>
    </w:div>
    <w:div w:id="1060862423">
      <w:bodyDiv w:val="1"/>
      <w:marLeft w:val="0"/>
      <w:marRight w:val="0"/>
      <w:marTop w:val="0"/>
      <w:marBottom w:val="0"/>
      <w:divBdr>
        <w:top w:val="none" w:sz="0" w:space="0" w:color="auto"/>
        <w:left w:val="none" w:sz="0" w:space="0" w:color="auto"/>
        <w:bottom w:val="none" w:sz="0" w:space="0" w:color="auto"/>
        <w:right w:val="none" w:sz="0" w:space="0" w:color="auto"/>
      </w:divBdr>
    </w:div>
    <w:div w:id="1061825573">
      <w:bodyDiv w:val="1"/>
      <w:marLeft w:val="0"/>
      <w:marRight w:val="0"/>
      <w:marTop w:val="0"/>
      <w:marBottom w:val="0"/>
      <w:divBdr>
        <w:top w:val="none" w:sz="0" w:space="0" w:color="auto"/>
        <w:left w:val="none" w:sz="0" w:space="0" w:color="auto"/>
        <w:bottom w:val="none" w:sz="0" w:space="0" w:color="auto"/>
        <w:right w:val="none" w:sz="0" w:space="0" w:color="auto"/>
      </w:divBdr>
    </w:div>
    <w:div w:id="1063025331">
      <w:bodyDiv w:val="1"/>
      <w:marLeft w:val="0"/>
      <w:marRight w:val="0"/>
      <w:marTop w:val="0"/>
      <w:marBottom w:val="0"/>
      <w:divBdr>
        <w:top w:val="none" w:sz="0" w:space="0" w:color="auto"/>
        <w:left w:val="none" w:sz="0" w:space="0" w:color="auto"/>
        <w:bottom w:val="none" w:sz="0" w:space="0" w:color="auto"/>
        <w:right w:val="none" w:sz="0" w:space="0" w:color="auto"/>
      </w:divBdr>
    </w:div>
    <w:div w:id="1064064972">
      <w:bodyDiv w:val="1"/>
      <w:marLeft w:val="0"/>
      <w:marRight w:val="0"/>
      <w:marTop w:val="0"/>
      <w:marBottom w:val="0"/>
      <w:divBdr>
        <w:top w:val="none" w:sz="0" w:space="0" w:color="auto"/>
        <w:left w:val="none" w:sz="0" w:space="0" w:color="auto"/>
        <w:bottom w:val="none" w:sz="0" w:space="0" w:color="auto"/>
        <w:right w:val="none" w:sz="0" w:space="0" w:color="auto"/>
      </w:divBdr>
    </w:div>
    <w:div w:id="1065223062">
      <w:bodyDiv w:val="1"/>
      <w:marLeft w:val="0"/>
      <w:marRight w:val="0"/>
      <w:marTop w:val="0"/>
      <w:marBottom w:val="0"/>
      <w:divBdr>
        <w:top w:val="none" w:sz="0" w:space="0" w:color="auto"/>
        <w:left w:val="none" w:sz="0" w:space="0" w:color="auto"/>
        <w:bottom w:val="none" w:sz="0" w:space="0" w:color="auto"/>
        <w:right w:val="none" w:sz="0" w:space="0" w:color="auto"/>
      </w:divBdr>
    </w:div>
    <w:div w:id="1065294590">
      <w:bodyDiv w:val="1"/>
      <w:marLeft w:val="0"/>
      <w:marRight w:val="0"/>
      <w:marTop w:val="0"/>
      <w:marBottom w:val="0"/>
      <w:divBdr>
        <w:top w:val="none" w:sz="0" w:space="0" w:color="auto"/>
        <w:left w:val="none" w:sz="0" w:space="0" w:color="auto"/>
        <w:bottom w:val="none" w:sz="0" w:space="0" w:color="auto"/>
        <w:right w:val="none" w:sz="0" w:space="0" w:color="auto"/>
      </w:divBdr>
    </w:div>
    <w:div w:id="1065880236">
      <w:bodyDiv w:val="1"/>
      <w:marLeft w:val="0"/>
      <w:marRight w:val="0"/>
      <w:marTop w:val="0"/>
      <w:marBottom w:val="0"/>
      <w:divBdr>
        <w:top w:val="none" w:sz="0" w:space="0" w:color="auto"/>
        <w:left w:val="none" w:sz="0" w:space="0" w:color="auto"/>
        <w:bottom w:val="none" w:sz="0" w:space="0" w:color="auto"/>
        <w:right w:val="none" w:sz="0" w:space="0" w:color="auto"/>
      </w:divBdr>
    </w:div>
    <w:div w:id="1066684092">
      <w:bodyDiv w:val="1"/>
      <w:marLeft w:val="0"/>
      <w:marRight w:val="0"/>
      <w:marTop w:val="0"/>
      <w:marBottom w:val="0"/>
      <w:divBdr>
        <w:top w:val="none" w:sz="0" w:space="0" w:color="auto"/>
        <w:left w:val="none" w:sz="0" w:space="0" w:color="auto"/>
        <w:bottom w:val="none" w:sz="0" w:space="0" w:color="auto"/>
        <w:right w:val="none" w:sz="0" w:space="0" w:color="auto"/>
      </w:divBdr>
    </w:div>
    <w:div w:id="1068580238">
      <w:bodyDiv w:val="1"/>
      <w:marLeft w:val="0"/>
      <w:marRight w:val="0"/>
      <w:marTop w:val="0"/>
      <w:marBottom w:val="0"/>
      <w:divBdr>
        <w:top w:val="none" w:sz="0" w:space="0" w:color="auto"/>
        <w:left w:val="none" w:sz="0" w:space="0" w:color="auto"/>
        <w:bottom w:val="none" w:sz="0" w:space="0" w:color="auto"/>
        <w:right w:val="none" w:sz="0" w:space="0" w:color="auto"/>
      </w:divBdr>
    </w:div>
    <w:div w:id="1069183203">
      <w:bodyDiv w:val="1"/>
      <w:marLeft w:val="0"/>
      <w:marRight w:val="0"/>
      <w:marTop w:val="0"/>
      <w:marBottom w:val="0"/>
      <w:divBdr>
        <w:top w:val="none" w:sz="0" w:space="0" w:color="auto"/>
        <w:left w:val="none" w:sz="0" w:space="0" w:color="auto"/>
        <w:bottom w:val="none" w:sz="0" w:space="0" w:color="auto"/>
        <w:right w:val="none" w:sz="0" w:space="0" w:color="auto"/>
      </w:divBdr>
    </w:div>
    <w:div w:id="1070077472">
      <w:bodyDiv w:val="1"/>
      <w:marLeft w:val="0"/>
      <w:marRight w:val="0"/>
      <w:marTop w:val="0"/>
      <w:marBottom w:val="0"/>
      <w:divBdr>
        <w:top w:val="none" w:sz="0" w:space="0" w:color="auto"/>
        <w:left w:val="none" w:sz="0" w:space="0" w:color="auto"/>
        <w:bottom w:val="none" w:sz="0" w:space="0" w:color="auto"/>
        <w:right w:val="none" w:sz="0" w:space="0" w:color="auto"/>
      </w:divBdr>
    </w:div>
    <w:div w:id="1071198144">
      <w:bodyDiv w:val="1"/>
      <w:marLeft w:val="0"/>
      <w:marRight w:val="0"/>
      <w:marTop w:val="0"/>
      <w:marBottom w:val="0"/>
      <w:divBdr>
        <w:top w:val="none" w:sz="0" w:space="0" w:color="auto"/>
        <w:left w:val="none" w:sz="0" w:space="0" w:color="auto"/>
        <w:bottom w:val="none" w:sz="0" w:space="0" w:color="auto"/>
        <w:right w:val="none" w:sz="0" w:space="0" w:color="auto"/>
      </w:divBdr>
    </w:div>
    <w:div w:id="1071272822">
      <w:bodyDiv w:val="1"/>
      <w:marLeft w:val="0"/>
      <w:marRight w:val="0"/>
      <w:marTop w:val="0"/>
      <w:marBottom w:val="0"/>
      <w:divBdr>
        <w:top w:val="none" w:sz="0" w:space="0" w:color="auto"/>
        <w:left w:val="none" w:sz="0" w:space="0" w:color="auto"/>
        <w:bottom w:val="none" w:sz="0" w:space="0" w:color="auto"/>
        <w:right w:val="none" w:sz="0" w:space="0" w:color="auto"/>
      </w:divBdr>
    </w:div>
    <w:div w:id="1072964781">
      <w:bodyDiv w:val="1"/>
      <w:marLeft w:val="0"/>
      <w:marRight w:val="0"/>
      <w:marTop w:val="0"/>
      <w:marBottom w:val="0"/>
      <w:divBdr>
        <w:top w:val="none" w:sz="0" w:space="0" w:color="auto"/>
        <w:left w:val="none" w:sz="0" w:space="0" w:color="auto"/>
        <w:bottom w:val="none" w:sz="0" w:space="0" w:color="auto"/>
        <w:right w:val="none" w:sz="0" w:space="0" w:color="auto"/>
      </w:divBdr>
    </w:div>
    <w:div w:id="1073045330">
      <w:bodyDiv w:val="1"/>
      <w:marLeft w:val="0"/>
      <w:marRight w:val="0"/>
      <w:marTop w:val="0"/>
      <w:marBottom w:val="0"/>
      <w:divBdr>
        <w:top w:val="none" w:sz="0" w:space="0" w:color="auto"/>
        <w:left w:val="none" w:sz="0" w:space="0" w:color="auto"/>
        <w:bottom w:val="none" w:sz="0" w:space="0" w:color="auto"/>
        <w:right w:val="none" w:sz="0" w:space="0" w:color="auto"/>
      </w:divBdr>
    </w:div>
    <w:div w:id="1073430608">
      <w:bodyDiv w:val="1"/>
      <w:marLeft w:val="0"/>
      <w:marRight w:val="0"/>
      <w:marTop w:val="0"/>
      <w:marBottom w:val="0"/>
      <w:divBdr>
        <w:top w:val="none" w:sz="0" w:space="0" w:color="auto"/>
        <w:left w:val="none" w:sz="0" w:space="0" w:color="auto"/>
        <w:bottom w:val="none" w:sz="0" w:space="0" w:color="auto"/>
        <w:right w:val="none" w:sz="0" w:space="0" w:color="auto"/>
      </w:divBdr>
    </w:div>
    <w:div w:id="1074350439">
      <w:bodyDiv w:val="1"/>
      <w:marLeft w:val="0"/>
      <w:marRight w:val="0"/>
      <w:marTop w:val="0"/>
      <w:marBottom w:val="0"/>
      <w:divBdr>
        <w:top w:val="none" w:sz="0" w:space="0" w:color="auto"/>
        <w:left w:val="none" w:sz="0" w:space="0" w:color="auto"/>
        <w:bottom w:val="none" w:sz="0" w:space="0" w:color="auto"/>
        <w:right w:val="none" w:sz="0" w:space="0" w:color="auto"/>
      </w:divBdr>
    </w:div>
    <w:div w:id="1075278317">
      <w:bodyDiv w:val="1"/>
      <w:marLeft w:val="0"/>
      <w:marRight w:val="0"/>
      <w:marTop w:val="0"/>
      <w:marBottom w:val="0"/>
      <w:divBdr>
        <w:top w:val="none" w:sz="0" w:space="0" w:color="auto"/>
        <w:left w:val="none" w:sz="0" w:space="0" w:color="auto"/>
        <w:bottom w:val="none" w:sz="0" w:space="0" w:color="auto"/>
        <w:right w:val="none" w:sz="0" w:space="0" w:color="auto"/>
      </w:divBdr>
    </w:div>
    <w:div w:id="1075861820">
      <w:bodyDiv w:val="1"/>
      <w:marLeft w:val="0"/>
      <w:marRight w:val="0"/>
      <w:marTop w:val="0"/>
      <w:marBottom w:val="0"/>
      <w:divBdr>
        <w:top w:val="none" w:sz="0" w:space="0" w:color="auto"/>
        <w:left w:val="none" w:sz="0" w:space="0" w:color="auto"/>
        <w:bottom w:val="none" w:sz="0" w:space="0" w:color="auto"/>
        <w:right w:val="none" w:sz="0" w:space="0" w:color="auto"/>
      </w:divBdr>
    </w:div>
    <w:div w:id="1076131360">
      <w:bodyDiv w:val="1"/>
      <w:marLeft w:val="0"/>
      <w:marRight w:val="0"/>
      <w:marTop w:val="0"/>
      <w:marBottom w:val="0"/>
      <w:divBdr>
        <w:top w:val="none" w:sz="0" w:space="0" w:color="auto"/>
        <w:left w:val="none" w:sz="0" w:space="0" w:color="auto"/>
        <w:bottom w:val="none" w:sz="0" w:space="0" w:color="auto"/>
        <w:right w:val="none" w:sz="0" w:space="0" w:color="auto"/>
      </w:divBdr>
    </w:div>
    <w:div w:id="1077745455">
      <w:bodyDiv w:val="1"/>
      <w:marLeft w:val="0"/>
      <w:marRight w:val="0"/>
      <w:marTop w:val="0"/>
      <w:marBottom w:val="0"/>
      <w:divBdr>
        <w:top w:val="none" w:sz="0" w:space="0" w:color="auto"/>
        <w:left w:val="none" w:sz="0" w:space="0" w:color="auto"/>
        <w:bottom w:val="none" w:sz="0" w:space="0" w:color="auto"/>
        <w:right w:val="none" w:sz="0" w:space="0" w:color="auto"/>
      </w:divBdr>
    </w:div>
    <w:div w:id="1078753263">
      <w:bodyDiv w:val="1"/>
      <w:marLeft w:val="0"/>
      <w:marRight w:val="0"/>
      <w:marTop w:val="0"/>
      <w:marBottom w:val="0"/>
      <w:divBdr>
        <w:top w:val="none" w:sz="0" w:space="0" w:color="auto"/>
        <w:left w:val="none" w:sz="0" w:space="0" w:color="auto"/>
        <w:bottom w:val="none" w:sz="0" w:space="0" w:color="auto"/>
        <w:right w:val="none" w:sz="0" w:space="0" w:color="auto"/>
      </w:divBdr>
    </w:div>
    <w:div w:id="1078865574">
      <w:bodyDiv w:val="1"/>
      <w:marLeft w:val="0"/>
      <w:marRight w:val="0"/>
      <w:marTop w:val="0"/>
      <w:marBottom w:val="0"/>
      <w:divBdr>
        <w:top w:val="none" w:sz="0" w:space="0" w:color="auto"/>
        <w:left w:val="none" w:sz="0" w:space="0" w:color="auto"/>
        <w:bottom w:val="none" w:sz="0" w:space="0" w:color="auto"/>
        <w:right w:val="none" w:sz="0" w:space="0" w:color="auto"/>
      </w:divBdr>
    </w:div>
    <w:div w:id="1079211611">
      <w:bodyDiv w:val="1"/>
      <w:marLeft w:val="0"/>
      <w:marRight w:val="0"/>
      <w:marTop w:val="0"/>
      <w:marBottom w:val="0"/>
      <w:divBdr>
        <w:top w:val="none" w:sz="0" w:space="0" w:color="auto"/>
        <w:left w:val="none" w:sz="0" w:space="0" w:color="auto"/>
        <w:bottom w:val="none" w:sz="0" w:space="0" w:color="auto"/>
        <w:right w:val="none" w:sz="0" w:space="0" w:color="auto"/>
      </w:divBdr>
    </w:div>
    <w:div w:id="1080906099">
      <w:bodyDiv w:val="1"/>
      <w:marLeft w:val="0"/>
      <w:marRight w:val="0"/>
      <w:marTop w:val="0"/>
      <w:marBottom w:val="0"/>
      <w:divBdr>
        <w:top w:val="none" w:sz="0" w:space="0" w:color="auto"/>
        <w:left w:val="none" w:sz="0" w:space="0" w:color="auto"/>
        <w:bottom w:val="none" w:sz="0" w:space="0" w:color="auto"/>
        <w:right w:val="none" w:sz="0" w:space="0" w:color="auto"/>
      </w:divBdr>
    </w:div>
    <w:div w:id="1082752339">
      <w:bodyDiv w:val="1"/>
      <w:marLeft w:val="0"/>
      <w:marRight w:val="0"/>
      <w:marTop w:val="0"/>
      <w:marBottom w:val="0"/>
      <w:divBdr>
        <w:top w:val="none" w:sz="0" w:space="0" w:color="auto"/>
        <w:left w:val="none" w:sz="0" w:space="0" w:color="auto"/>
        <w:bottom w:val="none" w:sz="0" w:space="0" w:color="auto"/>
        <w:right w:val="none" w:sz="0" w:space="0" w:color="auto"/>
      </w:divBdr>
    </w:div>
    <w:div w:id="1083918860">
      <w:bodyDiv w:val="1"/>
      <w:marLeft w:val="0"/>
      <w:marRight w:val="0"/>
      <w:marTop w:val="0"/>
      <w:marBottom w:val="0"/>
      <w:divBdr>
        <w:top w:val="none" w:sz="0" w:space="0" w:color="auto"/>
        <w:left w:val="none" w:sz="0" w:space="0" w:color="auto"/>
        <w:bottom w:val="none" w:sz="0" w:space="0" w:color="auto"/>
        <w:right w:val="none" w:sz="0" w:space="0" w:color="auto"/>
      </w:divBdr>
    </w:div>
    <w:div w:id="1084686611">
      <w:bodyDiv w:val="1"/>
      <w:marLeft w:val="0"/>
      <w:marRight w:val="0"/>
      <w:marTop w:val="0"/>
      <w:marBottom w:val="0"/>
      <w:divBdr>
        <w:top w:val="none" w:sz="0" w:space="0" w:color="auto"/>
        <w:left w:val="none" w:sz="0" w:space="0" w:color="auto"/>
        <w:bottom w:val="none" w:sz="0" w:space="0" w:color="auto"/>
        <w:right w:val="none" w:sz="0" w:space="0" w:color="auto"/>
      </w:divBdr>
    </w:div>
    <w:div w:id="1085492016">
      <w:bodyDiv w:val="1"/>
      <w:marLeft w:val="0"/>
      <w:marRight w:val="0"/>
      <w:marTop w:val="0"/>
      <w:marBottom w:val="0"/>
      <w:divBdr>
        <w:top w:val="none" w:sz="0" w:space="0" w:color="auto"/>
        <w:left w:val="none" w:sz="0" w:space="0" w:color="auto"/>
        <w:bottom w:val="none" w:sz="0" w:space="0" w:color="auto"/>
        <w:right w:val="none" w:sz="0" w:space="0" w:color="auto"/>
      </w:divBdr>
    </w:div>
    <w:div w:id="1086268413">
      <w:bodyDiv w:val="1"/>
      <w:marLeft w:val="0"/>
      <w:marRight w:val="0"/>
      <w:marTop w:val="0"/>
      <w:marBottom w:val="0"/>
      <w:divBdr>
        <w:top w:val="none" w:sz="0" w:space="0" w:color="auto"/>
        <w:left w:val="none" w:sz="0" w:space="0" w:color="auto"/>
        <w:bottom w:val="none" w:sz="0" w:space="0" w:color="auto"/>
        <w:right w:val="none" w:sz="0" w:space="0" w:color="auto"/>
      </w:divBdr>
    </w:div>
    <w:div w:id="1086459601">
      <w:bodyDiv w:val="1"/>
      <w:marLeft w:val="0"/>
      <w:marRight w:val="0"/>
      <w:marTop w:val="0"/>
      <w:marBottom w:val="0"/>
      <w:divBdr>
        <w:top w:val="none" w:sz="0" w:space="0" w:color="auto"/>
        <w:left w:val="none" w:sz="0" w:space="0" w:color="auto"/>
        <w:bottom w:val="none" w:sz="0" w:space="0" w:color="auto"/>
        <w:right w:val="none" w:sz="0" w:space="0" w:color="auto"/>
      </w:divBdr>
    </w:div>
    <w:div w:id="1087770539">
      <w:bodyDiv w:val="1"/>
      <w:marLeft w:val="0"/>
      <w:marRight w:val="0"/>
      <w:marTop w:val="0"/>
      <w:marBottom w:val="0"/>
      <w:divBdr>
        <w:top w:val="none" w:sz="0" w:space="0" w:color="auto"/>
        <w:left w:val="none" w:sz="0" w:space="0" w:color="auto"/>
        <w:bottom w:val="none" w:sz="0" w:space="0" w:color="auto"/>
        <w:right w:val="none" w:sz="0" w:space="0" w:color="auto"/>
      </w:divBdr>
    </w:div>
    <w:div w:id="1087850979">
      <w:bodyDiv w:val="1"/>
      <w:marLeft w:val="0"/>
      <w:marRight w:val="0"/>
      <w:marTop w:val="0"/>
      <w:marBottom w:val="0"/>
      <w:divBdr>
        <w:top w:val="none" w:sz="0" w:space="0" w:color="auto"/>
        <w:left w:val="none" w:sz="0" w:space="0" w:color="auto"/>
        <w:bottom w:val="none" w:sz="0" w:space="0" w:color="auto"/>
        <w:right w:val="none" w:sz="0" w:space="0" w:color="auto"/>
      </w:divBdr>
    </w:div>
    <w:div w:id="1089542319">
      <w:bodyDiv w:val="1"/>
      <w:marLeft w:val="0"/>
      <w:marRight w:val="0"/>
      <w:marTop w:val="0"/>
      <w:marBottom w:val="0"/>
      <w:divBdr>
        <w:top w:val="none" w:sz="0" w:space="0" w:color="auto"/>
        <w:left w:val="none" w:sz="0" w:space="0" w:color="auto"/>
        <w:bottom w:val="none" w:sz="0" w:space="0" w:color="auto"/>
        <w:right w:val="none" w:sz="0" w:space="0" w:color="auto"/>
      </w:divBdr>
    </w:div>
    <w:div w:id="1089623975">
      <w:bodyDiv w:val="1"/>
      <w:marLeft w:val="0"/>
      <w:marRight w:val="0"/>
      <w:marTop w:val="0"/>
      <w:marBottom w:val="0"/>
      <w:divBdr>
        <w:top w:val="none" w:sz="0" w:space="0" w:color="auto"/>
        <w:left w:val="none" w:sz="0" w:space="0" w:color="auto"/>
        <w:bottom w:val="none" w:sz="0" w:space="0" w:color="auto"/>
        <w:right w:val="none" w:sz="0" w:space="0" w:color="auto"/>
      </w:divBdr>
    </w:div>
    <w:div w:id="1090463719">
      <w:bodyDiv w:val="1"/>
      <w:marLeft w:val="0"/>
      <w:marRight w:val="0"/>
      <w:marTop w:val="0"/>
      <w:marBottom w:val="0"/>
      <w:divBdr>
        <w:top w:val="none" w:sz="0" w:space="0" w:color="auto"/>
        <w:left w:val="none" w:sz="0" w:space="0" w:color="auto"/>
        <w:bottom w:val="none" w:sz="0" w:space="0" w:color="auto"/>
        <w:right w:val="none" w:sz="0" w:space="0" w:color="auto"/>
      </w:divBdr>
    </w:div>
    <w:div w:id="1090587927">
      <w:bodyDiv w:val="1"/>
      <w:marLeft w:val="0"/>
      <w:marRight w:val="0"/>
      <w:marTop w:val="0"/>
      <w:marBottom w:val="0"/>
      <w:divBdr>
        <w:top w:val="none" w:sz="0" w:space="0" w:color="auto"/>
        <w:left w:val="none" w:sz="0" w:space="0" w:color="auto"/>
        <w:bottom w:val="none" w:sz="0" w:space="0" w:color="auto"/>
        <w:right w:val="none" w:sz="0" w:space="0" w:color="auto"/>
      </w:divBdr>
    </w:div>
    <w:div w:id="1091001099">
      <w:bodyDiv w:val="1"/>
      <w:marLeft w:val="0"/>
      <w:marRight w:val="0"/>
      <w:marTop w:val="0"/>
      <w:marBottom w:val="0"/>
      <w:divBdr>
        <w:top w:val="none" w:sz="0" w:space="0" w:color="auto"/>
        <w:left w:val="none" w:sz="0" w:space="0" w:color="auto"/>
        <w:bottom w:val="none" w:sz="0" w:space="0" w:color="auto"/>
        <w:right w:val="none" w:sz="0" w:space="0" w:color="auto"/>
      </w:divBdr>
    </w:div>
    <w:div w:id="1091394857">
      <w:bodyDiv w:val="1"/>
      <w:marLeft w:val="0"/>
      <w:marRight w:val="0"/>
      <w:marTop w:val="0"/>
      <w:marBottom w:val="0"/>
      <w:divBdr>
        <w:top w:val="none" w:sz="0" w:space="0" w:color="auto"/>
        <w:left w:val="none" w:sz="0" w:space="0" w:color="auto"/>
        <w:bottom w:val="none" w:sz="0" w:space="0" w:color="auto"/>
        <w:right w:val="none" w:sz="0" w:space="0" w:color="auto"/>
      </w:divBdr>
    </w:div>
    <w:div w:id="1091926462">
      <w:bodyDiv w:val="1"/>
      <w:marLeft w:val="0"/>
      <w:marRight w:val="0"/>
      <w:marTop w:val="0"/>
      <w:marBottom w:val="0"/>
      <w:divBdr>
        <w:top w:val="none" w:sz="0" w:space="0" w:color="auto"/>
        <w:left w:val="none" w:sz="0" w:space="0" w:color="auto"/>
        <w:bottom w:val="none" w:sz="0" w:space="0" w:color="auto"/>
        <w:right w:val="none" w:sz="0" w:space="0" w:color="auto"/>
      </w:divBdr>
    </w:div>
    <w:div w:id="1092167376">
      <w:bodyDiv w:val="1"/>
      <w:marLeft w:val="0"/>
      <w:marRight w:val="0"/>
      <w:marTop w:val="0"/>
      <w:marBottom w:val="0"/>
      <w:divBdr>
        <w:top w:val="none" w:sz="0" w:space="0" w:color="auto"/>
        <w:left w:val="none" w:sz="0" w:space="0" w:color="auto"/>
        <w:bottom w:val="none" w:sz="0" w:space="0" w:color="auto"/>
        <w:right w:val="none" w:sz="0" w:space="0" w:color="auto"/>
      </w:divBdr>
    </w:div>
    <w:div w:id="1092513090">
      <w:bodyDiv w:val="1"/>
      <w:marLeft w:val="0"/>
      <w:marRight w:val="0"/>
      <w:marTop w:val="0"/>
      <w:marBottom w:val="0"/>
      <w:divBdr>
        <w:top w:val="none" w:sz="0" w:space="0" w:color="auto"/>
        <w:left w:val="none" w:sz="0" w:space="0" w:color="auto"/>
        <w:bottom w:val="none" w:sz="0" w:space="0" w:color="auto"/>
        <w:right w:val="none" w:sz="0" w:space="0" w:color="auto"/>
      </w:divBdr>
    </w:div>
    <w:div w:id="1092698489">
      <w:bodyDiv w:val="1"/>
      <w:marLeft w:val="0"/>
      <w:marRight w:val="0"/>
      <w:marTop w:val="0"/>
      <w:marBottom w:val="0"/>
      <w:divBdr>
        <w:top w:val="none" w:sz="0" w:space="0" w:color="auto"/>
        <w:left w:val="none" w:sz="0" w:space="0" w:color="auto"/>
        <w:bottom w:val="none" w:sz="0" w:space="0" w:color="auto"/>
        <w:right w:val="none" w:sz="0" w:space="0" w:color="auto"/>
      </w:divBdr>
    </w:div>
    <w:div w:id="1094667663">
      <w:bodyDiv w:val="1"/>
      <w:marLeft w:val="0"/>
      <w:marRight w:val="0"/>
      <w:marTop w:val="0"/>
      <w:marBottom w:val="0"/>
      <w:divBdr>
        <w:top w:val="none" w:sz="0" w:space="0" w:color="auto"/>
        <w:left w:val="none" w:sz="0" w:space="0" w:color="auto"/>
        <w:bottom w:val="none" w:sz="0" w:space="0" w:color="auto"/>
        <w:right w:val="none" w:sz="0" w:space="0" w:color="auto"/>
      </w:divBdr>
    </w:div>
    <w:div w:id="1098678269">
      <w:bodyDiv w:val="1"/>
      <w:marLeft w:val="0"/>
      <w:marRight w:val="0"/>
      <w:marTop w:val="0"/>
      <w:marBottom w:val="0"/>
      <w:divBdr>
        <w:top w:val="none" w:sz="0" w:space="0" w:color="auto"/>
        <w:left w:val="none" w:sz="0" w:space="0" w:color="auto"/>
        <w:bottom w:val="none" w:sz="0" w:space="0" w:color="auto"/>
        <w:right w:val="none" w:sz="0" w:space="0" w:color="auto"/>
      </w:divBdr>
    </w:div>
    <w:div w:id="1099567214">
      <w:bodyDiv w:val="1"/>
      <w:marLeft w:val="0"/>
      <w:marRight w:val="0"/>
      <w:marTop w:val="0"/>
      <w:marBottom w:val="0"/>
      <w:divBdr>
        <w:top w:val="none" w:sz="0" w:space="0" w:color="auto"/>
        <w:left w:val="none" w:sz="0" w:space="0" w:color="auto"/>
        <w:bottom w:val="none" w:sz="0" w:space="0" w:color="auto"/>
        <w:right w:val="none" w:sz="0" w:space="0" w:color="auto"/>
      </w:divBdr>
    </w:div>
    <w:div w:id="1101796945">
      <w:bodyDiv w:val="1"/>
      <w:marLeft w:val="0"/>
      <w:marRight w:val="0"/>
      <w:marTop w:val="0"/>
      <w:marBottom w:val="0"/>
      <w:divBdr>
        <w:top w:val="none" w:sz="0" w:space="0" w:color="auto"/>
        <w:left w:val="none" w:sz="0" w:space="0" w:color="auto"/>
        <w:bottom w:val="none" w:sz="0" w:space="0" w:color="auto"/>
        <w:right w:val="none" w:sz="0" w:space="0" w:color="auto"/>
      </w:divBdr>
    </w:div>
    <w:div w:id="1106998315">
      <w:bodyDiv w:val="1"/>
      <w:marLeft w:val="0"/>
      <w:marRight w:val="0"/>
      <w:marTop w:val="0"/>
      <w:marBottom w:val="0"/>
      <w:divBdr>
        <w:top w:val="none" w:sz="0" w:space="0" w:color="auto"/>
        <w:left w:val="none" w:sz="0" w:space="0" w:color="auto"/>
        <w:bottom w:val="none" w:sz="0" w:space="0" w:color="auto"/>
        <w:right w:val="none" w:sz="0" w:space="0" w:color="auto"/>
      </w:divBdr>
    </w:div>
    <w:div w:id="1109664161">
      <w:bodyDiv w:val="1"/>
      <w:marLeft w:val="0"/>
      <w:marRight w:val="0"/>
      <w:marTop w:val="0"/>
      <w:marBottom w:val="0"/>
      <w:divBdr>
        <w:top w:val="none" w:sz="0" w:space="0" w:color="auto"/>
        <w:left w:val="none" w:sz="0" w:space="0" w:color="auto"/>
        <w:bottom w:val="none" w:sz="0" w:space="0" w:color="auto"/>
        <w:right w:val="none" w:sz="0" w:space="0" w:color="auto"/>
      </w:divBdr>
    </w:div>
    <w:div w:id="1111054300">
      <w:bodyDiv w:val="1"/>
      <w:marLeft w:val="0"/>
      <w:marRight w:val="0"/>
      <w:marTop w:val="0"/>
      <w:marBottom w:val="0"/>
      <w:divBdr>
        <w:top w:val="none" w:sz="0" w:space="0" w:color="auto"/>
        <w:left w:val="none" w:sz="0" w:space="0" w:color="auto"/>
        <w:bottom w:val="none" w:sz="0" w:space="0" w:color="auto"/>
        <w:right w:val="none" w:sz="0" w:space="0" w:color="auto"/>
      </w:divBdr>
    </w:div>
    <w:div w:id="1111123114">
      <w:bodyDiv w:val="1"/>
      <w:marLeft w:val="0"/>
      <w:marRight w:val="0"/>
      <w:marTop w:val="0"/>
      <w:marBottom w:val="0"/>
      <w:divBdr>
        <w:top w:val="none" w:sz="0" w:space="0" w:color="auto"/>
        <w:left w:val="none" w:sz="0" w:space="0" w:color="auto"/>
        <w:bottom w:val="none" w:sz="0" w:space="0" w:color="auto"/>
        <w:right w:val="none" w:sz="0" w:space="0" w:color="auto"/>
      </w:divBdr>
    </w:div>
    <w:div w:id="1111243709">
      <w:bodyDiv w:val="1"/>
      <w:marLeft w:val="0"/>
      <w:marRight w:val="0"/>
      <w:marTop w:val="0"/>
      <w:marBottom w:val="0"/>
      <w:divBdr>
        <w:top w:val="none" w:sz="0" w:space="0" w:color="auto"/>
        <w:left w:val="none" w:sz="0" w:space="0" w:color="auto"/>
        <w:bottom w:val="none" w:sz="0" w:space="0" w:color="auto"/>
        <w:right w:val="none" w:sz="0" w:space="0" w:color="auto"/>
      </w:divBdr>
    </w:div>
    <w:div w:id="1111245763">
      <w:bodyDiv w:val="1"/>
      <w:marLeft w:val="0"/>
      <w:marRight w:val="0"/>
      <w:marTop w:val="0"/>
      <w:marBottom w:val="0"/>
      <w:divBdr>
        <w:top w:val="none" w:sz="0" w:space="0" w:color="auto"/>
        <w:left w:val="none" w:sz="0" w:space="0" w:color="auto"/>
        <w:bottom w:val="none" w:sz="0" w:space="0" w:color="auto"/>
        <w:right w:val="none" w:sz="0" w:space="0" w:color="auto"/>
      </w:divBdr>
    </w:div>
    <w:div w:id="1111705809">
      <w:bodyDiv w:val="1"/>
      <w:marLeft w:val="0"/>
      <w:marRight w:val="0"/>
      <w:marTop w:val="0"/>
      <w:marBottom w:val="0"/>
      <w:divBdr>
        <w:top w:val="none" w:sz="0" w:space="0" w:color="auto"/>
        <w:left w:val="none" w:sz="0" w:space="0" w:color="auto"/>
        <w:bottom w:val="none" w:sz="0" w:space="0" w:color="auto"/>
        <w:right w:val="none" w:sz="0" w:space="0" w:color="auto"/>
      </w:divBdr>
    </w:div>
    <w:div w:id="1114784609">
      <w:bodyDiv w:val="1"/>
      <w:marLeft w:val="0"/>
      <w:marRight w:val="0"/>
      <w:marTop w:val="0"/>
      <w:marBottom w:val="0"/>
      <w:divBdr>
        <w:top w:val="none" w:sz="0" w:space="0" w:color="auto"/>
        <w:left w:val="none" w:sz="0" w:space="0" w:color="auto"/>
        <w:bottom w:val="none" w:sz="0" w:space="0" w:color="auto"/>
        <w:right w:val="none" w:sz="0" w:space="0" w:color="auto"/>
      </w:divBdr>
    </w:div>
    <w:div w:id="1116290007">
      <w:bodyDiv w:val="1"/>
      <w:marLeft w:val="0"/>
      <w:marRight w:val="0"/>
      <w:marTop w:val="0"/>
      <w:marBottom w:val="0"/>
      <w:divBdr>
        <w:top w:val="none" w:sz="0" w:space="0" w:color="auto"/>
        <w:left w:val="none" w:sz="0" w:space="0" w:color="auto"/>
        <w:bottom w:val="none" w:sz="0" w:space="0" w:color="auto"/>
        <w:right w:val="none" w:sz="0" w:space="0" w:color="auto"/>
      </w:divBdr>
    </w:div>
    <w:div w:id="1117913302">
      <w:bodyDiv w:val="1"/>
      <w:marLeft w:val="0"/>
      <w:marRight w:val="0"/>
      <w:marTop w:val="0"/>
      <w:marBottom w:val="0"/>
      <w:divBdr>
        <w:top w:val="none" w:sz="0" w:space="0" w:color="auto"/>
        <w:left w:val="none" w:sz="0" w:space="0" w:color="auto"/>
        <w:bottom w:val="none" w:sz="0" w:space="0" w:color="auto"/>
        <w:right w:val="none" w:sz="0" w:space="0" w:color="auto"/>
      </w:divBdr>
    </w:div>
    <w:div w:id="1118842030">
      <w:bodyDiv w:val="1"/>
      <w:marLeft w:val="0"/>
      <w:marRight w:val="0"/>
      <w:marTop w:val="0"/>
      <w:marBottom w:val="0"/>
      <w:divBdr>
        <w:top w:val="none" w:sz="0" w:space="0" w:color="auto"/>
        <w:left w:val="none" w:sz="0" w:space="0" w:color="auto"/>
        <w:bottom w:val="none" w:sz="0" w:space="0" w:color="auto"/>
        <w:right w:val="none" w:sz="0" w:space="0" w:color="auto"/>
      </w:divBdr>
    </w:div>
    <w:div w:id="1121001085">
      <w:bodyDiv w:val="1"/>
      <w:marLeft w:val="0"/>
      <w:marRight w:val="0"/>
      <w:marTop w:val="0"/>
      <w:marBottom w:val="0"/>
      <w:divBdr>
        <w:top w:val="none" w:sz="0" w:space="0" w:color="auto"/>
        <w:left w:val="none" w:sz="0" w:space="0" w:color="auto"/>
        <w:bottom w:val="none" w:sz="0" w:space="0" w:color="auto"/>
        <w:right w:val="none" w:sz="0" w:space="0" w:color="auto"/>
      </w:divBdr>
    </w:div>
    <w:div w:id="1121336024">
      <w:bodyDiv w:val="1"/>
      <w:marLeft w:val="0"/>
      <w:marRight w:val="0"/>
      <w:marTop w:val="0"/>
      <w:marBottom w:val="0"/>
      <w:divBdr>
        <w:top w:val="none" w:sz="0" w:space="0" w:color="auto"/>
        <w:left w:val="none" w:sz="0" w:space="0" w:color="auto"/>
        <w:bottom w:val="none" w:sz="0" w:space="0" w:color="auto"/>
        <w:right w:val="none" w:sz="0" w:space="0" w:color="auto"/>
      </w:divBdr>
    </w:div>
    <w:div w:id="1121386697">
      <w:bodyDiv w:val="1"/>
      <w:marLeft w:val="0"/>
      <w:marRight w:val="0"/>
      <w:marTop w:val="0"/>
      <w:marBottom w:val="0"/>
      <w:divBdr>
        <w:top w:val="none" w:sz="0" w:space="0" w:color="auto"/>
        <w:left w:val="none" w:sz="0" w:space="0" w:color="auto"/>
        <w:bottom w:val="none" w:sz="0" w:space="0" w:color="auto"/>
        <w:right w:val="none" w:sz="0" w:space="0" w:color="auto"/>
      </w:divBdr>
    </w:div>
    <w:div w:id="1122849267">
      <w:bodyDiv w:val="1"/>
      <w:marLeft w:val="0"/>
      <w:marRight w:val="0"/>
      <w:marTop w:val="0"/>
      <w:marBottom w:val="0"/>
      <w:divBdr>
        <w:top w:val="none" w:sz="0" w:space="0" w:color="auto"/>
        <w:left w:val="none" w:sz="0" w:space="0" w:color="auto"/>
        <w:bottom w:val="none" w:sz="0" w:space="0" w:color="auto"/>
        <w:right w:val="none" w:sz="0" w:space="0" w:color="auto"/>
      </w:divBdr>
    </w:div>
    <w:div w:id="1124927908">
      <w:bodyDiv w:val="1"/>
      <w:marLeft w:val="0"/>
      <w:marRight w:val="0"/>
      <w:marTop w:val="0"/>
      <w:marBottom w:val="0"/>
      <w:divBdr>
        <w:top w:val="none" w:sz="0" w:space="0" w:color="auto"/>
        <w:left w:val="none" w:sz="0" w:space="0" w:color="auto"/>
        <w:bottom w:val="none" w:sz="0" w:space="0" w:color="auto"/>
        <w:right w:val="none" w:sz="0" w:space="0" w:color="auto"/>
      </w:divBdr>
    </w:div>
    <w:div w:id="1125197374">
      <w:bodyDiv w:val="1"/>
      <w:marLeft w:val="0"/>
      <w:marRight w:val="0"/>
      <w:marTop w:val="0"/>
      <w:marBottom w:val="0"/>
      <w:divBdr>
        <w:top w:val="none" w:sz="0" w:space="0" w:color="auto"/>
        <w:left w:val="none" w:sz="0" w:space="0" w:color="auto"/>
        <w:bottom w:val="none" w:sz="0" w:space="0" w:color="auto"/>
        <w:right w:val="none" w:sz="0" w:space="0" w:color="auto"/>
      </w:divBdr>
    </w:div>
    <w:div w:id="1125470115">
      <w:bodyDiv w:val="1"/>
      <w:marLeft w:val="0"/>
      <w:marRight w:val="0"/>
      <w:marTop w:val="0"/>
      <w:marBottom w:val="0"/>
      <w:divBdr>
        <w:top w:val="none" w:sz="0" w:space="0" w:color="auto"/>
        <w:left w:val="none" w:sz="0" w:space="0" w:color="auto"/>
        <w:bottom w:val="none" w:sz="0" w:space="0" w:color="auto"/>
        <w:right w:val="none" w:sz="0" w:space="0" w:color="auto"/>
      </w:divBdr>
    </w:div>
    <w:div w:id="1125588357">
      <w:bodyDiv w:val="1"/>
      <w:marLeft w:val="0"/>
      <w:marRight w:val="0"/>
      <w:marTop w:val="0"/>
      <w:marBottom w:val="0"/>
      <w:divBdr>
        <w:top w:val="none" w:sz="0" w:space="0" w:color="auto"/>
        <w:left w:val="none" w:sz="0" w:space="0" w:color="auto"/>
        <w:bottom w:val="none" w:sz="0" w:space="0" w:color="auto"/>
        <w:right w:val="none" w:sz="0" w:space="0" w:color="auto"/>
      </w:divBdr>
    </w:div>
    <w:div w:id="1125738812">
      <w:bodyDiv w:val="1"/>
      <w:marLeft w:val="0"/>
      <w:marRight w:val="0"/>
      <w:marTop w:val="0"/>
      <w:marBottom w:val="0"/>
      <w:divBdr>
        <w:top w:val="none" w:sz="0" w:space="0" w:color="auto"/>
        <w:left w:val="none" w:sz="0" w:space="0" w:color="auto"/>
        <w:bottom w:val="none" w:sz="0" w:space="0" w:color="auto"/>
        <w:right w:val="none" w:sz="0" w:space="0" w:color="auto"/>
      </w:divBdr>
    </w:div>
    <w:div w:id="1125808741">
      <w:bodyDiv w:val="1"/>
      <w:marLeft w:val="0"/>
      <w:marRight w:val="0"/>
      <w:marTop w:val="0"/>
      <w:marBottom w:val="0"/>
      <w:divBdr>
        <w:top w:val="none" w:sz="0" w:space="0" w:color="auto"/>
        <w:left w:val="none" w:sz="0" w:space="0" w:color="auto"/>
        <w:bottom w:val="none" w:sz="0" w:space="0" w:color="auto"/>
        <w:right w:val="none" w:sz="0" w:space="0" w:color="auto"/>
      </w:divBdr>
    </w:div>
    <w:div w:id="1126194279">
      <w:bodyDiv w:val="1"/>
      <w:marLeft w:val="0"/>
      <w:marRight w:val="0"/>
      <w:marTop w:val="0"/>
      <w:marBottom w:val="0"/>
      <w:divBdr>
        <w:top w:val="none" w:sz="0" w:space="0" w:color="auto"/>
        <w:left w:val="none" w:sz="0" w:space="0" w:color="auto"/>
        <w:bottom w:val="none" w:sz="0" w:space="0" w:color="auto"/>
        <w:right w:val="none" w:sz="0" w:space="0" w:color="auto"/>
      </w:divBdr>
    </w:div>
    <w:div w:id="1126659243">
      <w:bodyDiv w:val="1"/>
      <w:marLeft w:val="0"/>
      <w:marRight w:val="0"/>
      <w:marTop w:val="0"/>
      <w:marBottom w:val="0"/>
      <w:divBdr>
        <w:top w:val="none" w:sz="0" w:space="0" w:color="auto"/>
        <w:left w:val="none" w:sz="0" w:space="0" w:color="auto"/>
        <w:bottom w:val="none" w:sz="0" w:space="0" w:color="auto"/>
        <w:right w:val="none" w:sz="0" w:space="0" w:color="auto"/>
      </w:divBdr>
    </w:div>
    <w:div w:id="1127118311">
      <w:bodyDiv w:val="1"/>
      <w:marLeft w:val="0"/>
      <w:marRight w:val="0"/>
      <w:marTop w:val="0"/>
      <w:marBottom w:val="0"/>
      <w:divBdr>
        <w:top w:val="none" w:sz="0" w:space="0" w:color="auto"/>
        <w:left w:val="none" w:sz="0" w:space="0" w:color="auto"/>
        <w:bottom w:val="none" w:sz="0" w:space="0" w:color="auto"/>
        <w:right w:val="none" w:sz="0" w:space="0" w:color="auto"/>
      </w:divBdr>
    </w:div>
    <w:div w:id="1128399717">
      <w:bodyDiv w:val="1"/>
      <w:marLeft w:val="0"/>
      <w:marRight w:val="0"/>
      <w:marTop w:val="0"/>
      <w:marBottom w:val="0"/>
      <w:divBdr>
        <w:top w:val="none" w:sz="0" w:space="0" w:color="auto"/>
        <w:left w:val="none" w:sz="0" w:space="0" w:color="auto"/>
        <w:bottom w:val="none" w:sz="0" w:space="0" w:color="auto"/>
        <w:right w:val="none" w:sz="0" w:space="0" w:color="auto"/>
      </w:divBdr>
    </w:div>
    <w:div w:id="1129936187">
      <w:bodyDiv w:val="1"/>
      <w:marLeft w:val="0"/>
      <w:marRight w:val="0"/>
      <w:marTop w:val="0"/>
      <w:marBottom w:val="0"/>
      <w:divBdr>
        <w:top w:val="none" w:sz="0" w:space="0" w:color="auto"/>
        <w:left w:val="none" w:sz="0" w:space="0" w:color="auto"/>
        <w:bottom w:val="none" w:sz="0" w:space="0" w:color="auto"/>
        <w:right w:val="none" w:sz="0" w:space="0" w:color="auto"/>
      </w:divBdr>
    </w:div>
    <w:div w:id="1130126570">
      <w:bodyDiv w:val="1"/>
      <w:marLeft w:val="0"/>
      <w:marRight w:val="0"/>
      <w:marTop w:val="0"/>
      <w:marBottom w:val="0"/>
      <w:divBdr>
        <w:top w:val="none" w:sz="0" w:space="0" w:color="auto"/>
        <w:left w:val="none" w:sz="0" w:space="0" w:color="auto"/>
        <w:bottom w:val="none" w:sz="0" w:space="0" w:color="auto"/>
        <w:right w:val="none" w:sz="0" w:space="0" w:color="auto"/>
      </w:divBdr>
    </w:div>
    <w:div w:id="1131292501">
      <w:bodyDiv w:val="1"/>
      <w:marLeft w:val="0"/>
      <w:marRight w:val="0"/>
      <w:marTop w:val="0"/>
      <w:marBottom w:val="0"/>
      <w:divBdr>
        <w:top w:val="none" w:sz="0" w:space="0" w:color="auto"/>
        <w:left w:val="none" w:sz="0" w:space="0" w:color="auto"/>
        <w:bottom w:val="none" w:sz="0" w:space="0" w:color="auto"/>
        <w:right w:val="none" w:sz="0" w:space="0" w:color="auto"/>
      </w:divBdr>
    </w:div>
    <w:div w:id="1136295850">
      <w:bodyDiv w:val="1"/>
      <w:marLeft w:val="0"/>
      <w:marRight w:val="0"/>
      <w:marTop w:val="0"/>
      <w:marBottom w:val="0"/>
      <w:divBdr>
        <w:top w:val="none" w:sz="0" w:space="0" w:color="auto"/>
        <w:left w:val="none" w:sz="0" w:space="0" w:color="auto"/>
        <w:bottom w:val="none" w:sz="0" w:space="0" w:color="auto"/>
        <w:right w:val="none" w:sz="0" w:space="0" w:color="auto"/>
      </w:divBdr>
    </w:div>
    <w:div w:id="1136609064">
      <w:bodyDiv w:val="1"/>
      <w:marLeft w:val="0"/>
      <w:marRight w:val="0"/>
      <w:marTop w:val="0"/>
      <w:marBottom w:val="0"/>
      <w:divBdr>
        <w:top w:val="none" w:sz="0" w:space="0" w:color="auto"/>
        <w:left w:val="none" w:sz="0" w:space="0" w:color="auto"/>
        <w:bottom w:val="none" w:sz="0" w:space="0" w:color="auto"/>
        <w:right w:val="none" w:sz="0" w:space="0" w:color="auto"/>
      </w:divBdr>
    </w:div>
    <w:div w:id="1136726291">
      <w:bodyDiv w:val="1"/>
      <w:marLeft w:val="0"/>
      <w:marRight w:val="0"/>
      <w:marTop w:val="0"/>
      <w:marBottom w:val="0"/>
      <w:divBdr>
        <w:top w:val="none" w:sz="0" w:space="0" w:color="auto"/>
        <w:left w:val="none" w:sz="0" w:space="0" w:color="auto"/>
        <w:bottom w:val="none" w:sz="0" w:space="0" w:color="auto"/>
        <w:right w:val="none" w:sz="0" w:space="0" w:color="auto"/>
      </w:divBdr>
    </w:div>
    <w:div w:id="1137256247">
      <w:bodyDiv w:val="1"/>
      <w:marLeft w:val="0"/>
      <w:marRight w:val="0"/>
      <w:marTop w:val="0"/>
      <w:marBottom w:val="0"/>
      <w:divBdr>
        <w:top w:val="none" w:sz="0" w:space="0" w:color="auto"/>
        <w:left w:val="none" w:sz="0" w:space="0" w:color="auto"/>
        <w:bottom w:val="none" w:sz="0" w:space="0" w:color="auto"/>
        <w:right w:val="none" w:sz="0" w:space="0" w:color="auto"/>
      </w:divBdr>
    </w:div>
    <w:div w:id="1141340208">
      <w:bodyDiv w:val="1"/>
      <w:marLeft w:val="0"/>
      <w:marRight w:val="0"/>
      <w:marTop w:val="0"/>
      <w:marBottom w:val="0"/>
      <w:divBdr>
        <w:top w:val="none" w:sz="0" w:space="0" w:color="auto"/>
        <w:left w:val="none" w:sz="0" w:space="0" w:color="auto"/>
        <w:bottom w:val="none" w:sz="0" w:space="0" w:color="auto"/>
        <w:right w:val="none" w:sz="0" w:space="0" w:color="auto"/>
      </w:divBdr>
    </w:div>
    <w:div w:id="1142191602">
      <w:bodyDiv w:val="1"/>
      <w:marLeft w:val="0"/>
      <w:marRight w:val="0"/>
      <w:marTop w:val="0"/>
      <w:marBottom w:val="0"/>
      <w:divBdr>
        <w:top w:val="none" w:sz="0" w:space="0" w:color="auto"/>
        <w:left w:val="none" w:sz="0" w:space="0" w:color="auto"/>
        <w:bottom w:val="none" w:sz="0" w:space="0" w:color="auto"/>
        <w:right w:val="none" w:sz="0" w:space="0" w:color="auto"/>
      </w:divBdr>
    </w:div>
    <w:div w:id="1143497383">
      <w:bodyDiv w:val="1"/>
      <w:marLeft w:val="0"/>
      <w:marRight w:val="0"/>
      <w:marTop w:val="0"/>
      <w:marBottom w:val="0"/>
      <w:divBdr>
        <w:top w:val="none" w:sz="0" w:space="0" w:color="auto"/>
        <w:left w:val="none" w:sz="0" w:space="0" w:color="auto"/>
        <w:bottom w:val="none" w:sz="0" w:space="0" w:color="auto"/>
        <w:right w:val="none" w:sz="0" w:space="0" w:color="auto"/>
      </w:divBdr>
    </w:div>
    <w:div w:id="1145705763">
      <w:bodyDiv w:val="1"/>
      <w:marLeft w:val="0"/>
      <w:marRight w:val="0"/>
      <w:marTop w:val="0"/>
      <w:marBottom w:val="0"/>
      <w:divBdr>
        <w:top w:val="none" w:sz="0" w:space="0" w:color="auto"/>
        <w:left w:val="none" w:sz="0" w:space="0" w:color="auto"/>
        <w:bottom w:val="none" w:sz="0" w:space="0" w:color="auto"/>
        <w:right w:val="none" w:sz="0" w:space="0" w:color="auto"/>
      </w:divBdr>
    </w:div>
    <w:div w:id="1148401010">
      <w:bodyDiv w:val="1"/>
      <w:marLeft w:val="0"/>
      <w:marRight w:val="0"/>
      <w:marTop w:val="0"/>
      <w:marBottom w:val="0"/>
      <w:divBdr>
        <w:top w:val="none" w:sz="0" w:space="0" w:color="auto"/>
        <w:left w:val="none" w:sz="0" w:space="0" w:color="auto"/>
        <w:bottom w:val="none" w:sz="0" w:space="0" w:color="auto"/>
        <w:right w:val="none" w:sz="0" w:space="0" w:color="auto"/>
      </w:divBdr>
    </w:div>
    <w:div w:id="1149975981">
      <w:bodyDiv w:val="1"/>
      <w:marLeft w:val="0"/>
      <w:marRight w:val="0"/>
      <w:marTop w:val="0"/>
      <w:marBottom w:val="0"/>
      <w:divBdr>
        <w:top w:val="none" w:sz="0" w:space="0" w:color="auto"/>
        <w:left w:val="none" w:sz="0" w:space="0" w:color="auto"/>
        <w:bottom w:val="none" w:sz="0" w:space="0" w:color="auto"/>
        <w:right w:val="none" w:sz="0" w:space="0" w:color="auto"/>
      </w:divBdr>
    </w:div>
    <w:div w:id="1150824710">
      <w:bodyDiv w:val="1"/>
      <w:marLeft w:val="0"/>
      <w:marRight w:val="0"/>
      <w:marTop w:val="0"/>
      <w:marBottom w:val="0"/>
      <w:divBdr>
        <w:top w:val="none" w:sz="0" w:space="0" w:color="auto"/>
        <w:left w:val="none" w:sz="0" w:space="0" w:color="auto"/>
        <w:bottom w:val="none" w:sz="0" w:space="0" w:color="auto"/>
        <w:right w:val="none" w:sz="0" w:space="0" w:color="auto"/>
      </w:divBdr>
    </w:div>
    <w:div w:id="1151681391">
      <w:bodyDiv w:val="1"/>
      <w:marLeft w:val="0"/>
      <w:marRight w:val="0"/>
      <w:marTop w:val="0"/>
      <w:marBottom w:val="0"/>
      <w:divBdr>
        <w:top w:val="none" w:sz="0" w:space="0" w:color="auto"/>
        <w:left w:val="none" w:sz="0" w:space="0" w:color="auto"/>
        <w:bottom w:val="none" w:sz="0" w:space="0" w:color="auto"/>
        <w:right w:val="none" w:sz="0" w:space="0" w:color="auto"/>
      </w:divBdr>
    </w:div>
    <w:div w:id="1151865828">
      <w:bodyDiv w:val="1"/>
      <w:marLeft w:val="0"/>
      <w:marRight w:val="0"/>
      <w:marTop w:val="0"/>
      <w:marBottom w:val="0"/>
      <w:divBdr>
        <w:top w:val="none" w:sz="0" w:space="0" w:color="auto"/>
        <w:left w:val="none" w:sz="0" w:space="0" w:color="auto"/>
        <w:bottom w:val="none" w:sz="0" w:space="0" w:color="auto"/>
        <w:right w:val="none" w:sz="0" w:space="0" w:color="auto"/>
      </w:divBdr>
    </w:div>
    <w:div w:id="1153528999">
      <w:bodyDiv w:val="1"/>
      <w:marLeft w:val="0"/>
      <w:marRight w:val="0"/>
      <w:marTop w:val="0"/>
      <w:marBottom w:val="0"/>
      <w:divBdr>
        <w:top w:val="none" w:sz="0" w:space="0" w:color="auto"/>
        <w:left w:val="none" w:sz="0" w:space="0" w:color="auto"/>
        <w:bottom w:val="none" w:sz="0" w:space="0" w:color="auto"/>
        <w:right w:val="none" w:sz="0" w:space="0" w:color="auto"/>
      </w:divBdr>
    </w:div>
    <w:div w:id="1153832315">
      <w:bodyDiv w:val="1"/>
      <w:marLeft w:val="0"/>
      <w:marRight w:val="0"/>
      <w:marTop w:val="0"/>
      <w:marBottom w:val="0"/>
      <w:divBdr>
        <w:top w:val="none" w:sz="0" w:space="0" w:color="auto"/>
        <w:left w:val="none" w:sz="0" w:space="0" w:color="auto"/>
        <w:bottom w:val="none" w:sz="0" w:space="0" w:color="auto"/>
        <w:right w:val="none" w:sz="0" w:space="0" w:color="auto"/>
      </w:divBdr>
    </w:div>
    <w:div w:id="1153835004">
      <w:bodyDiv w:val="1"/>
      <w:marLeft w:val="0"/>
      <w:marRight w:val="0"/>
      <w:marTop w:val="0"/>
      <w:marBottom w:val="0"/>
      <w:divBdr>
        <w:top w:val="none" w:sz="0" w:space="0" w:color="auto"/>
        <w:left w:val="none" w:sz="0" w:space="0" w:color="auto"/>
        <w:bottom w:val="none" w:sz="0" w:space="0" w:color="auto"/>
        <w:right w:val="none" w:sz="0" w:space="0" w:color="auto"/>
      </w:divBdr>
    </w:div>
    <w:div w:id="1155996934">
      <w:bodyDiv w:val="1"/>
      <w:marLeft w:val="0"/>
      <w:marRight w:val="0"/>
      <w:marTop w:val="0"/>
      <w:marBottom w:val="0"/>
      <w:divBdr>
        <w:top w:val="none" w:sz="0" w:space="0" w:color="auto"/>
        <w:left w:val="none" w:sz="0" w:space="0" w:color="auto"/>
        <w:bottom w:val="none" w:sz="0" w:space="0" w:color="auto"/>
        <w:right w:val="none" w:sz="0" w:space="0" w:color="auto"/>
      </w:divBdr>
    </w:div>
    <w:div w:id="1157458527">
      <w:bodyDiv w:val="1"/>
      <w:marLeft w:val="0"/>
      <w:marRight w:val="0"/>
      <w:marTop w:val="0"/>
      <w:marBottom w:val="0"/>
      <w:divBdr>
        <w:top w:val="none" w:sz="0" w:space="0" w:color="auto"/>
        <w:left w:val="none" w:sz="0" w:space="0" w:color="auto"/>
        <w:bottom w:val="none" w:sz="0" w:space="0" w:color="auto"/>
        <w:right w:val="none" w:sz="0" w:space="0" w:color="auto"/>
      </w:divBdr>
    </w:div>
    <w:div w:id="1157722847">
      <w:bodyDiv w:val="1"/>
      <w:marLeft w:val="0"/>
      <w:marRight w:val="0"/>
      <w:marTop w:val="0"/>
      <w:marBottom w:val="0"/>
      <w:divBdr>
        <w:top w:val="none" w:sz="0" w:space="0" w:color="auto"/>
        <w:left w:val="none" w:sz="0" w:space="0" w:color="auto"/>
        <w:bottom w:val="none" w:sz="0" w:space="0" w:color="auto"/>
        <w:right w:val="none" w:sz="0" w:space="0" w:color="auto"/>
      </w:divBdr>
    </w:div>
    <w:div w:id="1157767398">
      <w:bodyDiv w:val="1"/>
      <w:marLeft w:val="0"/>
      <w:marRight w:val="0"/>
      <w:marTop w:val="0"/>
      <w:marBottom w:val="0"/>
      <w:divBdr>
        <w:top w:val="none" w:sz="0" w:space="0" w:color="auto"/>
        <w:left w:val="none" w:sz="0" w:space="0" w:color="auto"/>
        <w:bottom w:val="none" w:sz="0" w:space="0" w:color="auto"/>
        <w:right w:val="none" w:sz="0" w:space="0" w:color="auto"/>
      </w:divBdr>
    </w:div>
    <w:div w:id="1160733042">
      <w:bodyDiv w:val="1"/>
      <w:marLeft w:val="0"/>
      <w:marRight w:val="0"/>
      <w:marTop w:val="0"/>
      <w:marBottom w:val="0"/>
      <w:divBdr>
        <w:top w:val="none" w:sz="0" w:space="0" w:color="auto"/>
        <w:left w:val="none" w:sz="0" w:space="0" w:color="auto"/>
        <w:bottom w:val="none" w:sz="0" w:space="0" w:color="auto"/>
        <w:right w:val="none" w:sz="0" w:space="0" w:color="auto"/>
      </w:divBdr>
    </w:div>
    <w:div w:id="1161698769">
      <w:bodyDiv w:val="1"/>
      <w:marLeft w:val="0"/>
      <w:marRight w:val="0"/>
      <w:marTop w:val="0"/>
      <w:marBottom w:val="0"/>
      <w:divBdr>
        <w:top w:val="none" w:sz="0" w:space="0" w:color="auto"/>
        <w:left w:val="none" w:sz="0" w:space="0" w:color="auto"/>
        <w:bottom w:val="none" w:sz="0" w:space="0" w:color="auto"/>
        <w:right w:val="none" w:sz="0" w:space="0" w:color="auto"/>
      </w:divBdr>
    </w:div>
    <w:div w:id="1161769768">
      <w:bodyDiv w:val="1"/>
      <w:marLeft w:val="0"/>
      <w:marRight w:val="0"/>
      <w:marTop w:val="0"/>
      <w:marBottom w:val="0"/>
      <w:divBdr>
        <w:top w:val="none" w:sz="0" w:space="0" w:color="auto"/>
        <w:left w:val="none" w:sz="0" w:space="0" w:color="auto"/>
        <w:bottom w:val="none" w:sz="0" w:space="0" w:color="auto"/>
        <w:right w:val="none" w:sz="0" w:space="0" w:color="auto"/>
      </w:divBdr>
    </w:div>
    <w:div w:id="1161970715">
      <w:bodyDiv w:val="1"/>
      <w:marLeft w:val="0"/>
      <w:marRight w:val="0"/>
      <w:marTop w:val="0"/>
      <w:marBottom w:val="0"/>
      <w:divBdr>
        <w:top w:val="none" w:sz="0" w:space="0" w:color="auto"/>
        <w:left w:val="none" w:sz="0" w:space="0" w:color="auto"/>
        <w:bottom w:val="none" w:sz="0" w:space="0" w:color="auto"/>
        <w:right w:val="none" w:sz="0" w:space="0" w:color="auto"/>
      </w:divBdr>
    </w:div>
    <w:div w:id="1162813090">
      <w:bodyDiv w:val="1"/>
      <w:marLeft w:val="0"/>
      <w:marRight w:val="0"/>
      <w:marTop w:val="0"/>
      <w:marBottom w:val="0"/>
      <w:divBdr>
        <w:top w:val="none" w:sz="0" w:space="0" w:color="auto"/>
        <w:left w:val="none" w:sz="0" w:space="0" w:color="auto"/>
        <w:bottom w:val="none" w:sz="0" w:space="0" w:color="auto"/>
        <w:right w:val="none" w:sz="0" w:space="0" w:color="auto"/>
      </w:divBdr>
    </w:div>
    <w:div w:id="1164592789">
      <w:bodyDiv w:val="1"/>
      <w:marLeft w:val="0"/>
      <w:marRight w:val="0"/>
      <w:marTop w:val="0"/>
      <w:marBottom w:val="0"/>
      <w:divBdr>
        <w:top w:val="none" w:sz="0" w:space="0" w:color="auto"/>
        <w:left w:val="none" w:sz="0" w:space="0" w:color="auto"/>
        <w:bottom w:val="none" w:sz="0" w:space="0" w:color="auto"/>
        <w:right w:val="none" w:sz="0" w:space="0" w:color="auto"/>
      </w:divBdr>
    </w:div>
    <w:div w:id="1165433042">
      <w:bodyDiv w:val="1"/>
      <w:marLeft w:val="0"/>
      <w:marRight w:val="0"/>
      <w:marTop w:val="0"/>
      <w:marBottom w:val="0"/>
      <w:divBdr>
        <w:top w:val="none" w:sz="0" w:space="0" w:color="auto"/>
        <w:left w:val="none" w:sz="0" w:space="0" w:color="auto"/>
        <w:bottom w:val="none" w:sz="0" w:space="0" w:color="auto"/>
        <w:right w:val="none" w:sz="0" w:space="0" w:color="auto"/>
      </w:divBdr>
    </w:div>
    <w:div w:id="1165706599">
      <w:bodyDiv w:val="1"/>
      <w:marLeft w:val="0"/>
      <w:marRight w:val="0"/>
      <w:marTop w:val="0"/>
      <w:marBottom w:val="0"/>
      <w:divBdr>
        <w:top w:val="none" w:sz="0" w:space="0" w:color="auto"/>
        <w:left w:val="none" w:sz="0" w:space="0" w:color="auto"/>
        <w:bottom w:val="none" w:sz="0" w:space="0" w:color="auto"/>
        <w:right w:val="none" w:sz="0" w:space="0" w:color="auto"/>
      </w:divBdr>
    </w:div>
    <w:div w:id="1166937874">
      <w:bodyDiv w:val="1"/>
      <w:marLeft w:val="0"/>
      <w:marRight w:val="0"/>
      <w:marTop w:val="0"/>
      <w:marBottom w:val="0"/>
      <w:divBdr>
        <w:top w:val="none" w:sz="0" w:space="0" w:color="auto"/>
        <w:left w:val="none" w:sz="0" w:space="0" w:color="auto"/>
        <w:bottom w:val="none" w:sz="0" w:space="0" w:color="auto"/>
        <w:right w:val="none" w:sz="0" w:space="0" w:color="auto"/>
      </w:divBdr>
    </w:div>
    <w:div w:id="1168669668">
      <w:bodyDiv w:val="1"/>
      <w:marLeft w:val="0"/>
      <w:marRight w:val="0"/>
      <w:marTop w:val="0"/>
      <w:marBottom w:val="0"/>
      <w:divBdr>
        <w:top w:val="none" w:sz="0" w:space="0" w:color="auto"/>
        <w:left w:val="none" w:sz="0" w:space="0" w:color="auto"/>
        <w:bottom w:val="none" w:sz="0" w:space="0" w:color="auto"/>
        <w:right w:val="none" w:sz="0" w:space="0" w:color="auto"/>
      </w:divBdr>
    </w:div>
    <w:div w:id="1168785294">
      <w:bodyDiv w:val="1"/>
      <w:marLeft w:val="0"/>
      <w:marRight w:val="0"/>
      <w:marTop w:val="0"/>
      <w:marBottom w:val="0"/>
      <w:divBdr>
        <w:top w:val="none" w:sz="0" w:space="0" w:color="auto"/>
        <w:left w:val="none" w:sz="0" w:space="0" w:color="auto"/>
        <w:bottom w:val="none" w:sz="0" w:space="0" w:color="auto"/>
        <w:right w:val="none" w:sz="0" w:space="0" w:color="auto"/>
      </w:divBdr>
    </w:div>
    <w:div w:id="1169054747">
      <w:bodyDiv w:val="1"/>
      <w:marLeft w:val="0"/>
      <w:marRight w:val="0"/>
      <w:marTop w:val="0"/>
      <w:marBottom w:val="0"/>
      <w:divBdr>
        <w:top w:val="none" w:sz="0" w:space="0" w:color="auto"/>
        <w:left w:val="none" w:sz="0" w:space="0" w:color="auto"/>
        <w:bottom w:val="none" w:sz="0" w:space="0" w:color="auto"/>
        <w:right w:val="none" w:sz="0" w:space="0" w:color="auto"/>
      </w:divBdr>
    </w:div>
    <w:div w:id="1169098014">
      <w:bodyDiv w:val="1"/>
      <w:marLeft w:val="0"/>
      <w:marRight w:val="0"/>
      <w:marTop w:val="0"/>
      <w:marBottom w:val="0"/>
      <w:divBdr>
        <w:top w:val="none" w:sz="0" w:space="0" w:color="auto"/>
        <w:left w:val="none" w:sz="0" w:space="0" w:color="auto"/>
        <w:bottom w:val="none" w:sz="0" w:space="0" w:color="auto"/>
        <w:right w:val="none" w:sz="0" w:space="0" w:color="auto"/>
      </w:divBdr>
    </w:div>
    <w:div w:id="1171025452">
      <w:bodyDiv w:val="1"/>
      <w:marLeft w:val="0"/>
      <w:marRight w:val="0"/>
      <w:marTop w:val="0"/>
      <w:marBottom w:val="0"/>
      <w:divBdr>
        <w:top w:val="none" w:sz="0" w:space="0" w:color="auto"/>
        <w:left w:val="none" w:sz="0" w:space="0" w:color="auto"/>
        <w:bottom w:val="none" w:sz="0" w:space="0" w:color="auto"/>
        <w:right w:val="none" w:sz="0" w:space="0" w:color="auto"/>
      </w:divBdr>
    </w:div>
    <w:div w:id="1172794246">
      <w:bodyDiv w:val="1"/>
      <w:marLeft w:val="0"/>
      <w:marRight w:val="0"/>
      <w:marTop w:val="0"/>
      <w:marBottom w:val="0"/>
      <w:divBdr>
        <w:top w:val="none" w:sz="0" w:space="0" w:color="auto"/>
        <w:left w:val="none" w:sz="0" w:space="0" w:color="auto"/>
        <w:bottom w:val="none" w:sz="0" w:space="0" w:color="auto"/>
        <w:right w:val="none" w:sz="0" w:space="0" w:color="auto"/>
      </w:divBdr>
    </w:div>
    <w:div w:id="1173685289">
      <w:bodyDiv w:val="1"/>
      <w:marLeft w:val="0"/>
      <w:marRight w:val="0"/>
      <w:marTop w:val="0"/>
      <w:marBottom w:val="0"/>
      <w:divBdr>
        <w:top w:val="none" w:sz="0" w:space="0" w:color="auto"/>
        <w:left w:val="none" w:sz="0" w:space="0" w:color="auto"/>
        <w:bottom w:val="none" w:sz="0" w:space="0" w:color="auto"/>
        <w:right w:val="none" w:sz="0" w:space="0" w:color="auto"/>
      </w:divBdr>
    </w:div>
    <w:div w:id="1173913371">
      <w:bodyDiv w:val="1"/>
      <w:marLeft w:val="0"/>
      <w:marRight w:val="0"/>
      <w:marTop w:val="0"/>
      <w:marBottom w:val="0"/>
      <w:divBdr>
        <w:top w:val="none" w:sz="0" w:space="0" w:color="auto"/>
        <w:left w:val="none" w:sz="0" w:space="0" w:color="auto"/>
        <w:bottom w:val="none" w:sz="0" w:space="0" w:color="auto"/>
        <w:right w:val="none" w:sz="0" w:space="0" w:color="auto"/>
      </w:divBdr>
    </w:div>
    <w:div w:id="1176194043">
      <w:bodyDiv w:val="1"/>
      <w:marLeft w:val="0"/>
      <w:marRight w:val="0"/>
      <w:marTop w:val="0"/>
      <w:marBottom w:val="0"/>
      <w:divBdr>
        <w:top w:val="none" w:sz="0" w:space="0" w:color="auto"/>
        <w:left w:val="none" w:sz="0" w:space="0" w:color="auto"/>
        <w:bottom w:val="none" w:sz="0" w:space="0" w:color="auto"/>
        <w:right w:val="none" w:sz="0" w:space="0" w:color="auto"/>
      </w:divBdr>
    </w:div>
    <w:div w:id="1178234570">
      <w:bodyDiv w:val="1"/>
      <w:marLeft w:val="0"/>
      <w:marRight w:val="0"/>
      <w:marTop w:val="0"/>
      <w:marBottom w:val="0"/>
      <w:divBdr>
        <w:top w:val="none" w:sz="0" w:space="0" w:color="auto"/>
        <w:left w:val="none" w:sz="0" w:space="0" w:color="auto"/>
        <w:bottom w:val="none" w:sz="0" w:space="0" w:color="auto"/>
        <w:right w:val="none" w:sz="0" w:space="0" w:color="auto"/>
      </w:divBdr>
    </w:div>
    <w:div w:id="1180699715">
      <w:bodyDiv w:val="1"/>
      <w:marLeft w:val="0"/>
      <w:marRight w:val="0"/>
      <w:marTop w:val="0"/>
      <w:marBottom w:val="0"/>
      <w:divBdr>
        <w:top w:val="none" w:sz="0" w:space="0" w:color="auto"/>
        <w:left w:val="none" w:sz="0" w:space="0" w:color="auto"/>
        <w:bottom w:val="none" w:sz="0" w:space="0" w:color="auto"/>
        <w:right w:val="none" w:sz="0" w:space="0" w:color="auto"/>
      </w:divBdr>
    </w:div>
    <w:div w:id="1180967739">
      <w:bodyDiv w:val="1"/>
      <w:marLeft w:val="0"/>
      <w:marRight w:val="0"/>
      <w:marTop w:val="0"/>
      <w:marBottom w:val="0"/>
      <w:divBdr>
        <w:top w:val="none" w:sz="0" w:space="0" w:color="auto"/>
        <w:left w:val="none" w:sz="0" w:space="0" w:color="auto"/>
        <w:bottom w:val="none" w:sz="0" w:space="0" w:color="auto"/>
        <w:right w:val="none" w:sz="0" w:space="0" w:color="auto"/>
      </w:divBdr>
    </w:div>
    <w:div w:id="1182862898">
      <w:bodyDiv w:val="1"/>
      <w:marLeft w:val="0"/>
      <w:marRight w:val="0"/>
      <w:marTop w:val="0"/>
      <w:marBottom w:val="0"/>
      <w:divBdr>
        <w:top w:val="none" w:sz="0" w:space="0" w:color="auto"/>
        <w:left w:val="none" w:sz="0" w:space="0" w:color="auto"/>
        <w:bottom w:val="none" w:sz="0" w:space="0" w:color="auto"/>
        <w:right w:val="none" w:sz="0" w:space="0" w:color="auto"/>
      </w:divBdr>
    </w:div>
    <w:div w:id="1184510704">
      <w:bodyDiv w:val="1"/>
      <w:marLeft w:val="0"/>
      <w:marRight w:val="0"/>
      <w:marTop w:val="0"/>
      <w:marBottom w:val="0"/>
      <w:divBdr>
        <w:top w:val="none" w:sz="0" w:space="0" w:color="auto"/>
        <w:left w:val="none" w:sz="0" w:space="0" w:color="auto"/>
        <w:bottom w:val="none" w:sz="0" w:space="0" w:color="auto"/>
        <w:right w:val="none" w:sz="0" w:space="0" w:color="auto"/>
      </w:divBdr>
    </w:div>
    <w:div w:id="1184898647">
      <w:bodyDiv w:val="1"/>
      <w:marLeft w:val="0"/>
      <w:marRight w:val="0"/>
      <w:marTop w:val="0"/>
      <w:marBottom w:val="0"/>
      <w:divBdr>
        <w:top w:val="none" w:sz="0" w:space="0" w:color="auto"/>
        <w:left w:val="none" w:sz="0" w:space="0" w:color="auto"/>
        <w:bottom w:val="none" w:sz="0" w:space="0" w:color="auto"/>
        <w:right w:val="none" w:sz="0" w:space="0" w:color="auto"/>
      </w:divBdr>
    </w:div>
    <w:div w:id="1190724371">
      <w:bodyDiv w:val="1"/>
      <w:marLeft w:val="0"/>
      <w:marRight w:val="0"/>
      <w:marTop w:val="0"/>
      <w:marBottom w:val="0"/>
      <w:divBdr>
        <w:top w:val="none" w:sz="0" w:space="0" w:color="auto"/>
        <w:left w:val="none" w:sz="0" w:space="0" w:color="auto"/>
        <w:bottom w:val="none" w:sz="0" w:space="0" w:color="auto"/>
        <w:right w:val="none" w:sz="0" w:space="0" w:color="auto"/>
      </w:divBdr>
    </w:div>
    <w:div w:id="1191918801">
      <w:bodyDiv w:val="1"/>
      <w:marLeft w:val="0"/>
      <w:marRight w:val="0"/>
      <w:marTop w:val="0"/>
      <w:marBottom w:val="0"/>
      <w:divBdr>
        <w:top w:val="none" w:sz="0" w:space="0" w:color="auto"/>
        <w:left w:val="none" w:sz="0" w:space="0" w:color="auto"/>
        <w:bottom w:val="none" w:sz="0" w:space="0" w:color="auto"/>
        <w:right w:val="none" w:sz="0" w:space="0" w:color="auto"/>
      </w:divBdr>
    </w:div>
    <w:div w:id="1192917319">
      <w:bodyDiv w:val="1"/>
      <w:marLeft w:val="0"/>
      <w:marRight w:val="0"/>
      <w:marTop w:val="0"/>
      <w:marBottom w:val="0"/>
      <w:divBdr>
        <w:top w:val="none" w:sz="0" w:space="0" w:color="auto"/>
        <w:left w:val="none" w:sz="0" w:space="0" w:color="auto"/>
        <w:bottom w:val="none" w:sz="0" w:space="0" w:color="auto"/>
        <w:right w:val="none" w:sz="0" w:space="0" w:color="auto"/>
      </w:divBdr>
    </w:div>
    <w:div w:id="1193156185">
      <w:bodyDiv w:val="1"/>
      <w:marLeft w:val="0"/>
      <w:marRight w:val="0"/>
      <w:marTop w:val="0"/>
      <w:marBottom w:val="0"/>
      <w:divBdr>
        <w:top w:val="none" w:sz="0" w:space="0" w:color="auto"/>
        <w:left w:val="none" w:sz="0" w:space="0" w:color="auto"/>
        <w:bottom w:val="none" w:sz="0" w:space="0" w:color="auto"/>
        <w:right w:val="none" w:sz="0" w:space="0" w:color="auto"/>
      </w:divBdr>
    </w:div>
    <w:div w:id="1194490692">
      <w:bodyDiv w:val="1"/>
      <w:marLeft w:val="0"/>
      <w:marRight w:val="0"/>
      <w:marTop w:val="0"/>
      <w:marBottom w:val="0"/>
      <w:divBdr>
        <w:top w:val="none" w:sz="0" w:space="0" w:color="auto"/>
        <w:left w:val="none" w:sz="0" w:space="0" w:color="auto"/>
        <w:bottom w:val="none" w:sz="0" w:space="0" w:color="auto"/>
        <w:right w:val="none" w:sz="0" w:space="0" w:color="auto"/>
      </w:divBdr>
    </w:div>
    <w:div w:id="1195075774">
      <w:bodyDiv w:val="1"/>
      <w:marLeft w:val="0"/>
      <w:marRight w:val="0"/>
      <w:marTop w:val="0"/>
      <w:marBottom w:val="0"/>
      <w:divBdr>
        <w:top w:val="none" w:sz="0" w:space="0" w:color="auto"/>
        <w:left w:val="none" w:sz="0" w:space="0" w:color="auto"/>
        <w:bottom w:val="none" w:sz="0" w:space="0" w:color="auto"/>
        <w:right w:val="none" w:sz="0" w:space="0" w:color="auto"/>
      </w:divBdr>
    </w:div>
    <w:div w:id="1198591655">
      <w:bodyDiv w:val="1"/>
      <w:marLeft w:val="0"/>
      <w:marRight w:val="0"/>
      <w:marTop w:val="0"/>
      <w:marBottom w:val="0"/>
      <w:divBdr>
        <w:top w:val="none" w:sz="0" w:space="0" w:color="auto"/>
        <w:left w:val="none" w:sz="0" w:space="0" w:color="auto"/>
        <w:bottom w:val="none" w:sz="0" w:space="0" w:color="auto"/>
        <w:right w:val="none" w:sz="0" w:space="0" w:color="auto"/>
      </w:divBdr>
    </w:div>
    <w:div w:id="1199394787">
      <w:bodyDiv w:val="1"/>
      <w:marLeft w:val="0"/>
      <w:marRight w:val="0"/>
      <w:marTop w:val="0"/>
      <w:marBottom w:val="0"/>
      <w:divBdr>
        <w:top w:val="none" w:sz="0" w:space="0" w:color="auto"/>
        <w:left w:val="none" w:sz="0" w:space="0" w:color="auto"/>
        <w:bottom w:val="none" w:sz="0" w:space="0" w:color="auto"/>
        <w:right w:val="none" w:sz="0" w:space="0" w:color="auto"/>
      </w:divBdr>
    </w:div>
    <w:div w:id="1199463979">
      <w:bodyDiv w:val="1"/>
      <w:marLeft w:val="0"/>
      <w:marRight w:val="0"/>
      <w:marTop w:val="0"/>
      <w:marBottom w:val="0"/>
      <w:divBdr>
        <w:top w:val="none" w:sz="0" w:space="0" w:color="auto"/>
        <w:left w:val="none" w:sz="0" w:space="0" w:color="auto"/>
        <w:bottom w:val="none" w:sz="0" w:space="0" w:color="auto"/>
        <w:right w:val="none" w:sz="0" w:space="0" w:color="auto"/>
      </w:divBdr>
    </w:div>
    <w:div w:id="1199782194">
      <w:bodyDiv w:val="1"/>
      <w:marLeft w:val="0"/>
      <w:marRight w:val="0"/>
      <w:marTop w:val="0"/>
      <w:marBottom w:val="0"/>
      <w:divBdr>
        <w:top w:val="none" w:sz="0" w:space="0" w:color="auto"/>
        <w:left w:val="none" w:sz="0" w:space="0" w:color="auto"/>
        <w:bottom w:val="none" w:sz="0" w:space="0" w:color="auto"/>
        <w:right w:val="none" w:sz="0" w:space="0" w:color="auto"/>
      </w:divBdr>
    </w:div>
    <w:div w:id="1199968746">
      <w:bodyDiv w:val="1"/>
      <w:marLeft w:val="0"/>
      <w:marRight w:val="0"/>
      <w:marTop w:val="0"/>
      <w:marBottom w:val="0"/>
      <w:divBdr>
        <w:top w:val="none" w:sz="0" w:space="0" w:color="auto"/>
        <w:left w:val="none" w:sz="0" w:space="0" w:color="auto"/>
        <w:bottom w:val="none" w:sz="0" w:space="0" w:color="auto"/>
        <w:right w:val="none" w:sz="0" w:space="0" w:color="auto"/>
      </w:divBdr>
    </w:div>
    <w:div w:id="1200051739">
      <w:bodyDiv w:val="1"/>
      <w:marLeft w:val="0"/>
      <w:marRight w:val="0"/>
      <w:marTop w:val="0"/>
      <w:marBottom w:val="0"/>
      <w:divBdr>
        <w:top w:val="none" w:sz="0" w:space="0" w:color="auto"/>
        <w:left w:val="none" w:sz="0" w:space="0" w:color="auto"/>
        <w:bottom w:val="none" w:sz="0" w:space="0" w:color="auto"/>
        <w:right w:val="none" w:sz="0" w:space="0" w:color="auto"/>
      </w:divBdr>
    </w:div>
    <w:div w:id="1201553586">
      <w:bodyDiv w:val="1"/>
      <w:marLeft w:val="0"/>
      <w:marRight w:val="0"/>
      <w:marTop w:val="0"/>
      <w:marBottom w:val="0"/>
      <w:divBdr>
        <w:top w:val="none" w:sz="0" w:space="0" w:color="auto"/>
        <w:left w:val="none" w:sz="0" w:space="0" w:color="auto"/>
        <w:bottom w:val="none" w:sz="0" w:space="0" w:color="auto"/>
        <w:right w:val="none" w:sz="0" w:space="0" w:color="auto"/>
      </w:divBdr>
    </w:div>
    <w:div w:id="1202397574">
      <w:bodyDiv w:val="1"/>
      <w:marLeft w:val="0"/>
      <w:marRight w:val="0"/>
      <w:marTop w:val="0"/>
      <w:marBottom w:val="0"/>
      <w:divBdr>
        <w:top w:val="none" w:sz="0" w:space="0" w:color="auto"/>
        <w:left w:val="none" w:sz="0" w:space="0" w:color="auto"/>
        <w:bottom w:val="none" w:sz="0" w:space="0" w:color="auto"/>
        <w:right w:val="none" w:sz="0" w:space="0" w:color="auto"/>
      </w:divBdr>
    </w:div>
    <w:div w:id="1203372374">
      <w:bodyDiv w:val="1"/>
      <w:marLeft w:val="0"/>
      <w:marRight w:val="0"/>
      <w:marTop w:val="0"/>
      <w:marBottom w:val="0"/>
      <w:divBdr>
        <w:top w:val="none" w:sz="0" w:space="0" w:color="auto"/>
        <w:left w:val="none" w:sz="0" w:space="0" w:color="auto"/>
        <w:bottom w:val="none" w:sz="0" w:space="0" w:color="auto"/>
        <w:right w:val="none" w:sz="0" w:space="0" w:color="auto"/>
      </w:divBdr>
    </w:div>
    <w:div w:id="1203982821">
      <w:bodyDiv w:val="1"/>
      <w:marLeft w:val="0"/>
      <w:marRight w:val="0"/>
      <w:marTop w:val="0"/>
      <w:marBottom w:val="0"/>
      <w:divBdr>
        <w:top w:val="none" w:sz="0" w:space="0" w:color="auto"/>
        <w:left w:val="none" w:sz="0" w:space="0" w:color="auto"/>
        <w:bottom w:val="none" w:sz="0" w:space="0" w:color="auto"/>
        <w:right w:val="none" w:sz="0" w:space="0" w:color="auto"/>
      </w:divBdr>
    </w:div>
    <w:div w:id="1205406366">
      <w:bodyDiv w:val="1"/>
      <w:marLeft w:val="0"/>
      <w:marRight w:val="0"/>
      <w:marTop w:val="0"/>
      <w:marBottom w:val="0"/>
      <w:divBdr>
        <w:top w:val="none" w:sz="0" w:space="0" w:color="auto"/>
        <w:left w:val="none" w:sz="0" w:space="0" w:color="auto"/>
        <w:bottom w:val="none" w:sz="0" w:space="0" w:color="auto"/>
        <w:right w:val="none" w:sz="0" w:space="0" w:color="auto"/>
      </w:divBdr>
    </w:div>
    <w:div w:id="1210454834">
      <w:bodyDiv w:val="1"/>
      <w:marLeft w:val="0"/>
      <w:marRight w:val="0"/>
      <w:marTop w:val="0"/>
      <w:marBottom w:val="0"/>
      <w:divBdr>
        <w:top w:val="none" w:sz="0" w:space="0" w:color="auto"/>
        <w:left w:val="none" w:sz="0" w:space="0" w:color="auto"/>
        <w:bottom w:val="none" w:sz="0" w:space="0" w:color="auto"/>
        <w:right w:val="none" w:sz="0" w:space="0" w:color="auto"/>
      </w:divBdr>
    </w:div>
    <w:div w:id="1210457295">
      <w:bodyDiv w:val="1"/>
      <w:marLeft w:val="0"/>
      <w:marRight w:val="0"/>
      <w:marTop w:val="0"/>
      <w:marBottom w:val="0"/>
      <w:divBdr>
        <w:top w:val="none" w:sz="0" w:space="0" w:color="auto"/>
        <w:left w:val="none" w:sz="0" w:space="0" w:color="auto"/>
        <w:bottom w:val="none" w:sz="0" w:space="0" w:color="auto"/>
        <w:right w:val="none" w:sz="0" w:space="0" w:color="auto"/>
      </w:divBdr>
    </w:div>
    <w:div w:id="1215582456">
      <w:bodyDiv w:val="1"/>
      <w:marLeft w:val="0"/>
      <w:marRight w:val="0"/>
      <w:marTop w:val="0"/>
      <w:marBottom w:val="0"/>
      <w:divBdr>
        <w:top w:val="none" w:sz="0" w:space="0" w:color="auto"/>
        <w:left w:val="none" w:sz="0" w:space="0" w:color="auto"/>
        <w:bottom w:val="none" w:sz="0" w:space="0" w:color="auto"/>
        <w:right w:val="none" w:sz="0" w:space="0" w:color="auto"/>
      </w:divBdr>
    </w:div>
    <w:div w:id="1215921216">
      <w:bodyDiv w:val="1"/>
      <w:marLeft w:val="0"/>
      <w:marRight w:val="0"/>
      <w:marTop w:val="0"/>
      <w:marBottom w:val="0"/>
      <w:divBdr>
        <w:top w:val="none" w:sz="0" w:space="0" w:color="auto"/>
        <w:left w:val="none" w:sz="0" w:space="0" w:color="auto"/>
        <w:bottom w:val="none" w:sz="0" w:space="0" w:color="auto"/>
        <w:right w:val="none" w:sz="0" w:space="0" w:color="auto"/>
      </w:divBdr>
    </w:div>
    <w:div w:id="1216502360">
      <w:bodyDiv w:val="1"/>
      <w:marLeft w:val="0"/>
      <w:marRight w:val="0"/>
      <w:marTop w:val="0"/>
      <w:marBottom w:val="0"/>
      <w:divBdr>
        <w:top w:val="none" w:sz="0" w:space="0" w:color="auto"/>
        <w:left w:val="none" w:sz="0" w:space="0" w:color="auto"/>
        <w:bottom w:val="none" w:sz="0" w:space="0" w:color="auto"/>
        <w:right w:val="none" w:sz="0" w:space="0" w:color="auto"/>
      </w:divBdr>
    </w:div>
    <w:div w:id="1219587657">
      <w:bodyDiv w:val="1"/>
      <w:marLeft w:val="0"/>
      <w:marRight w:val="0"/>
      <w:marTop w:val="0"/>
      <w:marBottom w:val="0"/>
      <w:divBdr>
        <w:top w:val="none" w:sz="0" w:space="0" w:color="auto"/>
        <w:left w:val="none" w:sz="0" w:space="0" w:color="auto"/>
        <w:bottom w:val="none" w:sz="0" w:space="0" w:color="auto"/>
        <w:right w:val="none" w:sz="0" w:space="0" w:color="auto"/>
      </w:divBdr>
    </w:div>
    <w:div w:id="1219780390">
      <w:bodyDiv w:val="1"/>
      <w:marLeft w:val="0"/>
      <w:marRight w:val="0"/>
      <w:marTop w:val="0"/>
      <w:marBottom w:val="0"/>
      <w:divBdr>
        <w:top w:val="none" w:sz="0" w:space="0" w:color="auto"/>
        <w:left w:val="none" w:sz="0" w:space="0" w:color="auto"/>
        <w:bottom w:val="none" w:sz="0" w:space="0" w:color="auto"/>
        <w:right w:val="none" w:sz="0" w:space="0" w:color="auto"/>
      </w:divBdr>
    </w:div>
    <w:div w:id="1220286650">
      <w:bodyDiv w:val="1"/>
      <w:marLeft w:val="0"/>
      <w:marRight w:val="0"/>
      <w:marTop w:val="0"/>
      <w:marBottom w:val="0"/>
      <w:divBdr>
        <w:top w:val="none" w:sz="0" w:space="0" w:color="auto"/>
        <w:left w:val="none" w:sz="0" w:space="0" w:color="auto"/>
        <w:bottom w:val="none" w:sz="0" w:space="0" w:color="auto"/>
        <w:right w:val="none" w:sz="0" w:space="0" w:color="auto"/>
      </w:divBdr>
    </w:div>
    <w:div w:id="1220362396">
      <w:bodyDiv w:val="1"/>
      <w:marLeft w:val="0"/>
      <w:marRight w:val="0"/>
      <w:marTop w:val="0"/>
      <w:marBottom w:val="0"/>
      <w:divBdr>
        <w:top w:val="none" w:sz="0" w:space="0" w:color="auto"/>
        <w:left w:val="none" w:sz="0" w:space="0" w:color="auto"/>
        <w:bottom w:val="none" w:sz="0" w:space="0" w:color="auto"/>
        <w:right w:val="none" w:sz="0" w:space="0" w:color="auto"/>
      </w:divBdr>
    </w:div>
    <w:div w:id="1221553275">
      <w:bodyDiv w:val="1"/>
      <w:marLeft w:val="0"/>
      <w:marRight w:val="0"/>
      <w:marTop w:val="0"/>
      <w:marBottom w:val="0"/>
      <w:divBdr>
        <w:top w:val="none" w:sz="0" w:space="0" w:color="auto"/>
        <w:left w:val="none" w:sz="0" w:space="0" w:color="auto"/>
        <w:bottom w:val="none" w:sz="0" w:space="0" w:color="auto"/>
        <w:right w:val="none" w:sz="0" w:space="0" w:color="auto"/>
      </w:divBdr>
    </w:div>
    <w:div w:id="1223365481">
      <w:bodyDiv w:val="1"/>
      <w:marLeft w:val="0"/>
      <w:marRight w:val="0"/>
      <w:marTop w:val="0"/>
      <w:marBottom w:val="0"/>
      <w:divBdr>
        <w:top w:val="none" w:sz="0" w:space="0" w:color="auto"/>
        <w:left w:val="none" w:sz="0" w:space="0" w:color="auto"/>
        <w:bottom w:val="none" w:sz="0" w:space="0" w:color="auto"/>
        <w:right w:val="none" w:sz="0" w:space="0" w:color="auto"/>
      </w:divBdr>
    </w:div>
    <w:div w:id="1224023486">
      <w:bodyDiv w:val="1"/>
      <w:marLeft w:val="0"/>
      <w:marRight w:val="0"/>
      <w:marTop w:val="0"/>
      <w:marBottom w:val="0"/>
      <w:divBdr>
        <w:top w:val="none" w:sz="0" w:space="0" w:color="auto"/>
        <w:left w:val="none" w:sz="0" w:space="0" w:color="auto"/>
        <w:bottom w:val="none" w:sz="0" w:space="0" w:color="auto"/>
        <w:right w:val="none" w:sz="0" w:space="0" w:color="auto"/>
      </w:divBdr>
    </w:div>
    <w:div w:id="1224027409">
      <w:bodyDiv w:val="1"/>
      <w:marLeft w:val="0"/>
      <w:marRight w:val="0"/>
      <w:marTop w:val="0"/>
      <w:marBottom w:val="0"/>
      <w:divBdr>
        <w:top w:val="none" w:sz="0" w:space="0" w:color="auto"/>
        <w:left w:val="none" w:sz="0" w:space="0" w:color="auto"/>
        <w:bottom w:val="none" w:sz="0" w:space="0" w:color="auto"/>
        <w:right w:val="none" w:sz="0" w:space="0" w:color="auto"/>
      </w:divBdr>
    </w:div>
    <w:div w:id="1224635719">
      <w:bodyDiv w:val="1"/>
      <w:marLeft w:val="0"/>
      <w:marRight w:val="0"/>
      <w:marTop w:val="0"/>
      <w:marBottom w:val="0"/>
      <w:divBdr>
        <w:top w:val="none" w:sz="0" w:space="0" w:color="auto"/>
        <w:left w:val="none" w:sz="0" w:space="0" w:color="auto"/>
        <w:bottom w:val="none" w:sz="0" w:space="0" w:color="auto"/>
        <w:right w:val="none" w:sz="0" w:space="0" w:color="auto"/>
      </w:divBdr>
    </w:div>
    <w:div w:id="1225994279">
      <w:bodyDiv w:val="1"/>
      <w:marLeft w:val="0"/>
      <w:marRight w:val="0"/>
      <w:marTop w:val="0"/>
      <w:marBottom w:val="0"/>
      <w:divBdr>
        <w:top w:val="none" w:sz="0" w:space="0" w:color="auto"/>
        <w:left w:val="none" w:sz="0" w:space="0" w:color="auto"/>
        <w:bottom w:val="none" w:sz="0" w:space="0" w:color="auto"/>
        <w:right w:val="none" w:sz="0" w:space="0" w:color="auto"/>
      </w:divBdr>
    </w:div>
    <w:div w:id="1226067178">
      <w:bodyDiv w:val="1"/>
      <w:marLeft w:val="0"/>
      <w:marRight w:val="0"/>
      <w:marTop w:val="0"/>
      <w:marBottom w:val="0"/>
      <w:divBdr>
        <w:top w:val="none" w:sz="0" w:space="0" w:color="auto"/>
        <w:left w:val="none" w:sz="0" w:space="0" w:color="auto"/>
        <w:bottom w:val="none" w:sz="0" w:space="0" w:color="auto"/>
        <w:right w:val="none" w:sz="0" w:space="0" w:color="auto"/>
      </w:divBdr>
    </w:div>
    <w:div w:id="1226718058">
      <w:bodyDiv w:val="1"/>
      <w:marLeft w:val="0"/>
      <w:marRight w:val="0"/>
      <w:marTop w:val="0"/>
      <w:marBottom w:val="0"/>
      <w:divBdr>
        <w:top w:val="none" w:sz="0" w:space="0" w:color="auto"/>
        <w:left w:val="none" w:sz="0" w:space="0" w:color="auto"/>
        <w:bottom w:val="none" w:sz="0" w:space="0" w:color="auto"/>
        <w:right w:val="none" w:sz="0" w:space="0" w:color="auto"/>
      </w:divBdr>
    </w:div>
    <w:div w:id="1226993093">
      <w:bodyDiv w:val="1"/>
      <w:marLeft w:val="0"/>
      <w:marRight w:val="0"/>
      <w:marTop w:val="0"/>
      <w:marBottom w:val="0"/>
      <w:divBdr>
        <w:top w:val="none" w:sz="0" w:space="0" w:color="auto"/>
        <w:left w:val="none" w:sz="0" w:space="0" w:color="auto"/>
        <w:bottom w:val="none" w:sz="0" w:space="0" w:color="auto"/>
        <w:right w:val="none" w:sz="0" w:space="0" w:color="auto"/>
      </w:divBdr>
    </w:div>
    <w:div w:id="1228538748">
      <w:bodyDiv w:val="1"/>
      <w:marLeft w:val="0"/>
      <w:marRight w:val="0"/>
      <w:marTop w:val="0"/>
      <w:marBottom w:val="0"/>
      <w:divBdr>
        <w:top w:val="none" w:sz="0" w:space="0" w:color="auto"/>
        <w:left w:val="none" w:sz="0" w:space="0" w:color="auto"/>
        <w:bottom w:val="none" w:sz="0" w:space="0" w:color="auto"/>
        <w:right w:val="none" w:sz="0" w:space="0" w:color="auto"/>
      </w:divBdr>
    </w:div>
    <w:div w:id="1229344390">
      <w:bodyDiv w:val="1"/>
      <w:marLeft w:val="0"/>
      <w:marRight w:val="0"/>
      <w:marTop w:val="0"/>
      <w:marBottom w:val="0"/>
      <w:divBdr>
        <w:top w:val="none" w:sz="0" w:space="0" w:color="auto"/>
        <w:left w:val="none" w:sz="0" w:space="0" w:color="auto"/>
        <w:bottom w:val="none" w:sz="0" w:space="0" w:color="auto"/>
        <w:right w:val="none" w:sz="0" w:space="0" w:color="auto"/>
      </w:divBdr>
    </w:div>
    <w:div w:id="1229917684">
      <w:bodyDiv w:val="1"/>
      <w:marLeft w:val="0"/>
      <w:marRight w:val="0"/>
      <w:marTop w:val="0"/>
      <w:marBottom w:val="0"/>
      <w:divBdr>
        <w:top w:val="none" w:sz="0" w:space="0" w:color="auto"/>
        <w:left w:val="none" w:sz="0" w:space="0" w:color="auto"/>
        <w:bottom w:val="none" w:sz="0" w:space="0" w:color="auto"/>
        <w:right w:val="none" w:sz="0" w:space="0" w:color="auto"/>
      </w:divBdr>
    </w:div>
    <w:div w:id="1232159064">
      <w:bodyDiv w:val="1"/>
      <w:marLeft w:val="0"/>
      <w:marRight w:val="0"/>
      <w:marTop w:val="0"/>
      <w:marBottom w:val="0"/>
      <w:divBdr>
        <w:top w:val="none" w:sz="0" w:space="0" w:color="auto"/>
        <w:left w:val="none" w:sz="0" w:space="0" w:color="auto"/>
        <w:bottom w:val="none" w:sz="0" w:space="0" w:color="auto"/>
        <w:right w:val="none" w:sz="0" w:space="0" w:color="auto"/>
      </w:divBdr>
    </w:div>
    <w:div w:id="1233076350">
      <w:bodyDiv w:val="1"/>
      <w:marLeft w:val="0"/>
      <w:marRight w:val="0"/>
      <w:marTop w:val="0"/>
      <w:marBottom w:val="0"/>
      <w:divBdr>
        <w:top w:val="none" w:sz="0" w:space="0" w:color="auto"/>
        <w:left w:val="none" w:sz="0" w:space="0" w:color="auto"/>
        <w:bottom w:val="none" w:sz="0" w:space="0" w:color="auto"/>
        <w:right w:val="none" w:sz="0" w:space="0" w:color="auto"/>
      </w:divBdr>
    </w:div>
    <w:div w:id="1236866022">
      <w:bodyDiv w:val="1"/>
      <w:marLeft w:val="0"/>
      <w:marRight w:val="0"/>
      <w:marTop w:val="0"/>
      <w:marBottom w:val="0"/>
      <w:divBdr>
        <w:top w:val="none" w:sz="0" w:space="0" w:color="auto"/>
        <w:left w:val="none" w:sz="0" w:space="0" w:color="auto"/>
        <w:bottom w:val="none" w:sz="0" w:space="0" w:color="auto"/>
        <w:right w:val="none" w:sz="0" w:space="0" w:color="auto"/>
      </w:divBdr>
    </w:div>
    <w:div w:id="1238324859">
      <w:bodyDiv w:val="1"/>
      <w:marLeft w:val="0"/>
      <w:marRight w:val="0"/>
      <w:marTop w:val="0"/>
      <w:marBottom w:val="0"/>
      <w:divBdr>
        <w:top w:val="none" w:sz="0" w:space="0" w:color="auto"/>
        <w:left w:val="none" w:sz="0" w:space="0" w:color="auto"/>
        <w:bottom w:val="none" w:sz="0" w:space="0" w:color="auto"/>
        <w:right w:val="none" w:sz="0" w:space="0" w:color="auto"/>
      </w:divBdr>
    </w:div>
    <w:div w:id="1240290204">
      <w:bodyDiv w:val="1"/>
      <w:marLeft w:val="0"/>
      <w:marRight w:val="0"/>
      <w:marTop w:val="0"/>
      <w:marBottom w:val="0"/>
      <w:divBdr>
        <w:top w:val="none" w:sz="0" w:space="0" w:color="auto"/>
        <w:left w:val="none" w:sz="0" w:space="0" w:color="auto"/>
        <w:bottom w:val="none" w:sz="0" w:space="0" w:color="auto"/>
        <w:right w:val="none" w:sz="0" w:space="0" w:color="auto"/>
      </w:divBdr>
    </w:div>
    <w:div w:id="1242829957">
      <w:bodyDiv w:val="1"/>
      <w:marLeft w:val="0"/>
      <w:marRight w:val="0"/>
      <w:marTop w:val="0"/>
      <w:marBottom w:val="0"/>
      <w:divBdr>
        <w:top w:val="none" w:sz="0" w:space="0" w:color="auto"/>
        <w:left w:val="none" w:sz="0" w:space="0" w:color="auto"/>
        <w:bottom w:val="none" w:sz="0" w:space="0" w:color="auto"/>
        <w:right w:val="none" w:sz="0" w:space="0" w:color="auto"/>
      </w:divBdr>
    </w:div>
    <w:div w:id="1242837626">
      <w:bodyDiv w:val="1"/>
      <w:marLeft w:val="0"/>
      <w:marRight w:val="0"/>
      <w:marTop w:val="0"/>
      <w:marBottom w:val="0"/>
      <w:divBdr>
        <w:top w:val="none" w:sz="0" w:space="0" w:color="auto"/>
        <w:left w:val="none" w:sz="0" w:space="0" w:color="auto"/>
        <w:bottom w:val="none" w:sz="0" w:space="0" w:color="auto"/>
        <w:right w:val="none" w:sz="0" w:space="0" w:color="auto"/>
      </w:divBdr>
    </w:div>
    <w:div w:id="1243567472">
      <w:bodyDiv w:val="1"/>
      <w:marLeft w:val="0"/>
      <w:marRight w:val="0"/>
      <w:marTop w:val="0"/>
      <w:marBottom w:val="0"/>
      <w:divBdr>
        <w:top w:val="none" w:sz="0" w:space="0" w:color="auto"/>
        <w:left w:val="none" w:sz="0" w:space="0" w:color="auto"/>
        <w:bottom w:val="none" w:sz="0" w:space="0" w:color="auto"/>
        <w:right w:val="none" w:sz="0" w:space="0" w:color="auto"/>
      </w:divBdr>
    </w:div>
    <w:div w:id="1244677599">
      <w:bodyDiv w:val="1"/>
      <w:marLeft w:val="0"/>
      <w:marRight w:val="0"/>
      <w:marTop w:val="0"/>
      <w:marBottom w:val="0"/>
      <w:divBdr>
        <w:top w:val="none" w:sz="0" w:space="0" w:color="auto"/>
        <w:left w:val="none" w:sz="0" w:space="0" w:color="auto"/>
        <w:bottom w:val="none" w:sz="0" w:space="0" w:color="auto"/>
        <w:right w:val="none" w:sz="0" w:space="0" w:color="auto"/>
      </w:divBdr>
    </w:div>
    <w:div w:id="1245073643">
      <w:bodyDiv w:val="1"/>
      <w:marLeft w:val="0"/>
      <w:marRight w:val="0"/>
      <w:marTop w:val="0"/>
      <w:marBottom w:val="0"/>
      <w:divBdr>
        <w:top w:val="none" w:sz="0" w:space="0" w:color="auto"/>
        <w:left w:val="none" w:sz="0" w:space="0" w:color="auto"/>
        <w:bottom w:val="none" w:sz="0" w:space="0" w:color="auto"/>
        <w:right w:val="none" w:sz="0" w:space="0" w:color="auto"/>
      </w:divBdr>
    </w:div>
    <w:div w:id="1246108750">
      <w:bodyDiv w:val="1"/>
      <w:marLeft w:val="0"/>
      <w:marRight w:val="0"/>
      <w:marTop w:val="0"/>
      <w:marBottom w:val="0"/>
      <w:divBdr>
        <w:top w:val="none" w:sz="0" w:space="0" w:color="auto"/>
        <w:left w:val="none" w:sz="0" w:space="0" w:color="auto"/>
        <w:bottom w:val="none" w:sz="0" w:space="0" w:color="auto"/>
        <w:right w:val="none" w:sz="0" w:space="0" w:color="auto"/>
      </w:divBdr>
    </w:div>
    <w:div w:id="1246955361">
      <w:bodyDiv w:val="1"/>
      <w:marLeft w:val="0"/>
      <w:marRight w:val="0"/>
      <w:marTop w:val="0"/>
      <w:marBottom w:val="0"/>
      <w:divBdr>
        <w:top w:val="none" w:sz="0" w:space="0" w:color="auto"/>
        <w:left w:val="none" w:sz="0" w:space="0" w:color="auto"/>
        <w:bottom w:val="none" w:sz="0" w:space="0" w:color="auto"/>
        <w:right w:val="none" w:sz="0" w:space="0" w:color="auto"/>
      </w:divBdr>
    </w:div>
    <w:div w:id="1248689688">
      <w:bodyDiv w:val="1"/>
      <w:marLeft w:val="0"/>
      <w:marRight w:val="0"/>
      <w:marTop w:val="0"/>
      <w:marBottom w:val="0"/>
      <w:divBdr>
        <w:top w:val="none" w:sz="0" w:space="0" w:color="auto"/>
        <w:left w:val="none" w:sz="0" w:space="0" w:color="auto"/>
        <w:bottom w:val="none" w:sz="0" w:space="0" w:color="auto"/>
        <w:right w:val="none" w:sz="0" w:space="0" w:color="auto"/>
      </w:divBdr>
      <w:divsChild>
        <w:div w:id="24333415">
          <w:blockQuote w:val="1"/>
          <w:marLeft w:val="120"/>
          <w:marRight w:val="0"/>
          <w:marTop w:val="60"/>
          <w:marBottom w:val="60"/>
          <w:divBdr>
            <w:top w:val="none" w:sz="0" w:space="0" w:color="auto"/>
            <w:left w:val="none" w:sz="0" w:space="0" w:color="auto"/>
            <w:bottom w:val="none" w:sz="0" w:space="0" w:color="auto"/>
            <w:right w:val="none" w:sz="0" w:space="0" w:color="auto"/>
          </w:divBdr>
        </w:div>
        <w:div w:id="159125354">
          <w:blockQuote w:val="1"/>
          <w:marLeft w:val="120"/>
          <w:marRight w:val="0"/>
          <w:marTop w:val="60"/>
          <w:marBottom w:val="60"/>
          <w:divBdr>
            <w:top w:val="none" w:sz="0" w:space="0" w:color="auto"/>
            <w:left w:val="none" w:sz="0" w:space="0" w:color="auto"/>
            <w:bottom w:val="none" w:sz="0" w:space="0" w:color="auto"/>
            <w:right w:val="none" w:sz="0" w:space="0" w:color="auto"/>
          </w:divBdr>
        </w:div>
        <w:div w:id="167329151">
          <w:blockQuote w:val="1"/>
          <w:marLeft w:val="120"/>
          <w:marRight w:val="0"/>
          <w:marTop w:val="60"/>
          <w:marBottom w:val="60"/>
          <w:divBdr>
            <w:top w:val="none" w:sz="0" w:space="0" w:color="auto"/>
            <w:left w:val="none" w:sz="0" w:space="0" w:color="auto"/>
            <w:bottom w:val="none" w:sz="0" w:space="0" w:color="auto"/>
            <w:right w:val="none" w:sz="0" w:space="0" w:color="auto"/>
          </w:divBdr>
        </w:div>
        <w:div w:id="295453719">
          <w:blockQuote w:val="1"/>
          <w:marLeft w:val="120"/>
          <w:marRight w:val="0"/>
          <w:marTop w:val="60"/>
          <w:marBottom w:val="60"/>
          <w:divBdr>
            <w:top w:val="none" w:sz="0" w:space="0" w:color="auto"/>
            <w:left w:val="none" w:sz="0" w:space="0" w:color="auto"/>
            <w:bottom w:val="none" w:sz="0" w:space="0" w:color="auto"/>
            <w:right w:val="none" w:sz="0" w:space="0" w:color="auto"/>
          </w:divBdr>
        </w:div>
        <w:div w:id="368846488">
          <w:blockQuote w:val="1"/>
          <w:marLeft w:val="120"/>
          <w:marRight w:val="0"/>
          <w:marTop w:val="60"/>
          <w:marBottom w:val="60"/>
          <w:divBdr>
            <w:top w:val="none" w:sz="0" w:space="0" w:color="auto"/>
            <w:left w:val="none" w:sz="0" w:space="0" w:color="auto"/>
            <w:bottom w:val="none" w:sz="0" w:space="0" w:color="auto"/>
            <w:right w:val="none" w:sz="0" w:space="0" w:color="auto"/>
          </w:divBdr>
        </w:div>
        <w:div w:id="375934984">
          <w:blockQuote w:val="1"/>
          <w:marLeft w:val="120"/>
          <w:marRight w:val="0"/>
          <w:marTop w:val="60"/>
          <w:marBottom w:val="60"/>
          <w:divBdr>
            <w:top w:val="none" w:sz="0" w:space="0" w:color="auto"/>
            <w:left w:val="none" w:sz="0" w:space="0" w:color="auto"/>
            <w:bottom w:val="none" w:sz="0" w:space="0" w:color="auto"/>
            <w:right w:val="none" w:sz="0" w:space="0" w:color="auto"/>
          </w:divBdr>
        </w:div>
        <w:div w:id="431752013">
          <w:blockQuote w:val="1"/>
          <w:marLeft w:val="120"/>
          <w:marRight w:val="0"/>
          <w:marTop w:val="60"/>
          <w:marBottom w:val="60"/>
          <w:divBdr>
            <w:top w:val="none" w:sz="0" w:space="0" w:color="auto"/>
            <w:left w:val="none" w:sz="0" w:space="0" w:color="auto"/>
            <w:bottom w:val="none" w:sz="0" w:space="0" w:color="auto"/>
            <w:right w:val="none" w:sz="0" w:space="0" w:color="auto"/>
          </w:divBdr>
        </w:div>
        <w:div w:id="517810811">
          <w:blockQuote w:val="1"/>
          <w:marLeft w:val="120"/>
          <w:marRight w:val="0"/>
          <w:marTop w:val="60"/>
          <w:marBottom w:val="60"/>
          <w:divBdr>
            <w:top w:val="none" w:sz="0" w:space="0" w:color="auto"/>
            <w:left w:val="none" w:sz="0" w:space="0" w:color="auto"/>
            <w:bottom w:val="none" w:sz="0" w:space="0" w:color="auto"/>
            <w:right w:val="none" w:sz="0" w:space="0" w:color="auto"/>
          </w:divBdr>
        </w:div>
        <w:div w:id="528297363">
          <w:blockQuote w:val="1"/>
          <w:marLeft w:val="120"/>
          <w:marRight w:val="0"/>
          <w:marTop w:val="60"/>
          <w:marBottom w:val="60"/>
          <w:divBdr>
            <w:top w:val="none" w:sz="0" w:space="0" w:color="auto"/>
            <w:left w:val="none" w:sz="0" w:space="0" w:color="auto"/>
            <w:bottom w:val="none" w:sz="0" w:space="0" w:color="auto"/>
            <w:right w:val="none" w:sz="0" w:space="0" w:color="auto"/>
          </w:divBdr>
        </w:div>
        <w:div w:id="610285351">
          <w:blockQuote w:val="1"/>
          <w:marLeft w:val="120"/>
          <w:marRight w:val="0"/>
          <w:marTop w:val="60"/>
          <w:marBottom w:val="60"/>
          <w:divBdr>
            <w:top w:val="none" w:sz="0" w:space="0" w:color="auto"/>
            <w:left w:val="none" w:sz="0" w:space="0" w:color="auto"/>
            <w:bottom w:val="none" w:sz="0" w:space="0" w:color="auto"/>
            <w:right w:val="none" w:sz="0" w:space="0" w:color="auto"/>
          </w:divBdr>
        </w:div>
        <w:div w:id="739792923">
          <w:blockQuote w:val="1"/>
          <w:marLeft w:val="120"/>
          <w:marRight w:val="0"/>
          <w:marTop w:val="60"/>
          <w:marBottom w:val="60"/>
          <w:divBdr>
            <w:top w:val="none" w:sz="0" w:space="0" w:color="auto"/>
            <w:left w:val="none" w:sz="0" w:space="0" w:color="auto"/>
            <w:bottom w:val="none" w:sz="0" w:space="0" w:color="auto"/>
            <w:right w:val="none" w:sz="0" w:space="0" w:color="auto"/>
          </w:divBdr>
        </w:div>
        <w:div w:id="792409487">
          <w:blockQuote w:val="1"/>
          <w:marLeft w:val="120"/>
          <w:marRight w:val="0"/>
          <w:marTop w:val="60"/>
          <w:marBottom w:val="60"/>
          <w:divBdr>
            <w:top w:val="none" w:sz="0" w:space="0" w:color="auto"/>
            <w:left w:val="none" w:sz="0" w:space="0" w:color="auto"/>
            <w:bottom w:val="none" w:sz="0" w:space="0" w:color="auto"/>
            <w:right w:val="none" w:sz="0" w:space="0" w:color="auto"/>
          </w:divBdr>
        </w:div>
        <w:div w:id="847601679">
          <w:blockQuote w:val="1"/>
          <w:marLeft w:val="120"/>
          <w:marRight w:val="0"/>
          <w:marTop w:val="60"/>
          <w:marBottom w:val="60"/>
          <w:divBdr>
            <w:top w:val="none" w:sz="0" w:space="0" w:color="auto"/>
            <w:left w:val="none" w:sz="0" w:space="0" w:color="auto"/>
            <w:bottom w:val="none" w:sz="0" w:space="0" w:color="auto"/>
            <w:right w:val="none" w:sz="0" w:space="0" w:color="auto"/>
          </w:divBdr>
        </w:div>
        <w:div w:id="871117044">
          <w:blockQuote w:val="1"/>
          <w:marLeft w:val="120"/>
          <w:marRight w:val="0"/>
          <w:marTop w:val="60"/>
          <w:marBottom w:val="60"/>
          <w:divBdr>
            <w:top w:val="none" w:sz="0" w:space="0" w:color="auto"/>
            <w:left w:val="none" w:sz="0" w:space="0" w:color="auto"/>
            <w:bottom w:val="none" w:sz="0" w:space="0" w:color="auto"/>
            <w:right w:val="none" w:sz="0" w:space="0" w:color="auto"/>
          </w:divBdr>
        </w:div>
        <w:div w:id="906308704">
          <w:blockQuote w:val="1"/>
          <w:marLeft w:val="120"/>
          <w:marRight w:val="0"/>
          <w:marTop w:val="60"/>
          <w:marBottom w:val="60"/>
          <w:divBdr>
            <w:top w:val="none" w:sz="0" w:space="0" w:color="auto"/>
            <w:left w:val="none" w:sz="0" w:space="0" w:color="auto"/>
            <w:bottom w:val="none" w:sz="0" w:space="0" w:color="auto"/>
            <w:right w:val="none" w:sz="0" w:space="0" w:color="auto"/>
          </w:divBdr>
        </w:div>
        <w:div w:id="1023046020">
          <w:blockQuote w:val="1"/>
          <w:marLeft w:val="120"/>
          <w:marRight w:val="0"/>
          <w:marTop w:val="60"/>
          <w:marBottom w:val="60"/>
          <w:divBdr>
            <w:top w:val="none" w:sz="0" w:space="0" w:color="auto"/>
            <w:left w:val="none" w:sz="0" w:space="0" w:color="auto"/>
            <w:bottom w:val="none" w:sz="0" w:space="0" w:color="auto"/>
            <w:right w:val="none" w:sz="0" w:space="0" w:color="auto"/>
          </w:divBdr>
        </w:div>
        <w:div w:id="1092775381">
          <w:blockQuote w:val="1"/>
          <w:marLeft w:val="120"/>
          <w:marRight w:val="0"/>
          <w:marTop w:val="60"/>
          <w:marBottom w:val="60"/>
          <w:divBdr>
            <w:top w:val="none" w:sz="0" w:space="0" w:color="auto"/>
            <w:left w:val="none" w:sz="0" w:space="0" w:color="auto"/>
            <w:bottom w:val="none" w:sz="0" w:space="0" w:color="auto"/>
            <w:right w:val="none" w:sz="0" w:space="0" w:color="auto"/>
          </w:divBdr>
        </w:div>
        <w:div w:id="1189762256">
          <w:blockQuote w:val="1"/>
          <w:marLeft w:val="120"/>
          <w:marRight w:val="0"/>
          <w:marTop w:val="60"/>
          <w:marBottom w:val="60"/>
          <w:divBdr>
            <w:top w:val="none" w:sz="0" w:space="0" w:color="auto"/>
            <w:left w:val="none" w:sz="0" w:space="0" w:color="auto"/>
            <w:bottom w:val="none" w:sz="0" w:space="0" w:color="auto"/>
            <w:right w:val="none" w:sz="0" w:space="0" w:color="auto"/>
          </w:divBdr>
        </w:div>
        <w:div w:id="1204244591">
          <w:blockQuote w:val="1"/>
          <w:marLeft w:val="120"/>
          <w:marRight w:val="0"/>
          <w:marTop w:val="60"/>
          <w:marBottom w:val="60"/>
          <w:divBdr>
            <w:top w:val="none" w:sz="0" w:space="0" w:color="auto"/>
            <w:left w:val="none" w:sz="0" w:space="0" w:color="auto"/>
            <w:bottom w:val="none" w:sz="0" w:space="0" w:color="auto"/>
            <w:right w:val="none" w:sz="0" w:space="0" w:color="auto"/>
          </w:divBdr>
        </w:div>
        <w:div w:id="1348095529">
          <w:blockQuote w:val="1"/>
          <w:marLeft w:val="120"/>
          <w:marRight w:val="0"/>
          <w:marTop w:val="60"/>
          <w:marBottom w:val="60"/>
          <w:divBdr>
            <w:top w:val="none" w:sz="0" w:space="0" w:color="auto"/>
            <w:left w:val="none" w:sz="0" w:space="0" w:color="auto"/>
            <w:bottom w:val="none" w:sz="0" w:space="0" w:color="auto"/>
            <w:right w:val="none" w:sz="0" w:space="0" w:color="auto"/>
          </w:divBdr>
        </w:div>
        <w:div w:id="1414357285">
          <w:blockQuote w:val="1"/>
          <w:marLeft w:val="120"/>
          <w:marRight w:val="0"/>
          <w:marTop w:val="60"/>
          <w:marBottom w:val="60"/>
          <w:divBdr>
            <w:top w:val="none" w:sz="0" w:space="0" w:color="auto"/>
            <w:left w:val="none" w:sz="0" w:space="0" w:color="auto"/>
            <w:bottom w:val="none" w:sz="0" w:space="0" w:color="auto"/>
            <w:right w:val="none" w:sz="0" w:space="0" w:color="auto"/>
          </w:divBdr>
        </w:div>
        <w:div w:id="1487672692">
          <w:blockQuote w:val="1"/>
          <w:marLeft w:val="120"/>
          <w:marRight w:val="0"/>
          <w:marTop w:val="60"/>
          <w:marBottom w:val="60"/>
          <w:divBdr>
            <w:top w:val="none" w:sz="0" w:space="0" w:color="auto"/>
            <w:left w:val="none" w:sz="0" w:space="0" w:color="auto"/>
            <w:bottom w:val="none" w:sz="0" w:space="0" w:color="auto"/>
            <w:right w:val="none" w:sz="0" w:space="0" w:color="auto"/>
          </w:divBdr>
        </w:div>
        <w:div w:id="1577593440">
          <w:blockQuote w:val="1"/>
          <w:marLeft w:val="120"/>
          <w:marRight w:val="0"/>
          <w:marTop w:val="60"/>
          <w:marBottom w:val="60"/>
          <w:divBdr>
            <w:top w:val="none" w:sz="0" w:space="0" w:color="auto"/>
            <w:left w:val="none" w:sz="0" w:space="0" w:color="auto"/>
            <w:bottom w:val="none" w:sz="0" w:space="0" w:color="auto"/>
            <w:right w:val="none" w:sz="0" w:space="0" w:color="auto"/>
          </w:divBdr>
        </w:div>
        <w:div w:id="1654408227">
          <w:blockQuote w:val="1"/>
          <w:marLeft w:val="120"/>
          <w:marRight w:val="0"/>
          <w:marTop w:val="60"/>
          <w:marBottom w:val="60"/>
          <w:divBdr>
            <w:top w:val="none" w:sz="0" w:space="0" w:color="auto"/>
            <w:left w:val="none" w:sz="0" w:space="0" w:color="auto"/>
            <w:bottom w:val="none" w:sz="0" w:space="0" w:color="auto"/>
            <w:right w:val="none" w:sz="0" w:space="0" w:color="auto"/>
          </w:divBdr>
        </w:div>
        <w:div w:id="1733579724">
          <w:blockQuote w:val="1"/>
          <w:marLeft w:val="120"/>
          <w:marRight w:val="0"/>
          <w:marTop w:val="60"/>
          <w:marBottom w:val="60"/>
          <w:divBdr>
            <w:top w:val="none" w:sz="0" w:space="0" w:color="auto"/>
            <w:left w:val="none" w:sz="0" w:space="0" w:color="auto"/>
            <w:bottom w:val="none" w:sz="0" w:space="0" w:color="auto"/>
            <w:right w:val="none" w:sz="0" w:space="0" w:color="auto"/>
          </w:divBdr>
        </w:div>
        <w:div w:id="1768112323">
          <w:blockQuote w:val="1"/>
          <w:marLeft w:val="120"/>
          <w:marRight w:val="0"/>
          <w:marTop w:val="60"/>
          <w:marBottom w:val="60"/>
          <w:divBdr>
            <w:top w:val="none" w:sz="0" w:space="0" w:color="auto"/>
            <w:left w:val="none" w:sz="0" w:space="0" w:color="auto"/>
            <w:bottom w:val="none" w:sz="0" w:space="0" w:color="auto"/>
            <w:right w:val="none" w:sz="0" w:space="0" w:color="auto"/>
          </w:divBdr>
        </w:div>
        <w:div w:id="1832940768">
          <w:blockQuote w:val="1"/>
          <w:marLeft w:val="120"/>
          <w:marRight w:val="0"/>
          <w:marTop w:val="60"/>
          <w:marBottom w:val="60"/>
          <w:divBdr>
            <w:top w:val="none" w:sz="0" w:space="0" w:color="auto"/>
            <w:left w:val="none" w:sz="0" w:space="0" w:color="auto"/>
            <w:bottom w:val="none" w:sz="0" w:space="0" w:color="auto"/>
            <w:right w:val="none" w:sz="0" w:space="0" w:color="auto"/>
          </w:divBdr>
        </w:div>
        <w:div w:id="1849130618">
          <w:blockQuote w:val="1"/>
          <w:marLeft w:val="120"/>
          <w:marRight w:val="0"/>
          <w:marTop w:val="60"/>
          <w:marBottom w:val="60"/>
          <w:divBdr>
            <w:top w:val="none" w:sz="0" w:space="0" w:color="auto"/>
            <w:left w:val="none" w:sz="0" w:space="0" w:color="auto"/>
            <w:bottom w:val="none" w:sz="0" w:space="0" w:color="auto"/>
            <w:right w:val="none" w:sz="0" w:space="0" w:color="auto"/>
          </w:divBdr>
        </w:div>
        <w:div w:id="1925414447">
          <w:blockQuote w:val="1"/>
          <w:marLeft w:val="120"/>
          <w:marRight w:val="0"/>
          <w:marTop w:val="60"/>
          <w:marBottom w:val="60"/>
          <w:divBdr>
            <w:top w:val="none" w:sz="0" w:space="0" w:color="auto"/>
            <w:left w:val="none" w:sz="0" w:space="0" w:color="auto"/>
            <w:bottom w:val="none" w:sz="0" w:space="0" w:color="auto"/>
            <w:right w:val="none" w:sz="0" w:space="0" w:color="auto"/>
          </w:divBdr>
        </w:div>
        <w:div w:id="1976447785">
          <w:blockQuote w:val="1"/>
          <w:marLeft w:val="120"/>
          <w:marRight w:val="0"/>
          <w:marTop w:val="60"/>
          <w:marBottom w:val="60"/>
          <w:divBdr>
            <w:top w:val="none" w:sz="0" w:space="0" w:color="auto"/>
            <w:left w:val="none" w:sz="0" w:space="0" w:color="auto"/>
            <w:bottom w:val="none" w:sz="0" w:space="0" w:color="auto"/>
            <w:right w:val="none" w:sz="0" w:space="0" w:color="auto"/>
          </w:divBdr>
        </w:div>
        <w:div w:id="2004356734">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1249578742">
      <w:bodyDiv w:val="1"/>
      <w:marLeft w:val="0"/>
      <w:marRight w:val="0"/>
      <w:marTop w:val="0"/>
      <w:marBottom w:val="0"/>
      <w:divBdr>
        <w:top w:val="none" w:sz="0" w:space="0" w:color="auto"/>
        <w:left w:val="none" w:sz="0" w:space="0" w:color="auto"/>
        <w:bottom w:val="none" w:sz="0" w:space="0" w:color="auto"/>
        <w:right w:val="none" w:sz="0" w:space="0" w:color="auto"/>
      </w:divBdr>
    </w:div>
    <w:div w:id="1251740274">
      <w:bodyDiv w:val="1"/>
      <w:marLeft w:val="0"/>
      <w:marRight w:val="0"/>
      <w:marTop w:val="0"/>
      <w:marBottom w:val="0"/>
      <w:divBdr>
        <w:top w:val="none" w:sz="0" w:space="0" w:color="auto"/>
        <w:left w:val="none" w:sz="0" w:space="0" w:color="auto"/>
        <w:bottom w:val="none" w:sz="0" w:space="0" w:color="auto"/>
        <w:right w:val="none" w:sz="0" w:space="0" w:color="auto"/>
      </w:divBdr>
    </w:div>
    <w:div w:id="1253976925">
      <w:bodyDiv w:val="1"/>
      <w:marLeft w:val="0"/>
      <w:marRight w:val="0"/>
      <w:marTop w:val="0"/>
      <w:marBottom w:val="0"/>
      <w:divBdr>
        <w:top w:val="none" w:sz="0" w:space="0" w:color="auto"/>
        <w:left w:val="none" w:sz="0" w:space="0" w:color="auto"/>
        <w:bottom w:val="none" w:sz="0" w:space="0" w:color="auto"/>
        <w:right w:val="none" w:sz="0" w:space="0" w:color="auto"/>
      </w:divBdr>
    </w:div>
    <w:div w:id="1256095326">
      <w:bodyDiv w:val="1"/>
      <w:marLeft w:val="0"/>
      <w:marRight w:val="0"/>
      <w:marTop w:val="0"/>
      <w:marBottom w:val="0"/>
      <w:divBdr>
        <w:top w:val="none" w:sz="0" w:space="0" w:color="auto"/>
        <w:left w:val="none" w:sz="0" w:space="0" w:color="auto"/>
        <w:bottom w:val="none" w:sz="0" w:space="0" w:color="auto"/>
        <w:right w:val="none" w:sz="0" w:space="0" w:color="auto"/>
      </w:divBdr>
    </w:div>
    <w:div w:id="1256937349">
      <w:bodyDiv w:val="1"/>
      <w:marLeft w:val="0"/>
      <w:marRight w:val="0"/>
      <w:marTop w:val="0"/>
      <w:marBottom w:val="0"/>
      <w:divBdr>
        <w:top w:val="none" w:sz="0" w:space="0" w:color="auto"/>
        <w:left w:val="none" w:sz="0" w:space="0" w:color="auto"/>
        <w:bottom w:val="none" w:sz="0" w:space="0" w:color="auto"/>
        <w:right w:val="none" w:sz="0" w:space="0" w:color="auto"/>
      </w:divBdr>
    </w:div>
    <w:div w:id="1257059773">
      <w:bodyDiv w:val="1"/>
      <w:marLeft w:val="0"/>
      <w:marRight w:val="0"/>
      <w:marTop w:val="0"/>
      <w:marBottom w:val="0"/>
      <w:divBdr>
        <w:top w:val="none" w:sz="0" w:space="0" w:color="auto"/>
        <w:left w:val="none" w:sz="0" w:space="0" w:color="auto"/>
        <w:bottom w:val="none" w:sz="0" w:space="0" w:color="auto"/>
        <w:right w:val="none" w:sz="0" w:space="0" w:color="auto"/>
      </w:divBdr>
    </w:div>
    <w:div w:id="1257134840">
      <w:bodyDiv w:val="1"/>
      <w:marLeft w:val="0"/>
      <w:marRight w:val="0"/>
      <w:marTop w:val="0"/>
      <w:marBottom w:val="0"/>
      <w:divBdr>
        <w:top w:val="none" w:sz="0" w:space="0" w:color="auto"/>
        <w:left w:val="none" w:sz="0" w:space="0" w:color="auto"/>
        <w:bottom w:val="none" w:sz="0" w:space="0" w:color="auto"/>
        <w:right w:val="none" w:sz="0" w:space="0" w:color="auto"/>
      </w:divBdr>
    </w:div>
    <w:div w:id="1260874169">
      <w:bodyDiv w:val="1"/>
      <w:marLeft w:val="0"/>
      <w:marRight w:val="0"/>
      <w:marTop w:val="0"/>
      <w:marBottom w:val="0"/>
      <w:divBdr>
        <w:top w:val="none" w:sz="0" w:space="0" w:color="auto"/>
        <w:left w:val="none" w:sz="0" w:space="0" w:color="auto"/>
        <w:bottom w:val="none" w:sz="0" w:space="0" w:color="auto"/>
        <w:right w:val="none" w:sz="0" w:space="0" w:color="auto"/>
      </w:divBdr>
    </w:div>
    <w:div w:id="1261718170">
      <w:bodyDiv w:val="1"/>
      <w:marLeft w:val="0"/>
      <w:marRight w:val="0"/>
      <w:marTop w:val="0"/>
      <w:marBottom w:val="0"/>
      <w:divBdr>
        <w:top w:val="none" w:sz="0" w:space="0" w:color="auto"/>
        <w:left w:val="none" w:sz="0" w:space="0" w:color="auto"/>
        <w:bottom w:val="none" w:sz="0" w:space="0" w:color="auto"/>
        <w:right w:val="none" w:sz="0" w:space="0" w:color="auto"/>
      </w:divBdr>
    </w:div>
    <w:div w:id="1262378344">
      <w:bodyDiv w:val="1"/>
      <w:marLeft w:val="0"/>
      <w:marRight w:val="0"/>
      <w:marTop w:val="0"/>
      <w:marBottom w:val="0"/>
      <w:divBdr>
        <w:top w:val="none" w:sz="0" w:space="0" w:color="auto"/>
        <w:left w:val="none" w:sz="0" w:space="0" w:color="auto"/>
        <w:bottom w:val="none" w:sz="0" w:space="0" w:color="auto"/>
        <w:right w:val="none" w:sz="0" w:space="0" w:color="auto"/>
      </w:divBdr>
    </w:div>
    <w:div w:id="1262686286">
      <w:bodyDiv w:val="1"/>
      <w:marLeft w:val="0"/>
      <w:marRight w:val="0"/>
      <w:marTop w:val="0"/>
      <w:marBottom w:val="0"/>
      <w:divBdr>
        <w:top w:val="none" w:sz="0" w:space="0" w:color="auto"/>
        <w:left w:val="none" w:sz="0" w:space="0" w:color="auto"/>
        <w:bottom w:val="none" w:sz="0" w:space="0" w:color="auto"/>
        <w:right w:val="none" w:sz="0" w:space="0" w:color="auto"/>
      </w:divBdr>
    </w:div>
    <w:div w:id="1263681658">
      <w:bodyDiv w:val="1"/>
      <w:marLeft w:val="0"/>
      <w:marRight w:val="0"/>
      <w:marTop w:val="0"/>
      <w:marBottom w:val="0"/>
      <w:divBdr>
        <w:top w:val="none" w:sz="0" w:space="0" w:color="auto"/>
        <w:left w:val="none" w:sz="0" w:space="0" w:color="auto"/>
        <w:bottom w:val="none" w:sz="0" w:space="0" w:color="auto"/>
        <w:right w:val="none" w:sz="0" w:space="0" w:color="auto"/>
      </w:divBdr>
    </w:div>
    <w:div w:id="1264611414">
      <w:bodyDiv w:val="1"/>
      <w:marLeft w:val="0"/>
      <w:marRight w:val="0"/>
      <w:marTop w:val="0"/>
      <w:marBottom w:val="0"/>
      <w:divBdr>
        <w:top w:val="none" w:sz="0" w:space="0" w:color="auto"/>
        <w:left w:val="none" w:sz="0" w:space="0" w:color="auto"/>
        <w:bottom w:val="none" w:sz="0" w:space="0" w:color="auto"/>
        <w:right w:val="none" w:sz="0" w:space="0" w:color="auto"/>
      </w:divBdr>
    </w:div>
    <w:div w:id="1264997785">
      <w:bodyDiv w:val="1"/>
      <w:marLeft w:val="0"/>
      <w:marRight w:val="0"/>
      <w:marTop w:val="0"/>
      <w:marBottom w:val="0"/>
      <w:divBdr>
        <w:top w:val="none" w:sz="0" w:space="0" w:color="auto"/>
        <w:left w:val="none" w:sz="0" w:space="0" w:color="auto"/>
        <w:bottom w:val="none" w:sz="0" w:space="0" w:color="auto"/>
        <w:right w:val="none" w:sz="0" w:space="0" w:color="auto"/>
      </w:divBdr>
    </w:div>
    <w:div w:id="1265111169">
      <w:bodyDiv w:val="1"/>
      <w:marLeft w:val="0"/>
      <w:marRight w:val="0"/>
      <w:marTop w:val="0"/>
      <w:marBottom w:val="0"/>
      <w:divBdr>
        <w:top w:val="none" w:sz="0" w:space="0" w:color="auto"/>
        <w:left w:val="none" w:sz="0" w:space="0" w:color="auto"/>
        <w:bottom w:val="none" w:sz="0" w:space="0" w:color="auto"/>
        <w:right w:val="none" w:sz="0" w:space="0" w:color="auto"/>
      </w:divBdr>
    </w:div>
    <w:div w:id="1266961165">
      <w:bodyDiv w:val="1"/>
      <w:marLeft w:val="0"/>
      <w:marRight w:val="0"/>
      <w:marTop w:val="0"/>
      <w:marBottom w:val="0"/>
      <w:divBdr>
        <w:top w:val="none" w:sz="0" w:space="0" w:color="auto"/>
        <w:left w:val="none" w:sz="0" w:space="0" w:color="auto"/>
        <w:bottom w:val="none" w:sz="0" w:space="0" w:color="auto"/>
        <w:right w:val="none" w:sz="0" w:space="0" w:color="auto"/>
      </w:divBdr>
    </w:div>
    <w:div w:id="1266963031">
      <w:bodyDiv w:val="1"/>
      <w:marLeft w:val="0"/>
      <w:marRight w:val="0"/>
      <w:marTop w:val="0"/>
      <w:marBottom w:val="0"/>
      <w:divBdr>
        <w:top w:val="none" w:sz="0" w:space="0" w:color="auto"/>
        <w:left w:val="none" w:sz="0" w:space="0" w:color="auto"/>
        <w:bottom w:val="none" w:sz="0" w:space="0" w:color="auto"/>
        <w:right w:val="none" w:sz="0" w:space="0" w:color="auto"/>
      </w:divBdr>
    </w:div>
    <w:div w:id="1268269774">
      <w:bodyDiv w:val="1"/>
      <w:marLeft w:val="0"/>
      <w:marRight w:val="0"/>
      <w:marTop w:val="0"/>
      <w:marBottom w:val="0"/>
      <w:divBdr>
        <w:top w:val="none" w:sz="0" w:space="0" w:color="auto"/>
        <w:left w:val="none" w:sz="0" w:space="0" w:color="auto"/>
        <w:bottom w:val="none" w:sz="0" w:space="0" w:color="auto"/>
        <w:right w:val="none" w:sz="0" w:space="0" w:color="auto"/>
      </w:divBdr>
    </w:div>
    <w:div w:id="1269046185">
      <w:bodyDiv w:val="1"/>
      <w:marLeft w:val="0"/>
      <w:marRight w:val="0"/>
      <w:marTop w:val="0"/>
      <w:marBottom w:val="0"/>
      <w:divBdr>
        <w:top w:val="none" w:sz="0" w:space="0" w:color="auto"/>
        <w:left w:val="none" w:sz="0" w:space="0" w:color="auto"/>
        <w:bottom w:val="none" w:sz="0" w:space="0" w:color="auto"/>
        <w:right w:val="none" w:sz="0" w:space="0" w:color="auto"/>
      </w:divBdr>
    </w:div>
    <w:div w:id="1269241899">
      <w:bodyDiv w:val="1"/>
      <w:marLeft w:val="0"/>
      <w:marRight w:val="0"/>
      <w:marTop w:val="0"/>
      <w:marBottom w:val="0"/>
      <w:divBdr>
        <w:top w:val="none" w:sz="0" w:space="0" w:color="auto"/>
        <w:left w:val="none" w:sz="0" w:space="0" w:color="auto"/>
        <w:bottom w:val="none" w:sz="0" w:space="0" w:color="auto"/>
        <w:right w:val="none" w:sz="0" w:space="0" w:color="auto"/>
      </w:divBdr>
    </w:div>
    <w:div w:id="1270088261">
      <w:bodyDiv w:val="1"/>
      <w:marLeft w:val="0"/>
      <w:marRight w:val="0"/>
      <w:marTop w:val="0"/>
      <w:marBottom w:val="0"/>
      <w:divBdr>
        <w:top w:val="none" w:sz="0" w:space="0" w:color="auto"/>
        <w:left w:val="none" w:sz="0" w:space="0" w:color="auto"/>
        <w:bottom w:val="none" w:sz="0" w:space="0" w:color="auto"/>
        <w:right w:val="none" w:sz="0" w:space="0" w:color="auto"/>
      </w:divBdr>
    </w:div>
    <w:div w:id="1272712471">
      <w:bodyDiv w:val="1"/>
      <w:marLeft w:val="0"/>
      <w:marRight w:val="0"/>
      <w:marTop w:val="0"/>
      <w:marBottom w:val="0"/>
      <w:divBdr>
        <w:top w:val="none" w:sz="0" w:space="0" w:color="auto"/>
        <w:left w:val="none" w:sz="0" w:space="0" w:color="auto"/>
        <w:bottom w:val="none" w:sz="0" w:space="0" w:color="auto"/>
        <w:right w:val="none" w:sz="0" w:space="0" w:color="auto"/>
      </w:divBdr>
    </w:div>
    <w:div w:id="1273247659">
      <w:bodyDiv w:val="1"/>
      <w:marLeft w:val="0"/>
      <w:marRight w:val="0"/>
      <w:marTop w:val="0"/>
      <w:marBottom w:val="0"/>
      <w:divBdr>
        <w:top w:val="none" w:sz="0" w:space="0" w:color="auto"/>
        <w:left w:val="none" w:sz="0" w:space="0" w:color="auto"/>
        <w:bottom w:val="none" w:sz="0" w:space="0" w:color="auto"/>
        <w:right w:val="none" w:sz="0" w:space="0" w:color="auto"/>
      </w:divBdr>
    </w:div>
    <w:div w:id="1273435045">
      <w:bodyDiv w:val="1"/>
      <w:marLeft w:val="0"/>
      <w:marRight w:val="0"/>
      <w:marTop w:val="0"/>
      <w:marBottom w:val="0"/>
      <w:divBdr>
        <w:top w:val="none" w:sz="0" w:space="0" w:color="auto"/>
        <w:left w:val="none" w:sz="0" w:space="0" w:color="auto"/>
        <w:bottom w:val="none" w:sz="0" w:space="0" w:color="auto"/>
        <w:right w:val="none" w:sz="0" w:space="0" w:color="auto"/>
      </w:divBdr>
    </w:div>
    <w:div w:id="1273786857">
      <w:bodyDiv w:val="1"/>
      <w:marLeft w:val="0"/>
      <w:marRight w:val="0"/>
      <w:marTop w:val="0"/>
      <w:marBottom w:val="0"/>
      <w:divBdr>
        <w:top w:val="none" w:sz="0" w:space="0" w:color="auto"/>
        <w:left w:val="none" w:sz="0" w:space="0" w:color="auto"/>
        <w:bottom w:val="none" w:sz="0" w:space="0" w:color="auto"/>
        <w:right w:val="none" w:sz="0" w:space="0" w:color="auto"/>
      </w:divBdr>
    </w:div>
    <w:div w:id="1274171538">
      <w:bodyDiv w:val="1"/>
      <w:marLeft w:val="0"/>
      <w:marRight w:val="0"/>
      <w:marTop w:val="0"/>
      <w:marBottom w:val="0"/>
      <w:divBdr>
        <w:top w:val="none" w:sz="0" w:space="0" w:color="auto"/>
        <w:left w:val="none" w:sz="0" w:space="0" w:color="auto"/>
        <w:bottom w:val="none" w:sz="0" w:space="0" w:color="auto"/>
        <w:right w:val="none" w:sz="0" w:space="0" w:color="auto"/>
      </w:divBdr>
    </w:div>
    <w:div w:id="1274745520">
      <w:bodyDiv w:val="1"/>
      <w:marLeft w:val="0"/>
      <w:marRight w:val="0"/>
      <w:marTop w:val="0"/>
      <w:marBottom w:val="0"/>
      <w:divBdr>
        <w:top w:val="none" w:sz="0" w:space="0" w:color="auto"/>
        <w:left w:val="none" w:sz="0" w:space="0" w:color="auto"/>
        <w:bottom w:val="none" w:sz="0" w:space="0" w:color="auto"/>
        <w:right w:val="none" w:sz="0" w:space="0" w:color="auto"/>
      </w:divBdr>
    </w:div>
    <w:div w:id="1274748886">
      <w:bodyDiv w:val="1"/>
      <w:marLeft w:val="0"/>
      <w:marRight w:val="0"/>
      <w:marTop w:val="0"/>
      <w:marBottom w:val="0"/>
      <w:divBdr>
        <w:top w:val="none" w:sz="0" w:space="0" w:color="auto"/>
        <w:left w:val="none" w:sz="0" w:space="0" w:color="auto"/>
        <w:bottom w:val="none" w:sz="0" w:space="0" w:color="auto"/>
        <w:right w:val="none" w:sz="0" w:space="0" w:color="auto"/>
      </w:divBdr>
    </w:div>
    <w:div w:id="1274751185">
      <w:bodyDiv w:val="1"/>
      <w:marLeft w:val="0"/>
      <w:marRight w:val="0"/>
      <w:marTop w:val="0"/>
      <w:marBottom w:val="0"/>
      <w:divBdr>
        <w:top w:val="none" w:sz="0" w:space="0" w:color="auto"/>
        <w:left w:val="none" w:sz="0" w:space="0" w:color="auto"/>
        <w:bottom w:val="none" w:sz="0" w:space="0" w:color="auto"/>
        <w:right w:val="none" w:sz="0" w:space="0" w:color="auto"/>
      </w:divBdr>
    </w:div>
    <w:div w:id="1275022654">
      <w:bodyDiv w:val="1"/>
      <w:marLeft w:val="0"/>
      <w:marRight w:val="0"/>
      <w:marTop w:val="0"/>
      <w:marBottom w:val="0"/>
      <w:divBdr>
        <w:top w:val="none" w:sz="0" w:space="0" w:color="auto"/>
        <w:left w:val="none" w:sz="0" w:space="0" w:color="auto"/>
        <w:bottom w:val="none" w:sz="0" w:space="0" w:color="auto"/>
        <w:right w:val="none" w:sz="0" w:space="0" w:color="auto"/>
      </w:divBdr>
    </w:div>
    <w:div w:id="1278633542">
      <w:bodyDiv w:val="1"/>
      <w:marLeft w:val="0"/>
      <w:marRight w:val="0"/>
      <w:marTop w:val="0"/>
      <w:marBottom w:val="0"/>
      <w:divBdr>
        <w:top w:val="none" w:sz="0" w:space="0" w:color="auto"/>
        <w:left w:val="none" w:sz="0" w:space="0" w:color="auto"/>
        <w:bottom w:val="none" w:sz="0" w:space="0" w:color="auto"/>
        <w:right w:val="none" w:sz="0" w:space="0" w:color="auto"/>
      </w:divBdr>
    </w:div>
    <w:div w:id="1279529030">
      <w:bodyDiv w:val="1"/>
      <w:marLeft w:val="0"/>
      <w:marRight w:val="0"/>
      <w:marTop w:val="0"/>
      <w:marBottom w:val="0"/>
      <w:divBdr>
        <w:top w:val="none" w:sz="0" w:space="0" w:color="auto"/>
        <w:left w:val="none" w:sz="0" w:space="0" w:color="auto"/>
        <w:bottom w:val="none" w:sz="0" w:space="0" w:color="auto"/>
        <w:right w:val="none" w:sz="0" w:space="0" w:color="auto"/>
      </w:divBdr>
    </w:div>
    <w:div w:id="1280987364">
      <w:bodyDiv w:val="1"/>
      <w:marLeft w:val="0"/>
      <w:marRight w:val="0"/>
      <w:marTop w:val="0"/>
      <w:marBottom w:val="0"/>
      <w:divBdr>
        <w:top w:val="none" w:sz="0" w:space="0" w:color="auto"/>
        <w:left w:val="none" w:sz="0" w:space="0" w:color="auto"/>
        <w:bottom w:val="none" w:sz="0" w:space="0" w:color="auto"/>
        <w:right w:val="none" w:sz="0" w:space="0" w:color="auto"/>
      </w:divBdr>
    </w:div>
    <w:div w:id="1281570666">
      <w:bodyDiv w:val="1"/>
      <w:marLeft w:val="0"/>
      <w:marRight w:val="0"/>
      <w:marTop w:val="0"/>
      <w:marBottom w:val="0"/>
      <w:divBdr>
        <w:top w:val="none" w:sz="0" w:space="0" w:color="auto"/>
        <w:left w:val="none" w:sz="0" w:space="0" w:color="auto"/>
        <w:bottom w:val="none" w:sz="0" w:space="0" w:color="auto"/>
        <w:right w:val="none" w:sz="0" w:space="0" w:color="auto"/>
      </w:divBdr>
    </w:div>
    <w:div w:id="1282152589">
      <w:bodyDiv w:val="1"/>
      <w:marLeft w:val="0"/>
      <w:marRight w:val="0"/>
      <w:marTop w:val="0"/>
      <w:marBottom w:val="0"/>
      <w:divBdr>
        <w:top w:val="none" w:sz="0" w:space="0" w:color="auto"/>
        <w:left w:val="none" w:sz="0" w:space="0" w:color="auto"/>
        <w:bottom w:val="none" w:sz="0" w:space="0" w:color="auto"/>
        <w:right w:val="none" w:sz="0" w:space="0" w:color="auto"/>
      </w:divBdr>
    </w:div>
    <w:div w:id="1282952800">
      <w:bodyDiv w:val="1"/>
      <w:marLeft w:val="0"/>
      <w:marRight w:val="0"/>
      <w:marTop w:val="0"/>
      <w:marBottom w:val="0"/>
      <w:divBdr>
        <w:top w:val="none" w:sz="0" w:space="0" w:color="auto"/>
        <w:left w:val="none" w:sz="0" w:space="0" w:color="auto"/>
        <w:bottom w:val="none" w:sz="0" w:space="0" w:color="auto"/>
        <w:right w:val="none" w:sz="0" w:space="0" w:color="auto"/>
      </w:divBdr>
    </w:div>
    <w:div w:id="1285191589">
      <w:bodyDiv w:val="1"/>
      <w:marLeft w:val="0"/>
      <w:marRight w:val="0"/>
      <w:marTop w:val="0"/>
      <w:marBottom w:val="0"/>
      <w:divBdr>
        <w:top w:val="none" w:sz="0" w:space="0" w:color="auto"/>
        <w:left w:val="none" w:sz="0" w:space="0" w:color="auto"/>
        <w:bottom w:val="none" w:sz="0" w:space="0" w:color="auto"/>
        <w:right w:val="none" w:sz="0" w:space="0" w:color="auto"/>
      </w:divBdr>
    </w:div>
    <w:div w:id="1285580209">
      <w:bodyDiv w:val="1"/>
      <w:marLeft w:val="0"/>
      <w:marRight w:val="0"/>
      <w:marTop w:val="0"/>
      <w:marBottom w:val="0"/>
      <w:divBdr>
        <w:top w:val="none" w:sz="0" w:space="0" w:color="auto"/>
        <w:left w:val="none" w:sz="0" w:space="0" w:color="auto"/>
        <w:bottom w:val="none" w:sz="0" w:space="0" w:color="auto"/>
        <w:right w:val="none" w:sz="0" w:space="0" w:color="auto"/>
      </w:divBdr>
    </w:div>
    <w:div w:id="1286036955">
      <w:bodyDiv w:val="1"/>
      <w:marLeft w:val="0"/>
      <w:marRight w:val="0"/>
      <w:marTop w:val="0"/>
      <w:marBottom w:val="0"/>
      <w:divBdr>
        <w:top w:val="none" w:sz="0" w:space="0" w:color="auto"/>
        <w:left w:val="none" w:sz="0" w:space="0" w:color="auto"/>
        <w:bottom w:val="none" w:sz="0" w:space="0" w:color="auto"/>
        <w:right w:val="none" w:sz="0" w:space="0" w:color="auto"/>
      </w:divBdr>
    </w:div>
    <w:div w:id="1287196360">
      <w:bodyDiv w:val="1"/>
      <w:marLeft w:val="0"/>
      <w:marRight w:val="0"/>
      <w:marTop w:val="0"/>
      <w:marBottom w:val="0"/>
      <w:divBdr>
        <w:top w:val="none" w:sz="0" w:space="0" w:color="auto"/>
        <w:left w:val="none" w:sz="0" w:space="0" w:color="auto"/>
        <w:bottom w:val="none" w:sz="0" w:space="0" w:color="auto"/>
        <w:right w:val="none" w:sz="0" w:space="0" w:color="auto"/>
      </w:divBdr>
    </w:div>
    <w:div w:id="1287270038">
      <w:bodyDiv w:val="1"/>
      <w:marLeft w:val="0"/>
      <w:marRight w:val="0"/>
      <w:marTop w:val="0"/>
      <w:marBottom w:val="0"/>
      <w:divBdr>
        <w:top w:val="none" w:sz="0" w:space="0" w:color="auto"/>
        <w:left w:val="none" w:sz="0" w:space="0" w:color="auto"/>
        <w:bottom w:val="none" w:sz="0" w:space="0" w:color="auto"/>
        <w:right w:val="none" w:sz="0" w:space="0" w:color="auto"/>
      </w:divBdr>
    </w:div>
    <w:div w:id="1287547533">
      <w:bodyDiv w:val="1"/>
      <w:marLeft w:val="0"/>
      <w:marRight w:val="0"/>
      <w:marTop w:val="0"/>
      <w:marBottom w:val="0"/>
      <w:divBdr>
        <w:top w:val="none" w:sz="0" w:space="0" w:color="auto"/>
        <w:left w:val="none" w:sz="0" w:space="0" w:color="auto"/>
        <w:bottom w:val="none" w:sz="0" w:space="0" w:color="auto"/>
        <w:right w:val="none" w:sz="0" w:space="0" w:color="auto"/>
      </w:divBdr>
    </w:div>
    <w:div w:id="1288127707">
      <w:bodyDiv w:val="1"/>
      <w:marLeft w:val="0"/>
      <w:marRight w:val="0"/>
      <w:marTop w:val="0"/>
      <w:marBottom w:val="0"/>
      <w:divBdr>
        <w:top w:val="none" w:sz="0" w:space="0" w:color="auto"/>
        <w:left w:val="none" w:sz="0" w:space="0" w:color="auto"/>
        <w:bottom w:val="none" w:sz="0" w:space="0" w:color="auto"/>
        <w:right w:val="none" w:sz="0" w:space="0" w:color="auto"/>
      </w:divBdr>
    </w:div>
    <w:div w:id="1288244942">
      <w:bodyDiv w:val="1"/>
      <w:marLeft w:val="0"/>
      <w:marRight w:val="0"/>
      <w:marTop w:val="0"/>
      <w:marBottom w:val="0"/>
      <w:divBdr>
        <w:top w:val="none" w:sz="0" w:space="0" w:color="auto"/>
        <w:left w:val="none" w:sz="0" w:space="0" w:color="auto"/>
        <w:bottom w:val="none" w:sz="0" w:space="0" w:color="auto"/>
        <w:right w:val="none" w:sz="0" w:space="0" w:color="auto"/>
      </w:divBdr>
    </w:div>
    <w:div w:id="1288581320">
      <w:bodyDiv w:val="1"/>
      <w:marLeft w:val="0"/>
      <w:marRight w:val="0"/>
      <w:marTop w:val="0"/>
      <w:marBottom w:val="0"/>
      <w:divBdr>
        <w:top w:val="none" w:sz="0" w:space="0" w:color="auto"/>
        <w:left w:val="none" w:sz="0" w:space="0" w:color="auto"/>
        <w:bottom w:val="none" w:sz="0" w:space="0" w:color="auto"/>
        <w:right w:val="none" w:sz="0" w:space="0" w:color="auto"/>
      </w:divBdr>
    </w:div>
    <w:div w:id="1288853479">
      <w:bodyDiv w:val="1"/>
      <w:marLeft w:val="0"/>
      <w:marRight w:val="0"/>
      <w:marTop w:val="0"/>
      <w:marBottom w:val="0"/>
      <w:divBdr>
        <w:top w:val="none" w:sz="0" w:space="0" w:color="auto"/>
        <w:left w:val="none" w:sz="0" w:space="0" w:color="auto"/>
        <w:bottom w:val="none" w:sz="0" w:space="0" w:color="auto"/>
        <w:right w:val="none" w:sz="0" w:space="0" w:color="auto"/>
      </w:divBdr>
    </w:div>
    <w:div w:id="1288927430">
      <w:bodyDiv w:val="1"/>
      <w:marLeft w:val="0"/>
      <w:marRight w:val="0"/>
      <w:marTop w:val="0"/>
      <w:marBottom w:val="0"/>
      <w:divBdr>
        <w:top w:val="none" w:sz="0" w:space="0" w:color="auto"/>
        <w:left w:val="none" w:sz="0" w:space="0" w:color="auto"/>
        <w:bottom w:val="none" w:sz="0" w:space="0" w:color="auto"/>
        <w:right w:val="none" w:sz="0" w:space="0" w:color="auto"/>
      </w:divBdr>
    </w:div>
    <w:div w:id="1289236960">
      <w:bodyDiv w:val="1"/>
      <w:marLeft w:val="0"/>
      <w:marRight w:val="0"/>
      <w:marTop w:val="0"/>
      <w:marBottom w:val="0"/>
      <w:divBdr>
        <w:top w:val="none" w:sz="0" w:space="0" w:color="auto"/>
        <w:left w:val="none" w:sz="0" w:space="0" w:color="auto"/>
        <w:bottom w:val="none" w:sz="0" w:space="0" w:color="auto"/>
        <w:right w:val="none" w:sz="0" w:space="0" w:color="auto"/>
      </w:divBdr>
    </w:div>
    <w:div w:id="1289579840">
      <w:bodyDiv w:val="1"/>
      <w:marLeft w:val="0"/>
      <w:marRight w:val="0"/>
      <w:marTop w:val="0"/>
      <w:marBottom w:val="0"/>
      <w:divBdr>
        <w:top w:val="none" w:sz="0" w:space="0" w:color="auto"/>
        <w:left w:val="none" w:sz="0" w:space="0" w:color="auto"/>
        <w:bottom w:val="none" w:sz="0" w:space="0" w:color="auto"/>
        <w:right w:val="none" w:sz="0" w:space="0" w:color="auto"/>
      </w:divBdr>
    </w:div>
    <w:div w:id="1290087573">
      <w:bodyDiv w:val="1"/>
      <w:marLeft w:val="0"/>
      <w:marRight w:val="0"/>
      <w:marTop w:val="0"/>
      <w:marBottom w:val="0"/>
      <w:divBdr>
        <w:top w:val="none" w:sz="0" w:space="0" w:color="auto"/>
        <w:left w:val="none" w:sz="0" w:space="0" w:color="auto"/>
        <w:bottom w:val="none" w:sz="0" w:space="0" w:color="auto"/>
        <w:right w:val="none" w:sz="0" w:space="0" w:color="auto"/>
      </w:divBdr>
    </w:div>
    <w:div w:id="1290671010">
      <w:bodyDiv w:val="1"/>
      <w:marLeft w:val="0"/>
      <w:marRight w:val="0"/>
      <w:marTop w:val="0"/>
      <w:marBottom w:val="0"/>
      <w:divBdr>
        <w:top w:val="none" w:sz="0" w:space="0" w:color="auto"/>
        <w:left w:val="none" w:sz="0" w:space="0" w:color="auto"/>
        <w:bottom w:val="none" w:sz="0" w:space="0" w:color="auto"/>
        <w:right w:val="none" w:sz="0" w:space="0" w:color="auto"/>
      </w:divBdr>
    </w:div>
    <w:div w:id="1292051217">
      <w:bodyDiv w:val="1"/>
      <w:marLeft w:val="0"/>
      <w:marRight w:val="0"/>
      <w:marTop w:val="0"/>
      <w:marBottom w:val="0"/>
      <w:divBdr>
        <w:top w:val="none" w:sz="0" w:space="0" w:color="auto"/>
        <w:left w:val="none" w:sz="0" w:space="0" w:color="auto"/>
        <w:bottom w:val="none" w:sz="0" w:space="0" w:color="auto"/>
        <w:right w:val="none" w:sz="0" w:space="0" w:color="auto"/>
      </w:divBdr>
    </w:div>
    <w:div w:id="1292394090">
      <w:bodyDiv w:val="1"/>
      <w:marLeft w:val="0"/>
      <w:marRight w:val="0"/>
      <w:marTop w:val="0"/>
      <w:marBottom w:val="0"/>
      <w:divBdr>
        <w:top w:val="none" w:sz="0" w:space="0" w:color="auto"/>
        <w:left w:val="none" w:sz="0" w:space="0" w:color="auto"/>
        <w:bottom w:val="none" w:sz="0" w:space="0" w:color="auto"/>
        <w:right w:val="none" w:sz="0" w:space="0" w:color="auto"/>
      </w:divBdr>
    </w:div>
    <w:div w:id="1293095665">
      <w:bodyDiv w:val="1"/>
      <w:marLeft w:val="0"/>
      <w:marRight w:val="0"/>
      <w:marTop w:val="0"/>
      <w:marBottom w:val="0"/>
      <w:divBdr>
        <w:top w:val="none" w:sz="0" w:space="0" w:color="auto"/>
        <w:left w:val="none" w:sz="0" w:space="0" w:color="auto"/>
        <w:bottom w:val="none" w:sz="0" w:space="0" w:color="auto"/>
        <w:right w:val="none" w:sz="0" w:space="0" w:color="auto"/>
      </w:divBdr>
    </w:div>
    <w:div w:id="1293943293">
      <w:bodyDiv w:val="1"/>
      <w:marLeft w:val="0"/>
      <w:marRight w:val="0"/>
      <w:marTop w:val="0"/>
      <w:marBottom w:val="0"/>
      <w:divBdr>
        <w:top w:val="none" w:sz="0" w:space="0" w:color="auto"/>
        <w:left w:val="none" w:sz="0" w:space="0" w:color="auto"/>
        <w:bottom w:val="none" w:sz="0" w:space="0" w:color="auto"/>
        <w:right w:val="none" w:sz="0" w:space="0" w:color="auto"/>
      </w:divBdr>
    </w:div>
    <w:div w:id="1294561918">
      <w:bodyDiv w:val="1"/>
      <w:marLeft w:val="0"/>
      <w:marRight w:val="0"/>
      <w:marTop w:val="0"/>
      <w:marBottom w:val="0"/>
      <w:divBdr>
        <w:top w:val="none" w:sz="0" w:space="0" w:color="auto"/>
        <w:left w:val="none" w:sz="0" w:space="0" w:color="auto"/>
        <w:bottom w:val="none" w:sz="0" w:space="0" w:color="auto"/>
        <w:right w:val="none" w:sz="0" w:space="0" w:color="auto"/>
      </w:divBdr>
    </w:div>
    <w:div w:id="1296180360">
      <w:bodyDiv w:val="1"/>
      <w:marLeft w:val="0"/>
      <w:marRight w:val="0"/>
      <w:marTop w:val="0"/>
      <w:marBottom w:val="0"/>
      <w:divBdr>
        <w:top w:val="none" w:sz="0" w:space="0" w:color="auto"/>
        <w:left w:val="none" w:sz="0" w:space="0" w:color="auto"/>
        <w:bottom w:val="none" w:sz="0" w:space="0" w:color="auto"/>
        <w:right w:val="none" w:sz="0" w:space="0" w:color="auto"/>
      </w:divBdr>
    </w:div>
    <w:div w:id="1296565614">
      <w:bodyDiv w:val="1"/>
      <w:marLeft w:val="0"/>
      <w:marRight w:val="0"/>
      <w:marTop w:val="0"/>
      <w:marBottom w:val="0"/>
      <w:divBdr>
        <w:top w:val="none" w:sz="0" w:space="0" w:color="auto"/>
        <w:left w:val="none" w:sz="0" w:space="0" w:color="auto"/>
        <w:bottom w:val="none" w:sz="0" w:space="0" w:color="auto"/>
        <w:right w:val="none" w:sz="0" w:space="0" w:color="auto"/>
      </w:divBdr>
    </w:div>
    <w:div w:id="1298492799">
      <w:bodyDiv w:val="1"/>
      <w:marLeft w:val="0"/>
      <w:marRight w:val="0"/>
      <w:marTop w:val="0"/>
      <w:marBottom w:val="0"/>
      <w:divBdr>
        <w:top w:val="none" w:sz="0" w:space="0" w:color="auto"/>
        <w:left w:val="none" w:sz="0" w:space="0" w:color="auto"/>
        <w:bottom w:val="none" w:sz="0" w:space="0" w:color="auto"/>
        <w:right w:val="none" w:sz="0" w:space="0" w:color="auto"/>
      </w:divBdr>
    </w:div>
    <w:div w:id="1298535637">
      <w:bodyDiv w:val="1"/>
      <w:marLeft w:val="0"/>
      <w:marRight w:val="0"/>
      <w:marTop w:val="0"/>
      <w:marBottom w:val="0"/>
      <w:divBdr>
        <w:top w:val="none" w:sz="0" w:space="0" w:color="auto"/>
        <w:left w:val="none" w:sz="0" w:space="0" w:color="auto"/>
        <w:bottom w:val="none" w:sz="0" w:space="0" w:color="auto"/>
        <w:right w:val="none" w:sz="0" w:space="0" w:color="auto"/>
      </w:divBdr>
    </w:div>
    <w:div w:id="1298562917">
      <w:bodyDiv w:val="1"/>
      <w:marLeft w:val="0"/>
      <w:marRight w:val="0"/>
      <w:marTop w:val="0"/>
      <w:marBottom w:val="0"/>
      <w:divBdr>
        <w:top w:val="none" w:sz="0" w:space="0" w:color="auto"/>
        <w:left w:val="none" w:sz="0" w:space="0" w:color="auto"/>
        <w:bottom w:val="none" w:sz="0" w:space="0" w:color="auto"/>
        <w:right w:val="none" w:sz="0" w:space="0" w:color="auto"/>
      </w:divBdr>
    </w:div>
    <w:div w:id="1299722208">
      <w:bodyDiv w:val="1"/>
      <w:marLeft w:val="0"/>
      <w:marRight w:val="0"/>
      <w:marTop w:val="0"/>
      <w:marBottom w:val="0"/>
      <w:divBdr>
        <w:top w:val="none" w:sz="0" w:space="0" w:color="auto"/>
        <w:left w:val="none" w:sz="0" w:space="0" w:color="auto"/>
        <w:bottom w:val="none" w:sz="0" w:space="0" w:color="auto"/>
        <w:right w:val="none" w:sz="0" w:space="0" w:color="auto"/>
      </w:divBdr>
    </w:div>
    <w:div w:id="1303119831">
      <w:bodyDiv w:val="1"/>
      <w:marLeft w:val="0"/>
      <w:marRight w:val="0"/>
      <w:marTop w:val="0"/>
      <w:marBottom w:val="0"/>
      <w:divBdr>
        <w:top w:val="none" w:sz="0" w:space="0" w:color="auto"/>
        <w:left w:val="none" w:sz="0" w:space="0" w:color="auto"/>
        <w:bottom w:val="none" w:sz="0" w:space="0" w:color="auto"/>
        <w:right w:val="none" w:sz="0" w:space="0" w:color="auto"/>
      </w:divBdr>
    </w:div>
    <w:div w:id="1304041088">
      <w:bodyDiv w:val="1"/>
      <w:marLeft w:val="0"/>
      <w:marRight w:val="0"/>
      <w:marTop w:val="0"/>
      <w:marBottom w:val="0"/>
      <w:divBdr>
        <w:top w:val="none" w:sz="0" w:space="0" w:color="auto"/>
        <w:left w:val="none" w:sz="0" w:space="0" w:color="auto"/>
        <w:bottom w:val="none" w:sz="0" w:space="0" w:color="auto"/>
        <w:right w:val="none" w:sz="0" w:space="0" w:color="auto"/>
      </w:divBdr>
    </w:div>
    <w:div w:id="1304581570">
      <w:bodyDiv w:val="1"/>
      <w:marLeft w:val="0"/>
      <w:marRight w:val="0"/>
      <w:marTop w:val="0"/>
      <w:marBottom w:val="0"/>
      <w:divBdr>
        <w:top w:val="none" w:sz="0" w:space="0" w:color="auto"/>
        <w:left w:val="none" w:sz="0" w:space="0" w:color="auto"/>
        <w:bottom w:val="none" w:sz="0" w:space="0" w:color="auto"/>
        <w:right w:val="none" w:sz="0" w:space="0" w:color="auto"/>
      </w:divBdr>
    </w:div>
    <w:div w:id="1305037447">
      <w:bodyDiv w:val="1"/>
      <w:marLeft w:val="0"/>
      <w:marRight w:val="0"/>
      <w:marTop w:val="0"/>
      <w:marBottom w:val="0"/>
      <w:divBdr>
        <w:top w:val="none" w:sz="0" w:space="0" w:color="auto"/>
        <w:left w:val="none" w:sz="0" w:space="0" w:color="auto"/>
        <w:bottom w:val="none" w:sz="0" w:space="0" w:color="auto"/>
        <w:right w:val="none" w:sz="0" w:space="0" w:color="auto"/>
      </w:divBdr>
    </w:div>
    <w:div w:id="1306467783">
      <w:bodyDiv w:val="1"/>
      <w:marLeft w:val="0"/>
      <w:marRight w:val="0"/>
      <w:marTop w:val="0"/>
      <w:marBottom w:val="0"/>
      <w:divBdr>
        <w:top w:val="none" w:sz="0" w:space="0" w:color="auto"/>
        <w:left w:val="none" w:sz="0" w:space="0" w:color="auto"/>
        <w:bottom w:val="none" w:sz="0" w:space="0" w:color="auto"/>
        <w:right w:val="none" w:sz="0" w:space="0" w:color="auto"/>
      </w:divBdr>
    </w:div>
    <w:div w:id="1310283855">
      <w:bodyDiv w:val="1"/>
      <w:marLeft w:val="0"/>
      <w:marRight w:val="0"/>
      <w:marTop w:val="0"/>
      <w:marBottom w:val="0"/>
      <w:divBdr>
        <w:top w:val="none" w:sz="0" w:space="0" w:color="auto"/>
        <w:left w:val="none" w:sz="0" w:space="0" w:color="auto"/>
        <w:bottom w:val="none" w:sz="0" w:space="0" w:color="auto"/>
        <w:right w:val="none" w:sz="0" w:space="0" w:color="auto"/>
      </w:divBdr>
    </w:div>
    <w:div w:id="1310328587">
      <w:bodyDiv w:val="1"/>
      <w:marLeft w:val="0"/>
      <w:marRight w:val="0"/>
      <w:marTop w:val="0"/>
      <w:marBottom w:val="0"/>
      <w:divBdr>
        <w:top w:val="none" w:sz="0" w:space="0" w:color="auto"/>
        <w:left w:val="none" w:sz="0" w:space="0" w:color="auto"/>
        <w:bottom w:val="none" w:sz="0" w:space="0" w:color="auto"/>
        <w:right w:val="none" w:sz="0" w:space="0" w:color="auto"/>
      </w:divBdr>
    </w:div>
    <w:div w:id="1311246929">
      <w:bodyDiv w:val="1"/>
      <w:marLeft w:val="0"/>
      <w:marRight w:val="0"/>
      <w:marTop w:val="0"/>
      <w:marBottom w:val="0"/>
      <w:divBdr>
        <w:top w:val="none" w:sz="0" w:space="0" w:color="auto"/>
        <w:left w:val="none" w:sz="0" w:space="0" w:color="auto"/>
        <w:bottom w:val="none" w:sz="0" w:space="0" w:color="auto"/>
        <w:right w:val="none" w:sz="0" w:space="0" w:color="auto"/>
      </w:divBdr>
    </w:div>
    <w:div w:id="1312052433">
      <w:bodyDiv w:val="1"/>
      <w:marLeft w:val="0"/>
      <w:marRight w:val="0"/>
      <w:marTop w:val="0"/>
      <w:marBottom w:val="0"/>
      <w:divBdr>
        <w:top w:val="none" w:sz="0" w:space="0" w:color="auto"/>
        <w:left w:val="none" w:sz="0" w:space="0" w:color="auto"/>
        <w:bottom w:val="none" w:sz="0" w:space="0" w:color="auto"/>
        <w:right w:val="none" w:sz="0" w:space="0" w:color="auto"/>
      </w:divBdr>
    </w:div>
    <w:div w:id="1312178855">
      <w:bodyDiv w:val="1"/>
      <w:marLeft w:val="0"/>
      <w:marRight w:val="0"/>
      <w:marTop w:val="0"/>
      <w:marBottom w:val="0"/>
      <w:divBdr>
        <w:top w:val="none" w:sz="0" w:space="0" w:color="auto"/>
        <w:left w:val="none" w:sz="0" w:space="0" w:color="auto"/>
        <w:bottom w:val="none" w:sz="0" w:space="0" w:color="auto"/>
        <w:right w:val="none" w:sz="0" w:space="0" w:color="auto"/>
      </w:divBdr>
    </w:div>
    <w:div w:id="1314605035">
      <w:bodyDiv w:val="1"/>
      <w:marLeft w:val="0"/>
      <w:marRight w:val="0"/>
      <w:marTop w:val="0"/>
      <w:marBottom w:val="0"/>
      <w:divBdr>
        <w:top w:val="none" w:sz="0" w:space="0" w:color="auto"/>
        <w:left w:val="none" w:sz="0" w:space="0" w:color="auto"/>
        <w:bottom w:val="none" w:sz="0" w:space="0" w:color="auto"/>
        <w:right w:val="none" w:sz="0" w:space="0" w:color="auto"/>
      </w:divBdr>
    </w:div>
    <w:div w:id="1314606339">
      <w:bodyDiv w:val="1"/>
      <w:marLeft w:val="0"/>
      <w:marRight w:val="0"/>
      <w:marTop w:val="0"/>
      <w:marBottom w:val="0"/>
      <w:divBdr>
        <w:top w:val="none" w:sz="0" w:space="0" w:color="auto"/>
        <w:left w:val="none" w:sz="0" w:space="0" w:color="auto"/>
        <w:bottom w:val="none" w:sz="0" w:space="0" w:color="auto"/>
        <w:right w:val="none" w:sz="0" w:space="0" w:color="auto"/>
      </w:divBdr>
    </w:div>
    <w:div w:id="1316106180">
      <w:bodyDiv w:val="1"/>
      <w:marLeft w:val="0"/>
      <w:marRight w:val="0"/>
      <w:marTop w:val="0"/>
      <w:marBottom w:val="0"/>
      <w:divBdr>
        <w:top w:val="none" w:sz="0" w:space="0" w:color="auto"/>
        <w:left w:val="none" w:sz="0" w:space="0" w:color="auto"/>
        <w:bottom w:val="none" w:sz="0" w:space="0" w:color="auto"/>
        <w:right w:val="none" w:sz="0" w:space="0" w:color="auto"/>
      </w:divBdr>
    </w:div>
    <w:div w:id="1316454386">
      <w:bodyDiv w:val="1"/>
      <w:marLeft w:val="0"/>
      <w:marRight w:val="0"/>
      <w:marTop w:val="0"/>
      <w:marBottom w:val="0"/>
      <w:divBdr>
        <w:top w:val="none" w:sz="0" w:space="0" w:color="auto"/>
        <w:left w:val="none" w:sz="0" w:space="0" w:color="auto"/>
        <w:bottom w:val="none" w:sz="0" w:space="0" w:color="auto"/>
        <w:right w:val="none" w:sz="0" w:space="0" w:color="auto"/>
      </w:divBdr>
    </w:div>
    <w:div w:id="1318218443">
      <w:bodyDiv w:val="1"/>
      <w:marLeft w:val="0"/>
      <w:marRight w:val="0"/>
      <w:marTop w:val="0"/>
      <w:marBottom w:val="0"/>
      <w:divBdr>
        <w:top w:val="none" w:sz="0" w:space="0" w:color="auto"/>
        <w:left w:val="none" w:sz="0" w:space="0" w:color="auto"/>
        <w:bottom w:val="none" w:sz="0" w:space="0" w:color="auto"/>
        <w:right w:val="none" w:sz="0" w:space="0" w:color="auto"/>
      </w:divBdr>
    </w:div>
    <w:div w:id="1319385956">
      <w:bodyDiv w:val="1"/>
      <w:marLeft w:val="0"/>
      <w:marRight w:val="0"/>
      <w:marTop w:val="0"/>
      <w:marBottom w:val="0"/>
      <w:divBdr>
        <w:top w:val="none" w:sz="0" w:space="0" w:color="auto"/>
        <w:left w:val="none" w:sz="0" w:space="0" w:color="auto"/>
        <w:bottom w:val="none" w:sz="0" w:space="0" w:color="auto"/>
        <w:right w:val="none" w:sz="0" w:space="0" w:color="auto"/>
      </w:divBdr>
    </w:div>
    <w:div w:id="1320117575">
      <w:bodyDiv w:val="1"/>
      <w:marLeft w:val="0"/>
      <w:marRight w:val="0"/>
      <w:marTop w:val="0"/>
      <w:marBottom w:val="0"/>
      <w:divBdr>
        <w:top w:val="none" w:sz="0" w:space="0" w:color="auto"/>
        <w:left w:val="none" w:sz="0" w:space="0" w:color="auto"/>
        <w:bottom w:val="none" w:sz="0" w:space="0" w:color="auto"/>
        <w:right w:val="none" w:sz="0" w:space="0" w:color="auto"/>
      </w:divBdr>
    </w:div>
    <w:div w:id="1321693724">
      <w:bodyDiv w:val="1"/>
      <w:marLeft w:val="0"/>
      <w:marRight w:val="0"/>
      <w:marTop w:val="0"/>
      <w:marBottom w:val="0"/>
      <w:divBdr>
        <w:top w:val="none" w:sz="0" w:space="0" w:color="auto"/>
        <w:left w:val="none" w:sz="0" w:space="0" w:color="auto"/>
        <w:bottom w:val="none" w:sz="0" w:space="0" w:color="auto"/>
        <w:right w:val="none" w:sz="0" w:space="0" w:color="auto"/>
      </w:divBdr>
    </w:div>
    <w:div w:id="1323466589">
      <w:bodyDiv w:val="1"/>
      <w:marLeft w:val="0"/>
      <w:marRight w:val="0"/>
      <w:marTop w:val="0"/>
      <w:marBottom w:val="0"/>
      <w:divBdr>
        <w:top w:val="none" w:sz="0" w:space="0" w:color="auto"/>
        <w:left w:val="none" w:sz="0" w:space="0" w:color="auto"/>
        <w:bottom w:val="none" w:sz="0" w:space="0" w:color="auto"/>
        <w:right w:val="none" w:sz="0" w:space="0" w:color="auto"/>
      </w:divBdr>
    </w:div>
    <w:div w:id="1324120513">
      <w:bodyDiv w:val="1"/>
      <w:marLeft w:val="0"/>
      <w:marRight w:val="0"/>
      <w:marTop w:val="0"/>
      <w:marBottom w:val="0"/>
      <w:divBdr>
        <w:top w:val="none" w:sz="0" w:space="0" w:color="auto"/>
        <w:left w:val="none" w:sz="0" w:space="0" w:color="auto"/>
        <w:bottom w:val="none" w:sz="0" w:space="0" w:color="auto"/>
        <w:right w:val="none" w:sz="0" w:space="0" w:color="auto"/>
      </w:divBdr>
    </w:div>
    <w:div w:id="1325012637">
      <w:bodyDiv w:val="1"/>
      <w:marLeft w:val="0"/>
      <w:marRight w:val="0"/>
      <w:marTop w:val="0"/>
      <w:marBottom w:val="0"/>
      <w:divBdr>
        <w:top w:val="none" w:sz="0" w:space="0" w:color="auto"/>
        <w:left w:val="none" w:sz="0" w:space="0" w:color="auto"/>
        <w:bottom w:val="none" w:sz="0" w:space="0" w:color="auto"/>
        <w:right w:val="none" w:sz="0" w:space="0" w:color="auto"/>
      </w:divBdr>
    </w:div>
    <w:div w:id="1326736884">
      <w:bodyDiv w:val="1"/>
      <w:marLeft w:val="0"/>
      <w:marRight w:val="0"/>
      <w:marTop w:val="0"/>
      <w:marBottom w:val="0"/>
      <w:divBdr>
        <w:top w:val="none" w:sz="0" w:space="0" w:color="auto"/>
        <w:left w:val="none" w:sz="0" w:space="0" w:color="auto"/>
        <w:bottom w:val="none" w:sz="0" w:space="0" w:color="auto"/>
        <w:right w:val="none" w:sz="0" w:space="0" w:color="auto"/>
      </w:divBdr>
    </w:div>
    <w:div w:id="1326782694">
      <w:bodyDiv w:val="1"/>
      <w:marLeft w:val="0"/>
      <w:marRight w:val="0"/>
      <w:marTop w:val="0"/>
      <w:marBottom w:val="0"/>
      <w:divBdr>
        <w:top w:val="none" w:sz="0" w:space="0" w:color="auto"/>
        <w:left w:val="none" w:sz="0" w:space="0" w:color="auto"/>
        <w:bottom w:val="none" w:sz="0" w:space="0" w:color="auto"/>
        <w:right w:val="none" w:sz="0" w:space="0" w:color="auto"/>
      </w:divBdr>
    </w:div>
    <w:div w:id="1328746479">
      <w:bodyDiv w:val="1"/>
      <w:marLeft w:val="0"/>
      <w:marRight w:val="0"/>
      <w:marTop w:val="0"/>
      <w:marBottom w:val="0"/>
      <w:divBdr>
        <w:top w:val="none" w:sz="0" w:space="0" w:color="auto"/>
        <w:left w:val="none" w:sz="0" w:space="0" w:color="auto"/>
        <w:bottom w:val="none" w:sz="0" w:space="0" w:color="auto"/>
        <w:right w:val="none" w:sz="0" w:space="0" w:color="auto"/>
      </w:divBdr>
    </w:div>
    <w:div w:id="1328904934">
      <w:bodyDiv w:val="1"/>
      <w:marLeft w:val="0"/>
      <w:marRight w:val="0"/>
      <w:marTop w:val="0"/>
      <w:marBottom w:val="0"/>
      <w:divBdr>
        <w:top w:val="none" w:sz="0" w:space="0" w:color="auto"/>
        <w:left w:val="none" w:sz="0" w:space="0" w:color="auto"/>
        <w:bottom w:val="none" w:sz="0" w:space="0" w:color="auto"/>
        <w:right w:val="none" w:sz="0" w:space="0" w:color="auto"/>
      </w:divBdr>
    </w:div>
    <w:div w:id="1328946671">
      <w:bodyDiv w:val="1"/>
      <w:marLeft w:val="0"/>
      <w:marRight w:val="0"/>
      <w:marTop w:val="0"/>
      <w:marBottom w:val="0"/>
      <w:divBdr>
        <w:top w:val="none" w:sz="0" w:space="0" w:color="auto"/>
        <w:left w:val="none" w:sz="0" w:space="0" w:color="auto"/>
        <w:bottom w:val="none" w:sz="0" w:space="0" w:color="auto"/>
        <w:right w:val="none" w:sz="0" w:space="0" w:color="auto"/>
      </w:divBdr>
    </w:div>
    <w:div w:id="1330255654">
      <w:bodyDiv w:val="1"/>
      <w:marLeft w:val="0"/>
      <w:marRight w:val="0"/>
      <w:marTop w:val="0"/>
      <w:marBottom w:val="0"/>
      <w:divBdr>
        <w:top w:val="none" w:sz="0" w:space="0" w:color="auto"/>
        <w:left w:val="none" w:sz="0" w:space="0" w:color="auto"/>
        <w:bottom w:val="none" w:sz="0" w:space="0" w:color="auto"/>
        <w:right w:val="none" w:sz="0" w:space="0" w:color="auto"/>
      </w:divBdr>
    </w:div>
    <w:div w:id="1331370978">
      <w:bodyDiv w:val="1"/>
      <w:marLeft w:val="0"/>
      <w:marRight w:val="0"/>
      <w:marTop w:val="0"/>
      <w:marBottom w:val="0"/>
      <w:divBdr>
        <w:top w:val="none" w:sz="0" w:space="0" w:color="auto"/>
        <w:left w:val="none" w:sz="0" w:space="0" w:color="auto"/>
        <w:bottom w:val="none" w:sz="0" w:space="0" w:color="auto"/>
        <w:right w:val="none" w:sz="0" w:space="0" w:color="auto"/>
      </w:divBdr>
    </w:div>
    <w:div w:id="1331523561">
      <w:bodyDiv w:val="1"/>
      <w:marLeft w:val="0"/>
      <w:marRight w:val="0"/>
      <w:marTop w:val="0"/>
      <w:marBottom w:val="0"/>
      <w:divBdr>
        <w:top w:val="none" w:sz="0" w:space="0" w:color="auto"/>
        <w:left w:val="none" w:sz="0" w:space="0" w:color="auto"/>
        <w:bottom w:val="none" w:sz="0" w:space="0" w:color="auto"/>
        <w:right w:val="none" w:sz="0" w:space="0" w:color="auto"/>
      </w:divBdr>
    </w:div>
    <w:div w:id="1332370263">
      <w:bodyDiv w:val="1"/>
      <w:marLeft w:val="0"/>
      <w:marRight w:val="0"/>
      <w:marTop w:val="0"/>
      <w:marBottom w:val="0"/>
      <w:divBdr>
        <w:top w:val="none" w:sz="0" w:space="0" w:color="auto"/>
        <w:left w:val="none" w:sz="0" w:space="0" w:color="auto"/>
        <w:bottom w:val="none" w:sz="0" w:space="0" w:color="auto"/>
        <w:right w:val="none" w:sz="0" w:space="0" w:color="auto"/>
      </w:divBdr>
    </w:div>
    <w:div w:id="1332372961">
      <w:bodyDiv w:val="1"/>
      <w:marLeft w:val="0"/>
      <w:marRight w:val="0"/>
      <w:marTop w:val="0"/>
      <w:marBottom w:val="0"/>
      <w:divBdr>
        <w:top w:val="none" w:sz="0" w:space="0" w:color="auto"/>
        <w:left w:val="none" w:sz="0" w:space="0" w:color="auto"/>
        <w:bottom w:val="none" w:sz="0" w:space="0" w:color="auto"/>
        <w:right w:val="none" w:sz="0" w:space="0" w:color="auto"/>
      </w:divBdr>
    </w:div>
    <w:div w:id="1335836208">
      <w:bodyDiv w:val="1"/>
      <w:marLeft w:val="0"/>
      <w:marRight w:val="0"/>
      <w:marTop w:val="0"/>
      <w:marBottom w:val="0"/>
      <w:divBdr>
        <w:top w:val="none" w:sz="0" w:space="0" w:color="auto"/>
        <w:left w:val="none" w:sz="0" w:space="0" w:color="auto"/>
        <w:bottom w:val="none" w:sz="0" w:space="0" w:color="auto"/>
        <w:right w:val="none" w:sz="0" w:space="0" w:color="auto"/>
      </w:divBdr>
    </w:div>
    <w:div w:id="1336153259">
      <w:bodyDiv w:val="1"/>
      <w:marLeft w:val="0"/>
      <w:marRight w:val="0"/>
      <w:marTop w:val="0"/>
      <w:marBottom w:val="0"/>
      <w:divBdr>
        <w:top w:val="none" w:sz="0" w:space="0" w:color="auto"/>
        <w:left w:val="none" w:sz="0" w:space="0" w:color="auto"/>
        <w:bottom w:val="none" w:sz="0" w:space="0" w:color="auto"/>
        <w:right w:val="none" w:sz="0" w:space="0" w:color="auto"/>
      </w:divBdr>
    </w:div>
    <w:div w:id="1337027932">
      <w:bodyDiv w:val="1"/>
      <w:marLeft w:val="0"/>
      <w:marRight w:val="0"/>
      <w:marTop w:val="0"/>
      <w:marBottom w:val="0"/>
      <w:divBdr>
        <w:top w:val="none" w:sz="0" w:space="0" w:color="auto"/>
        <w:left w:val="none" w:sz="0" w:space="0" w:color="auto"/>
        <w:bottom w:val="none" w:sz="0" w:space="0" w:color="auto"/>
        <w:right w:val="none" w:sz="0" w:space="0" w:color="auto"/>
      </w:divBdr>
    </w:div>
    <w:div w:id="1339232689">
      <w:bodyDiv w:val="1"/>
      <w:marLeft w:val="0"/>
      <w:marRight w:val="0"/>
      <w:marTop w:val="0"/>
      <w:marBottom w:val="0"/>
      <w:divBdr>
        <w:top w:val="none" w:sz="0" w:space="0" w:color="auto"/>
        <w:left w:val="none" w:sz="0" w:space="0" w:color="auto"/>
        <w:bottom w:val="none" w:sz="0" w:space="0" w:color="auto"/>
        <w:right w:val="none" w:sz="0" w:space="0" w:color="auto"/>
      </w:divBdr>
    </w:div>
    <w:div w:id="1340234222">
      <w:bodyDiv w:val="1"/>
      <w:marLeft w:val="0"/>
      <w:marRight w:val="0"/>
      <w:marTop w:val="0"/>
      <w:marBottom w:val="0"/>
      <w:divBdr>
        <w:top w:val="none" w:sz="0" w:space="0" w:color="auto"/>
        <w:left w:val="none" w:sz="0" w:space="0" w:color="auto"/>
        <w:bottom w:val="none" w:sz="0" w:space="0" w:color="auto"/>
        <w:right w:val="none" w:sz="0" w:space="0" w:color="auto"/>
      </w:divBdr>
    </w:div>
    <w:div w:id="1342009303">
      <w:bodyDiv w:val="1"/>
      <w:marLeft w:val="0"/>
      <w:marRight w:val="0"/>
      <w:marTop w:val="0"/>
      <w:marBottom w:val="0"/>
      <w:divBdr>
        <w:top w:val="none" w:sz="0" w:space="0" w:color="auto"/>
        <w:left w:val="none" w:sz="0" w:space="0" w:color="auto"/>
        <w:bottom w:val="none" w:sz="0" w:space="0" w:color="auto"/>
        <w:right w:val="none" w:sz="0" w:space="0" w:color="auto"/>
      </w:divBdr>
    </w:div>
    <w:div w:id="1342246366">
      <w:bodyDiv w:val="1"/>
      <w:marLeft w:val="0"/>
      <w:marRight w:val="0"/>
      <w:marTop w:val="0"/>
      <w:marBottom w:val="0"/>
      <w:divBdr>
        <w:top w:val="none" w:sz="0" w:space="0" w:color="auto"/>
        <w:left w:val="none" w:sz="0" w:space="0" w:color="auto"/>
        <w:bottom w:val="none" w:sz="0" w:space="0" w:color="auto"/>
        <w:right w:val="none" w:sz="0" w:space="0" w:color="auto"/>
      </w:divBdr>
    </w:div>
    <w:div w:id="1342974367">
      <w:bodyDiv w:val="1"/>
      <w:marLeft w:val="0"/>
      <w:marRight w:val="0"/>
      <w:marTop w:val="0"/>
      <w:marBottom w:val="0"/>
      <w:divBdr>
        <w:top w:val="none" w:sz="0" w:space="0" w:color="auto"/>
        <w:left w:val="none" w:sz="0" w:space="0" w:color="auto"/>
        <w:bottom w:val="none" w:sz="0" w:space="0" w:color="auto"/>
        <w:right w:val="none" w:sz="0" w:space="0" w:color="auto"/>
      </w:divBdr>
    </w:div>
    <w:div w:id="1345471907">
      <w:bodyDiv w:val="1"/>
      <w:marLeft w:val="0"/>
      <w:marRight w:val="0"/>
      <w:marTop w:val="0"/>
      <w:marBottom w:val="0"/>
      <w:divBdr>
        <w:top w:val="none" w:sz="0" w:space="0" w:color="auto"/>
        <w:left w:val="none" w:sz="0" w:space="0" w:color="auto"/>
        <w:bottom w:val="none" w:sz="0" w:space="0" w:color="auto"/>
        <w:right w:val="none" w:sz="0" w:space="0" w:color="auto"/>
      </w:divBdr>
    </w:div>
    <w:div w:id="1345789476">
      <w:bodyDiv w:val="1"/>
      <w:marLeft w:val="0"/>
      <w:marRight w:val="0"/>
      <w:marTop w:val="0"/>
      <w:marBottom w:val="0"/>
      <w:divBdr>
        <w:top w:val="none" w:sz="0" w:space="0" w:color="auto"/>
        <w:left w:val="none" w:sz="0" w:space="0" w:color="auto"/>
        <w:bottom w:val="none" w:sz="0" w:space="0" w:color="auto"/>
        <w:right w:val="none" w:sz="0" w:space="0" w:color="auto"/>
      </w:divBdr>
    </w:div>
    <w:div w:id="1346322656">
      <w:bodyDiv w:val="1"/>
      <w:marLeft w:val="0"/>
      <w:marRight w:val="0"/>
      <w:marTop w:val="0"/>
      <w:marBottom w:val="0"/>
      <w:divBdr>
        <w:top w:val="none" w:sz="0" w:space="0" w:color="auto"/>
        <w:left w:val="none" w:sz="0" w:space="0" w:color="auto"/>
        <w:bottom w:val="none" w:sz="0" w:space="0" w:color="auto"/>
        <w:right w:val="none" w:sz="0" w:space="0" w:color="auto"/>
      </w:divBdr>
    </w:div>
    <w:div w:id="1346861667">
      <w:bodyDiv w:val="1"/>
      <w:marLeft w:val="0"/>
      <w:marRight w:val="0"/>
      <w:marTop w:val="0"/>
      <w:marBottom w:val="0"/>
      <w:divBdr>
        <w:top w:val="none" w:sz="0" w:space="0" w:color="auto"/>
        <w:left w:val="none" w:sz="0" w:space="0" w:color="auto"/>
        <w:bottom w:val="none" w:sz="0" w:space="0" w:color="auto"/>
        <w:right w:val="none" w:sz="0" w:space="0" w:color="auto"/>
      </w:divBdr>
    </w:div>
    <w:div w:id="1347558839">
      <w:bodyDiv w:val="1"/>
      <w:marLeft w:val="0"/>
      <w:marRight w:val="0"/>
      <w:marTop w:val="0"/>
      <w:marBottom w:val="0"/>
      <w:divBdr>
        <w:top w:val="none" w:sz="0" w:space="0" w:color="auto"/>
        <w:left w:val="none" w:sz="0" w:space="0" w:color="auto"/>
        <w:bottom w:val="none" w:sz="0" w:space="0" w:color="auto"/>
        <w:right w:val="none" w:sz="0" w:space="0" w:color="auto"/>
      </w:divBdr>
    </w:div>
    <w:div w:id="1349910627">
      <w:bodyDiv w:val="1"/>
      <w:marLeft w:val="0"/>
      <w:marRight w:val="0"/>
      <w:marTop w:val="0"/>
      <w:marBottom w:val="0"/>
      <w:divBdr>
        <w:top w:val="none" w:sz="0" w:space="0" w:color="auto"/>
        <w:left w:val="none" w:sz="0" w:space="0" w:color="auto"/>
        <w:bottom w:val="none" w:sz="0" w:space="0" w:color="auto"/>
        <w:right w:val="none" w:sz="0" w:space="0" w:color="auto"/>
      </w:divBdr>
    </w:div>
    <w:div w:id="1355500086">
      <w:bodyDiv w:val="1"/>
      <w:marLeft w:val="0"/>
      <w:marRight w:val="0"/>
      <w:marTop w:val="0"/>
      <w:marBottom w:val="0"/>
      <w:divBdr>
        <w:top w:val="none" w:sz="0" w:space="0" w:color="auto"/>
        <w:left w:val="none" w:sz="0" w:space="0" w:color="auto"/>
        <w:bottom w:val="none" w:sz="0" w:space="0" w:color="auto"/>
        <w:right w:val="none" w:sz="0" w:space="0" w:color="auto"/>
      </w:divBdr>
    </w:div>
    <w:div w:id="1356230807">
      <w:bodyDiv w:val="1"/>
      <w:marLeft w:val="0"/>
      <w:marRight w:val="0"/>
      <w:marTop w:val="0"/>
      <w:marBottom w:val="0"/>
      <w:divBdr>
        <w:top w:val="none" w:sz="0" w:space="0" w:color="auto"/>
        <w:left w:val="none" w:sz="0" w:space="0" w:color="auto"/>
        <w:bottom w:val="none" w:sz="0" w:space="0" w:color="auto"/>
        <w:right w:val="none" w:sz="0" w:space="0" w:color="auto"/>
      </w:divBdr>
    </w:div>
    <w:div w:id="1357610793">
      <w:bodyDiv w:val="1"/>
      <w:marLeft w:val="0"/>
      <w:marRight w:val="0"/>
      <w:marTop w:val="0"/>
      <w:marBottom w:val="0"/>
      <w:divBdr>
        <w:top w:val="none" w:sz="0" w:space="0" w:color="auto"/>
        <w:left w:val="none" w:sz="0" w:space="0" w:color="auto"/>
        <w:bottom w:val="none" w:sz="0" w:space="0" w:color="auto"/>
        <w:right w:val="none" w:sz="0" w:space="0" w:color="auto"/>
      </w:divBdr>
    </w:div>
    <w:div w:id="1360082324">
      <w:bodyDiv w:val="1"/>
      <w:marLeft w:val="0"/>
      <w:marRight w:val="0"/>
      <w:marTop w:val="0"/>
      <w:marBottom w:val="0"/>
      <w:divBdr>
        <w:top w:val="none" w:sz="0" w:space="0" w:color="auto"/>
        <w:left w:val="none" w:sz="0" w:space="0" w:color="auto"/>
        <w:bottom w:val="none" w:sz="0" w:space="0" w:color="auto"/>
        <w:right w:val="none" w:sz="0" w:space="0" w:color="auto"/>
      </w:divBdr>
    </w:div>
    <w:div w:id="1360543761">
      <w:bodyDiv w:val="1"/>
      <w:marLeft w:val="0"/>
      <w:marRight w:val="0"/>
      <w:marTop w:val="0"/>
      <w:marBottom w:val="0"/>
      <w:divBdr>
        <w:top w:val="none" w:sz="0" w:space="0" w:color="auto"/>
        <w:left w:val="none" w:sz="0" w:space="0" w:color="auto"/>
        <w:bottom w:val="none" w:sz="0" w:space="0" w:color="auto"/>
        <w:right w:val="none" w:sz="0" w:space="0" w:color="auto"/>
      </w:divBdr>
    </w:div>
    <w:div w:id="1360550634">
      <w:bodyDiv w:val="1"/>
      <w:marLeft w:val="0"/>
      <w:marRight w:val="0"/>
      <w:marTop w:val="0"/>
      <w:marBottom w:val="0"/>
      <w:divBdr>
        <w:top w:val="none" w:sz="0" w:space="0" w:color="auto"/>
        <w:left w:val="none" w:sz="0" w:space="0" w:color="auto"/>
        <w:bottom w:val="none" w:sz="0" w:space="0" w:color="auto"/>
        <w:right w:val="none" w:sz="0" w:space="0" w:color="auto"/>
      </w:divBdr>
    </w:div>
    <w:div w:id="1360815923">
      <w:bodyDiv w:val="1"/>
      <w:marLeft w:val="0"/>
      <w:marRight w:val="0"/>
      <w:marTop w:val="0"/>
      <w:marBottom w:val="0"/>
      <w:divBdr>
        <w:top w:val="none" w:sz="0" w:space="0" w:color="auto"/>
        <w:left w:val="none" w:sz="0" w:space="0" w:color="auto"/>
        <w:bottom w:val="none" w:sz="0" w:space="0" w:color="auto"/>
        <w:right w:val="none" w:sz="0" w:space="0" w:color="auto"/>
      </w:divBdr>
    </w:div>
    <w:div w:id="1361857201">
      <w:bodyDiv w:val="1"/>
      <w:marLeft w:val="0"/>
      <w:marRight w:val="0"/>
      <w:marTop w:val="0"/>
      <w:marBottom w:val="0"/>
      <w:divBdr>
        <w:top w:val="none" w:sz="0" w:space="0" w:color="auto"/>
        <w:left w:val="none" w:sz="0" w:space="0" w:color="auto"/>
        <w:bottom w:val="none" w:sz="0" w:space="0" w:color="auto"/>
        <w:right w:val="none" w:sz="0" w:space="0" w:color="auto"/>
      </w:divBdr>
    </w:div>
    <w:div w:id="1362323741">
      <w:bodyDiv w:val="1"/>
      <w:marLeft w:val="0"/>
      <w:marRight w:val="0"/>
      <w:marTop w:val="0"/>
      <w:marBottom w:val="0"/>
      <w:divBdr>
        <w:top w:val="none" w:sz="0" w:space="0" w:color="auto"/>
        <w:left w:val="none" w:sz="0" w:space="0" w:color="auto"/>
        <w:bottom w:val="none" w:sz="0" w:space="0" w:color="auto"/>
        <w:right w:val="none" w:sz="0" w:space="0" w:color="auto"/>
      </w:divBdr>
    </w:div>
    <w:div w:id="1362852154">
      <w:bodyDiv w:val="1"/>
      <w:marLeft w:val="0"/>
      <w:marRight w:val="0"/>
      <w:marTop w:val="0"/>
      <w:marBottom w:val="0"/>
      <w:divBdr>
        <w:top w:val="none" w:sz="0" w:space="0" w:color="auto"/>
        <w:left w:val="none" w:sz="0" w:space="0" w:color="auto"/>
        <w:bottom w:val="none" w:sz="0" w:space="0" w:color="auto"/>
        <w:right w:val="none" w:sz="0" w:space="0" w:color="auto"/>
      </w:divBdr>
    </w:div>
    <w:div w:id="1363168567">
      <w:bodyDiv w:val="1"/>
      <w:marLeft w:val="0"/>
      <w:marRight w:val="0"/>
      <w:marTop w:val="0"/>
      <w:marBottom w:val="0"/>
      <w:divBdr>
        <w:top w:val="none" w:sz="0" w:space="0" w:color="auto"/>
        <w:left w:val="none" w:sz="0" w:space="0" w:color="auto"/>
        <w:bottom w:val="none" w:sz="0" w:space="0" w:color="auto"/>
        <w:right w:val="none" w:sz="0" w:space="0" w:color="auto"/>
      </w:divBdr>
    </w:div>
    <w:div w:id="1364282089">
      <w:bodyDiv w:val="1"/>
      <w:marLeft w:val="0"/>
      <w:marRight w:val="0"/>
      <w:marTop w:val="0"/>
      <w:marBottom w:val="0"/>
      <w:divBdr>
        <w:top w:val="none" w:sz="0" w:space="0" w:color="auto"/>
        <w:left w:val="none" w:sz="0" w:space="0" w:color="auto"/>
        <w:bottom w:val="none" w:sz="0" w:space="0" w:color="auto"/>
        <w:right w:val="none" w:sz="0" w:space="0" w:color="auto"/>
      </w:divBdr>
    </w:div>
    <w:div w:id="1367489288">
      <w:bodyDiv w:val="1"/>
      <w:marLeft w:val="0"/>
      <w:marRight w:val="0"/>
      <w:marTop w:val="0"/>
      <w:marBottom w:val="0"/>
      <w:divBdr>
        <w:top w:val="none" w:sz="0" w:space="0" w:color="auto"/>
        <w:left w:val="none" w:sz="0" w:space="0" w:color="auto"/>
        <w:bottom w:val="none" w:sz="0" w:space="0" w:color="auto"/>
        <w:right w:val="none" w:sz="0" w:space="0" w:color="auto"/>
      </w:divBdr>
    </w:div>
    <w:div w:id="1369179202">
      <w:bodyDiv w:val="1"/>
      <w:marLeft w:val="0"/>
      <w:marRight w:val="0"/>
      <w:marTop w:val="0"/>
      <w:marBottom w:val="0"/>
      <w:divBdr>
        <w:top w:val="none" w:sz="0" w:space="0" w:color="auto"/>
        <w:left w:val="none" w:sz="0" w:space="0" w:color="auto"/>
        <w:bottom w:val="none" w:sz="0" w:space="0" w:color="auto"/>
        <w:right w:val="none" w:sz="0" w:space="0" w:color="auto"/>
      </w:divBdr>
    </w:div>
    <w:div w:id="1370960569">
      <w:bodyDiv w:val="1"/>
      <w:marLeft w:val="0"/>
      <w:marRight w:val="0"/>
      <w:marTop w:val="0"/>
      <w:marBottom w:val="0"/>
      <w:divBdr>
        <w:top w:val="none" w:sz="0" w:space="0" w:color="auto"/>
        <w:left w:val="none" w:sz="0" w:space="0" w:color="auto"/>
        <w:bottom w:val="none" w:sz="0" w:space="0" w:color="auto"/>
        <w:right w:val="none" w:sz="0" w:space="0" w:color="auto"/>
      </w:divBdr>
    </w:div>
    <w:div w:id="1373728416">
      <w:bodyDiv w:val="1"/>
      <w:marLeft w:val="0"/>
      <w:marRight w:val="0"/>
      <w:marTop w:val="0"/>
      <w:marBottom w:val="0"/>
      <w:divBdr>
        <w:top w:val="none" w:sz="0" w:space="0" w:color="auto"/>
        <w:left w:val="none" w:sz="0" w:space="0" w:color="auto"/>
        <w:bottom w:val="none" w:sz="0" w:space="0" w:color="auto"/>
        <w:right w:val="none" w:sz="0" w:space="0" w:color="auto"/>
      </w:divBdr>
    </w:div>
    <w:div w:id="1373847181">
      <w:bodyDiv w:val="1"/>
      <w:marLeft w:val="0"/>
      <w:marRight w:val="0"/>
      <w:marTop w:val="0"/>
      <w:marBottom w:val="0"/>
      <w:divBdr>
        <w:top w:val="none" w:sz="0" w:space="0" w:color="auto"/>
        <w:left w:val="none" w:sz="0" w:space="0" w:color="auto"/>
        <w:bottom w:val="none" w:sz="0" w:space="0" w:color="auto"/>
        <w:right w:val="none" w:sz="0" w:space="0" w:color="auto"/>
      </w:divBdr>
    </w:div>
    <w:div w:id="1374427299">
      <w:bodyDiv w:val="1"/>
      <w:marLeft w:val="0"/>
      <w:marRight w:val="0"/>
      <w:marTop w:val="0"/>
      <w:marBottom w:val="0"/>
      <w:divBdr>
        <w:top w:val="none" w:sz="0" w:space="0" w:color="auto"/>
        <w:left w:val="none" w:sz="0" w:space="0" w:color="auto"/>
        <w:bottom w:val="none" w:sz="0" w:space="0" w:color="auto"/>
        <w:right w:val="none" w:sz="0" w:space="0" w:color="auto"/>
      </w:divBdr>
    </w:div>
    <w:div w:id="1377510665">
      <w:bodyDiv w:val="1"/>
      <w:marLeft w:val="0"/>
      <w:marRight w:val="0"/>
      <w:marTop w:val="0"/>
      <w:marBottom w:val="0"/>
      <w:divBdr>
        <w:top w:val="none" w:sz="0" w:space="0" w:color="auto"/>
        <w:left w:val="none" w:sz="0" w:space="0" w:color="auto"/>
        <w:bottom w:val="none" w:sz="0" w:space="0" w:color="auto"/>
        <w:right w:val="none" w:sz="0" w:space="0" w:color="auto"/>
      </w:divBdr>
    </w:div>
    <w:div w:id="1379209663">
      <w:bodyDiv w:val="1"/>
      <w:marLeft w:val="0"/>
      <w:marRight w:val="0"/>
      <w:marTop w:val="0"/>
      <w:marBottom w:val="0"/>
      <w:divBdr>
        <w:top w:val="none" w:sz="0" w:space="0" w:color="auto"/>
        <w:left w:val="none" w:sz="0" w:space="0" w:color="auto"/>
        <w:bottom w:val="none" w:sz="0" w:space="0" w:color="auto"/>
        <w:right w:val="none" w:sz="0" w:space="0" w:color="auto"/>
      </w:divBdr>
    </w:div>
    <w:div w:id="1379210408">
      <w:bodyDiv w:val="1"/>
      <w:marLeft w:val="0"/>
      <w:marRight w:val="0"/>
      <w:marTop w:val="0"/>
      <w:marBottom w:val="0"/>
      <w:divBdr>
        <w:top w:val="none" w:sz="0" w:space="0" w:color="auto"/>
        <w:left w:val="none" w:sz="0" w:space="0" w:color="auto"/>
        <w:bottom w:val="none" w:sz="0" w:space="0" w:color="auto"/>
        <w:right w:val="none" w:sz="0" w:space="0" w:color="auto"/>
      </w:divBdr>
    </w:div>
    <w:div w:id="1380517237">
      <w:bodyDiv w:val="1"/>
      <w:marLeft w:val="0"/>
      <w:marRight w:val="0"/>
      <w:marTop w:val="0"/>
      <w:marBottom w:val="0"/>
      <w:divBdr>
        <w:top w:val="none" w:sz="0" w:space="0" w:color="auto"/>
        <w:left w:val="none" w:sz="0" w:space="0" w:color="auto"/>
        <w:bottom w:val="none" w:sz="0" w:space="0" w:color="auto"/>
        <w:right w:val="none" w:sz="0" w:space="0" w:color="auto"/>
      </w:divBdr>
    </w:div>
    <w:div w:id="1381052240">
      <w:bodyDiv w:val="1"/>
      <w:marLeft w:val="0"/>
      <w:marRight w:val="0"/>
      <w:marTop w:val="0"/>
      <w:marBottom w:val="0"/>
      <w:divBdr>
        <w:top w:val="none" w:sz="0" w:space="0" w:color="auto"/>
        <w:left w:val="none" w:sz="0" w:space="0" w:color="auto"/>
        <w:bottom w:val="none" w:sz="0" w:space="0" w:color="auto"/>
        <w:right w:val="none" w:sz="0" w:space="0" w:color="auto"/>
      </w:divBdr>
    </w:div>
    <w:div w:id="1381056253">
      <w:bodyDiv w:val="1"/>
      <w:marLeft w:val="0"/>
      <w:marRight w:val="0"/>
      <w:marTop w:val="0"/>
      <w:marBottom w:val="0"/>
      <w:divBdr>
        <w:top w:val="none" w:sz="0" w:space="0" w:color="auto"/>
        <w:left w:val="none" w:sz="0" w:space="0" w:color="auto"/>
        <w:bottom w:val="none" w:sz="0" w:space="0" w:color="auto"/>
        <w:right w:val="none" w:sz="0" w:space="0" w:color="auto"/>
      </w:divBdr>
    </w:div>
    <w:div w:id="1385132367">
      <w:bodyDiv w:val="1"/>
      <w:marLeft w:val="0"/>
      <w:marRight w:val="0"/>
      <w:marTop w:val="0"/>
      <w:marBottom w:val="0"/>
      <w:divBdr>
        <w:top w:val="none" w:sz="0" w:space="0" w:color="auto"/>
        <w:left w:val="none" w:sz="0" w:space="0" w:color="auto"/>
        <w:bottom w:val="none" w:sz="0" w:space="0" w:color="auto"/>
        <w:right w:val="none" w:sz="0" w:space="0" w:color="auto"/>
      </w:divBdr>
    </w:div>
    <w:div w:id="1387026687">
      <w:bodyDiv w:val="1"/>
      <w:marLeft w:val="0"/>
      <w:marRight w:val="0"/>
      <w:marTop w:val="0"/>
      <w:marBottom w:val="0"/>
      <w:divBdr>
        <w:top w:val="none" w:sz="0" w:space="0" w:color="auto"/>
        <w:left w:val="none" w:sz="0" w:space="0" w:color="auto"/>
        <w:bottom w:val="none" w:sz="0" w:space="0" w:color="auto"/>
        <w:right w:val="none" w:sz="0" w:space="0" w:color="auto"/>
      </w:divBdr>
    </w:div>
    <w:div w:id="1391074028">
      <w:bodyDiv w:val="1"/>
      <w:marLeft w:val="0"/>
      <w:marRight w:val="0"/>
      <w:marTop w:val="0"/>
      <w:marBottom w:val="0"/>
      <w:divBdr>
        <w:top w:val="none" w:sz="0" w:space="0" w:color="auto"/>
        <w:left w:val="none" w:sz="0" w:space="0" w:color="auto"/>
        <w:bottom w:val="none" w:sz="0" w:space="0" w:color="auto"/>
        <w:right w:val="none" w:sz="0" w:space="0" w:color="auto"/>
      </w:divBdr>
    </w:div>
    <w:div w:id="1391074944">
      <w:bodyDiv w:val="1"/>
      <w:marLeft w:val="0"/>
      <w:marRight w:val="0"/>
      <w:marTop w:val="0"/>
      <w:marBottom w:val="0"/>
      <w:divBdr>
        <w:top w:val="none" w:sz="0" w:space="0" w:color="auto"/>
        <w:left w:val="none" w:sz="0" w:space="0" w:color="auto"/>
        <w:bottom w:val="none" w:sz="0" w:space="0" w:color="auto"/>
        <w:right w:val="none" w:sz="0" w:space="0" w:color="auto"/>
      </w:divBdr>
    </w:div>
    <w:div w:id="1391078299">
      <w:bodyDiv w:val="1"/>
      <w:marLeft w:val="0"/>
      <w:marRight w:val="0"/>
      <w:marTop w:val="0"/>
      <w:marBottom w:val="0"/>
      <w:divBdr>
        <w:top w:val="none" w:sz="0" w:space="0" w:color="auto"/>
        <w:left w:val="none" w:sz="0" w:space="0" w:color="auto"/>
        <w:bottom w:val="none" w:sz="0" w:space="0" w:color="auto"/>
        <w:right w:val="none" w:sz="0" w:space="0" w:color="auto"/>
      </w:divBdr>
    </w:div>
    <w:div w:id="1391537662">
      <w:bodyDiv w:val="1"/>
      <w:marLeft w:val="0"/>
      <w:marRight w:val="0"/>
      <w:marTop w:val="0"/>
      <w:marBottom w:val="0"/>
      <w:divBdr>
        <w:top w:val="none" w:sz="0" w:space="0" w:color="auto"/>
        <w:left w:val="none" w:sz="0" w:space="0" w:color="auto"/>
        <w:bottom w:val="none" w:sz="0" w:space="0" w:color="auto"/>
        <w:right w:val="none" w:sz="0" w:space="0" w:color="auto"/>
      </w:divBdr>
    </w:div>
    <w:div w:id="1392190307">
      <w:bodyDiv w:val="1"/>
      <w:marLeft w:val="0"/>
      <w:marRight w:val="0"/>
      <w:marTop w:val="0"/>
      <w:marBottom w:val="0"/>
      <w:divBdr>
        <w:top w:val="none" w:sz="0" w:space="0" w:color="auto"/>
        <w:left w:val="none" w:sz="0" w:space="0" w:color="auto"/>
        <w:bottom w:val="none" w:sz="0" w:space="0" w:color="auto"/>
        <w:right w:val="none" w:sz="0" w:space="0" w:color="auto"/>
      </w:divBdr>
    </w:div>
    <w:div w:id="1396313770">
      <w:bodyDiv w:val="1"/>
      <w:marLeft w:val="0"/>
      <w:marRight w:val="0"/>
      <w:marTop w:val="0"/>
      <w:marBottom w:val="0"/>
      <w:divBdr>
        <w:top w:val="none" w:sz="0" w:space="0" w:color="auto"/>
        <w:left w:val="none" w:sz="0" w:space="0" w:color="auto"/>
        <w:bottom w:val="none" w:sz="0" w:space="0" w:color="auto"/>
        <w:right w:val="none" w:sz="0" w:space="0" w:color="auto"/>
      </w:divBdr>
    </w:div>
    <w:div w:id="1397780593">
      <w:bodyDiv w:val="1"/>
      <w:marLeft w:val="0"/>
      <w:marRight w:val="0"/>
      <w:marTop w:val="0"/>
      <w:marBottom w:val="0"/>
      <w:divBdr>
        <w:top w:val="none" w:sz="0" w:space="0" w:color="auto"/>
        <w:left w:val="none" w:sz="0" w:space="0" w:color="auto"/>
        <w:bottom w:val="none" w:sz="0" w:space="0" w:color="auto"/>
        <w:right w:val="none" w:sz="0" w:space="0" w:color="auto"/>
      </w:divBdr>
    </w:div>
    <w:div w:id="1398091198">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399980850">
      <w:bodyDiv w:val="1"/>
      <w:marLeft w:val="0"/>
      <w:marRight w:val="0"/>
      <w:marTop w:val="0"/>
      <w:marBottom w:val="0"/>
      <w:divBdr>
        <w:top w:val="none" w:sz="0" w:space="0" w:color="auto"/>
        <w:left w:val="none" w:sz="0" w:space="0" w:color="auto"/>
        <w:bottom w:val="none" w:sz="0" w:space="0" w:color="auto"/>
        <w:right w:val="none" w:sz="0" w:space="0" w:color="auto"/>
      </w:divBdr>
    </w:div>
    <w:div w:id="1400516646">
      <w:bodyDiv w:val="1"/>
      <w:marLeft w:val="0"/>
      <w:marRight w:val="0"/>
      <w:marTop w:val="0"/>
      <w:marBottom w:val="0"/>
      <w:divBdr>
        <w:top w:val="none" w:sz="0" w:space="0" w:color="auto"/>
        <w:left w:val="none" w:sz="0" w:space="0" w:color="auto"/>
        <w:bottom w:val="none" w:sz="0" w:space="0" w:color="auto"/>
        <w:right w:val="none" w:sz="0" w:space="0" w:color="auto"/>
      </w:divBdr>
    </w:div>
    <w:div w:id="1401630935">
      <w:bodyDiv w:val="1"/>
      <w:marLeft w:val="0"/>
      <w:marRight w:val="0"/>
      <w:marTop w:val="0"/>
      <w:marBottom w:val="0"/>
      <w:divBdr>
        <w:top w:val="none" w:sz="0" w:space="0" w:color="auto"/>
        <w:left w:val="none" w:sz="0" w:space="0" w:color="auto"/>
        <w:bottom w:val="none" w:sz="0" w:space="0" w:color="auto"/>
        <w:right w:val="none" w:sz="0" w:space="0" w:color="auto"/>
      </w:divBdr>
    </w:div>
    <w:div w:id="1401829412">
      <w:bodyDiv w:val="1"/>
      <w:marLeft w:val="0"/>
      <w:marRight w:val="0"/>
      <w:marTop w:val="0"/>
      <w:marBottom w:val="0"/>
      <w:divBdr>
        <w:top w:val="none" w:sz="0" w:space="0" w:color="auto"/>
        <w:left w:val="none" w:sz="0" w:space="0" w:color="auto"/>
        <w:bottom w:val="none" w:sz="0" w:space="0" w:color="auto"/>
        <w:right w:val="none" w:sz="0" w:space="0" w:color="auto"/>
      </w:divBdr>
    </w:div>
    <w:div w:id="1402630287">
      <w:bodyDiv w:val="1"/>
      <w:marLeft w:val="0"/>
      <w:marRight w:val="0"/>
      <w:marTop w:val="0"/>
      <w:marBottom w:val="0"/>
      <w:divBdr>
        <w:top w:val="none" w:sz="0" w:space="0" w:color="auto"/>
        <w:left w:val="none" w:sz="0" w:space="0" w:color="auto"/>
        <w:bottom w:val="none" w:sz="0" w:space="0" w:color="auto"/>
        <w:right w:val="none" w:sz="0" w:space="0" w:color="auto"/>
      </w:divBdr>
    </w:div>
    <w:div w:id="1402681436">
      <w:bodyDiv w:val="1"/>
      <w:marLeft w:val="0"/>
      <w:marRight w:val="0"/>
      <w:marTop w:val="0"/>
      <w:marBottom w:val="0"/>
      <w:divBdr>
        <w:top w:val="none" w:sz="0" w:space="0" w:color="auto"/>
        <w:left w:val="none" w:sz="0" w:space="0" w:color="auto"/>
        <w:bottom w:val="none" w:sz="0" w:space="0" w:color="auto"/>
        <w:right w:val="none" w:sz="0" w:space="0" w:color="auto"/>
      </w:divBdr>
    </w:div>
    <w:div w:id="1404333534">
      <w:bodyDiv w:val="1"/>
      <w:marLeft w:val="0"/>
      <w:marRight w:val="0"/>
      <w:marTop w:val="0"/>
      <w:marBottom w:val="0"/>
      <w:divBdr>
        <w:top w:val="none" w:sz="0" w:space="0" w:color="auto"/>
        <w:left w:val="none" w:sz="0" w:space="0" w:color="auto"/>
        <w:bottom w:val="none" w:sz="0" w:space="0" w:color="auto"/>
        <w:right w:val="none" w:sz="0" w:space="0" w:color="auto"/>
      </w:divBdr>
    </w:div>
    <w:div w:id="1405101496">
      <w:bodyDiv w:val="1"/>
      <w:marLeft w:val="0"/>
      <w:marRight w:val="0"/>
      <w:marTop w:val="0"/>
      <w:marBottom w:val="0"/>
      <w:divBdr>
        <w:top w:val="none" w:sz="0" w:space="0" w:color="auto"/>
        <w:left w:val="none" w:sz="0" w:space="0" w:color="auto"/>
        <w:bottom w:val="none" w:sz="0" w:space="0" w:color="auto"/>
        <w:right w:val="none" w:sz="0" w:space="0" w:color="auto"/>
      </w:divBdr>
    </w:div>
    <w:div w:id="1406804271">
      <w:bodyDiv w:val="1"/>
      <w:marLeft w:val="0"/>
      <w:marRight w:val="0"/>
      <w:marTop w:val="0"/>
      <w:marBottom w:val="0"/>
      <w:divBdr>
        <w:top w:val="none" w:sz="0" w:space="0" w:color="auto"/>
        <w:left w:val="none" w:sz="0" w:space="0" w:color="auto"/>
        <w:bottom w:val="none" w:sz="0" w:space="0" w:color="auto"/>
        <w:right w:val="none" w:sz="0" w:space="0" w:color="auto"/>
      </w:divBdr>
    </w:div>
    <w:div w:id="1407145471">
      <w:bodyDiv w:val="1"/>
      <w:marLeft w:val="0"/>
      <w:marRight w:val="0"/>
      <w:marTop w:val="0"/>
      <w:marBottom w:val="0"/>
      <w:divBdr>
        <w:top w:val="none" w:sz="0" w:space="0" w:color="auto"/>
        <w:left w:val="none" w:sz="0" w:space="0" w:color="auto"/>
        <w:bottom w:val="none" w:sz="0" w:space="0" w:color="auto"/>
        <w:right w:val="none" w:sz="0" w:space="0" w:color="auto"/>
      </w:divBdr>
    </w:div>
    <w:div w:id="1410539815">
      <w:bodyDiv w:val="1"/>
      <w:marLeft w:val="0"/>
      <w:marRight w:val="0"/>
      <w:marTop w:val="0"/>
      <w:marBottom w:val="0"/>
      <w:divBdr>
        <w:top w:val="none" w:sz="0" w:space="0" w:color="auto"/>
        <w:left w:val="none" w:sz="0" w:space="0" w:color="auto"/>
        <w:bottom w:val="none" w:sz="0" w:space="0" w:color="auto"/>
        <w:right w:val="none" w:sz="0" w:space="0" w:color="auto"/>
      </w:divBdr>
    </w:div>
    <w:div w:id="1412695480">
      <w:bodyDiv w:val="1"/>
      <w:marLeft w:val="0"/>
      <w:marRight w:val="0"/>
      <w:marTop w:val="0"/>
      <w:marBottom w:val="0"/>
      <w:divBdr>
        <w:top w:val="none" w:sz="0" w:space="0" w:color="auto"/>
        <w:left w:val="none" w:sz="0" w:space="0" w:color="auto"/>
        <w:bottom w:val="none" w:sz="0" w:space="0" w:color="auto"/>
        <w:right w:val="none" w:sz="0" w:space="0" w:color="auto"/>
      </w:divBdr>
    </w:div>
    <w:div w:id="1413626151">
      <w:bodyDiv w:val="1"/>
      <w:marLeft w:val="0"/>
      <w:marRight w:val="0"/>
      <w:marTop w:val="0"/>
      <w:marBottom w:val="0"/>
      <w:divBdr>
        <w:top w:val="none" w:sz="0" w:space="0" w:color="auto"/>
        <w:left w:val="none" w:sz="0" w:space="0" w:color="auto"/>
        <w:bottom w:val="none" w:sz="0" w:space="0" w:color="auto"/>
        <w:right w:val="none" w:sz="0" w:space="0" w:color="auto"/>
      </w:divBdr>
    </w:div>
    <w:div w:id="1415125850">
      <w:bodyDiv w:val="1"/>
      <w:marLeft w:val="0"/>
      <w:marRight w:val="0"/>
      <w:marTop w:val="0"/>
      <w:marBottom w:val="0"/>
      <w:divBdr>
        <w:top w:val="none" w:sz="0" w:space="0" w:color="auto"/>
        <w:left w:val="none" w:sz="0" w:space="0" w:color="auto"/>
        <w:bottom w:val="none" w:sz="0" w:space="0" w:color="auto"/>
        <w:right w:val="none" w:sz="0" w:space="0" w:color="auto"/>
      </w:divBdr>
    </w:div>
    <w:div w:id="1416168946">
      <w:bodyDiv w:val="1"/>
      <w:marLeft w:val="0"/>
      <w:marRight w:val="0"/>
      <w:marTop w:val="0"/>
      <w:marBottom w:val="0"/>
      <w:divBdr>
        <w:top w:val="none" w:sz="0" w:space="0" w:color="auto"/>
        <w:left w:val="none" w:sz="0" w:space="0" w:color="auto"/>
        <w:bottom w:val="none" w:sz="0" w:space="0" w:color="auto"/>
        <w:right w:val="none" w:sz="0" w:space="0" w:color="auto"/>
      </w:divBdr>
    </w:div>
    <w:div w:id="1417287113">
      <w:bodyDiv w:val="1"/>
      <w:marLeft w:val="0"/>
      <w:marRight w:val="0"/>
      <w:marTop w:val="0"/>
      <w:marBottom w:val="0"/>
      <w:divBdr>
        <w:top w:val="none" w:sz="0" w:space="0" w:color="auto"/>
        <w:left w:val="none" w:sz="0" w:space="0" w:color="auto"/>
        <w:bottom w:val="none" w:sz="0" w:space="0" w:color="auto"/>
        <w:right w:val="none" w:sz="0" w:space="0" w:color="auto"/>
      </w:divBdr>
    </w:div>
    <w:div w:id="1417676994">
      <w:bodyDiv w:val="1"/>
      <w:marLeft w:val="0"/>
      <w:marRight w:val="0"/>
      <w:marTop w:val="0"/>
      <w:marBottom w:val="0"/>
      <w:divBdr>
        <w:top w:val="none" w:sz="0" w:space="0" w:color="auto"/>
        <w:left w:val="none" w:sz="0" w:space="0" w:color="auto"/>
        <w:bottom w:val="none" w:sz="0" w:space="0" w:color="auto"/>
        <w:right w:val="none" w:sz="0" w:space="0" w:color="auto"/>
      </w:divBdr>
    </w:div>
    <w:div w:id="1418938768">
      <w:bodyDiv w:val="1"/>
      <w:marLeft w:val="0"/>
      <w:marRight w:val="0"/>
      <w:marTop w:val="0"/>
      <w:marBottom w:val="0"/>
      <w:divBdr>
        <w:top w:val="none" w:sz="0" w:space="0" w:color="auto"/>
        <w:left w:val="none" w:sz="0" w:space="0" w:color="auto"/>
        <w:bottom w:val="none" w:sz="0" w:space="0" w:color="auto"/>
        <w:right w:val="none" w:sz="0" w:space="0" w:color="auto"/>
      </w:divBdr>
    </w:div>
    <w:div w:id="1419594509">
      <w:bodyDiv w:val="1"/>
      <w:marLeft w:val="0"/>
      <w:marRight w:val="0"/>
      <w:marTop w:val="0"/>
      <w:marBottom w:val="0"/>
      <w:divBdr>
        <w:top w:val="none" w:sz="0" w:space="0" w:color="auto"/>
        <w:left w:val="none" w:sz="0" w:space="0" w:color="auto"/>
        <w:bottom w:val="none" w:sz="0" w:space="0" w:color="auto"/>
        <w:right w:val="none" w:sz="0" w:space="0" w:color="auto"/>
      </w:divBdr>
    </w:div>
    <w:div w:id="1420638701">
      <w:bodyDiv w:val="1"/>
      <w:marLeft w:val="0"/>
      <w:marRight w:val="0"/>
      <w:marTop w:val="0"/>
      <w:marBottom w:val="0"/>
      <w:divBdr>
        <w:top w:val="none" w:sz="0" w:space="0" w:color="auto"/>
        <w:left w:val="none" w:sz="0" w:space="0" w:color="auto"/>
        <w:bottom w:val="none" w:sz="0" w:space="0" w:color="auto"/>
        <w:right w:val="none" w:sz="0" w:space="0" w:color="auto"/>
      </w:divBdr>
    </w:div>
    <w:div w:id="1421219829">
      <w:bodyDiv w:val="1"/>
      <w:marLeft w:val="0"/>
      <w:marRight w:val="0"/>
      <w:marTop w:val="0"/>
      <w:marBottom w:val="0"/>
      <w:divBdr>
        <w:top w:val="none" w:sz="0" w:space="0" w:color="auto"/>
        <w:left w:val="none" w:sz="0" w:space="0" w:color="auto"/>
        <w:bottom w:val="none" w:sz="0" w:space="0" w:color="auto"/>
        <w:right w:val="none" w:sz="0" w:space="0" w:color="auto"/>
      </w:divBdr>
    </w:div>
    <w:div w:id="1421291770">
      <w:bodyDiv w:val="1"/>
      <w:marLeft w:val="0"/>
      <w:marRight w:val="0"/>
      <w:marTop w:val="0"/>
      <w:marBottom w:val="0"/>
      <w:divBdr>
        <w:top w:val="none" w:sz="0" w:space="0" w:color="auto"/>
        <w:left w:val="none" w:sz="0" w:space="0" w:color="auto"/>
        <w:bottom w:val="none" w:sz="0" w:space="0" w:color="auto"/>
        <w:right w:val="none" w:sz="0" w:space="0" w:color="auto"/>
      </w:divBdr>
    </w:div>
    <w:div w:id="1422945660">
      <w:bodyDiv w:val="1"/>
      <w:marLeft w:val="0"/>
      <w:marRight w:val="0"/>
      <w:marTop w:val="0"/>
      <w:marBottom w:val="0"/>
      <w:divBdr>
        <w:top w:val="none" w:sz="0" w:space="0" w:color="auto"/>
        <w:left w:val="none" w:sz="0" w:space="0" w:color="auto"/>
        <w:bottom w:val="none" w:sz="0" w:space="0" w:color="auto"/>
        <w:right w:val="none" w:sz="0" w:space="0" w:color="auto"/>
      </w:divBdr>
    </w:div>
    <w:div w:id="1423180715">
      <w:bodyDiv w:val="1"/>
      <w:marLeft w:val="0"/>
      <w:marRight w:val="0"/>
      <w:marTop w:val="0"/>
      <w:marBottom w:val="0"/>
      <w:divBdr>
        <w:top w:val="none" w:sz="0" w:space="0" w:color="auto"/>
        <w:left w:val="none" w:sz="0" w:space="0" w:color="auto"/>
        <w:bottom w:val="none" w:sz="0" w:space="0" w:color="auto"/>
        <w:right w:val="none" w:sz="0" w:space="0" w:color="auto"/>
      </w:divBdr>
    </w:div>
    <w:div w:id="1423523633">
      <w:bodyDiv w:val="1"/>
      <w:marLeft w:val="0"/>
      <w:marRight w:val="0"/>
      <w:marTop w:val="0"/>
      <w:marBottom w:val="0"/>
      <w:divBdr>
        <w:top w:val="none" w:sz="0" w:space="0" w:color="auto"/>
        <w:left w:val="none" w:sz="0" w:space="0" w:color="auto"/>
        <w:bottom w:val="none" w:sz="0" w:space="0" w:color="auto"/>
        <w:right w:val="none" w:sz="0" w:space="0" w:color="auto"/>
      </w:divBdr>
    </w:div>
    <w:div w:id="1423795171">
      <w:bodyDiv w:val="1"/>
      <w:marLeft w:val="0"/>
      <w:marRight w:val="0"/>
      <w:marTop w:val="0"/>
      <w:marBottom w:val="0"/>
      <w:divBdr>
        <w:top w:val="none" w:sz="0" w:space="0" w:color="auto"/>
        <w:left w:val="none" w:sz="0" w:space="0" w:color="auto"/>
        <w:bottom w:val="none" w:sz="0" w:space="0" w:color="auto"/>
        <w:right w:val="none" w:sz="0" w:space="0" w:color="auto"/>
      </w:divBdr>
    </w:div>
    <w:div w:id="1423843417">
      <w:bodyDiv w:val="1"/>
      <w:marLeft w:val="0"/>
      <w:marRight w:val="0"/>
      <w:marTop w:val="0"/>
      <w:marBottom w:val="0"/>
      <w:divBdr>
        <w:top w:val="none" w:sz="0" w:space="0" w:color="auto"/>
        <w:left w:val="none" w:sz="0" w:space="0" w:color="auto"/>
        <w:bottom w:val="none" w:sz="0" w:space="0" w:color="auto"/>
        <w:right w:val="none" w:sz="0" w:space="0" w:color="auto"/>
      </w:divBdr>
    </w:div>
    <w:div w:id="1426224424">
      <w:bodyDiv w:val="1"/>
      <w:marLeft w:val="0"/>
      <w:marRight w:val="0"/>
      <w:marTop w:val="0"/>
      <w:marBottom w:val="0"/>
      <w:divBdr>
        <w:top w:val="none" w:sz="0" w:space="0" w:color="auto"/>
        <w:left w:val="none" w:sz="0" w:space="0" w:color="auto"/>
        <w:bottom w:val="none" w:sz="0" w:space="0" w:color="auto"/>
        <w:right w:val="none" w:sz="0" w:space="0" w:color="auto"/>
      </w:divBdr>
    </w:div>
    <w:div w:id="1427001150">
      <w:bodyDiv w:val="1"/>
      <w:marLeft w:val="0"/>
      <w:marRight w:val="0"/>
      <w:marTop w:val="0"/>
      <w:marBottom w:val="0"/>
      <w:divBdr>
        <w:top w:val="none" w:sz="0" w:space="0" w:color="auto"/>
        <w:left w:val="none" w:sz="0" w:space="0" w:color="auto"/>
        <w:bottom w:val="none" w:sz="0" w:space="0" w:color="auto"/>
        <w:right w:val="none" w:sz="0" w:space="0" w:color="auto"/>
      </w:divBdr>
    </w:div>
    <w:div w:id="1427993449">
      <w:bodyDiv w:val="1"/>
      <w:marLeft w:val="0"/>
      <w:marRight w:val="0"/>
      <w:marTop w:val="0"/>
      <w:marBottom w:val="0"/>
      <w:divBdr>
        <w:top w:val="none" w:sz="0" w:space="0" w:color="auto"/>
        <w:left w:val="none" w:sz="0" w:space="0" w:color="auto"/>
        <w:bottom w:val="none" w:sz="0" w:space="0" w:color="auto"/>
        <w:right w:val="none" w:sz="0" w:space="0" w:color="auto"/>
      </w:divBdr>
    </w:div>
    <w:div w:id="1428892279">
      <w:bodyDiv w:val="1"/>
      <w:marLeft w:val="0"/>
      <w:marRight w:val="0"/>
      <w:marTop w:val="0"/>
      <w:marBottom w:val="0"/>
      <w:divBdr>
        <w:top w:val="none" w:sz="0" w:space="0" w:color="auto"/>
        <w:left w:val="none" w:sz="0" w:space="0" w:color="auto"/>
        <w:bottom w:val="none" w:sz="0" w:space="0" w:color="auto"/>
        <w:right w:val="none" w:sz="0" w:space="0" w:color="auto"/>
      </w:divBdr>
    </w:div>
    <w:div w:id="1429235539">
      <w:bodyDiv w:val="1"/>
      <w:marLeft w:val="0"/>
      <w:marRight w:val="0"/>
      <w:marTop w:val="0"/>
      <w:marBottom w:val="0"/>
      <w:divBdr>
        <w:top w:val="none" w:sz="0" w:space="0" w:color="auto"/>
        <w:left w:val="none" w:sz="0" w:space="0" w:color="auto"/>
        <w:bottom w:val="none" w:sz="0" w:space="0" w:color="auto"/>
        <w:right w:val="none" w:sz="0" w:space="0" w:color="auto"/>
      </w:divBdr>
    </w:div>
    <w:div w:id="1430004046">
      <w:bodyDiv w:val="1"/>
      <w:marLeft w:val="0"/>
      <w:marRight w:val="0"/>
      <w:marTop w:val="0"/>
      <w:marBottom w:val="0"/>
      <w:divBdr>
        <w:top w:val="none" w:sz="0" w:space="0" w:color="auto"/>
        <w:left w:val="none" w:sz="0" w:space="0" w:color="auto"/>
        <w:bottom w:val="none" w:sz="0" w:space="0" w:color="auto"/>
        <w:right w:val="none" w:sz="0" w:space="0" w:color="auto"/>
      </w:divBdr>
    </w:div>
    <w:div w:id="1430008076">
      <w:bodyDiv w:val="1"/>
      <w:marLeft w:val="0"/>
      <w:marRight w:val="0"/>
      <w:marTop w:val="0"/>
      <w:marBottom w:val="0"/>
      <w:divBdr>
        <w:top w:val="none" w:sz="0" w:space="0" w:color="auto"/>
        <w:left w:val="none" w:sz="0" w:space="0" w:color="auto"/>
        <w:bottom w:val="none" w:sz="0" w:space="0" w:color="auto"/>
        <w:right w:val="none" w:sz="0" w:space="0" w:color="auto"/>
      </w:divBdr>
    </w:div>
    <w:div w:id="1430158573">
      <w:bodyDiv w:val="1"/>
      <w:marLeft w:val="0"/>
      <w:marRight w:val="0"/>
      <w:marTop w:val="0"/>
      <w:marBottom w:val="0"/>
      <w:divBdr>
        <w:top w:val="none" w:sz="0" w:space="0" w:color="auto"/>
        <w:left w:val="none" w:sz="0" w:space="0" w:color="auto"/>
        <w:bottom w:val="none" w:sz="0" w:space="0" w:color="auto"/>
        <w:right w:val="none" w:sz="0" w:space="0" w:color="auto"/>
      </w:divBdr>
    </w:div>
    <w:div w:id="1430278647">
      <w:bodyDiv w:val="1"/>
      <w:marLeft w:val="0"/>
      <w:marRight w:val="0"/>
      <w:marTop w:val="0"/>
      <w:marBottom w:val="0"/>
      <w:divBdr>
        <w:top w:val="none" w:sz="0" w:space="0" w:color="auto"/>
        <w:left w:val="none" w:sz="0" w:space="0" w:color="auto"/>
        <w:bottom w:val="none" w:sz="0" w:space="0" w:color="auto"/>
        <w:right w:val="none" w:sz="0" w:space="0" w:color="auto"/>
      </w:divBdr>
    </w:div>
    <w:div w:id="1430929561">
      <w:bodyDiv w:val="1"/>
      <w:marLeft w:val="0"/>
      <w:marRight w:val="0"/>
      <w:marTop w:val="0"/>
      <w:marBottom w:val="0"/>
      <w:divBdr>
        <w:top w:val="none" w:sz="0" w:space="0" w:color="auto"/>
        <w:left w:val="none" w:sz="0" w:space="0" w:color="auto"/>
        <w:bottom w:val="none" w:sz="0" w:space="0" w:color="auto"/>
        <w:right w:val="none" w:sz="0" w:space="0" w:color="auto"/>
      </w:divBdr>
    </w:div>
    <w:div w:id="1432512126">
      <w:bodyDiv w:val="1"/>
      <w:marLeft w:val="0"/>
      <w:marRight w:val="0"/>
      <w:marTop w:val="0"/>
      <w:marBottom w:val="0"/>
      <w:divBdr>
        <w:top w:val="none" w:sz="0" w:space="0" w:color="auto"/>
        <w:left w:val="none" w:sz="0" w:space="0" w:color="auto"/>
        <w:bottom w:val="none" w:sz="0" w:space="0" w:color="auto"/>
        <w:right w:val="none" w:sz="0" w:space="0" w:color="auto"/>
      </w:divBdr>
    </w:div>
    <w:div w:id="1433352562">
      <w:bodyDiv w:val="1"/>
      <w:marLeft w:val="0"/>
      <w:marRight w:val="0"/>
      <w:marTop w:val="0"/>
      <w:marBottom w:val="0"/>
      <w:divBdr>
        <w:top w:val="none" w:sz="0" w:space="0" w:color="auto"/>
        <w:left w:val="none" w:sz="0" w:space="0" w:color="auto"/>
        <w:bottom w:val="none" w:sz="0" w:space="0" w:color="auto"/>
        <w:right w:val="none" w:sz="0" w:space="0" w:color="auto"/>
      </w:divBdr>
    </w:div>
    <w:div w:id="1433744304">
      <w:bodyDiv w:val="1"/>
      <w:marLeft w:val="0"/>
      <w:marRight w:val="0"/>
      <w:marTop w:val="0"/>
      <w:marBottom w:val="0"/>
      <w:divBdr>
        <w:top w:val="none" w:sz="0" w:space="0" w:color="auto"/>
        <w:left w:val="none" w:sz="0" w:space="0" w:color="auto"/>
        <w:bottom w:val="none" w:sz="0" w:space="0" w:color="auto"/>
        <w:right w:val="none" w:sz="0" w:space="0" w:color="auto"/>
      </w:divBdr>
    </w:div>
    <w:div w:id="1434282585">
      <w:bodyDiv w:val="1"/>
      <w:marLeft w:val="0"/>
      <w:marRight w:val="0"/>
      <w:marTop w:val="0"/>
      <w:marBottom w:val="0"/>
      <w:divBdr>
        <w:top w:val="none" w:sz="0" w:space="0" w:color="auto"/>
        <w:left w:val="none" w:sz="0" w:space="0" w:color="auto"/>
        <w:bottom w:val="none" w:sz="0" w:space="0" w:color="auto"/>
        <w:right w:val="none" w:sz="0" w:space="0" w:color="auto"/>
      </w:divBdr>
    </w:div>
    <w:div w:id="1434668490">
      <w:bodyDiv w:val="1"/>
      <w:marLeft w:val="0"/>
      <w:marRight w:val="0"/>
      <w:marTop w:val="0"/>
      <w:marBottom w:val="0"/>
      <w:divBdr>
        <w:top w:val="none" w:sz="0" w:space="0" w:color="auto"/>
        <w:left w:val="none" w:sz="0" w:space="0" w:color="auto"/>
        <w:bottom w:val="none" w:sz="0" w:space="0" w:color="auto"/>
        <w:right w:val="none" w:sz="0" w:space="0" w:color="auto"/>
      </w:divBdr>
    </w:div>
    <w:div w:id="1439911806">
      <w:bodyDiv w:val="1"/>
      <w:marLeft w:val="0"/>
      <w:marRight w:val="0"/>
      <w:marTop w:val="0"/>
      <w:marBottom w:val="0"/>
      <w:divBdr>
        <w:top w:val="none" w:sz="0" w:space="0" w:color="auto"/>
        <w:left w:val="none" w:sz="0" w:space="0" w:color="auto"/>
        <w:bottom w:val="none" w:sz="0" w:space="0" w:color="auto"/>
        <w:right w:val="none" w:sz="0" w:space="0" w:color="auto"/>
      </w:divBdr>
    </w:div>
    <w:div w:id="1442141262">
      <w:bodyDiv w:val="1"/>
      <w:marLeft w:val="0"/>
      <w:marRight w:val="0"/>
      <w:marTop w:val="0"/>
      <w:marBottom w:val="0"/>
      <w:divBdr>
        <w:top w:val="none" w:sz="0" w:space="0" w:color="auto"/>
        <w:left w:val="none" w:sz="0" w:space="0" w:color="auto"/>
        <w:bottom w:val="none" w:sz="0" w:space="0" w:color="auto"/>
        <w:right w:val="none" w:sz="0" w:space="0" w:color="auto"/>
      </w:divBdr>
    </w:div>
    <w:div w:id="1443497103">
      <w:bodyDiv w:val="1"/>
      <w:marLeft w:val="0"/>
      <w:marRight w:val="0"/>
      <w:marTop w:val="0"/>
      <w:marBottom w:val="0"/>
      <w:divBdr>
        <w:top w:val="none" w:sz="0" w:space="0" w:color="auto"/>
        <w:left w:val="none" w:sz="0" w:space="0" w:color="auto"/>
        <w:bottom w:val="none" w:sz="0" w:space="0" w:color="auto"/>
        <w:right w:val="none" w:sz="0" w:space="0" w:color="auto"/>
      </w:divBdr>
    </w:div>
    <w:div w:id="1443500631">
      <w:bodyDiv w:val="1"/>
      <w:marLeft w:val="0"/>
      <w:marRight w:val="0"/>
      <w:marTop w:val="0"/>
      <w:marBottom w:val="0"/>
      <w:divBdr>
        <w:top w:val="none" w:sz="0" w:space="0" w:color="auto"/>
        <w:left w:val="none" w:sz="0" w:space="0" w:color="auto"/>
        <w:bottom w:val="none" w:sz="0" w:space="0" w:color="auto"/>
        <w:right w:val="none" w:sz="0" w:space="0" w:color="auto"/>
      </w:divBdr>
    </w:div>
    <w:div w:id="1443571843">
      <w:bodyDiv w:val="1"/>
      <w:marLeft w:val="0"/>
      <w:marRight w:val="0"/>
      <w:marTop w:val="0"/>
      <w:marBottom w:val="0"/>
      <w:divBdr>
        <w:top w:val="none" w:sz="0" w:space="0" w:color="auto"/>
        <w:left w:val="none" w:sz="0" w:space="0" w:color="auto"/>
        <w:bottom w:val="none" w:sz="0" w:space="0" w:color="auto"/>
        <w:right w:val="none" w:sz="0" w:space="0" w:color="auto"/>
      </w:divBdr>
    </w:div>
    <w:div w:id="1448543309">
      <w:bodyDiv w:val="1"/>
      <w:marLeft w:val="0"/>
      <w:marRight w:val="0"/>
      <w:marTop w:val="0"/>
      <w:marBottom w:val="0"/>
      <w:divBdr>
        <w:top w:val="none" w:sz="0" w:space="0" w:color="auto"/>
        <w:left w:val="none" w:sz="0" w:space="0" w:color="auto"/>
        <w:bottom w:val="none" w:sz="0" w:space="0" w:color="auto"/>
        <w:right w:val="none" w:sz="0" w:space="0" w:color="auto"/>
      </w:divBdr>
    </w:div>
    <w:div w:id="1449276105">
      <w:bodyDiv w:val="1"/>
      <w:marLeft w:val="0"/>
      <w:marRight w:val="0"/>
      <w:marTop w:val="0"/>
      <w:marBottom w:val="0"/>
      <w:divBdr>
        <w:top w:val="none" w:sz="0" w:space="0" w:color="auto"/>
        <w:left w:val="none" w:sz="0" w:space="0" w:color="auto"/>
        <w:bottom w:val="none" w:sz="0" w:space="0" w:color="auto"/>
        <w:right w:val="none" w:sz="0" w:space="0" w:color="auto"/>
      </w:divBdr>
    </w:div>
    <w:div w:id="1451247514">
      <w:bodyDiv w:val="1"/>
      <w:marLeft w:val="0"/>
      <w:marRight w:val="0"/>
      <w:marTop w:val="0"/>
      <w:marBottom w:val="0"/>
      <w:divBdr>
        <w:top w:val="none" w:sz="0" w:space="0" w:color="auto"/>
        <w:left w:val="none" w:sz="0" w:space="0" w:color="auto"/>
        <w:bottom w:val="none" w:sz="0" w:space="0" w:color="auto"/>
        <w:right w:val="none" w:sz="0" w:space="0" w:color="auto"/>
      </w:divBdr>
    </w:div>
    <w:div w:id="1455054704">
      <w:bodyDiv w:val="1"/>
      <w:marLeft w:val="0"/>
      <w:marRight w:val="0"/>
      <w:marTop w:val="0"/>
      <w:marBottom w:val="0"/>
      <w:divBdr>
        <w:top w:val="none" w:sz="0" w:space="0" w:color="auto"/>
        <w:left w:val="none" w:sz="0" w:space="0" w:color="auto"/>
        <w:bottom w:val="none" w:sz="0" w:space="0" w:color="auto"/>
        <w:right w:val="none" w:sz="0" w:space="0" w:color="auto"/>
      </w:divBdr>
    </w:div>
    <w:div w:id="1458573457">
      <w:bodyDiv w:val="1"/>
      <w:marLeft w:val="0"/>
      <w:marRight w:val="0"/>
      <w:marTop w:val="0"/>
      <w:marBottom w:val="0"/>
      <w:divBdr>
        <w:top w:val="none" w:sz="0" w:space="0" w:color="auto"/>
        <w:left w:val="none" w:sz="0" w:space="0" w:color="auto"/>
        <w:bottom w:val="none" w:sz="0" w:space="0" w:color="auto"/>
        <w:right w:val="none" w:sz="0" w:space="0" w:color="auto"/>
      </w:divBdr>
    </w:div>
    <w:div w:id="1459371489">
      <w:bodyDiv w:val="1"/>
      <w:marLeft w:val="0"/>
      <w:marRight w:val="0"/>
      <w:marTop w:val="0"/>
      <w:marBottom w:val="0"/>
      <w:divBdr>
        <w:top w:val="none" w:sz="0" w:space="0" w:color="auto"/>
        <w:left w:val="none" w:sz="0" w:space="0" w:color="auto"/>
        <w:bottom w:val="none" w:sz="0" w:space="0" w:color="auto"/>
        <w:right w:val="none" w:sz="0" w:space="0" w:color="auto"/>
      </w:divBdr>
    </w:div>
    <w:div w:id="1460102594">
      <w:bodyDiv w:val="1"/>
      <w:marLeft w:val="0"/>
      <w:marRight w:val="0"/>
      <w:marTop w:val="0"/>
      <w:marBottom w:val="0"/>
      <w:divBdr>
        <w:top w:val="none" w:sz="0" w:space="0" w:color="auto"/>
        <w:left w:val="none" w:sz="0" w:space="0" w:color="auto"/>
        <w:bottom w:val="none" w:sz="0" w:space="0" w:color="auto"/>
        <w:right w:val="none" w:sz="0" w:space="0" w:color="auto"/>
      </w:divBdr>
    </w:div>
    <w:div w:id="1460413522">
      <w:bodyDiv w:val="1"/>
      <w:marLeft w:val="0"/>
      <w:marRight w:val="0"/>
      <w:marTop w:val="0"/>
      <w:marBottom w:val="0"/>
      <w:divBdr>
        <w:top w:val="none" w:sz="0" w:space="0" w:color="auto"/>
        <w:left w:val="none" w:sz="0" w:space="0" w:color="auto"/>
        <w:bottom w:val="none" w:sz="0" w:space="0" w:color="auto"/>
        <w:right w:val="none" w:sz="0" w:space="0" w:color="auto"/>
      </w:divBdr>
    </w:div>
    <w:div w:id="1460606224">
      <w:bodyDiv w:val="1"/>
      <w:marLeft w:val="0"/>
      <w:marRight w:val="0"/>
      <w:marTop w:val="0"/>
      <w:marBottom w:val="0"/>
      <w:divBdr>
        <w:top w:val="none" w:sz="0" w:space="0" w:color="auto"/>
        <w:left w:val="none" w:sz="0" w:space="0" w:color="auto"/>
        <w:bottom w:val="none" w:sz="0" w:space="0" w:color="auto"/>
        <w:right w:val="none" w:sz="0" w:space="0" w:color="auto"/>
      </w:divBdr>
    </w:div>
    <w:div w:id="1461680591">
      <w:bodyDiv w:val="1"/>
      <w:marLeft w:val="0"/>
      <w:marRight w:val="0"/>
      <w:marTop w:val="0"/>
      <w:marBottom w:val="0"/>
      <w:divBdr>
        <w:top w:val="none" w:sz="0" w:space="0" w:color="auto"/>
        <w:left w:val="none" w:sz="0" w:space="0" w:color="auto"/>
        <w:bottom w:val="none" w:sz="0" w:space="0" w:color="auto"/>
        <w:right w:val="none" w:sz="0" w:space="0" w:color="auto"/>
      </w:divBdr>
    </w:div>
    <w:div w:id="1464037628">
      <w:bodyDiv w:val="1"/>
      <w:marLeft w:val="0"/>
      <w:marRight w:val="0"/>
      <w:marTop w:val="0"/>
      <w:marBottom w:val="0"/>
      <w:divBdr>
        <w:top w:val="none" w:sz="0" w:space="0" w:color="auto"/>
        <w:left w:val="none" w:sz="0" w:space="0" w:color="auto"/>
        <w:bottom w:val="none" w:sz="0" w:space="0" w:color="auto"/>
        <w:right w:val="none" w:sz="0" w:space="0" w:color="auto"/>
      </w:divBdr>
    </w:div>
    <w:div w:id="1464426180">
      <w:bodyDiv w:val="1"/>
      <w:marLeft w:val="0"/>
      <w:marRight w:val="0"/>
      <w:marTop w:val="0"/>
      <w:marBottom w:val="0"/>
      <w:divBdr>
        <w:top w:val="none" w:sz="0" w:space="0" w:color="auto"/>
        <w:left w:val="none" w:sz="0" w:space="0" w:color="auto"/>
        <w:bottom w:val="none" w:sz="0" w:space="0" w:color="auto"/>
        <w:right w:val="none" w:sz="0" w:space="0" w:color="auto"/>
      </w:divBdr>
    </w:div>
    <w:div w:id="1464812137">
      <w:bodyDiv w:val="1"/>
      <w:marLeft w:val="0"/>
      <w:marRight w:val="0"/>
      <w:marTop w:val="0"/>
      <w:marBottom w:val="0"/>
      <w:divBdr>
        <w:top w:val="none" w:sz="0" w:space="0" w:color="auto"/>
        <w:left w:val="none" w:sz="0" w:space="0" w:color="auto"/>
        <w:bottom w:val="none" w:sz="0" w:space="0" w:color="auto"/>
        <w:right w:val="none" w:sz="0" w:space="0" w:color="auto"/>
      </w:divBdr>
    </w:div>
    <w:div w:id="1469203025">
      <w:bodyDiv w:val="1"/>
      <w:marLeft w:val="0"/>
      <w:marRight w:val="0"/>
      <w:marTop w:val="0"/>
      <w:marBottom w:val="0"/>
      <w:divBdr>
        <w:top w:val="none" w:sz="0" w:space="0" w:color="auto"/>
        <w:left w:val="none" w:sz="0" w:space="0" w:color="auto"/>
        <w:bottom w:val="none" w:sz="0" w:space="0" w:color="auto"/>
        <w:right w:val="none" w:sz="0" w:space="0" w:color="auto"/>
      </w:divBdr>
    </w:div>
    <w:div w:id="1470130604">
      <w:bodyDiv w:val="1"/>
      <w:marLeft w:val="0"/>
      <w:marRight w:val="0"/>
      <w:marTop w:val="0"/>
      <w:marBottom w:val="0"/>
      <w:divBdr>
        <w:top w:val="none" w:sz="0" w:space="0" w:color="auto"/>
        <w:left w:val="none" w:sz="0" w:space="0" w:color="auto"/>
        <w:bottom w:val="none" w:sz="0" w:space="0" w:color="auto"/>
        <w:right w:val="none" w:sz="0" w:space="0" w:color="auto"/>
      </w:divBdr>
    </w:div>
    <w:div w:id="1472208078">
      <w:bodyDiv w:val="1"/>
      <w:marLeft w:val="0"/>
      <w:marRight w:val="0"/>
      <w:marTop w:val="0"/>
      <w:marBottom w:val="0"/>
      <w:divBdr>
        <w:top w:val="none" w:sz="0" w:space="0" w:color="auto"/>
        <w:left w:val="none" w:sz="0" w:space="0" w:color="auto"/>
        <w:bottom w:val="none" w:sz="0" w:space="0" w:color="auto"/>
        <w:right w:val="none" w:sz="0" w:space="0" w:color="auto"/>
      </w:divBdr>
    </w:div>
    <w:div w:id="1473059388">
      <w:bodyDiv w:val="1"/>
      <w:marLeft w:val="0"/>
      <w:marRight w:val="0"/>
      <w:marTop w:val="0"/>
      <w:marBottom w:val="0"/>
      <w:divBdr>
        <w:top w:val="none" w:sz="0" w:space="0" w:color="auto"/>
        <w:left w:val="none" w:sz="0" w:space="0" w:color="auto"/>
        <w:bottom w:val="none" w:sz="0" w:space="0" w:color="auto"/>
        <w:right w:val="none" w:sz="0" w:space="0" w:color="auto"/>
      </w:divBdr>
    </w:div>
    <w:div w:id="1473905642">
      <w:bodyDiv w:val="1"/>
      <w:marLeft w:val="0"/>
      <w:marRight w:val="0"/>
      <w:marTop w:val="0"/>
      <w:marBottom w:val="0"/>
      <w:divBdr>
        <w:top w:val="none" w:sz="0" w:space="0" w:color="auto"/>
        <w:left w:val="none" w:sz="0" w:space="0" w:color="auto"/>
        <w:bottom w:val="none" w:sz="0" w:space="0" w:color="auto"/>
        <w:right w:val="none" w:sz="0" w:space="0" w:color="auto"/>
      </w:divBdr>
    </w:div>
    <w:div w:id="1474517515">
      <w:bodyDiv w:val="1"/>
      <w:marLeft w:val="0"/>
      <w:marRight w:val="0"/>
      <w:marTop w:val="0"/>
      <w:marBottom w:val="0"/>
      <w:divBdr>
        <w:top w:val="none" w:sz="0" w:space="0" w:color="auto"/>
        <w:left w:val="none" w:sz="0" w:space="0" w:color="auto"/>
        <w:bottom w:val="none" w:sz="0" w:space="0" w:color="auto"/>
        <w:right w:val="none" w:sz="0" w:space="0" w:color="auto"/>
      </w:divBdr>
    </w:div>
    <w:div w:id="1474565085">
      <w:bodyDiv w:val="1"/>
      <w:marLeft w:val="0"/>
      <w:marRight w:val="0"/>
      <w:marTop w:val="0"/>
      <w:marBottom w:val="0"/>
      <w:divBdr>
        <w:top w:val="none" w:sz="0" w:space="0" w:color="auto"/>
        <w:left w:val="none" w:sz="0" w:space="0" w:color="auto"/>
        <w:bottom w:val="none" w:sz="0" w:space="0" w:color="auto"/>
        <w:right w:val="none" w:sz="0" w:space="0" w:color="auto"/>
      </w:divBdr>
    </w:div>
    <w:div w:id="1477064975">
      <w:bodyDiv w:val="1"/>
      <w:marLeft w:val="0"/>
      <w:marRight w:val="0"/>
      <w:marTop w:val="0"/>
      <w:marBottom w:val="0"/>
      <w:divBdr>
        <w:top w:val="none" w:sz="0" w:space="0" w:color="auto"/>
        <w:left w:val="none" w:sz="0" w:space="0" w:color="auto"/>
        <w:bottom w:val="none" w:sz="0" w:space="0" w:color="auto"/>
        <w:right w:val="none" w:sz="0" w:space="0" w:color="auto"/>
      </w:divBdr>
    </w:div>
    <w:div w:id="1478646504">
      <w:bodyDiv w:val="1"/>
      <w:marLeft w:val="0"/>
      <w:marRight w:val="0"/>
      <w:marTop w:val="0"/>
      <w:marBottom w:val="0"/>
      <w:divBdr>
        <w:top w:val="none" w:sz="0" w:space="0" w:color="auto"/>
        <w:left w:val="none" w:sz="0" w:space="0" w:color="auto"/>
        <w:bottom w:val="none" w:sz="0" w:space="0" w:color="auto"/>
        <w:right w:val="none" w:sz="0" w:space="0" w:color="auto"/>
      </w:divBdr>
    </w:div>
    <w:div w:id="1478649275">
      <w:bodyDiv w:val="1"/>
      <w:marLeft w:val="0"/>
      <w:marRight w:val="0"/>
      <w:marTop w:val="0"/>
      <w:marBottom w:val="0"/>
      <w:divBdr>
        <w:top w:val="none" w:sz="0" w:space="0" w:color="auto"/>
        <w:left w:val="none" w:sz="0" w:space="0" w:color="auto"/>
        <w:bottom w:val="none" w:sz="0" w:space="0" w:color="auto"/>
        <w:right w:val="none" w:sz="0" w:space="0" w:color="auto"/>
      </w:divBdr>
    </w:div>
    <w:div w:id="1480802528">
      <w:bodyDiv w:val="1"/>
      <w:marLeft w:val="0"/>
      <w:marRight w:val="0"/>
      <w:marTop w:val="0"/>
      <w:marBottom w:val="0"/>
      <w:divBdr>
        <w:top w:val="none" w:sz="0" w:space="0" w:color="auto"/>
        <w:left w:val="none" w:sz="0" w:space="0" w:color="auto"/>
        <w:bottom w:val="none" w:sz="0" w:space="0" w:color="auto"/>
        <w:right w:val="none" w:sz="0" w:space="0" w:color="auto"/>
      </w:divBdr>
    </w:div>
    <w:div w:id="1481146346">
      <w:bodyDiv w:val="1"/>
      <w:marLeft w:val="0"/>
      <w:marRight w:val="0"/>
      <w:marTop w:val="0"/>
      <w:marBottom w:val="0"/>
      <w:divBdr>
        <w:top w:val="none" w:sz="0" w:space="0" w:color="auto"/>
        <w:left w:val="none" w:sz="0" w:space="0" w:color="auto"/>
        <w:bottom w:val="none" w:sz="0" w:space="0" w:color="auto"/>
        <w:right w:val="none" w:sz="0" w:space="0" w:color="auto"/>
      </w:divBdr>
    </w:div>
    <w:div w:id="1481993328">
      <w:bodyDiv w:val="1"/>
      <w:marLeft w:val="0"/>
      <w:marRight w:val="0"/>
      <w:marTop w:val="0"/>
      <w:marBottom w:val="0"/>
      <w:divBdr>
        <w:top w:val="none" w:sz="0" w:space="0" w:color="auto"/>
        <w:left w:val="none" w:sz="0" w:space="0" w:color="auto"/>
        <w:bottom w:val="none" w:sz="0" w:space="0" w:color="auto"/>
        <w:right w:val="none" w:sz="0" w:space="0" w:color="auto"/>
      </w:divBdr>
    </w:div>
    <w:div w:id="1482116095">
      <w:bodyDiv w:val="1"/>
      <w:marLeft w:val="0"/>
      <w:marRight w:val="0"/>
      <w:marTop w:val="0"/>
      <w:marBottom w:val="0"/>
      <w:divBdr>
        <w:top w:val="none" w:sz="0" w:space="0" w:color="auto"/>
        <w:left w:val="none" w:sz="0" w:space="0" w:color="auto"/>
        <w:bottom w:val="none" w:sz="0" w:space="0" w:color="auto"/>
        <w:right w:val="none" w:sz="0" w:space="0" w:color="auto"/>
      </w:divBdr>
    </w:div>
    <w:div w:id="1483305131">
      <w:bodyDiv w:val="1"/>
      <w:marLeft w:val="0"/>
      <w:marRight w:val="0"/>
      <w:marTop w:val="0"/>
      <w:marBottom w:val="0"/>
      <w:divBdr>
        <w:top w:val="none" w:sz="0" w:space="0" w:color="auto"/>
        <w:left w:val="none" w:sz="0" w:space="0" w:color="auto"/>
        <w:bottom w:val="none" w:sz="0" w:space="0" w:color="auto"/>
        <w:right w:val="none" w:sz="0" w:space="0" w:color="auto"/>
      </w:divBdr>
    </w:div>
    <w:div w:id="1484003565">
      <w:bodyDiv w:val="1"/>
      <w:marLeft w:val="0"/>
      <w:marRight w:val="0"/>
      <w:marTop w:val="0"/>
      <w:marBottom w:val="0"/>
      <w:divBdr>
        <w:top w:val="none" w:sz="0" w:space="0" w:color="auto"/>
        <w:left w:val="none" w:sz="0" w:space="0" w:color="auto"/>
        <w:bottom w:val="none" w:sz="0" w:space="0" w:color="auto"/>
        <w:right w:val="none" w:sz="0" w:space="0" w:color="auto"/>
      </w:divBdr>
    </w:div>
    <w:div w:id="1484078235">
      <w:bodyDiv w:val="1"/>
      <w:marLeft w:val="0"/>
      <w:marRight w:val="0"/>
      <w:marTop w:val="0"/>
      <w:marBottom w:val="0"/>
      <w:divBdr>
        <w:top w:val="none" w:sz="0" w:space="0" w:color="auto"/>
        <w:left w:val="none" w:sz="0" w:space="0" w:color="auto"/>
        <w:bottom w:val="none" w:sz="0" w:space="0" w:color="auto"/>
        <w:right w:val="none" w:sz="0" w:space="0" w:color="auto"/>
      </w:divBdr>
    </w:div>
    <w:div w:id="1484156815">
      <w:bodyDiv w:val="1"/>
      <w:marLeft w:val="0"/>
      <w:marRight w:val="0"/>
      <w:marTop w:val="0"/>
      <w:marBottom w:val="0"/>
      <w:divBdr>
        <w:top w:val="none" w:sz="0" w:space="0" w:color="auto"/>
        <w:left w:val="none" w:sz="0" w:space="0" w:color="auto"/>
        <w:bottom w:val="none" w:sz="0" w:space="0" w:color="auto"/>
        <w:right w:val="none" w:sz="0" w:space="0" w:color="auto"/>
      </w:divBdr>
    </w:div>
    <w:div w:id="1484619601">
      <w:bodyDiv w:val="1"/>
      <w:marLeft w:val="0"/>
      <w:marRight w:val="0"/>
      <w:marTop w:val="0"/>
      <w:marBottom w:val="0"/>
      <w:divBdr>
        <w:top w:val="none" w:sz="0" w:space="0" w:color="auto"/>
        <w:left w:val="none" w:sz="0" w:space="0" w:color="auto"/>
        <w:bottom w:val="none" w:sz="0" w:space="0" w:color="auto"/>
        <w:right w:val="none" w:sz="0" w:space="0" w:color="auto"/>
      </w:divBdr>
    </w:div>
    <w:div w:id="1484934734">
      <w:bodyDiv w:val="1"/>
      <w:marLeft w:val="0"/>
      <w:marRight w:val="0"/>
      <w:marTop w:val="0"/>
      <w:marBottom w:val="0"/>
      <w:divBdr>
        <w:top w:val="none" w:sz="0" w:space="0" w:color="auto"/>
        <w:left w:val="none" w:sz="0" w:space="0" w:color="auto"/>
        <w:bottom w:val="none" w:sz="0" w:space="0" w:color="auto"/>
        <w:right w:val="none" w:sz="0" w:space="0" w:color="auto"/>
      </w:divBdr>
    </w:div>
    <w:div w:id="1485194316">
      <w:bodyDiv w:val="1"/>
      <w:marLeft w:val="0"/>
      <w:marRight w:val="0"/>
      <w:marTop w:val="0"/>
      <w:marBottom w:val="0"/>
      <w:divBdr>
        <w:top w:val="none" w:sz="0" w:space="0" w:color="auto"/>
        <w:left w:val="none" w:sz="0" w:space="0" w:color="auto"/>
        <w:bottom w:val="none" w:sz="0" w:space="0" w:color="auto"/>
        <w:right w:val="none" w:sz="0" w:space="0" w:color="auto"/>
      </w:divBdr>
    </w:div>
    <w:div w:id="1485319898">
      <w:bodyDiv w:val="1"/>
      <w:marLeft w:val="0"/>
      <w:marRight w:val="0"/>
      <w:marTop w:val="0"/>
      <w:marBottom w:val="0"/>
      <w:divBdr>
        <w:top w:val="none" w:sz="0" w:space="0" w:color="auto"/>
        <w:left w:val="none" w:sz="0" w:space="0" w:color="auto"/>
        <w:bottom w:val="none" w:sz="0" w:space="0" w:color="auto"/>
        <w:right w:val="none" w:sz="0" w:space="0" w:color="auto"/>
      </w:divBdr>
    </w:div>
    <w:div w:id="1486432059">
      <w:bodyDiv w:val="1"/>
      <w:marLeft w:val="0"/>
      <w:marRight w:val="0"/>
      <w:marTop w:val="0"/>
      <w:marBottom w:val="0"/>
      <w:divBdr>
        <w:top w:val="none" w:sz="0" w:space="0" w:color="auto"/>
        <w:left w:val="none" w:sz="0" w:space="0" w:color="auto"/>
        <w:bottom w:val="none" w:sz="0" w:space="0" w:color="auto"/>
        <w:right w:val="none" w:sz="0" w:space="0" w:color="auto"/>
      </w:divBdr>
    </w:div>
    <w:div w:id="1486773668">
      <w:bodyDiv w:val="1"/>
      <w:marLeft w:val="0"/>
      <w:marRight w:val="0"/>
      <w:marTop w:val="0"/>
      <w:marBottom w:val="0"/>
      <w:divBdr>
        <w:top w:val="none" w:sz="0" w:space="0" w:color="auto"/>
        <w:left w:val="none" w:sz="0" w:space="0" w:color="auto"/>
        <w:bottom w:val="none" w:sz="0" w:space="0" w:color="auto"/>
        <w:right w:val="none" w:sz="0" w:space="0" w:color="auto"/>
      </w:divBdr>
    </w:div>
    <w:div w:id="1487163691">
      <w:bodyDiv w:val="1"/>
      <w:marLeft w:val="0"/>
      <w:marRight w:val="0"/>
      <w:marTop w:val="0"/>
      <w:marBottom w:val="0"/>
      <w:divBdr>
        <w:top w:val="none" w:sz="0" w:space="0" w:color="auto"/>
        <w:left w:val="none" w:sz="0" w:space="0" w:color="auto"/>
        <w:bottom w:val="none" w:sz="0" w:space="0" w:color="auto"/>
        <w:right w:val="none" w:sz="0" w:space="0" w:color="auto"/>
      </w:divBdr>
    </w:div>
    <w:div w:id="1487359078">
      <w:bodyDiv w:val="1"/>
      <w:marLeft w:val="0"/>
      <w:marRight w:val="0"/>
      <w:marTop w:val="0"/>
      <w:marBottom w:val="0"/>
      <w:divBdr>
        <w:top w:val="none" w:sz="0" w:space="0" w:color="auto"/>
        <w:left w:val="none" w:sz="0" w:space="0" w:color="auto"/>
        <w:bottom w:val="none" w:sz="0" w:space="0" w:color="auto"/>
        <w:right w:val="none" w:sz="0" w:space="0" w:color="auto"/>
      </w:divBdr>
    </w:div>
    <w:div w:id="1490247738">
      <w:bodyDiv w:val="1"/>
      <w:marLeft w:val="0"/>
      <w:marRight w:val="0"/>
      <w:marTop w:val="0"/>
      <w:marBottom w:val="0"/>
      <w:divBdr>
        <w:top w:val="none" w:sz="0" w:space="0" w:color="auto"/>
        <w:left w:val="none" w:sz="0" w:space="0" w:color="auto"/>
        <w:bottom w:val="none" w:sz="0" w:space="0" w:color="auto"/>
        <w:right w:val="none" w:sz="0" w:space="0" w:color="auto"/>
      </w:divBdr>
    </w:div>
    <w:div w:id="1491025632">
      <w:bodyDiv w:val="1"/>
      <w:marLeft w:val="0"/>
      <w:marRight w:val="0"/>
      <w:marTop w:val="0"/>
      <w:marBottom w:val="0"/>
      <w:divBdr>
        <w:top w:val="none" w:sz="0" w:space="0" w:color="auto"/>
        <w:left w:val="none" w:sz="0" w:space="0" w:color="auto"/>
        <w:bottom w:val="none" w:sz="0" w:space="0" w:color="auto"/>
        <w:right w:val="none" w:sz="0" w:space="0" w:color="auto"/>
      </w:divBdr>
    </w:div>
    <w:div w:id="1491365053">
      <w:bodyDiv w:val="1"/>
      <w:marLeft w:val="0"/>
      <w:marRight w:val="0"/>
      <w:marTop w:val="0"/>
      <w:marBottom w:val="0"/>
      <w:divBdr>
        <w:top w:val="none" w:sz="0" w:space="0" w:color="auto"/>
        <w:left w:val="none" w:sz="0" w:space="0" w:color="auto"/>
        <w:bottom w:val="none" w:sz="0" w:space="0" w:color="auto"/>
        <w:right w:val="none" w:sz="0" w:space="0" w:color="auto"/>
      </w:divBdr>
    </w:div>
    <w:div w:id="1492208847">
      <w:bodyDiv w:val="1"/>
      <w:marLeft w:val="0"/>
      <w:marRight w:val="0"/>
      <w:marTop w:val="0"/>
      <w:marBottom w:val="0"/>
      <w:divBdr>
        <w:top w:val="none" w:sz="0" w:space="0" w:color="auto"/>
        <w:left w:val="none" w:sz="0" w:space="0" w:color="auto"/>
        <w:bottom w:val="none" w:sz="0" w:space="0" w:color="auto"/>
        <w:right w:val="none" w:sz="0" w:space="0" w:color="auto"/>
      </w:divBdr>
    </w:div>
    <w:div w:id="1494107507">
      <w:bodyDiv w:val="1"/>
      <w:marLeft w:val="0"/>
      <w:marRight w:val="0"/>
      <w:marTop w:val="0"/>
      <w:marBottom w:val="0"/>
      <w:divBdr>
        <w:top w:val="none" w:sz="0" w:space="0" w:color="auto"/>
        <w:left w:val="none" w:sz="0" w:space="0" w:color="auto"/>
        <w:bottom w:val="none" w:sz="0" w:space="0" w:color="auto"/>
        <w:right w:val="none" w:sz="0" w:space="0" w:color="auto"/>
      </w:divBdr>
    </w:div>
    <w:div w:id="1494952801">
      <w:bodyDiv w:val="1"/>
      <w:marLeft w:val="0"/>
      <w:marRight w:val="0"/>
      <w:marTop w:val="0"/>
      <w:marBottom w:val="0"/>
      <w:divBdr>
        <w:top w:val="none" w:sz="0" w:space="0" w:color="auto"/>
        <w:left w:val="none" w:sz="0" w:space="0" w:color="auto"/>
        <w:bottom w:val="none" w:sz="0" w:space="0" w:color="auto"/>
        <w:right w:val="none" w:sz="0" w:space="0" w:color="auto"/>
      </w:divBdr>
    </w:div>
    <w:div w:id="1495343449">
      <w:bodyDiv w:val="1"/>
      <w:marLeft w:val="0"/>
      <w:marRight w:val="0"/>
      <w:marTop w:val="0"/>
      <w:marBottom w:val="0"/>
      <w:divBdr>
        <w:top w:val="none" w:sz="0" w:space="0" w:color="auto"/>
        <w:left w:val="none" w:sz="0" w:space="0" w:color="auto"/>
        <w:bottom w:val="none" w:sz="0" w:space="0" w:color="auto"/>
        <w:right w:val="none" w:sz="0" w:space="0" w:color="auto"/>
      </w:divBdr>
    </w:div>
    <w:div w:id="1495947135">
      <w:bodyDiv w:val="1"/>
      <w:marLeft w:val="0"/>
      <w:marRight w:val="0"/>
      <w:marTop w:val="0"/>
      <w:marBottom w:val="0"/>
      <w:divBdr>
        <w:top w:val="none" w:sz="0" w:space="0" w:color="auto"/>
        <w:left w:val="none" w:sz="0" w:space="0" w:color="auto"/>
        <w:bottom w:val="none" w:sz="0" w:space="0" w:color="auto"/>
        <w:right w:val="none" w:sz="0" w:space="0" w:color="auto"/>
      </w:divBdr>
    </w:div>
    <w:div w:id="1496918078">
      <w:bodyDiv w:val="1"/>
      <w:marLeft w:val="0"/>
      <w:marRight w:val="0"/>
      <w:marTop w:val="0"/>
      <w:marBottom w:val="0"/>
      <w:divBdr>
        <w:top w:val="none" w:sz="0" w:space="0" w:color="auto"/>
        <w:left w:val="none" w:sz="0" w:space="0" w:color="auto"/>
        <w:bottom w:val="none" w:sz="0" w:space="0" w:color="auto"/>
        <w:right w:val="none" w:sz="0" w:space="0" w:color="auto"/>
      </w:divBdr>
    </w:div>
    <w:div w:id="1497309427">
      <w:bodyDiv w:val="1"/>
      <w:marLeft w:val="0"/>
      <w:marRight w:val="0"/>
      <w:marTop w:val="0"/>
      <w:marBottom w:val="0"/>
      <w:divBdr>
        <w:top w:val="none" w:sz="0" w:space="0" w:color="auto"/>
        <w:left w:val="none" w:sz="0" w:space="0" w:color="auto"/>
        <w:bottom w:val="none" w:sz="0" w:space="0" w:color="auto"/>
        <w:right w:val="none" w:sz="0" w:space="0" w:color="auto"/>
      </w:divBdr>
    </w:div>
    <w:div w:id="1498158075">
      <w:bodyDiv w:val="1"/>
      <w:marLeft w:val="0"/>
      <w:marRight w:val="0"/>
      <w:marTop w:val="0"/>
      <w:marBottom w:val="0"/>
      <w:divBdr>
        <w:top w:val="none" w:sz="0" w:space="0" w:color="auto"/>
        <w:left w:val="none" w:sz="0" w:space="0" w:color="auto"/>
        <w:bottom w:val="none" w:sz="0" w:space="0" w:color="auto"/>
        <w:right w:val="none" w:sz="0" w:space="0" w:color="auto"/>
      </w:divBdr>
    </w:div>
    <w:div w:id="1498184263">
      <w:bodyDiv w:val="1"/>
      <w:marLeft w:val="0"/>
      <w:marRight w:val="0"/>
      <w:marTop w:val="0"/>
      <w:marBottom w:val="0"/>
      <w:divBdr>
        <w:top w:val="none" w:sz="0" w:space="0" w:color="auto"/>
        <w:left w:val="none" w:sz="0" w:space="0" w:color="auto"/>
        <w:bottom w:val="none" w:sz="0" w:space="0" w:color="auto"/>
        <w:right w:val="none" w:sz="0" w:space="0" w:color="auto"/>
      </w:divBdr>
    </w:div>
    <w:div w:id="1499422227">
      <w:bodyDiv w:val="1"/>
      <w:marLeft w:val="0"/>
      <w:marRight w:val="0"/>
      <w:marTop w:val="0"/>
      <w:marBottom w:val="0"/>
      <w:divBdr>
        <w:top w:val="none" w:sz="0" w:space="0" w:color="auto"/>
        <w:left w:val="none" w:sz="0" w:space="0" w:color="auto"/>
        <w:bottom w:val="none" w:sz="0" w:space="0" w:color="auto"/>
        <w:right w:val="none" w:sz="0" w:space="0" w:color="auto"/>
      </w:divBdr>
    </w:div>
    <w:div w:id="1501119637">
      <w:bodyDiv w:val="1"/>
      <w:marLeft w:val="0"/>
      <w:marRight w:val="0"/>
      <w:marTop w:val="0"/>
      <w:marBottom w:val="0"/>
      <w:divBdr>
        <w:top w:val="none" w:sz="0" w:space="0" w:color="auto"/>
        <w:left w:val="none" w:sz="0" w:space="0" w:color="auto"/>
        <w:bottom w:val="none" w:sz="0" w:space="0" w:color="auto"/>
        <w:right w:val="none" w:sz="0" w:space="0" w:color="auto"/>
      </w:divBdr>
    </w:div>
    <w:div w:id="1501389192">
      <w:bodyDiv w:val="1"/>
      <w:marLeft w:val="0"/>
      <w:marRight w:val="0"/>
      <w:marTop w:val="0"/>
      <w:marBottom w:val="0"/>
      <w:divBdr>
        <w:top w:val="none" w:sz="0" w:space="0" w:color="auto"/>
        <w:left w:val="none" w:sz="0" w:space="0" w:color="auto"/>
        <w:bottom w:val="none" w:sz="0" w:space="0" w:color="auto"/>
        <w:right w:val="none" w:sz="0" w:space="0" w:color="auto"/>
      </w:divBdr>
    </w:div>
    <w:div w:id="1502768691">
      <w:bodyDiv w:val="1"/>
      <w:marLeft w:val="0"/>
      <w:marRight w:val="0"/>
      <w:marTop w:val="0"/>
      <w:marBottom w:val="0"/>
      <w:divBdr>
        <w:top w:val="none" w:sz="0" w:space="0" w:color="auto"/>
        <w:left w:val="none" w:sz="0" w:space="0" w:color="auto"/>
        <w:bottom w:val="none" w:sz="0" w:space="0" w:color="auto"/>
        <w:right w:val="none" w:sz="0" w:space="0" w:color="auto"/>
      </w:divBdr>
    </w:div>
    <w:div w:id="1502964695">
      <w:bodyDiv w:val="1"/>
      <w:marLeft w:val="0"/>
      <w:marRight w:val="0"/>
      <w:marTop w:val="0"/>
      <w:marBottom w:val="0"/>
      <w:divBdr>
        <w:top w:val="none" w:sz="0" w:space="0" w:color="auto"/>
        <w:left w:val="none" w:sz="0" w:space="0" w:color="auto"/>
        <w:bottom w:val="none" w:sz="0" w:space="0" w:color="auto"/>
        <w:right w:val="none" w:sz="0" w:space="0" w:color="auto"/>
      </w:divBdr>
    </w:div>
    <w:div w:id="1503618631">
      <w:bodyDiv w:val="1"/>
      <w:marLeft w:val="0"/>
      <w:marRight w:val="0"/>
      <w:marTop w:val="0"/>
      <w:marBottom w:val="0"/>
      <w:divBdr>
        <w:top w:val="none" w:sz="0" w:space="0" w:color="auto"/>
        <w:left w:val="none" w:sz="0" w:space="0" w:color="auto"/>
        <w:bottom w:val="none" w:sz="0" w:space="0" w:color="auto"/>
        <w:right w:val="none" w:sz="0" w:space="0" w:color="auto"/>
      </w:divBdr>
    </w:div>
    <w:div w:id="1503740301">
      <w:bodyDiv w:val="1"/>
      <w:marLeft w:val="0"/>
      <w:marRight w:val="0"/>
      <w:marTop w:val="0"/>
      <w:marBottom w:val="0"/>
      <w:divBdr>
        <w:top w:val="none" w:sz="0" w:space="0" w:color="auto"/>
        <w:left w:val="none" w:sz="0" w:space="0" w:color="auto"/>
        <w:bottom w:val="none" w:sz="0" w:space="0" w:color="auto"/>
        <w:right w:val="none" w:sz="0" w:space="0" w:color="auto"/>
      </w:divBdr>
    </w:div>
    <w:div w:id="1504279848">
      <w:bodyDiv w:val="1"/>
      <w:marLeft w:val="0"/>
      <w:marRight w:val="0"/>
      <w:marTop w:val="0"/>
      <w:marBottom w:val="0"/>
      <w:divBdr>
        <w:top w:val="none" w:sz="0" w:space="0" w:color="auto"/>
        <w:left w:val="none" w:sz="0" w:space="0" w:color="auto"/>
        <w:bottom w:val="none" w:sz="0" w:space="0" w:color="auto"/>
        <w:right w:val="none" w:sz="0" w:space="0" w:color="auto"/>
      </w:divBdr>
    </w:div>
    <w:div w:id="1504321339">
      <w:bodyDiv w:val="1"/>
      <w:marLeft w:val="0"/>
      <w:marRight w:val="0"/>
      <w:marTop w:val="0"/>
      <w:marBottom w:val="0"/>
      <w:divBdr>
        <w:top w:val="none" w:sz="0" w:space="0" w:color="auto"/>
        <w:left w:val="none" w:sz="0" w:space="0" w:color="auto"/>
        <w:bottom w:val="none" w:sz="0" w:space="0" w:color="auto"/>
        <w:right w:val="none" w:sz="0" w:space="0" w:color="auto"/>
      </w:divBdr>
    </w:div>
    <w:div w:id="1504396018">
      <w:bodyDiv w:val="1"/>
      <w:marLeft w:val="0"/>
      <w:marRight w:val="0"/>
      <w:marTop w:val="0"/>
      <w:marBottom w:val="0"/>
      <w:divBdr>
        <w:top w:val="none" w:sz="0" w:space="0" w:color="auto"/>
        <w:left w:val="none" w:sz="0" w:space="0" w:color="auto"/>
        <w:bottom w:val="none" w:sz="0" w:space="0" w:color="auto"/>
        <w:right w:val="none" w:sz="0" w:space="0" w:color="auto"/>
      </w:divBdr>
    </w:div>
    <w:div w:id="1508400414">
      <w:bodyDiv w:val="1"/>
      <w:marLeft w:val="0"/>
      <w:marRight w:val="0"/>
      <w:marTop w:val="0"/>
      <w:marBottom w:val="0"/>
      <w:divBdr>
        <w:top w:val="none" w:sz="0" w:space="0" w:color="auto"/>
        <w:left w:val="none" w:sz="0" w:space="0" w:color="auto"/>
        <w:bottom w:val="none" w:sz="0" w:space="0" w:color="auto"/>
        <w:right w:val="none" w:sz="0" w:space="0" w:color="auto"/>
      </w:divBdr>
    </w:div>
    <w:div w:id="1508594390">
      <w:bodyDiv w:val="1"/>
      <w:marLeft w:val="0"/>
      <w:marRight w:val="0"/>
      <w:marTop w:val="0"/>
      <w:marBottom w:val="0"/>
      <w:divBdr>
        <w:top w:val="none" w:sz="0" w:space="0" w:color="auto"/>
        <w:left w:val="none" w:sz="0" w:space="0" w:color="auto"/>
        <w:bottom w:val="none" w:sz="0" w:space="0" w:color="auto"/>
        <w:right w:val="none" w:sz="0" w:space="0" w:color="auto"/>
      </w:divBdr>
    </w:div>
    <w:div w:id="1510635743">
      <w:bodyDiv w:val="1"/>
      <w:marLeft w:val="0"/>
      <w:marRight w:val="0"/>
      <w:marTop w:val="0"/>
      <w:marBottom w:val="0"/>
      <w:divBdr>
        <w:top w:val="none" w:sz="0" w:space="0" w:color="auto"/>
        <w:left w:val="none" w:sz="0" w:space="0" w:color="auto"/>
        <w:bottom w:val="none" w:sz="0" w:space="0" w:color="auto"/>
        <w:right w:val="none" w:sz="0" w:space="0" w:color="auto"/>
      </w:divBdr>
    </w:div>
    <w:div w:id="1511988415">
      <w:bodyDiv w:val="1"/>
      <w:marLeft w:val="0"/>
      <w:marRight w:val="0"/>
      <w:marTop w:val="0"/>
      <w:marBottom w:val="0"/>
      <w:divBdr>
        <w:top w:val="none" w:sz="0" w:space="0" w:color="auto"/>
        <w:left w:val="none" w:sz="0" w:space="0" w:color="auto"/>
        <w:bottom w:val="none" w:sz="0" w:space="0" w:color="auto"/>
        <w:right w:val="none" w:sz="0" w:space="0" w:color="auto"/>
      </w:divBdr>
    </w:div>
    <w:div w:id="1512837669">
      <w:bodyDiv w:val="1"/>
      <w:marLeft w:val="0"/>
      <w:marRight w:val="0"/>
      <w:marTop w:val="0"/>
      <w:marBottom w:val="0"/>
      <w:divBdr>
        <w:top w:val="none" w:sz="0" w:space="0" w:color="auto"/>
        <w:left w:val="none" w:sz="0" w:space="0" w:color="auto"/>
        <w:bottom w:val="none" w:sz="0" w:space="0" w:color="auto"/>
        <w:right w:val="none" w:sz="0" w:space="0" w:color="auto"/>
      </w:divBdr>
    </w:div>
    <w:div w:id="1517234700">
      <w:bodyDiv w:val="1"/>
      <w:marLeft w:val="0"/>
      <w:marRight w:val="0"/>
      <w:marTop w:val="0"/>
      <w:marBottom w:val="0"/>
      <w:divBdr>
        <w:top w:val="none" w:sz="0" w:space="0" w:color="auto"/>
        <w:left w:val="none" w:sz="0" w:space="0" w:color="auto"/>
        <w:bottom w:val="none" w:sz="0" w:space="0" w:color="auto"/>
        <w:right w:val="none" w:sz="0" w:space="0" w:color="auto"/>
      </w:divBdr>
    </w:div>
    <w:div w:id="1521504805">
      <w:bodyDiv w:val="1"/>
      <w:marLeft w:val="0"/>
      <w:marRight w:val="0"/>
      <w:marTop w:val="0"/>
      <w:marBottom w:val="0"/>
      <w:divBdr>
        <w:top w:val="none" w:sz="0" w:space="0" w:color="auto"/>
        <w:left w:val="none" w:sz="0" w:space="0" w:color="auto"/>
        <w:bottom w:val="none" w:sz="0" w:space="0" w:color="auto"/>
        <w:right w:val="none" w:sz="0" w:space="0" w:color="auto"/>
      </w:divBdr>
    </w:div>
    <w:div w:id="1522281693">
      <w:bodyDiv w:val="1"/>
      <w:marLeft w:val="0"/>
      <w:marRight w:val="0"/>
      <w:marTop w:val="0"/>
      <w:marBottom w:val="0"/>
      <w:divBdr>
        <w:top w:val="none" w:sz="0" w:space="0" w:color="auto"/>
        <w:left w:val="none" w:sz="0" w:space="0" w:color="auto"/>
        <w:bottom w:val="none" w:sz="0" w:space="0" w:color="auto"/>
        <w:right w:val="none" w:sz="0" w:space="0" w:color="auto"/>
      </w:divBdr>
    </w:div>
    <w:div w:id="1526166614">
      <w:bodyDiv w:val="1"/>
      <w:marLeft w:val="0"/>
      <w:marRight w:val="0"/>
      <w:marTop w:val="0"/>
      <w:marBottom w:val="0"/>
      <w:divBdr>
        <w:top w:val="none" w:sz="0" w:space="0" w:color="auto"/>
        <w:left w:val="none" w:sz="0" w:space="0" w:color="auto"/>
        <w:bottom w:val="none" w:sz="0" w:space="0" w:color="auto"/>
        <w:right w:val="none" w:sz="0" w:space="0" w:color="auto"/>
      </w:divBdr>
    </w:div>
    <w:div w:id="1526821604">
      <w:bodyDiv w:val="1"/>
      <w:marLeft w:val="0"/>
      <w:marRight w:val="0"/>
      <w:marTop w:val="0"/>
      <w:marBottom w:val="0"/>
      <w:divBdr>
        <w:top w:val="none" w:sz="0" w:space="0" w:color="auto"/>
        <w:left w:val="none" w:sz="0" w:space="0" w:color="auto"/>
        <w:bottom w:val="none" w:sz="0" w:space="0" w:color="auto"/>
        <w:right w:val="none" w:sz="0" w:space="0" w:color="auto"/>
      </w:divBdr>
    </w:div>
    <w:div w:id="1527525756">
      <w:bodyDiv w:val="1"/>
      <w:marLeft w:val="0"/>
      <w:marRight w:val="0"/>
      <w:marTop w:val="0"/>
      <w:marBottom w:val="0"/>
      <w:divBdr>
        <w:top w:val="none" w:sz="0" w:space="0" w:color="auto"/>
        <w:left w:val="none" w:sz="0" w:space="0" w:color="auto"/>
        <w:bottom w:val="none" w:sz="0" w:space="0" w:color="auto"/>
        <w:right w:val="none" w:sz="0" w:space="0" w:color="auto"/>
      </w:divBdr>
    </w:div>
    <w:div w:id="1527866052">
      <w:bodyDiv w:val="1"/>
      <w:marLeft w:val="0"/>
      <w:marRight w:val="0"/>
      <w:marTop w:val="0"/>
      <w:marBottom w:val="0"/>
      <w:divBdr>
        <w:top w:val="none" w:sz="0" w:space="0" w:color="auto"/>
        <w:left w:val="none" w:sz="0" w:space="0" w:color="auto"/>
        <w:bottom w:val="none" w:sz="0" w:space="0" w:color="auto"/>
        <w:right w:val="none" w:sz="0" w:space="0" w:color="auto"/>
      </w:divBdr>
    </w:div>
    <w:div w:id="1528562934">
      <w:bodyDiv w:val="1"/>
      <w:marLeft w:val="0"/>
      <w:marRight w:val="0"/>
      <w:marTop w:val="0"/>
      <w:marBottom w:val="0"/>
      <w:divBdr>
        <w:top w:val="none" w:sz="0" w:space="0" w:color="auto"/>
        <w:left w:val="none" w:sz="0" w:space="0" w:color="auto"/>
        <w:bottom w:val="none" w:sz="0" w:space="0" w:color="auto"/>
        <w:right w:val="none" w:sz="0" w:space="0" w:color="auto"/>
      </w:divBdr>
    </w:div>
    <w:div w:id="1531451673">
      <w:bodyDiv w:val="1"/>
      <w:marLeft w:val="0"/>
      <w:marRight w:val="0"/>
      <w:marTop w:val="0"/>
      <w:marBottom w:val="0"/>
      <w:divBdr>
        <w:top w:val="none" w:sz="0" w:space="0" w:color="auto"/>
        <w:left w:val="none" w:sz="0" w:space="0" w:color="auto"/>
        <w:bottom w:val="none" w:sz="0" w:space="0" w:color="auto"/>
        <w:right w:val="none" w:sz="0" w:space="0" w:color="auto"/>
      </w:divBdr>
    </w:div>
    <w:div w:id="1531647217">
      <w:bodyDiv w:val="1"/>
      <w:marLeft w:val="0"/>
      <w:marRight w:val="0"/>
      <w:marTop w:val="0"/>
      <w:marBottom w:val="0"/>
      <w:divBdr>
        <w:top w:val="none" w:sz="0" w:space="0" w:color="auto"/>
        <w:left w:val="none" w:sz="0" w:space="0" w:color="auto"/>
        <w:bottom w:val="none" w:sz="0" w:space="0" w:color="auto"/>
        <w:right w:val="none" w:sz="0" w:space="0" w:color="auto"/>
      </w:divBdr>
    </w:div>
    <w:div w:id="1531993762">
      <w:bodyDiv w:val="1"/>
      <w:marLeft w:val="0"/>
      <w:marRight w:val="0"/>
      <w:marTop w:val="0"/>
      <w:marBottom w:val="0"/>
      <w:divBdr>
        <w:top w:val="none" w:sz="0" w:space="0" w:color="auto"/>
        <w:left w:val="none" w:sz="0" w:space="0" w:color="auto"/>
        <w:bottom w:val="none" w:sz="0" w:space="0" w:color="auto"/>
        <w:right w:val="none" w:sz="0" w:space="0" w:color="auto"/>
      </w:divBdr>
    </w:div>
    <w:div w:id="1533149219">
      <w:bodyDiv w:val="1"/>
      <w:marLeft w:val="0"/>
      <w:marRight w:val="0"/>
      <w:marTop w:val="0"/>
      <w:marBottom w:val="0"/>
      <w:divBdr>
        <w:top w:val="none" w:sz="0" w:space="0" w:color="auto"/>
        <w:left w:val="none" w:sz="0" w:space="0" w:color="auto"/>
        <w:bottom w:val="none" w:sz="0" w:space="0" w:color="auto"/>
        <w:right w:val="none" w:sz="0" w:space="0" w:color="auto"/>
      </w:divBdr>
    </w:div>
    <w:div w:id="1533616950">
      <w:bodyDiv w:val="1"/>
      <w:marLeft w:val="0"/>
      <w:marRight w:val="0"/>
      <w:marTop w:val="0"/>
      <w:marBottom w:val="0"/>
      <w:divBdr>
        <w:top w:val="none" w:sz="0" w:space="0" w:color="auto"/>
        <w:left w:val="none" w:sz="0" w:space="0" w:color="auto"/>
        <w:bottom w:val="none" w:sz="0" w:space="0" w:color="auto"/>
        <w:right w:val="none" w:sz="0" w:space="0" w:color="auto"/>
      </w:divBdr>
    </w:div>
    <w:div w:id="1534223294">
      <w:bodyDiv w:val="1"/>
      <w:marLeft w:val="0"/>
      <w:marRight w:val="0"/>
      <w:marTop w:val="0"/>
      <w:marBottom w:val="0"/>
      <w:divBdr>
        <w:top w:val="none" w:sz="0" w:space="0" w:color="auto"/>
        <w:left w:val="none" w:sz="0" w:space="0" w:color="auto"/>
        <w:bottom w:val="none" w:sz="0" w:space="0" w:color="auto"/>
        <w:right w:val="none" w:sz="0" w:space="0" w:color="auto"/>
      </w:divBdr>
    </w:div>
    <w:div w:id="1535115787">
      <w:bodyDiv w:val="1"/>
      <w:marLeft w:val="0"/>
      <w:marRight w:val="0"/>
      <w:marTop w:val="0"/>
      <w:marBottom w:val="0"/>
      <w:divBdr>
        <w:top w:val="none" w:sz="0" w:space="0" w:color="auto"/>
        <w:left w:val="none" w:sz="0" w:space="0" w:color="auto"/>
        <w:bottom w:val="none" w:sz="0" w:space="0" w:color="auto"/>
        <w:right w:val="none" w:sz="0" w:space="0" w:color="auto"/>
      </w:divBdr>
    </w:div>
    <w:div w:id="1536234787">
      <w:bodyDiv w:val="1"/>
      <w:marLeft w:val="0"/>
      <w:marRight w:val="0"/>
      <w:marTop w:val="0"/>
      <w:marBottom w:val="0"/>
      <w:divBdr>
        <w:top w:val="none" w:sz="0" w:space="0" w:color="auto"/>
        <w:left w:val="none" w:sz="0" w:space="0" w:color="auto"/>
        <w:bottom w:val="none" w:sz="0" w:space="0" w:color="auto"/>
        <w:right w:val="none" w:sz="0" w:space="0" w:color="auto"/>
      </w:divBdr>
    </w:div>
    <w:div w:id="1536694048">
      <w:bodyDiv w:val="1"/>
      <w:marLeft w:val="0"/>
      <w:marRight w:val="0"/>
      <w:marTop w:val="0"/>
      <w:marBottom w:val="0"/>
      <w:divBdr>
        <w:top w:val="none" w:sz="0" w:space="0" w:color="auto"/>
        <w:left w:val="none" w:sz="0" w:space="0" w:color="auto"/>
        <w:bottom w:val="none" w:sz="0" w:space="0" w:color="auto"/>
        <w:right w:val="none" w:sz="0" w:space="0" w:color="auto"/>
      </w:divBdr>
    </w:div>
    <w:div w:id="1537353813">
      <w:bodyDiv w:val="1"/>
      <w:marLeft w:val="0"/>
      <w:marRight w:val="0"/>
      <w:marTop w:val="0"/>
      <w:marBottom w:val="0"/>
      <w:divBdr>
        <w:top w:val="none" w:sz="0" w:space="0" w:color="auto"/>
        <w:left w:val="none" w:sz="0" w:space="0" w:color="auto"/>
        <w:bottom w:val="none" w:sz="0" w:space="0" w:color="auto"/>
        <w:right w:val="none" w:sz="0" w:space="0" w:color="auto"/>
      </w:divBdr>
    </w:div>
    <w:div w:id="1537624145">
      <w:bodyDiv w:val="1"/>
      <w:marLeft w:val="0"/>
      <w:marRight w:val="0"/>
      <w:marTop w:val="0"/>
      <w:marBottom w:val="0"/>
      <w:divBdr>
        <w:top w:val="none" w:sz="0" w:space="0" w:color="auto"/>
        <w:left w:val="none" w:sz="0" w:space="0" w:color="auto"/>
        <w:bottom w:val="none" w:sz="0" w:space="0" w:color="auto"/>
        <w:right w:val="none" w:sz="0" w:space="0" w:color="auto"/>
      </w:divBdr>
    </w:div>
    <w:div w:id="1539703583">
      <w:bodyDiv w:val="1"/>
      <w:marLeft w:val="0"/>
      <w:marRight w:val="0"/>
      <w:marTop w:val="0"/>
      <w:marBottom w:val="0"/>
      <w:divBdr>
        <w:top w:val="none" w:sz="0" w:space="0" w:color="auto"/>
        <w:left w:val="none" w:sz="0" w:space="0" w:color="auto"/>
        <w:bottom w:val="none" w:sz="0" w:space="0" w:color="auto"/>
        <w:right w:val="none" w:sz="0" w:space="0" w:color="auto"/>
      </w:divBdr>
    </w:div>
    <w:div w:id="1540047714">
      <w:bodyDiv w:val="1"/>
      <w:marLeft w:val="0"/>
      <w:marRight w:val="0"/>
      <w:marTop w:val="0"/>
      <w:marBottom w:val="0"/>
      <w:divBdr>
        <w:top w:val="none" w:sz="0" w:space="0" w:color="auto"/>
        <w:left w:val="none" w:sz="0" w:space="0" w:color="auto"/>
        <w:bottom w:val="none" w:sz="0" w:space="0" w:color="auto"/>
        <w:right w:val="none" w:sz="0" w:space="0" w:color="auto"/>
      </w:divBdr>
    </w:div>
    <w:div w:id="1540624435">
      <w:bodyDiv w:val="1"/>
      <w:marLeft w:val="0"/>
      <w:marRight w:val="0"/>
      <w:marTop w:val="0"/>
      <w:marBottom w:val="0"/>
      <w:divBdr>
        <w:top w:val="none" w:sz="0" w:space="0" w:color="auto"/>
        <w:left w:val="none" w:sz="0" w:space="0" w:color="auto"/>
        <w:bottom w:val="none" w:sz="0" w:space="0" w:color="auto"/>
        <w:right w:val="none" w:sz="0" w:space="0" w:color="auto"/>
      </w:divBdr>
    </w:div>
    <w:div w:id="1540632561">
      <w:bodyDiv w:val="1"/>
      <w:marLeft w:val="0"/>
      <w:marRight w:val="0"/>
      <w:marTop w:val="0"/>
      <w:marBottom w:val="0"/>
      <w:divBdr>
        <w:top w:val="none" w:sz="0" w:space="0" w:color="auto"/>
        <w:left w:val="none" w:sz="0" w:space="0" w:color="auto"/>
        <w:bottom w:val="none" w:sz="0" w:space="0" w:color="auto"/>
        <w:right w:val="none" w:sz="0" w:space="0" w:color="auto"/>
      </w:divBdr>
    </w:div>
    <w:div w:id="1540971172">
      <w:bodyDiv w:val="1"/>
      <w:marLeft w:val="0"/>
      <w:marRight w:val="0"/>
      <w:marTop w:val="0"/>
      <w:marBottom w:val="0"/>
      <w:divBdr>
        <w:top w:val="none" w:sz="0" w:space="0" w:color="auto"/>
        <w:left w:val="none" w:sz="0" w:space="0" w:color="auto"/>
        <w:bottom w:val="none" w:sz="0" w:space="0" w:color="auto"/>
        <w:right w:val="none" w:sz="0" w:space="0" w:color="auto"/>
      </w:divBdr>
    </w:div>
    <w:div w:id="1543250648">
      <w:bodyDiv w:val="1"/>
      <w:marLeft w:val="0"/>
      <w:marRight w:val="0"/>
      <w:marTop w:val="0"/>
      <w:marBottom w:val="0"/>
      <w:divBdr>
        <w:top w:val="none" w:sz="0" w:space="0" w:color="auto"/>
        <w:left w:val="none" w:sz="0" w:space="0" w:color="auto"/>
        <w:bottom w:val="none" w:sz="0" w:space="0" w:color="auto"/>
        <w:right w:val="none" w:sz="0" w:space="0" w:color="auto"/>
      </w:divBdr>
    </w:div>
    <w:div w:id="1543638283">
      <w:bodyDiv w:val="1"/>
      <w:marLeft w:val="0"/>
      <w:marRight w:val="0"/>
      <w:marTop w:val="0"/>
      <w:marBottom w:val="0"/>
      <w:divBdr>
        <w:top w:val="none" w:sz="0" w:space="0" w:color="auto"/>
        <w:left w:val="none" w:sz="0" w:space="0" w:color="auto"/>
        <w:bottom w:val="none" w:sz="0" w:space="0" w:color="auto"/>
        <w:right w:val="none" w:sz="0" w:space="0" w:color="auto"/>
      </w:divBdr>
    </w:div>
    <w:div w:id="1545557389">
      <w:bodyDiv w:val="1"/>
      <w:marLeft w:val="0"/>
      <w:marRight w:val="0"/>
      <w:marTop w:val="0"/>
      <w:marBottom w:val="0"/>
      <w:divBdr>
        <w:top w:val="none" w:sz="0" w:space="0" w:color="auto"/>
        <w:left w:val="none" w:sz="0" w:space="0" w:color="auto"/>
        <w:bottom w:val="none" w:sz="0" w:space="0" w:color="auto"/>
        <w:right w:val="none" w:sz="0" w:space="0" w:color="auto"/>
      </w:divBdr>
    </w:div>
    <w:div w:id="1546139547">
      <w:bodyDiv w:val="1"/>
      <w:marLeft w:val="0"/>
      <w:marRight w:val="0"/>
      <w:marTop w:val="0"/>
      <w:marBottom w:val="0"/>
      <w:divBdr>
        <w:top w:val="none" w:sz="0" w:space="0" w:color="auto"/>
        <w:left w:val="none" w:sz="0" w:space="0" w:color="auto"/>
        <w:bottom w:val="none" w:sz="0" w:space="0" w:color="auto"/>
        <w:right w:val="none" w:sz="0" w:space="0" w:color="auto"/>
      </w:divBdr>
    </w:div>
    <w:div w:id="1546715697">
      <w:bodyDiv w:val="1"/>
      <w:marLeft w:val="0"/>
      <w:marRight w:val="0"/>
      <w:marTop w:val="0"/>
      <w:marBottom w:val="0"/>
      <w:divBdr>
        <w:top w:val="none" w:sz="0" w:space="0" w:color="auto"/>
        <w:left w:val="none" w:sz="0" w:space="0" w:color="auto"/>
        <w:bottom w:val="none" w:sz="0" w:space="0" w:color="auto"/>
        <w:right w:val="none" w:sz="0" w:space="0" w:color="auto"/>
      </w:divBdr>
    </w:div>
    <w:div w:id="1547831363">
      <w:bodyDiv w:val="1"/>
      <w:marLeft w:val="0"/>
      <w:marRight w:val="0"/>
      <w:marTop w:val="0"/>
      <w:marBottom w:val="0"/>
      <w:divBdr>
        <w:top w:val="none" w:sz="0" w:space="0" w:color="auto"/>
        <w:left w:val="none" w:sz="0" w:space="0" w:color="auto"/>
        <w:bottom w:val="none" w:sz="0" w:space="0" w:color="auto"/>
        <w:right w:val="none" w:sz="0" w:space="0" w:color="auto"/>
      </w:divBdr>
    </w:div>
    <w:div w:id="1547981920">
      <w:bodyDiv w:val="1"/>
      <w:marLeft w:val="0"/>
      <w:marRight w:val="0"/>
      <w:marTop w:val="0"/>
      <w:marBottom w:val="0"/>
      <w:divBdr>
        <w:top w:val="none" w:sz="0" w:space="0" w:color="auto"/>
        <w:left w:val="none" w:sz="0" w:space="0" w:color="auto"/>
        <w:bottom w:val="none" w:sz="0" w:space="0" w:color="auto"/>
        <w:right w:val="none" w:sz="0" w:space="0" w:color="auto"/>
      </w:divBdr>
    </w:div>
    <w:div w:id="1548758204">
      <w:bodyDiv w:val="1"/>
      <w:marLeft w:val="0"/>
      <w:marRight w:val="0"/>
      <w:marTop w:val="0"/>
      <w:marBottom w:val="0"/>
      <w:divBdr>
        <w:top w:val="none" w:sz="0" w:space="0" w:color="auto"/>
        <w:left w:val="none" w:sz="0" w:space="0" w:color="auto"/>
        <w:bottom w:val="none" w:sz="0" w:space="0" w:color="auto"/>
        <w:right w:val="none" w:sz="0" w:space="0" w:color="auto"/>
      </w:divBdr>
    </w:div>
    <w:div w:id="1549418772">
      <w:bodyDiv w:val="1"/>
      <w:marLeft w:val="0"/>
      <w:marRight w:val="0"/>
      <w:marTop w:val="0"/>
      <w:marBottom w:val="0"/>
      <w:divBdr>
        <w:top w:val="none" w:sz="0" w:space="0" w:color="auto"/>
        <w:left w:val="none" w:sz="0" w:space="0" w:color="auto"/>
        <w:bottom w:val="none" w:sz="0" w:space="0" w:color="auto"/>
        <w:right w:val="none" w:sz="0" w:space="0" w:color="auto"/>
      </w:divBdr>
    </w:div>
    <w:div w:id="1549755145">
      <w:bodyDiv w:val="1"/>
      <w:marLeft w:val="0"/>
      <w:marRight w:val="0"/>
      <w:marTop w:val="0"/>
      <w:marBottom w:val="0"/>
      <w:divBdr>
        <w:top w:val="none" w:sz="0" w:space="0" w:color="auto"/>
        <w:left w:val="none" w:sz="0" w:space="0" w:color="auto"/>
        <w:bottom w:val="none" w:sz="0" w:space="0" w:color="auto"/>
        <w:right w:val="none" w:sz="0" w:space="0" w:color="auto"/>
      </w:divBdr>
    </w:div>
    <w:div w:id="1550262371">
      <w:bodyDiv w:val="1"/>
      <w:marLeft w:val="0"/>
      <w:marRight w:val="0"/>
      <w:marTop w:val="0"/>
      <w:marBottom w:val="0"/>
      <w:divBdr>
        <w:top w:val="none" w:sz="0" w:space="0" w:color="auto"/>
        <w:left w:val="none" w:sz="0" w:space="0" w:color="auto"/>
        <w:bottom w:val="none" w:sz="0" w:space="0" w:color="auto"/>
        <w:right w:val="none" w:sz="0" w:space="0" w:color="auto"/>
      </w:divBdr>
    </w:div>
    <w:div w:id="1550535964">
      <w:bodyDiv w:val="1"/>
      <w:marLeft w:val="0"/>
      <w:marRight w:val="0"/>
      <w:marTop w:val="0"/>
      <w:marBottom w:val="0"/>
      <w:divBdr>
        <w:top w:val="none" w:sz="0" w:space="0" w:color="auto"/>
        <w:left w:val="none" w:sz="0" w:space="0" w:color="auto"/>
        <w:bottom w:val="none" w:sz="0" w:space="0" w:color="auto"/>
        <w:right w:val="none" w:sz="0" w:space="0" w:color="auto"/>
      </w:divBdr>
      <w:divsChild>
        <w:div w:id="163938052">
          <w:marLeft w:val="0"/>
          <w:marRight w:val="0"/>
          <w:marTop w:val="480"/>
          <w:marBottom w:val="480"/>
          <w:divBdr>
            <w:top w:val="none" w:sz="0" w:space="0" w:color="auto"/>
            <w:left w:val="none" w:sz="0" w:space="0" w:color="auto"/>
            <w:bottom w:val="none" w:sz="0" w:space="0" w:color="auto"/>
            <w:right w:val="none" w:sz="0" w:space="0" w:color="auto"/>
          </w:divBdr>
          <w:divsChild>
            <w:div w:id="5716762">
              <w:marLeft w:val="0"/>
              <w:marRight w:val="0"/>
              <w:marTop w:val="0"/>
              <w:marBottom w:val="0"/>
              <w:divBdr>
                <w:top w:val="none" w:sz="0" w:space="0" w:color="auto"/>
                <w:left w:val="none" w:sz="0" w:space="0" w:color="auto"/>
                <w:bottom w:val="none" w:sz="0" w:space="0" w:color="auto"/>
                <w:right w:val="none" w:sz="0" w:space="0" w:color="auto"/>
              </w:divBdr>
            </w:div>
            <w:div w:id="450169667">
              <w:marLeft w:val="0"/>
              <w:marRight w:val="0"/>
              <w:marTop w:val="0"/>
              <w:marBottom w:val="0"/>
              <w:divBdr>
                <w:top w:val="none" w:sz="0" w:space="0" w:color="auto"/>
                <w:left w:val="none" w:sz="0" w:space="0" w:color="auto"/>
                <w:bottom w:val="none" w:sz="0" w:space="0" w:color="auto"/>
                <w:right w:val="none" w:sz="0" w:space="0" w:color="auto"/>
              </w:divBdr>
            </w:div>
            <w:div w:id="1929466049">
              <w:marLeft w:val="0"/>
              <w:marRight w:val="0"/>
              <w:marTop w:val="0"/>
              <w:marBottom w:val="0"/>
              <w:divBdr>
                <w:top w:val="none" w:sz="0" w:space="0" w:color="auto"/>
                <w:left w:val="none" w:sz="0" w:space="0" w:color="auto"/>
                <w:bottom w:val="none" w:sz="0" w:space="0" w:color="auto"/>
                <w:right w:val="none" w:sz="0" w:space="0" w:color="auto"/>
              </w:divBdr>
            </w:div>
          </w:divsChild>
        </w:div>
        <w:div w:id="581185045">
          <w:marLeft w:val="0"/>
          <w:marRight w:val="0"/>
          <w:marTop w:val="480"/>
          <w:marBottom w:val="480"/>
          <w:divBdr>
            <w:top w:val="none" w:sz="0" w:space="0" w:color="auto"/>
            <w:left w:val="none" w:sz="0" w:space="0" w:color="auto"/>
            <w:bottom w:val="none" w:sz="0" w:space="0" w:color="auto"/>
            <w:right w:val="none" w:sz="0" w:space="0" w:color="auto"/>
          </w:divBdr>
        </w:div>
      </w:divsChild>
    </w:div>
    <w:div w:id="1556627680">
      <w:bodyDiv w:val="1"/>
      <w:marLeft w:val="0"/>
      <w:marRight w:val="0"/>
      <w:marTop w:val="0"/>
      <w:marBottom w:val="0"/>
      <w:divBdr>
        <w:top w:val="none" w:sz="0" w:space="0" w:color="auto"/>
        <w:left w:val="none" w:sz="0" w:space="0" w:color="auto"/>
        <w:bottom w:val="none" w:sz="0" w:space="0" w:color="auto"/>
        <w:right w:val="none" w:sz="0" w:space="0" w:color="auto"/>
      </w:divBdr>
    </w:div>
    <w:div w:id="1558586930">
      <w:bodyDiv w:val="1"/>
      <w:marLeft w:val="0"/>
      <w:marRight w:val="0"/>
      <w:marTop w:val="0"/>
      <w:marBottom w:val="0"/>
      <w:divBdr>
        <w:top w:val="none" w:sz="0" w:space="0" w:color="auto"/>
        <w:left w:val="none" w:sz="0" w:space="0" w:color="auto"/>
        <w:bottom w:val="none" w:sz="0" w:space="0" w:color="auto"/>
        <w:right w:val="none" w:sz="0" w:space="0" w:color="auto"/>
      </w:divBdr>
    </w:div>
    <w:div w:id="1559319359">
      <w:bodyDiv w:val="1"/>
      <w:marLeft w:val="0"/>
      <w:marRight w:val="0"/>
      <w:marTop w:val="0"/>
      <w:marBottom w:val="0"/>
      <w:divBdr>
        <w:top w:val="none" w:sz="0" w:space="0" w:color="auto"/>
        <w:left w:val="none" w:sz="0" w:space="0" w:color="auto"/>
        <w:bottom w:val="none" w:sz="0" w:space="0" w:color="auto"/>
        <w:right w:val="none" w:sz="0" w:space="0" w:color="auto"/>
      </w:divBdr>
    </w:div>
    <w:div w:id="1560048142">
      <w:bodyDiv w:val="1"/>
      <w:marLeft w:val="0"/>
      <w:marRight w:val="0"/>
      <w:marTop w:val="0"/>
      <w:marBottom w:val="0"/>
      <w:divBdr>
        <w:top w:val="none" w:sz="0" w:space="0" w:color="auto"/>
        <w:left w:val="none" w:sz="0" w:space="0" w:color="auto"/>
        <w:bottom w:val="none" w:sz="0" w:space="0" w:color="auto"/>
        <w:right w:val="none" w:sz="0" w:space="0" w:color="auto"/>
      </w:divBdr>
    </w:div>
    <w:div w:id="1560050884">
      <w:bodyDiv w:val="1"/>
      <w:marLeft w:val="0"/>
      <w:marRight w:val="0"/>
      <w:marTop w:val="0"/>
      <w:marBottom w:val="0"/>
      <w:divBdr>
        <w:top w:val="none" w:sz="0" w:space="0" w:color="auto"/>
        <w:left w:val="none" w:sz="0" w:space="0" w:color="auto"/>
        <w:bottom w:val="none" w:sz="0" w:space="0" w:color="auto"/>
        <w:right w:val="none" w:sz="0" w:space="0" w:color="auto"/>
      </w:divBdr>
    </w:div>
    <w:div w:id="1560164914">
      <w:bodyDiv w:val="1"/>
      <w:marLeft w:val="0"/>
      <w:marRight w:val="0"/>
      <w:marTop w:val="0"/>
      <w:marBottom w:val="0"/>
      <w:divBdr>
        <w:top w:val="none" w:sz="0" w:space="0" w:color="auto"/>
        <w:left w:val="none" w:sz="0" w:space="0" w:color="auto"/>
        <w:bottom w:val="none" w:sz="0" w:space="0" w:color="auto"/>
        <w:right w:val="none" w:sz="0" w:space="0" w:color="auto"/>
      </w:divBdr>
    </w:div>
    <w:div w:id="1561214661">
      <w:bodyDiv w:val="1"/>
      <w:marLeft w:val="0"/>
      <w:marRight w:val="0"/>
      <w:marTop w:val="0"/>
      <w:marBottom w:val="0"/>
      <w:divBdr>
        <w:top w:val="none" w:sz="0" w:space="0" w:color="auto"/>
        <w:left w:val="none" w:sz="0" w:space="0" w:color="auto"/>
        <w:bottom w:val="none" w:sz="0" w:space="0" w:color="auto"/>
        <w:right w:val="none" w:sz="0" w:space="0" w:color="auto"/>
      </w:divBdr>
    </w:div>
    <w:div w:id="1561476179">
      <w:bodyDiv w:val="1"/>
      <w:marLeft w:val="0"/>
      <w:marRight w:val="0"/>
      <w:marTop w:val="0"/>
      <w:marBottom w:val="0"/>
      <w:divBdr>
        <w:top w:val="none" w:sz="0" w:space="0" w:color="auto"/>
        <w:left w:val="none" w:sz="0" w:space="0" w:color="auto"/>
        <w:bottom w:val="none" w:sz="0" w:space="0" w:color="auto"/>
        <w:right w:val="none" w:sz="0" w:space="0" w:color="auto"/>
      </w:divBdr>
    </w:div>
    <w:div w:id="1562400645">
      <w:bodyDiv w:val="1"/>
      <w:marLeft w:val="0"/>
      <w:marRight w:val="0"/>
      <w:marTop w:val="0"/>
      <w:marBottom w:val="0"/>
      <w:divBdr>
        <w:top w:val="none" w:sz="0" w:space="0" w:color="auto"/>
        <w:left w:val="none" w:sz="0" w:space="0" w:color="auto"/>
        <w:bottom w:val="none" w:sz="0" w:space="0" w:color="auto"/>
        <w:right w:val="none" w:sz="0" w:space="0" w:color="auto"/>
      </w:divBdr>
    </w:div>
    <w:div w:id="1562520366">
      <w:bodyDiv w:val="1"/>
      <w:marLeft w:val="0"/>
      <w:marRight w:val="0"/>
      <w:marTop w:val="0"/>
      <w:marBottom w:val="0"/>
      <w:divBdr>
        <w:top w:val="none" w:sz="0" w:space="0" w:color="auto"/>
        <w:left w:val="none" w:sz="0" w:space="0" w:color="auto"/>
        <w:bottom w:val="none" w:sz="0" w:space="0" w:color="auto"/>
        <w:right w:val="none" w:sz="0" w:space="0" w:color="auto"/>
      </w:divBdr>
    </w:div>
    <w:div w:id="1562793854">
      <w:bodyDiv w:val="1"/>
      <w:marLeft w:val="0"/>
      <w:marRight w:val="0"/>
      <w:marTop w:val="0"/>
      <w:marBottom w:val="0"/>
      <w:divBdr>
        <w:top w:val="none" w:sz="0" w:space="0" w:color="auto"/>
        <w:left w:val="none" w:sz="0" w:space="0" w:color="auto"/>
        <w:bottom w:val="none" w:sz="0" w:space="0" w:color="auto"/>
        <w:right w:val="none" w:sz="0" w:space="0" w:color="auto"/>
      </w:divBdr>
    </w:div>
    <w:div w:id="1566068483">
      <w:bodyDiv w:val="1"/>
      <w:marLeft w:val="0"/>
      <w:marRight w:val="0"/>
      <w:marTop w:val="0"/>
      <w:marBottom w:val="0"/>
      <w:divBdr>
        <w:top w:val="none" w:sz="0" w:space="0" w:color="auto"/>
        <w:left w:val="none" w:sz="0" w:space="0" w:color="auto"/>
        <w:bottom w:val="none" w:sz="0" w:space="0" w:color="auto"/>
        <w:right w:val="none" w:sz="0" w:space="0" w:color="auto"/>
      </w:divBdr>
    </w:div>
    <w:div w:id="1566261452">
      <w:bodyDiv w:val="1"/>
      <w:marLeft w:val="0"/>
      <w:marRight w:val="0"/>
      <w:marTop w:val="0"/>
      <w:marBottom w:val="0"/>
      <w:divBdr>
        <w:top w:val="none" w:sz="0" w:space="0" w:color="auto"/>
        <w:left w:val="none" w:sz="0" w:space="0" w:color="auto"/>
        <w:bottom w:val="none" w:sz="0" w:space="0" w:color="auto"/>
        <w:right w:val="none" w:sz="0" w:space="0" w:color="auto"/>
      </w:divBdr>
    </w:div>
    <w:div w:id="1567253942">
      <w:bodyDiv w:val="1"/>
      <w:marLeft w:val="0"/>
      <w:marRight w:val="0"/>
      <w:marTop w:val="0"/>
      <w:marBottom w:val="0"/>
      <w:divBdr>
        <w:top w:val="none" w:sz="0" w:space="0" w:color="auto"/>
        <w:left w:val="none" w:sz="0" w:space="0" w:color="auto"/>
        <w:bottom w:val="none" w:sz="0" w:space="0" w:color="auto"/>
        <w:right w:val="none" w:sz="0" w:space="0" w:color="auto"/>
      </w:divBdr>
    </w:div>
    <w:div w:id="1567497834">
      <w:bodyDiv w:val="1"/>
      <w:marLeft w:val="0"/>
      <w:marRight w:val="0"/>
      <w:marTop w:val="0"/>
      <w:marBottom w:val="0"/>
      <w:divBdr>
        <w:top w:val="none" w:sz="0" w:space="0" w:color="auto"/>
        <w:left w:val="none" w:sz="0" w:space="0" w:color="auto"/>
        <w:bottom w:val="none" w:sz="0" w:space="0" w:color="auto"/>
        <w:right w:val="none" w:sz="0" w:space="0" w:color="auto"/>
      </w:divBdr>
    </w:div>
    <w:div w:id="1569074312">
      <w:bodyDiv w:val="1"/>
      <w:marLeft w:val="0"/>
      <w:marRight w:val="0"/>
      <w:marTop w:val="0"/>
      <w:marBottom w:val="0"/>
      <w:divBdr>
        <w:top w:val="none" w:sz="0" w:space="0" w:color="auto"/>
        <w:left w:val="none" w:sz="0" w:space="0" w:color="auto"/>
        <w:bottom w:val="none" w:sz="0" w:space="0" w:color="auto"/>
        <w:right w:val="none" w:sz="0" w:space="0" w:color="auto"/>
      </w:divBdr>
    </w:div>
    <w:div w:id="1570114005">
      <w:bodyDiv w:val="1"/>
      <w:marLeft w:val="0"/>
      <w:marRight w:val="0"/>
      <w:marTop w:val="0"/>
      <w:marBottom w:val="0"/>
      <w:divBdr>
        <w:top w:val="none" w:sz="0" w:space="0" w:color="auto"/>
        <w:left w:val="none" w:sz="0" w:space="0" w:color="auto"/>
        <w:bottom w:val="none" w:sz="0" w:space="0" w:color="auto"/>
        <w:right w:val="none" w:sz="0" w:space="0" w:color="auto"/>
      </w:divBdr>
    </w:div>
    <w:div w:id="1571303033">
      <w:bodyDiv w:val="1"/>
      <w:marLeft w:val="0"/>
      <w:marRight w:val="0"/>
      <w:marTop w:val="0"/>
      <w:marBottom w:val="0"/>
      <w:divBdr>
        <w:top w:val="none" w:sz="0" w:space="0" w:color="auto"/>
        <w:left w:val="none" w:sz="0" w:space="0" w:color="auto"/>
        <w:bottom w:val="none" w:sz="0" w:space="0" w:color="auto"/>
        <w:right w:val="none" w:sz="0" w:space="0" w:color="auto"/>
      </w:divBdr>
    </w:div>
    <w:div w:id="1572159319">
      <w:bodyDiv w:val="1"/>
      <w:marLeft w:val="0"/>
      <w:marRight w:val="0"/>
      <w:marTop w:val="0"/>
      <w:marBottom w:val="0"/>
      <w:divBdr>
        <w:top w:val="none" w:sz="0" w:space="0" w:color="auto"/>
        <w:left w:val="none" w:sz="0" w:space="0" w:color="auto"/>
        <w:bottom w:val="none" w:sz="0" w:space="0" w:color="auto"/>
        <w:right w:val="none" w:sz="0" w:space="0" w:color="auto"/>
      </w:divBdr>
    </w:div>
    <w:div w:id="1572229546">
      <w:bodyDiv w:val="1"/>
      <w:marLeft w:val="0"/>
      <w:marRight w:val="0"/>
      <w:marTop w:val="0"/>
      <w:marBottom w:val="0"/>
      <w:divBdr>
        <w:top w:val="none" w:sz="0" w:space="0" w:color="auto"/>
        <w:left w:val="none" w:sz="0" w:space="0" w:color="auto"/>
        <w:bottom w:val="none" w:sz="0" w:space="0" w:color="auto"/>
        <w:right w:val="none" w:sz="0" w:space="0" w:color="auto"/>
      </w:divBdr>
    </w:div>
    <w:div w:id="1573349972">
      <w:bodyDiv w:val="1"/>
      <w:marLeft w:val="0"/>
      <w:marRight w:val="0"/>
      <w:marTop w:val="0"/>
      <w:marBottom w:val="0"/>
      <w:divBdr>
        <w:top w:val="none" w:sz="0" w:space="0" w:color="auto"/>
        <w:left w:val="none" w:sz="0" w:space="0" w:color="auto"/>
        <w:bottom w:val="none" w:sz="0" w:space="0" w:color="auto"/>
        <w:right w:val="none" w:sz="0" w:space="0" w:color="auto"/>
      </w:divBdr>
    </w:div>
    <w:div w:id="1574120803">
      <w:bodyDiv w:val="1"/>
      <w:marLeft w:val="0"/>
      <w:marRight w:val="0"/>
      <w:marTop w:val="0"/>
      <w:marBottom w:val="0"/>
      <w:divBdr>
        <w:top w:val="none" w:sz="0" w:space="0" w:color="auto"/>
        <w:left w:val="none" w:sz="0" w:space="0" w:color="auto"/>
        <w:bottom w:val="none" w:sz="0" w:space="0" w:color="auto"/>
        <w:right w:val="none" w:sz="0" w:space="0" w:color="auto"/>
      </w:divBdr>
    </w:div>
    <w:div w:id="1574193613">
      <w:bodyDiv w:val="1"/>
      <w:marLeft w:val="0"/>
      <w:marRight w:val="0"/>
      <w:marTop w:val="0"/>
      <w:marBottom w:val="0"/>
      <w:divBdr>
        <w:top w:val="none" w:sz="0" w:space="0" w:color="auto"/>
        <w:left w:val="none" w:sz="0" w:space="0" w:color="auto"/>
        <w:bottom w:val="none" w:sz="0" w:space="0" w:color="auto"/>
        <w:right w:val="none" w:sz="0" w:space="0" w:color="auto"/>
      </w:divBdr>
    </w:div>
    <w:div w:id="1574200853">
      <w:bodyDiv w:val="1"/>
      <w:marLeft w:val="0"/>
      <w:marRight w:val="0"/>
      <w:marTop w:val="0"/>
      <w:marBottom w:val="0"/>
      <w:divBdr>
        <w:top w:val="none" w:sz="0" w:space="0" w:color="auto"/>
        <w:left w:val="none" w:sz="0" w:space="0" w:color="auto"/>
        <w:bottom w:val="none" w:sz="0" w:space="0" w:color="auto"/>
        <w:right w:val="none" w:sz="0" w:space="0" w:color="auto"/>
      </w:divBdr>
    </w:div>
    <w:div w:id="1574508166">
      <w:bodyDiv w:val="1"/>
      <w:marLeft w:val="0"/>
      <w:marRight w:val="0"/>
      <w:marTop w:val="0"/>
      <w:marBottom w:val="0"/>
      <w:divBdr>
        <w:top w:val="none" w:sz="0" w:space="0" w:color="auto"/>
        <w:left w:val="none" w:sz="0" w:space="0" w:color="auto"/>
        <w:bottom w:val="none" w:sz="0" w:space="0" w:color="auto"/>
        <w:right w:val="none" w:sz="0" w:space="0" w:color="auto"/>
      </w:divBdr>
    </w:div>
    <w:div w:id="1575163210">
      <w:bodyDiv w:val="1"/>
      <w:marLeft w:val="0"/>
      <w:marRight w:val="0"/>
      <w:marTop w:val="0"/>
      <w:marBottom w:val="0"/>
      <w:divBdr>
        <w:top w:val="none" w:sz="0" w:space="0" w:color="auto"/>
        <w:left w:val="none" w:sz="0" w:space="0" w:color="auto"/>
        <w:bottom w:val="none" w:sz="0" w:space="0" w:color="auto"/>
        <w:right w:val="none" w:sz="0" w:space="0" w:color="auto"/>
      </w:divBdr>
    </w:div>
    <w:div w:id="1577009129">
      <w:bodyDiv w:val="1"/>
      <w:marLeft w:val="0"/>
      <w:marRight w:val="0"/>
      <w:marTop w:val="0"/>
      <w:marBottom w:val="0"/>
      <w:divBdr>
        <w:top w:val="none" w:sz="0" w:space="0" w:color="auto"/>
        <w:left w:val="none" w:sz="0" w:space="0" w:color="auto"/>
        <w:bottom w:val="none" w:sz="0" w:space="0" w:color="auto"/>
        <w:right w:val="none" w:sz="0" w:space="0" w:color="auto"/>
      </w:divBdr>
    </w:div>
    <w:div w:id="1577936596">
      <w:bodyDiv w:val="1"/>
      <w:marLeft w:val="0"/>
      <w:marRight w:val="0"/>
      <w:marTop w:val="0"/>
      <w:marBottom w:val="0"/>
      <w:divBdr>
        <w:top w:val="none" w:sz="0" w:space="0" w:color="auto"/>
        <w:left w:val="none" w:sz="0" w:space="0" w:color="auto"/>
        <w:bottom w:val="none" w:sz="0" w:space="0" w:color="auto"/>
        <w:right w:val="none" w:sz="0" w:space="0" w:color="auto"/>
      </w:divBdr>
    </w:div>
    <w:div w:id="1577976672">
      <w:bodyDiv w:val="1"/>
      <w:marLeft w:val="0"/>
      <w:marRight w:val="0"/>
      <w:marTop w:val="0"/>
      <w:marBottom w:val="0"/>
      <w:divBdr>
        <w:top w:val="none" w:sz="0" w:space="0" w:color="auto"/>
        <w:left w:val="none" w:sz="0" w:space="0" w:color="auto"/>
        <w:bottom w:val="none" w:sz="0" w:space="0" w:color="auto"/>
        <w:right w:val="none" w:sz="0" w:space="0" w:color="auto"/>
      </w:divBdr>
    </w:div>
    <w:div w:id="1578900972">
      <w:bodyDiv w:val="1"/>
      <w:marLeft w:val="0"/>
      <w:marRight w:val="0"/>
      <w:marTop w:val="0"/>
      <w:marBottom w:val="0"/>
      <w:divBdr>
        <w:top w:val="none" w:sz="0" w:space="0" w:color="auto"/>
        <w:left w:val="none" w:sz="0" w:space="0" w:color="auto"/>
        <w:bottom w:val="none" w:sz="0" w:space="0" w:color="auto"/>
        <w:right w:val="none" w:sz="0" w:space="0" w:color="auto"/>
      </w:divBdr>
    </w:div>
    <w:div w:id="1579824267">
      <w:bodyDiv w:val="1"/>
      <w:marLeft w:val="0"/>
      <w:marRight w:val="0"/>
      <w:marTop w:val="0"/>
      <w:marBottom w:val="0"/>
      <w:divBdr>
        <w:top w:val="none" w:sz="0" w:space="0" w:color="auto"/>
        <w:left w:val="none" w:sz="0" w:space="0" w:color="auto"/>
        <w:bottom w:val="none" w:sz="0" w:space="0" w:color="auto"/>
        <w:right w:val="none" w:sz="0" w:space="0" w:color="auto"/>
      </w:divBdr>
    </w:div>
    <w:div w:id="1581330417">
      <w:bodyDiv w:val="1"/>
      <w:marLeft w:val="0"/>
      <w:marRight w:val="0"/>
      <w:marTop w:val="0"/>
      <w:marBottom w:val="0"/>
      <w:divBdr>
        <w:top w:val="none" w:sz="0" w:space="0" w:color="auto"/>
        <w:left w:val="none" w:sz="0" w:space="0" w:color="auto"/>
        <w:bottom w:val="none" w:sz="0" w:space="0" w:color="auto"/>
        <w:right w:val="none" w:sz="0" w:space="0" w:color="auto"/>
      </w:divBdr>
    </w:div>
    <w:div w:id="1581602014">
      <w:bodyDiv w:val="1"/>
      <w:marLeft w:val="0"/>
      <w:marRight w:val="0"/>
      <w:marTop w:val="0"/>
      <w:marBottom w:val="0"/>
      <w:divBdr>
        <w:top w:val="none" w:sz="0" w:space="0" w:color="auto"/>
        <w:left w:val="none" w:sz="0" w:space="0" w:color="auto"/>
        <w:bottom w:val="none" w:sz="0" w:space="0" w:color="auto"/>
        <w:right w:val="none" w:sz="0" w:space="0" w:color="auto"/>
      </w:divBdr>
    </w:div>
    <w:div w:id="1581670094">
      <w:bodyDiv w:val="1"/>
      <w:marLeft w:val="0"/>
      <w:marRight w:val="0"/>
      <w:marTop w:val="0"/>
      <w:marBottom w:val="0"/>
      <w:divBdr>
        <w:top w:val="none" w:sz="0" w:space="0" w:color="auto"/>
        <w:left w:val="none" w:sz="0" w:space="0" w:color="auto"/>
        <w:bottom w:val="none" w:sz="0" w:space="0" w:color="auto"/>
        <w:right w:val="none" w:sz="0" w:space="0" w:color="auto"/>
      </w:divBdr>
    </w:div>
    <w:div w:id="1581716751">
      <w:bodyDiv w:val="1"/>
      <w:marLeft w:val="0"/>
      <w:marRight w:val="0"/>
      <w:marTop w:val="0"/>
      <w:marBottom w:val="0"/>
      <w:divBdr>
        <w:top w:val="none" w:sz="0" w:space="0" w:color="auto"/>
        <w:left w:val="none" w:sz="0" w:space="0" w:color="auto"/>
        <w:bottom w:val="none" w:sz="0" w:space="0" w:color="auto"/>
        <w:right w:val="none" w:sz="0" w:space="0" w:color="auto"/>
      </w:divBdr>
    </w:div>
    <w:div w:id="1581981778">
      <w:bodyDiv w:val="1"/>
      <w:marLeft w:val="0"/>
      <w:marRight w:val="0"/>
      <w:marTop w:val="0"/>
      <w:marBottom w:val="0"/>
      <w:divBdr>
        <w:top w:val="none" w:sz="0" w:space="0" w:color="auto"/>
        <w:left w:val="none" w:sz="0" w:space="0" w:color="auto"/>
        <w:bottom w:val="none" w:sz="0" w:space="0" w:color="auto"/>
        <w:right w:val="none" w:sz="0" w:space="0" w:color="auto"/>
      </w:divBdr>
    </w:div>
    <w:div w:id="1583296958">
      <w:bodyDiv w:val="1"/>
      <w:marLeft w:val="0"/>
      <w:marRight w:val="0"/>
      <w:marTop w:val="0"/>
      <w:marBottom w:val="0"/>
      <w:divBdr>
        <w:top w:val="none" w:sz="0" w:space="0" w:color="auto"/>
        <w:left w:val="none" w:sz="0" w:space="0" w:color="auto"/>
        <w:bottom w:val="none" w:sz="0" w:space="0" w:color="auto"/>
        <w:right w:val="none" w:sz="0" w:space="0" w:color="auto"/>
      </w:divBdr>
    </w:div>
    <w:div w:id="1583952317">
      <w:bodyDiv w:val="1"/>
      <w:marLeft w:val="0"/>
      <w:marRight w:val="0"/>
      <w:marTop w:val="0"/>
      <w:marBottom w:val="0"/>
      <w:divBdr>
        <w:top w:val="none" w:sz="0" w:space="0" w:color="auto"/>
        <w:left w:val="none" w:sz="0" w:space="0" w:color="auto"/>
        <w:bottom w:val="none" w:sz="0" w:space="0" w:color="auto"/>
        <w:right w:val="none" w:sz="0" w:space="0" w:color="auto"/>
      </w:divBdr>
    </w:div>
    <w:div w:id="1584949009">
      <w:bodyDiv w:val="1"/>
      <w:marLeft w:val="0"/>
      <w:marRight w:val="0"/>
      <w:marTop w:val="0"/>
      <w:marBottom w:val="0"/>
      <w:divBdr>
        <w:top w:val="none" w:sz="0" w:space="0" w:color="auto"/>
        <w:left w:val="none" w:sz="0" w:space="0" w:color="auto"/>
        <w:bottom w:val="none" w:sz="0" w:space="0" w:color="auto"/>
        <w:right w:val="none" w:sz="0" w:space="0" w:color="auto"/>
      </w:divBdr>
    </w:div>
    <w:div w:id="1585064320">
      <w:bodyDiv w:val="1"/>
      <w:marLeft w:val="0"/>
      <w:marRight w:val="0"/>
      <w:marTop w:val="0"/>
      <w:marBottom w:val="0"/>
      <w:divBdr>
        <w:top w:val="none" w:sz="0" w:space="0" w:color="auto"/>
        <w:left w:val="none" w:sz="0" w:space="0" w:color="auto"/>
        <w:bottom w:val="none" w:sz="0" w:space="0" w:color="auto"/>
        <w:right w:val="none" w:sz="0" w:space="0" w:color="auto"/>
      </w:divBdr>
    </w:div>
    <w:div w:id="1585803061">
      <w:bodyDiv w:val="1"/>
      <w:marLeft w:val="0"/>
      <w:marRight w:val="0"/>
      <w:marTop w:val="0"/>
      <w:marBottom w:val="0"/>
      <w:divBdr>
        <w:top w:val="none" w:sz="0" w:space="0" w:color="auto"/>
        <w:left w:val="none" w:sz="0" w:space="0" w:color="auto"/>
        <w:bottom w:val="none" w:sz="0" w:space="0" w:color="auto"/>
        <w:right w:val="none" w:sz="0" w:space="0" w:color="auto"/>
      </w:divBdr>
    </w:div>
    <w:div w:id="1587693527">
      <w:bodyDiv w:val="1"/>
      <w:marLeft w:val="0"/>
      <w:marRight w:val="0"/>
      <w:marTop w:val="0"/>
      <w:marBottom w:val="0"/>
      <w:divBdr>
        <w:top w:val="none" w:sz="0" w:space="0" w:color="auto"/>
        <w:left w:val="none" w:sz="0" w:space="0" w:color="auto"/>
        <w:bottom w:val="none" w:sz="0" w:space="0" w:color="auto"/>
        <w:right w:val="none" w:sz="0" w:space="0" w:color="auto"/>
      </w:divBdr>
    </w:div>
    <w:div w:id="1590046316">
      <w:bodyDiv w:val="1"/>
      <w:marLeft w:val="0"/>
      <w:marRight w:val="0"/>
      <w:marTop w:val="0"/>
      <w:marBottom w:val="0"/>
      <w:divBdr>
        <w:top w:val="none" w:sz="0" w:space="0" w:color="auto"/>
        <w:left w:val="none" w:sz="0" w:space="0" w:color="auto"/>
        <w:bottom w:val="none" w:sz="0" w:space="0" w:color="auto"/>
        <w:right w:val="none" w:sz="0" w:space="0" w:color="auto"/>
      </w:divBdr>
    </w:div>
    <w:div w:id="1592348941">
      <w:bodyDiv w:val="1"/>
      <w:marLeft w:val="0"/>
      <w:marRight w:val="0"/>
      <w:marTop w:val="0"/>
      <w:marBottom w:val="0"/>
      <w:divBdr>
        <w:top w:val="none" w:sz="0" w:space="0" w:color="auto"/>
        <w:left w:val="none" w:sz="0" w:space="0" w:color="auto"/>
        <w:bottom w:val="none" w:sz="0" w:space="0" w:color="auto"/>
        <w:right w:val="none" w:sz="0" w:space="0" w:color="auto"/>
      </w:divBdr>
    </w:div>
    <w:div w:id="1593126460">
      <w:bodyDiv w:val="1"/>
      <w:marLeft w:val="0"/>
      <w:marRight w:val="0"/>
      <w:marTop w:val="0"/>
      <w:marBottom w:val="0"/>
      <w:divBdr>
        <w:top w:val="none" w:sz="0" w:space="0" w:color="auto"/>
        <w:left w:val="none" w:sz="0" w:space="0" w:color="auto"/>
        <w:bottom w:val="none" w:sz="0" w:space="0" w:color="auto"/>
        <w:right w:val="none" w:sz="0" w:space="0" w:color="auto"/>
      </w:divBdr>
    </w:div>
    <w:div w:id="1593322212">
      <w:bodyDiv w:val="1"/>
      <w:marLeft w:val="0"/>
      <w:marRight w:val="0"/>
      <w:marTop w:val="0"/>
      <w:marBottom w:val="0"/>
      <w:divBdr>
        <w:top w:val="none" w:sz="0" w:space="0" w:color="auto"/>
        <w:left w:val="none" w:sz="0" w:space="0" w:color="auto"/>
        <w:bottom w:val="none" w:sz="0" w:space="0" w:color="auto"/>
        <w:right w:val="none" w:sz="0" w:space="0" w:color="auto"/>
      </w:divBdr>
    </w:div>
    <w:div w:id="1593508301">
      <w:bodyDiv w:val="1"/>
      <w:marLeft w:val="0"/>
      <w:marRight w:val="0"/>
      <w:marTop w:val="0"/>
      <w:marBottom w:val="0"/>
      <w:divBdr>
        <w:top w:val="none" w:sz="0" w:space="0" w:color="auto"/>
        <w:left w:val="none" w:sz="0" w:space="0" w:color="auto"/>
        <w:bottom w:val="none" w:sz="0" w:space="0" w:color="auto"/>
        <w:right w:val="none" w:sz="0" w:space="0" w:color="auto"/>
      </w:divBdr>
    </w:div>
    <w:div w:id="1593539304">
      <w:bodyDiv w:val="1"/>
      <w:marLeft w:val="0"/>
      <w:marRight w:val="0"/>
      <w:marTop w:val="0"/>
      <w:marBottom w:val="0"/>
      <w:divBdr>
        <w:top w:val="none" w:sz="0" w:space="0" w:color="auto"/>
        <w:left w:val="none" w:sz="0" w:space="0" w:color="auto"/>
        <w:bottom w:val="none" w:sz="0" w:space="0" w:color="auto"/>
        <w:right w:val="none" w:sz="0" w:space="0" w:color="auto"/>
      </w:divBdr>
    </w:div>
    <w:div w:id="1593901176">
      <w:bodyDiv w:val="1"/>
      <w:marLeft w:val="0"/>
      <w:marRight w:val="0"/>
      <w:marTop w:val="0"/>
      <w:marBottom w:val="0"/>
      <w:divBdr>
        <w:top w:val="none" w:sz="0" w:space="0" w:color="auto"/>
        <w:left w:val="none" w:sz="0" w:space="0" w:color="auto"/>
        <w:bottom w:val="none" w:sz="0" w:space="0" w:color="auto"/>
        <w:right w:val="none" w:sz="0" w:space="0" w:color="auto"/>
      </w:divBdr>
    </w:div>
    <w:div w:id="1594392136">
      <w:bodyDiv w:val="1"/>
      <w:marLeft w:val="0"/>
      <w:marRight w:val="0"/>
      <w:marTop w:val="0"/>
      <w:marBottom w:val="0"/>
      <w:divBdr>
        <w:top w:val="none" w:sz="0" w:space="0" w:color="auto"/>
        <w:left w:val="none" w:sz="0" w:space="0" w:color="auto"/>
        <w:bottom w:val="none" w:sz="0" w:space="0" w:color="auto"/>
        <w:right w:val="none" w:sz="0" w:space="0" w:color="auto"/>
      </w:divBdr>
    </w:div>
    <w:div w:id="1595630072">
      <w:bodyDiv w:val="1"/>
      <w:marLeft w:val="0"/>
      <w:marRight w:val="0"/>
      <w:marTop w:val="0"/>
      <w:marBottom w:val="0"/>
      <w:divBdr>
        <w:top w:val="none" w:sz="0" w:space="0" w:color="auto"/>
        <w:left w:val="none" w:sz="0" w:space="0" w:color="auto"/>
        <w:bottom w:val="none" w:sz="0" w:space="0" w:color="auto"/>
        <w:right w:val="none" w:sz="0" w:space="0" w:color="auto"/>
      </w:divBdr>
    </w:div>
    <w:div w:id="1596670983">
      <w:bodyDiv w:val="1"/>
      <w:marLeft w:val="0"/>
      <w:marRight w:val="0"/>
      <w:marTop w:val="0"/>
      <w:marBottom w:val="0"/>
      <w:divBdr>
        <w:top w:val="none" w:sz="0" w:space="0" w:color="auto"/>
        <w:left w:val="none" w:sz="0" w:space="0" w:color="auto"/>
        <w:bottom w:val="none" w:sz="0" w:space="0" w:color="auto"/>
        <w:right w:val="none" w:sz="0" w:space="0" w:color="auto"/>
      </w:divBdr>
    </w:div>
    <w:div w:id="1597054662">
      <w:bodyDiv w:val="1"/>
      <w:marLeft w:val="0"/>
      <w:marRight w:val="0"/>
      <w:marTop w:val="0"/>
      <w:marBottom w:val="0"/>
      <w:divBdr>
        <w:top w:val="none" w:sz="0" w:space="0" w:color="auto"/>
        <w:left w:val="none" w:sz="0" w:space="0" w:color="auto"/>
        <w:bottom w:val="none" w:sz="0" w:space="0" w:color="auto"/>
        <w:right w:val="none" w:sz="0" w:space="0" w:color="auto"/>
      </w:divBdr>
    </w:div>
    <w:div w:id="1597471773">
      <w:bodyDiv w:val="1"/>
      <w:marLeft w:val="0"/>
      <w:marRight w:val="0"/>
      <w:marTop w:val="0"/>
      <w:marBottom w:val="0"/>
      <w:divBdr>
        <w:top w:val="none" w:sz="0" w:space="0" w:color="auto"/>
        <w:left w:val="none" w:sz="0" w:space="0" w:color="auto"/>
        <w:bottom w:val="none" w:sz="0" w:space="0" w:color="auto"/>
        <w:right w:val="none" w:sz="0" w:space="0" w:color="auto"/>
      </w:divBdr>
    </w:div>
    <w:div w:id="1597516558">
      <w:bodyDiv w:val="1"/>
      <w:marLeft w:val="0"/>
      <w:marRight w:val="0"/>
      <w:marTop w:val="0"/>
      <w:marBottom w:val="0"/>
      <w:divBdr>
        <w:top w:val="none" w:sz="0" w:space="0" w:color="auto"/>
        <w:left w:val="none" w:sz="0" w:space="0" w:color="auto"/>
        <w:bottom w:val="none" w:sz="0" w:space="0" w:color="auto"/>
        <w:right w:val="none" w:sz="0" w:space="0" w:color="auto"/>
      </w:divBdr>
    </w:div>
    <w:div w:id="1597783013">
      <w:bodyDiv w:val="1"/>
      <w:marLeft w:val="0"/>
      <w:marRight w:val="0"/>
      <w:marTop w:val="0"/>
      <w:marBottom w:val="0"/>
      <w:divBdr>
        <w:top w:val="none" w:sz="0" w:space="0" w:color="auto"/>
        <w:left w:val="none" w:sz="0" w:space="0" w:color="auto"/>
        <w:bottom w:val="none" w:sz="0" w:space="0" w:color="auto"/>
        <w:right w:val="none" w:sz="0" w:space="0" w:color="auto"/>
      </w:divBdr>
    </w:div>
    <w:div w:id="1598368348">
      <w:bodyDiv w:val="1"/>
      <w:marLeft w:val="0"/>
      <w:marRight w:val="0"/>
      <w:marTop w:val="0"/>
      <w:marBottom w:val="0"/>
      <w:divBdr>
        <w:top w:val="none" w:sz="0" w:space="0" w:color="auto"/>
        <w:left w:val="none" w:sz="0" w:space="0" w:color="auto"/>
        <w:bottom w:val="none" w:sz="0" w:space="0" w:color="auto"/>
        <w:right w:val="none" w:sz="0" w:space="0" w:color="auto"/>
      </w:divBdr>
    </w:div>
    <w:div w:id="1600093649">
      <w:bodyDiv w:val="1"/>
      <w:marLeft w:val="0"/>
      <w:marRight w:val="0"/>
      <w:marTop w:val="0"/>
      <w:marBottom w:val="0"/>
      <w:divBdr>
        <w:top w:val="none" w:sz="0" w:space="0" w:color="auto"/>
        <w:left w:val="none" w:sz="0" w:space="0" w:color="auto"/>
        <w:bottom w:val="none" w:sz="0" w:space="0" w:color="auto"/>
        <w:right w:val="none" w:sz="0" w:space="0" w:color="auto"/>
      </w:divBdr>
    </w:div>
    <w:div w:id="1600137386">
      <w:bodyDiv w:val="1"/>
      <w:marLeft w:val="0"/>
      <w:marRight w:val="0"/>
      <w:marTop w:val="0"/>
      <w:marBottom w:val="0"/>
      <w:divBdr>
        <w:top w:val="none" w:sz="0" w:space="0" w:color="auto"/>
        <w:left w:val="none" w:sz="0" w:space="0" w:color="auto"/>
        <w:bottom w:val="none" w:sz="0" w:space="0" w:color="auto"/>
        <w:right w:val="none" w:sz="0" w:space="0" w:color="auto"/>
      </w:divBdr>
    </w:div>
    <w:div w:id="1600140248">
      <w:bodyDiv w:val="1"/>
      <w:marLeft w:val="0"/>
      <w:marRight w:val="0"/>
      <w:marTop w:val="0"/>
      <w:marBottom w:val="0"/>
      <w:divBdr>
        <w:top w:val="none" w:sz="0" w:space="0" w:color="auto"/>
        <w:left w:val="none" w:sz="0" w:space="0" w:color="auto"/>
        <w:bottom w:val="none" w:sz="0" w:space="0" w:color="auto"/>
        <w:right w:val="none" w:sz="0" w:space="0" w:color="auto"/>
      </w:divBdr>
    </w:div>
    <w:div w:id="1600603734">
      <w:bodyDiv w:val="1"/>
      <w:marLeft w:val="0"/>
      <w:marRight w:val="0"/>
      <w:marTop w:val="0"/>
      <w:marBottom w:val="0"/>
      <w:divBdr>
        <w:top w:val="none" w:sz="0" w:space="0" w:color="auto"/>
        <w:left w:val="none" w:sz="0" w:space="0" w:color="auto"/>
        <w:bottom w:val="none" w:sz="0" w:space="0" w:color="auto"/>
        <w:right w:val="none" w:sz="0" w:space="0" w:color="auto"/>
      </w:divBdr>
    </w:div>
    <w:div w:id="1600916812">
      <w:bodyDiv w:val="1"/>
      <w:marLeft w:val="0"/>
      <w:marRight w:val="0"/>
      <w:marTop w:val="0"/>
      <w:marBottom w:val="0"/>
      <w:divBdr>
        <w:top w:val="none" w:sz="0" w:space="0" w:color="auto"/>
        <w:left w:val="none" w:sz="0" w:space="0" w:color="auto"/>
        <w:bottom w:val="none" w:sz="0" w:space="0" w:color="auto"/>
        <w:right w:val="none" w:sz="0" w:space="0" w:color="auto"/>
      </w:divBdr>
    </w:div>
    <w:div w:id="1601987944">
      <w:bodyDiv w:val="1"/>
      <w:marLeft w:val="0"/>
      <w:marRight w:val="0"/>
      <w:marTop w:val="0"/>
      <w:marBottom w:val="0"/>
      <w:divBdr>
        <w:top w:val="none" w:sz="0" w:space="0" w:color="auto"/>
        <w:left w:val="none" w:sz="0" w:space="0" w:color="auto"/>
        <w:bottom w:val="none" w:sz="0" w:space="0" w:color="auto"/>
        <w:right w:val="none" w:sz="0" w:space="0" w:color="auto"/>
      </w:divBdr>
    </w:div>
    <w:div w:id="1603225415">
      <w:bodyDiv w:val="1"/>
      <w:marLeft w:val="0"/>
      <w:marRight w:val="0"/>
      <w:marTop w:val="0"/>
      <w:marBottom w:val="0"/>
      <w:divBdr>
        <w:top w:val="none" w:sz="0" w:space="0" w:color="auto"/>
        <w:left w:val="none" w:sz="0" w:space="0" w:color="auto"/>
        <w:bottom w:val="none" w:sz="0" w:space="0" w:color="auto"/>
        <w:right w:val="none" w:sz="0" w:space="0" w:color="auto"/>
      </w:divBdr>
    </w:div>
    <w:div w:id="1603563213">
      <w:bodyDiv w:val="1"/>
      <w:marLeft w:val="0"/>
      <w:marRight w:val="0"/>
      <w:marTop w:val="0"/>
      <w:marBottom w:val="0"/>
      <w:divBdr>
        <w:top w:val="none" w:sz="0" w:space="0" w:color="auto"/>
        <w:left w:val="none" w:sz="0" w:space="0" w:color="auto"/>
        <w:bottom w:val="none" w:sz="0" w:space="0" w:color="auto"/>
        <w:right w:val="none" w:sz="0" w:space="0" w:color="auto"/>
      </w:divBdr>
    </w:div>
    <w:div w:id="1603874912">
      <w:bodyDiv w:val="1"/>
      <w:marLeft w:val="0"/>
      <w:marRight w:val="0"/>
      <w:marTop w:val="0"/>
      <w:marBottom w:val="0"/>
      <w:divBdr>
        <w:top w:val="none" w:sz="0" w:space="0" w:color="auto"/>
        <w:left w:val="none" w:sz="0" w:space="0" w:color="auto"/>
        <w:bottom w:val="none" w:sz="0" w:space="0" w:color="auto"/>
        <w:right w:val="none" w:sz="0" w:space="0" w:color="auto"/>
      </w:divBdr>
    </w:div>
    <w:div w:id="1603957185">
      <w:bodyDiv w:val="1"/>
      <w:marLeft w:val="0"/>
      <w:marRight w:val="0"/>
      <w:marTop w:val="0"/>
      <w:marBottom w:val="0"/>
      <w:divBdr>
        <w:top w:val="none" w:sz="0" w:space="0" w:color="auto"/>
        <w:left w:val="none" w:sz="0" w:space="0" w:color="auto"/>
        <w:bottom w:val="none" w:sz="0" w:space="0" w:color="auto"/>
        <w:right w:val="none" w:sz="0" w:space="0" w:color="auto"/>
      </w:divBdr>
    </w:div>
    <w:div w:id="1606377417">
      <w:bodyDiv w:val="1"/>
      <w:marLeft w:val="0"/>
      <w:marRight w:val="0"/>
      <w:marTop w:val="0"/>
      <w:marBottom w:val="0"/>
      <w:divBdr>
        <w:top w:val="none" w:sz="0" w:space="0" w:color="auto"/>
        <w:left w:val="none" w:sz="0" w:space="0" w:color="auto"/>
        <w:bottom w:val="none" w:sz="0" w:space="0" w:color="auto"/>
        <w:right w:val="none" w:sz="0" w:space="0" w:color="auto"/>
      </w:divBdr>
    </w:div>
    <w:div w:id="1608152550">
      <w:bodyDiv w:val="1"/>
      <w:marLeft w:val="0"/>
      <w:marRight w:val="0"/>
      <w:marTop w:val="0"/>
      <w:marBottom w:val="0"/>
      <w:divBdr>
        <w:top w:val="none" w:sz="0" w:space="0" w:color="auto"/>
        <w:left w:val="none" w:sz="0" w:space="0" w:color="auto"/>
        <w:bottom w:val="none" w:sz="0" w:space="0" w:color="auto"/>
        <w:right w:val="none" w:sz="0" w:space="0" w:color="auto"/>
      </w:divBdr>
    </w:div>
    <w:div w:id="1608194805">
      <w:bodyDiv w:val="1"/>
      <w:marLeft w:val="0"/>
      <w:marRight w:val="0"/>
      <w:marTop w:val="0"/>
      <w:marBottom w:val="0"/>
      <w:divBdr>
        <w:top w:val="none" w:sz="0" w:space="0" w:color="auto"/>
        <w:left w:val="none" w:sz="0" w:space="0" w:color="auto"/>
        <w:bottom w:val="none" w:sz="0" w:space="0" w:color="auto"/>
        <w:right w:val="none" w:sz="0" w:space="0" w:color="auto"/>
      </w:divBdr>
    </w:div>
    <w:div w:id="1609695972">
      <w:bodyDiv w:val="1"/>
      <w:marLeft w:val="0"/>
      <w:marRight w:val="0"/>
      <w:marTop w:val="0"/>
      <w:marBottom w:val="0"/>
      <w:divBdr>
        <w:top w:val="none" w:sz="0" w:space="0" w:color="auto"/>
        <w:left w:val="none" w:sz="0" w:space="0" w:color="auto"/>
        <w:bottom w:val="none" w:sz="0" w:space="0" w:color="auto"/>
        <w:right w:val="none" w:sz="0" w:space="0" w:color="auto"/>
      </w:divBdr>
    </w:div>
    <w:div w:id="1610117641">
      <w:bodyDiv w:val="1"/>
      <w:marLeft w:val="0"/>
      <w:marRight w:val="0"/>
      <w:marTop w:val="0"/>
      <w:marBottom w:val="0"/>
      <w:divBdr>
        <w:top w:val="none" w:sz="0" w:space="0" w:color="auto"/>
        <w:left w:val="none" w:sz="0" w:space="0" w:color="auto"/>
        <w:bottom w:val="none" w:sz="0" w:space="0" w:color="auto"/>
        <w:right w:val="none" w:sz="0" w:space="0" w:color="auto"/>
      </w:divBdr>
    </w:div>
    <w:div w:id="1611741040">
      <w:bodyDiv w:val="1"/>
      <w:marLeft w:val="0"/>
      <w:marRight w:val="0"/>
      <w:marTop w:val="0"/>
      <w:marBottom w:val="0"/>
      <w:divBdr>
        <w:top w:val="none" w:sz="0" w:space="0" w:color="auto"/>
        <w:left w:val="none" w:sz="0" w:space="0" w:color="auto"/>
        <w:bottom w:val="none" w:sz="0" w:space="0" w:color="auto"/>
        <w:right w:val="none" w:sz="0" w:space="0" w:color="auto"/>
      </w:divBdr>
    </w:div>
    <w:div w:id="1615088078">
      <w:bodyDiv w:val="1"/>
      <w:marLeft w:val="0"/>
      <w:marRight w:val="0"/>
      <w:marTop w:val="0"/>
      <w:marBottom w:val="0"/>
      <w:divBdr>
        <w:top w:val="none" w:sz="0" w:space="0" w:color="auto"/>
        <w:left w:val="none" w:sz="0" w:space="0" w:color="auto"/>
        <w:bottom w:val="none" w:sz="0" w:space="0" w:color="auto"/>
        <w:right w:val="none" w:sz="0" w:space="0" w:color="auto"/>
      </w:divBdr>
    </w:div>
    <w:div w:id="1616447502">
      <w:bodyDiv w:val="1"/>
      <w:marLeft w:val="0"/>
      <w:marRight w:val="0"/>
      <w:marTop w:val="0"/>
      <w:marBottom w:val="0"/>
      <w:divBdr>
        <w:top w:val="none" w:sz="0" w:space="0" w:color="auto"/>
        <w:left w:val="none" w:sz="0" w:space="0" w:color="auto"/>
        <w:bottom w:val="none" w:sz="0" w:space="0" w:color="auto"/>
        <w:right w:val="none" w:sz="0" w:space="0" w:color="auto"/>
      </w:divBdr>
    </w:div>
    <w:div w:id="1616794416">
      <w:bodyDiv w:val="1"/>
      <w:marLeft w:val="0"/>
      <w:marRight w:val="0"/>
      <w:marTop w:val="0"/>
      <w:marBottom w:val="0"/>
      <w:divBdr>
        <w:top w:val="none" w:sz="0" w:space="0" w:color="auto"/>
        <w:left w:val="none" w:sz="0" w:space="0" w:color="auto"/>
        <w:bottom w:val="none" w:sz="0" w:space="0" w:color="auto"/>
        <w:right w:val="none" w:sz="0" w:space="0" w:color="auto"/>
      </w:divBdr>
    </w:div>
    <w:div w:id="1617176740">
      <w:bodyDiv w:val="1"/>
      <w:marLeft w:val="0"/>
      <w:marRight w:val="0"/>
      <w:marTop w:val="0"/>
      <w:marBottom w:val="0"/>
      <w:divBdr>
        <w:top w:val="none" w:sz="0" w:space="0" w:color="auto"/>
        <w:left w:val="none" w:sz="0" w:space="0" w:color="auto"/>
        <w:bottom w:val="none" w:sz="0" w:space="0" w:color="auto"/>
        <w:right w:val="none" w:sz="0" w:space="0" w:color="auto"/>
      </w:divBdr>
    </w:div>
    <w:div w:id="1618219558">
      <w:bodyDiv w:val="1"/>
      <w:marLeft w:val="0"/>
      <w:marRight w:val="0"/>
      <w:marTop w:val="0"/>
      <w:marBottom w:val="0"/>
      <w:divBdr>
        <w:top w:val="none" w:sz="0" w:space="0" w:color="auto"/>
        <w:left w:val="none" w:sz="0" w:space="0" w:color="auto"/>
        <w:bottom w:val="none" w:sz="0" w:space="0" w:color="auto"/>
        <w:right w:val="none" w:sz="0" w:space="0" w:color="auto"/>
      </w:divBdr>
    </w:div>
    <w:div w:id="1618491802">
      <w:bodyDiv w:val="1"/>
      <w:marLeft w:val="0"/>
      <w:marRight w:val="0"/>
      <w:marTop w:val="0"/>
      <w:marBottom w:val="0"/>
      <w:divBdr>
        <w:top w:val="none" w:sz="0" w:space="0" w:color="auto"/>
        <w:left w:val="none" w:sz="0" w:space="0" w:color="auto"/>
        <w:bottom w:val="none" w:sz="0" w:space="0" w:color="auto"/>
        <w:right w:val="none" w:sz="0" w:space="0" w:color="auto"/>
      </w:divBdr>
    </w:div>
    <w:div w:id="1619951227">
      <w:bodyDiv w:val="1"/>
      <w:marLeft w:val="0"/>
      <w:marRight w:val="0"/>
      <w:marTop w:val="0"/>
      <w:marBottom w:val="0"/>
      <w:divBdr>
        <w:top w:val="none" w:sz="0" w:space="0" w:color="auto"/>
        <w:left w:val="none" w:sz="0" w:space="0" w:color="auto"/>
        <w:bottom w:val="none" w:sz="0" w:space="0" w:color="auto"/>
        <w:right w:val="none" w:sz="0" w:space="0" w:color="auto"/>
      </w:divBdr>
    </w:div>
    <w:div w:id="1621493079">
      <w:bodyDiv w:val="1"/>
      <w:marLeft w:val="0"/>
      <w:marRight w:val="0"/>
      <w:marTop w:val="0"/>
      <w:marBottom w:val="0"/>
      <w:divBdr>
        <w:top w:val="none" w:sz="0" w:space="0" w:color="auto"/>
        <w:left w:val="none" w:sz="0" w:space="0" w:color="auto"/>
        <w:bottom w:val="none" w:sz="0" w:space="0" w:color="auto"/>
        <w:right w:val="none" w:sz="0" w:space="0" w:color="auto"/>
      </w:divBdr>
    </w:div>
    <w:div w:id="1622414361">
      <w:bodyDiv w:val="1"/>
      <w:marLeft w:val="0"/>
      <w:marRight w:val="0"/>
      <w:marTop w:val="0"/>
      <w:marBottom w:val="0"/>
      <w:divBdr>
        <w:top w:val="none" w:sz="0" w:space="0" w:color="auto"/>
        <w:left w:val="none" w:sz="0" w:space="0" w:color="auto"/>
        <w:bottom w:val="none" w:sz="0" w:space="0" w:color="auto"/>
        <w:right w:val="none" w:sz="0" w:space="0" w:color="auto"/>
      </w:divBdr>
    </w:div>
    <w:div w:id="1622494274">
      <w:bodyDiv w:val="1"/>
      <w:marLeft w:val="0"/>
      <w:marRight w:val="0"/>
      <w:marTop w:val="0"/>
      <w:marBottom w:val="0"/>
      <w:divBdr>
        <w:top w:val="none" w:sz="0" w:space="0" w:color="auto"/>
        <w:left w:val="none" w:sz="0" w:space="0" w:color="auto"/>
        <w:bottom w:val="none" w:sz="0" w:space="0" w:color="auto"/>
        <w:right w:val="none" w:sz="0" w:space="0" w:color="auto"/>
      </w:divBdr>
    </w:div>
    <w:div w:id="1622764351">
      <w:bodyDiv w:val="1"/>
      <w:marLeft w:val="0"/>
      <w:marRight w:val="0"/>
      <w:marTop w:val="0"/>
      <w:marBottom w:val="0"/>
      <w:divBdr>
        <w:top w:val="none" w:sz="0" w:space="0" w:color="auto"/>
        <w:left w:val="none" w:sz="0" w:space="0" w:color="auto"/>
        <w:bottom w:val="none" w:sz="0" w:space="0" w:color="auto"/>
        <w:right w:val="none" w:sz="0" w:space="0" w:color="auto"/>
      </w:divBdr>
    </w:div>
    <w:div w:id="1623926369">
      <w:bodyDiv w:val="1"/>
      <w:marLeft w:val="0"/>
      <w:marRight w:val="0"/>
      <w:marTop w:val="0"/>
      <w:marBottom w:val="0"/>
      <w:divBdr>
        <w:top w:val="none" w:sz="0" w:space="0" w:color="auto"/>
        <w:left w:val="none" w:sz="0" w:space="0" w:color="auto"/>
        <w:bottom w:val="none" w:sz="0" w:space="0" w:color="auto"/>
        <w:right w:val="none" w:sz="0" w:space="0" w:color="auto"/>
      </w:divBdr>
    </w:div>
    <w:div w:id="1624769273">
      <w:bodyDiv w:val="1"/>
      <w:marLeft w:val="0"/>
      <w:marRight w:val="0"/>
      <w:marTop w:val="0"/>
      <w:marBottom w:val="0"/>
      <w:divBdr>
        <w:top w:val="none" w:sz="0" w:space="0" w:color="auto"/>
        <w:left w:val="none" w:sz="0" w:space="0" w:color="auto"/>
        <w:bottom w:val="none" w:sz="0" w:space="0" w:color="auto"/>
        <w:right w:val="none" w:sz="0" w:space="0" w:color="auto"/>
      </w:divBdr>
    </w:div>
    <w:div w:id="1624801095">
      <w:bodyDiv w:val="1"/>
      <w:marLeft w:val="0"/>
      <w:marRight w:val="0"/>
      <w:marTop w:val="0"/>
      <w:marBottom w:val="0"/>
      <w:divBdr>
        <w:top w:val="none" w:sz="0" w:space="0" w:color="auto"/>
        <w:left w:val="none" w:sz="0" w:space="0" w:color="auto"/>
        <w:bottom w:val="none" w:sz="0" w:space="0" w:color="auto"/>
        <w:right w:val="none" w:sz="0" w:space="0" w:color="auto"/>
      </w:divBdr>
    </w:div>
    <w:div w:id="1626619725">
      <w:bodyDiv w:val="1"/>
      <w:marLeft w:val="0"/>
      <w:marRight w:val="0"/>
      <w:marTop w:val="0"/>
      <w:marBottom w:val="0"/>
      <w:divBdr>
        <w:top w:val="none" w:sz="0" w:space="0" w:color="auto"/>
        <w:left w:val="none" w:sz="0" w:space="0" w:color="auto"/>
        <w:bottom w:val="none" w:sz="0" w:space="0" w:color="auto"/>
        <w:right w:val="none" w:sz="0" w:space="0" w:color="auto"/>
      </w:divBdr>
    </w:div>
    <w:div w:id="1627393096">
      <w:bodyDiv w:val="1"/>
      <w:marLeft w:val="0"/>
      <w:marRight w:val="0"/>
      <w:marTop w:val="0"/>
      <w:marBottom w:val="0"/>
      <w:divBdr>
        <w:top w:val="none" w:sz="0" w:space="0" w:color="auto"/>
        <w:left w:val="none" w:sz="0" w:space="0" w:color="auto"/>
        <w:bottom w:val="none" w:sz="0" w:space="0" w:color="auto"/>
        <w:right w:val="none" w:sz="0" w:space="0" w:color="auto"/>
      </w:divBdr>
    </w:div>
    <w:div w:id="1627616654">
      <w:bodyDiv w:val="1"/>
      <w:marLeft w:val="0"/>
      <w:marRight w:val="0"/>
      <w:marTop w:val="0"/>
      <w:marBottom w:val="0"/>
      <w:divBdr>
        <w:top w:val="none" w:sz="0" w:space="0" w:color="auto"/>
        <w:left w:val="none" w:sz="0" w:space="0" w:color="auto"/>
        <w:bottom w:val="none" w:sz="0" w:space="0" w:color="auto"/>
        <w:right w:val="none" w:sz="0" w:space="0" w:color="auto"/>
      </w:divBdr>
    </w:div>
    <w:div w:id="1628705415">
      <w:bodyDiv w:val="1"/>
      <w:marLeft w:val="0"/>
      <w:marRight w:val="0"/>
      <w:marTop w:val="0"/>
      <w:marBottom w:val="0"/>
      <w:divBdr>
        <w:top w:val="none" w:sz="0" w:space="0" w:color="auto"/>
        <w:left w:val="none" w:sz="0" w:space="0" w:color="auto"/>
        <w:bottom w:val="none" w:sz="0" w:space="0" w:color="auto"/>
        <w:right w:val="none" w:sz="0" w:space="0" w:color="auto"/>
      </w:divBdr>
    </w:div>
    <w:div w:id="1629121345">
      <w:bodyDiv w:val="1"/>
      <w:marLeft w:val="0"/>
      <w:marRight w:val="0"/>
      <w:marTop w:val="0"/>
      <w:marBottom w:val="0"/>
      <w:divBdr>
        <w:top w:val="none" w:sz="0" w:space="0" w:color="auto"/>
        <w:left w:val="none" w:sz="0" w:space="0" w:color="auto"/>
        <w:bottom w:val="none" w:sz="0" w:space="0" w:color="auto"/>
        <w:right w:val="none" w:sz="0" w:space="0" w:color="auto"/>
      </w:divBdr>
    </w:div>
    <w:div w:id="1630093383">
      <w:bodyDiv w:val="1"/>
      <w:marLeft w:val="0"/>
      <w:marRight w:val="0"/>
      <w:marTop w:val="0"/>
      <w:marBottom w:val="0"/>
      <w:divBdr>
        <w:top w:val="none" w:sz="0" w:space="0" w:color="auto"/>
        <w:left w:val="none" w:sz="0" w:space="0" w:color="auto"/>
        <w:bottom w:val="none" w:sz="0" w:space="0" w:color="auto"/>
        <w:right w:val="none" w:sz="0" w:space="0" w:color="auto"/>
      </w:divBdr>
    </w:div>
    <w:div w:id="1631016092">
      <w:bodyDiv w:val="1"/>
      <w:marLeft w:val="0"/>
      <w:marRight w:val="0"/>
      <w:marTop w:val="0"/>
      <w:marBottom w:val="0"/>
      <w:divBdr>
        <w:top w:val="none" w:sz="0" w:space="0" w:color="auto"/>
        <w:left w:val="none" w:sz="0" w:space="0" w:color="auto"/>
        <w:bottom w:val="none" w:sz="0" w:space="0" w:color="auto"/>
        <w:right w:val="none" w:sz="0" w:space="0" w:color="auto"/>
      </w:divBdr>
    </w:div>
    <w:div w:id="1632248917">
      <w:bodyDiv w:val="1"/>
      <w:marLeft w:val="0"/>
      <w:marRight w:val="0"/>
      <w:marTop w:val="0"/>
      <w:marBottom w:val="0"/>
      <w:divBdr>
        <w:top w:val="none" w:sz="0" w:space="0" w:color="auto"/>
        <w:left w:val="none" w:sz="0" w:space="0" w:color="auto"/>
        <w:bottom w:val="none" w:sz="0" w:space="0" w:color="auto"/>
        <w:right w:val="none" w:sz="0" w:space="0" w:color="auto"/>
      </w:divBdr>
    </w:div>
    <w:div w:id="1633710427">
      <w:bodyDiv w:val="1"/>
      <w:marLeft w:val="0"/>
      <w:marRight w:val="0"/>
      <w:marTop w:val="0"/>
      <w:marBottom w:val="0"/>
      <w:divBdr>
        <w:top w:val="none" w:sz="0" w:space="0" w:color="auto"/>
        <w:left w:val="none" w:sz="0" w:space="0" w:color="auto"/>
        <w:bottom w:val="none" w:sz="0" w:space="0" w:color="auto"/>
        <w:right w:val="none" w:sz="0" w:space="0" w:color="auto"/>
      </w:divBdr>
    </w:div>
    <w:div w:id="1633754291">
      <w:bodyDiv w:val="1"/>
      <w:marLeft w:val="0"/>
      <w:marRight w:val="0"/>
      <w:marTop w:val="0"/>
      <w:marBottom w:val="0"/>
      <w:divBdr>
        <w:top w:val="none" w:sz="0" w:space="0" w:color="auto"/>
        <w:left w:val="none" w:sz="0" w:space="0" w:color="auto"/>
        <w:bottom w:val="none" w:sz="0" w:space="0" w:color="auto"/>
        <w:right w:val="none" w:sz="0" w:space="0" w:color="auto"/>
      </w:divBdr>
    </w:div>
    <w:div w:id="1634558200">
      <w:bodyDiv w:val="1"/>
      <w:marLeft w:val="0"/>
      <w:marRight w:val="0"/>
      <w:marTop w:val="0"/>
      <w:marBottom w:val="0"/>
      <w:divBdr>
        <w:top w:val="none" w:sz="0" w:space="0" w:color="auto"/>
        <w:left w:val="none" w:sz="0" w:space="0" w:color="auto"/>
        <w:bottom w:val="none" w:sz="0" w:space="0" w:color="auto"/>
        <w:right w:val="none" w:sz="0" w:space="0" w:color="auto"/>
      </w:divBdr>
    </w:div>
    <w:div w:id="1635717312">
      <w:bodyDiv w:val="1"/>
      <w:marLeft w:val="0"/>
      <w:marRight w:val="0"/>
      <w:marTop w:val="0"/>
      <w:marBottom w:val="0"/>
      <w:divBdr>
        <w:top w:val="none" w:sz="0" w:space="0" w:color="auto"/>
        <w:left w:val="none" w:sz="0" w:space="0" w:color="auto"/>
        <w:bottom w:val="none" w:sz="0" w:space="0" w:color="auto"/>
        <w:right w:val="none" w:sz="0" w:space="0" w:color="auto"/>
      </w:divBdr>
    </w:div>
    <w:div w:id="1636519105">
      <w:bodyDiv w:val="1"/>
      <w:marLeft w:val="0"/>
      <w:marRight w:val="0"/>
      <w:marTop w:val="0"/>
      <w:marBottom w:val="0"/>
      <w:divBdr>
        <w:top w:val="none" w:sz="0" w:space="0" w:color="auto"/>
        <w:left w:val="none" w:sz="0" w:space="0" w:color="auto"/>
        <w:bottom w:val="none" w:sz="0" w:space="0" w:color="auto"/>
        <w:right w:val="none" w:sz="0" w:space="0" w:color="auto"/>
      </w:divBdr>
    </w:div>
    <w:div w:id="1636568843">
      <w:bodyDiv w:val="1"/>
      <w:marLeft w:val="0"/>
      <w:marRight w:val="0"/>
      <w:marTop w:val="0"/>
      <w:marBottom w:val="0"/>
      <w:divBdr>
        <w:top w:val="none" w:sz="0" w:space="0" w:color="auto"/>
        <w:left w:val="none" w:sz="0" w:space="0" w:color="auto"/>
        <w:bottom w:val="none" w:sz="0" w:space="0" w:color="auto"/>
        <w:right w:val="none" w:sz="0" w:space="0" w:color="auto"/>
      </w:divBdr>
    </w:div>
    <w:div w:id="1637107437">
      <w:bodyDiv w:val="1"/>
      <w:marLeft w:val="0"/>
      <w:marRight w:val="0"/>
      <w:marTop w:val="0"/>
      <w:marBottom w:val="0"/>
      <w:divBdr>
        <w:top w:val="none" w:sz="0" w:space="0" w:color="auto"/>
        <w:left w:val="none" w:sz="0" w:space="0" w:color="auto"/>
        <w:bottom w:val="none" w:sz="0" w:space="0" w:color="auto"/>
        <w:right w:val="none" w:sz="0" w:space="0" w:color="auto"/>
      </w:divBdr>
    </w:div>
    <w:div w:id="1638073847">
      <w:bodyDiv w:val="1"/>
      <w:marLeft w:val="0"/>
      <w:marRight w:val="0"/>
      <w:marTop w:val="0"/>
      <w:marBottom w:val="0"/>
      <w:divBdr>
        <w:top w:val="none" w:sz="0" w:space="0" w:color="auto"/>
        <w:left w:val="none" w:sz="0" w:space="0" w:color="auto"/>
        <w:bottom w:val="none" w:sz="0" w:space="0" w:color="auto"/>
        <w:right w:val="none" w:sz="0" w:space="0" w:color="auto"/>
      </w:divBdr>
    </w:div>
    <w:div w:id="1640115374">
      <w:bodyDiv w:val="1"/>
      <w:marLeft w:val="0"/>
      <w:marRight w:val="0"/>
      <w:marTop w:val="0"/>
      <w:marBottom w:val="0"/>
      <w:divBdr>
        <w:top w:val="none" w:sz="0" w:space="0" w:color="auto"/>
        <w:left w:val="none" w:sz="0" w:space="0" w:color="auto"/>
        <w:bottom w:val="none" w:sz="0" w:space="0" w:color="auto"/>
        <w:right w:val="none" w:sz="0" w:space="0" w:color="auto"/>
      </w:divBdr>
    </w:div>
    <w:div w:id="1641425434">
      <w:bodyDiv w:val="1"/>
      <w:marLeft w:val="0"/>
      <w:marRight w:val="0"/>
      <w:marTop w:val="0"/>
      <w:marBottom w:val="0"/>
      <w:divBdr>
        <w:top w:val="none" w:sz="0" w:space="0" w:color="auto"/>
        <w:left w:val="none" w:sz="0" w:space="0" w:color="auto"/>
        <w:bottom w:val="none" w:sz="0" w:space="0" w:color="auto"/>
        <w:right w:val="none" w:sz="0" w:space="0" w:color="auto"/>
      </w:divBdr>
    </w:div>
    <w:div w:id="1641575364">
      <w:bodyDiv w:val="1"/>
      <w:marLeft w:val="0"/>
      <w:marRight w:val="0"/>
      <w:marTop w:val="0"/>
      <w:marBottom w:val="0"/>
      <w:divBdr>
        <w:top w:val="none" w:sz="0" w:space="0" w:color="auto"/>
        <w:left w:val="none" w:sz="0" w:space="0" w:color="auto"/>
        <w:bottom w:val="none" w:sz="0" w:space="0" w:color="auto"/>
        <w:right w:val="none" w:sz="0" w:space="0" w:color="auto"/>
      </w:divBdr>
    </w:div>
    <w:div w:id="1642541403">
      <w:bodyDiv w:val="1"/>
      <w:marLeft w:val="0"/>
      <w:marRight w:val="0"/>
      <w:marTop w:val="0"/>
      <w:marBottom w:val="0"/>
      <w:divBdr>
        <w:top w:val="none" w:sz="0" w:space="0" w:color="auto"/>
        <w:left w:val="none" w:sz="0" w:space="0" w:color="auto"/>
        <w:bottom w:val="none" w:sz="0" w:space="0" w:color="auto"/>
        <w:right w:val="none" w:sz="0" w:space="0" w:color="auto"/>
      </w:divBdr>
    </w:div>
    <w:div w:id="1643000897">
      <w:bodyDiv w:val="1"/>
      <w:marLeft w:val="0"/>
      <w:marRight w:val="0"/>
      <w:marTop w:val="0"/>
      <w:marBottom w:val="0"/>
      <w:divBdr>
        <w:top w:val="none" w:sz="0" w:space="0" w:color="auto"/>
        <w:left w:val="none" w:sz="0" w:space="0" w:color="auto"/>
        <w:bottom w:val="none" w:sz="0" w:space="0" w:color="auto"/>
        <w:right w:val="none" w:sz="0" w:space="0" w:color="auto"/>
      </w:divBdr>
    </w:div>
    <w:div w:id="1643923705">
      <w:bodyDiv w:val="1"/>
      <w:marLeft w:val="0"/>
      <w:marRight w:val="0"/>
      <w:marTop w:val="0"/>
      <w:marBottom w:val="0"/>
      <w:divBdr>
        <w:top w:val="none" w:sz="0" w:space="0" w:color="auto"/>
        <w:left w:val="none" w:sz="0" w:space="0" w:color="auto"/>
        <w:bottom w:val="none" w:sz="0" w:space="0" w:color="auto"/>
        <w:right w:val="none" w:sz="0" w:space="0" w:color="auto"/>
      </w:divBdr>
    </w:div>
    <w:div w:id="1645040605">
      <w:bodyDiv w:val="1"/>
      <w:marLeft w:val="0"/>
      <w:marRight w:val="0"/>
      <w:marTop w:val="0"/>
      <w:marBottom w:val="0"/>
      <w:divBdr>
        <w:top w:val="none" w:sz="0" w:space="0" w:color="auto"/>
        <w:left w:val="none" w:sz="0" w:space="0" w:color="auto"/>
        <w:bottom w:val="none" w:sz="0" w:space="0" w:color="auto"/>
        <w:right w:val="none" w:sz="0" w:space="0" w:color="auto"/>
      </w:divBdr>
    </w:div>
    <w:div w:id="1645043272">
      <w:bodyDiv w:val="1"/>
      <w:marLeft w:val="0"/>
      <w:marRight w:val="0"/>
      <w:marTop w:val="0"/>
      <w:marBottom w:val="0"/>
      <w:divBdr>
        <w:top w:val="none" w:sz="0" w:space="0" w:color="auto"/>
        <w:left w:val="none" w:sz="0" w:space="0" w:color="auto"/>
        <w:bottom w:val="none" w:sz="0" w:space="0" w:color="auto"/>
        <w:right w:val="none" w:sz="0" w:space="0" w:color="auto"/>
      </w:divBdr>
    </w:div>
    <w:div w:id="1649624208">
      <w:bodyDiv w:val="1"/>
      <w:marLeft w:val="0"/>
      <w:marRight w:val="0"/>
      <w:marTop w:val="0"/>
      <w:marBottom w:val="0"/>
      <w:divBdr>
        <w:top w:val="none" w:sz="0" w:space="0" w:color="auto"/>
        <w:left w:val="none" w:sz="0" w:space="0" w:color="auto"/>
        <w:bottom w:val="none" w:sz="0" w:space="0" w:color="auto"/>
        <w:right w:val="none" w:sz="0" w:space="0" w:color="auto"/>
      </w:divBdr>
    </w:div>
    <w:div w:id="1649897234">
      <w:bodyDiv w:val="1"/>
      <w:marLeft w:val="0"/>
      <w:marRight w:val="0"/>
      <w:marTop w:val="0"/>
      <w:marBottom w:val="0"/>
      <w:divBdr>
        <w:top w:val="none" w:sz="0" w:space="0" w:color="auto"/>
        <w:left w:val="none" w:sz="0" w:space="0" w:color="auto"/>
        <w:bottom w:val="none" w:sz="0" w:space="0" w:color="auto"/>
        <w:right w:val="none" w:sz="0" w:space="0" w:color="auto"/>
      </w:divBdr>
    </w:div>
    <w:div w:id="1654945654">
      <w:bodyDiv w:val="1"/>
      <w:marLeft w:val="0"/>
      <w:marRight w:val="0"/>
      <w:marTop w:val="0"/>
      <w:marBottom w:val="0"/>
      <w:divBdr>
        <w:top w:val="none" w:sz="0" w:space="0" w:color="auto"/>
        <w:left w:val="none" w:sz="0" w:space="0" w:color="auto"/>
        <w:bottom w:val="none" w:sz="0" w:space="0" w:color="auto"/>
        <w:right w:val="none" w:sz="0" w:space="0" w:color="auto"/>
      </w:divBdr>
    </w:div>
    <w:div w:id="1657027612">
      <w:bodyDiv w:val="1"/>
      <w:marLeft w:val="0"/>
      <w:marRight w:val="0"/>
      <w:marTop w:val="0"/>
      <w:marBottom w:val="0"/>
      <w:divBdr>
        <w:top w:val="none" w:sz="0" w:space="0" w:color="auto"/>
        <w:left w:val="none" w:sz="0" w:space="0" w:color="auto"/>
        <w:bottom w:val="none" w:sz="0" w:space="0" w:color="auto"/>
        <w:right w:val="none" w:sz="0" w:space="0" w:color="auto"/>
      </w:divBdr>
    </w:div>
    <w:div w:id="1657299152">
      <w:bodyDiv w:val="1"/>
      <w:marLeft w:val="0"/>
      <w:marRight w:val="0"/>
      <w:marTop w:val="0"/>
      <w:marBottom w:val="0"/>
      <w:divBdr>
        <w:top w:val="none" w:sz="0" w:space="0" w:color="auto"/>
        <w:left w:val="none" w:sz="0" w:space="0" w:color="auto"/>
        <w:bottom w:val="none" w:sz="0" w:space="0" w:color="auto"/>
        <w:right w:val="none" w:sz="0" w:space="0" w:color="auto"/>
      </w:divBdr>
    </w:div>
    <w:div w:id="1657302047">
      <w:bodyDiv w:val="1"/>
      <w:marLeft w:val="0"/>
      <w:marRight w:val="0"/>
      <w:marTop w:val="0"/>
      <w:marBottom w:val="0"/>
      <w:divBdr>
        <w:top w:val="none" w:sz="0" w:space="0" w:color="auto"/>
        <w:left w:val="none" w:sz="0" w:space="0" w:color="auto"/>
        <w:bottom w:val="none" w:sz="0" w:space="0" w:color="auto"/>
        <w:right w:val="none" w:sz="0" w:space="0" w:color="auto"/>
      </w:divBdr>
    </w:div>
    <w:div w:id="1657563684">
      <w:bodyDiv w:val="1"/>
      <w:marLeft w:val="0"/>
      <w:marRight w:val="0"/>
      <w:marTop w:val="0"/>
      <w:marBottom w:val="0"/>
      <w:divBdr>
        <w:top w:val="none" w:sz="0" w:space="0" w:color="auto"/>
        <w:left w:val="none" w:sz="0" w:space="0" w:color="auto"/>
        <w:bottom w:val="none" w:sz="0" w:space="0" w:color="auto"/>
        <w:right w:val="none" w:sz="0" w:space="0" w:color="auto"/>
      </w:divBdr>
    </w:div>
    <w:div w:id="1659725482">
      <w:bodyDiv w:val="1"/>
      <w:marLeft w:val="0"/>
      <w:marRight w:val="0"/>
      <w:marTop w:val="0"/>
      <w:marBottom w:val="0"/>
      <w:divBdr>
        <w:top w:val="none" w:sz="0" w:space="0" w:color="auto"/>
        <w:left w:val="none" w:sz="0" w:space="0" w:color="auto"/>
        <w:bottom w:val="none" w:sz="0" w:space="0" w:color="auto"/>
        <w:right w:val="none" w:sz="0" w:space="0" w:color="auto"/>
      </w:divBdr>
    </w:div>
    <w:div w:id="1660109924">
      <w:bodyDiv w:val="1"/>
      <w:marLeft w:val="0"/>
      <w:marRight w:val="0"/>
      <w:marTop w:val="0"/>
      <w:marBottom w:val="0"/>
      <w:divBdr>
        <w:top w:val="none" w:sz="0" w:space="0" w:color="auto"/>
        <w:left w:val="none" w:sz="0" w:space="0" w:color="auto"/>
        <w:bottom w:val="none" w:sz="0" w:space="0" w:color="auto"/>
        <w:right w:val="none" w:sz="0" w:space="0" w:color="auto"/>
      </w:divBdr>
    </w:div>
    <w:div w:id="1660112905">
      <w:bodyDiv w:val="1"/>
      <w:marLeft w:val="0"/>
      <w:marRight w:val="0"/>
      <w:marTop w:val="0"/>
      <w:marBottom w:val="0"/>
      <w:divBdr>
        <w:top w:val="none" w:sz="0" w:space="0" w:color="auto"/>
        <w:left w:val="none" w:sz="0" w:space="0" w:color="auto"/>
        <w:bottom w:val="none" w:sz="0" w:space="0" w:color="auto"/>
        <w:right w:val="none" w:sz="0" w:space="0" w:color="auto"/>
      </w:divBdr>
    </w:div>
    <w:div w:id="1662389983">
      <w:bodyDiv w:val="1"/>
      <w:marLeft w:val="0"/>
      <w:marRight w:val="0"/>
      <w:marTop w:val="0"/>
      <w:marBottom w:val="0"/>
      <w:divBdr>
        <w:top w:val="none" w:sz="0" w:space="0" w:color="auto"/>
        <w:left w:val="none" w:sz="0" w:space="0" w:color="auto"/>
        <w:bottom w:val="none" w:sz="0" w:space="0" w:color="auto"/>
        <w:right w:val="none" w:sz="0" w:space="0" w:color="auto"/>
      </w:divBdr>
    </w:div>
    <w:div w:id="1663310397">
      <w:bodyDiv w:val="1"/>
      <w:marLeft w:val="0"/>
      <w:marRight w:val="0"/>
      <w:marTop w:val="0"/>
      <w:marBottom w:val="0"/>
      <w:divBdr>
        <w:top w:val="none" w:sz="0" w:space="0" w:color="auto"/>
        <w:left w:val="none" w:sz="0" w:space="0" w:color="auto"/>
        <w:bottom w:val="none" w:sz="0" w:space="0" w:color="auto"/>
        <w:right w:val="none" w:sz="0" w:space="0" w:color="auto"/>
      </w:divBdr>
    </w:div>
    <w:div w:id="1664969921">
      <w:bodyDiv w:val="1"/>
      <w:marLeft w:val="0"/>
      <w:marRight w:val="0"/>
      <w:marTop w:val="0"/>
      <w:marBottom w:val="0"/>
      <w:divBdr>
        <w:top w:val="none" w:sz="0" w:space="0" w:color="auto"/>
        <w:left w:val="none" w:sz="0" w:space="0" w:color="auto"/>
        <w:bottom w:val="none" w:sz="0" w:space="0" w:color="auto"/>
        <w:right w:val="none" w:sz="0" w:space="0" w:color="auto"/>
      </w:divBdr>
    </w:div>
    <w:div w:id="1665429292">
      <w:bodyDiv w:val="1"/>
      <w:marLeft w:val="0"/>
      <w:marRight w:val="0"/>
      <w:marTop w:val="0"/>
      <w:marBottom w:val="0"/>
      <w:divBdr>
        <w:top w:val="none" w:sz="0" w:space="0" w:color="auto"/>
        <w:left w:val="none" w:sz="0" w:space="0" w:color="auto"/>
        <w:bottom w:val="none" w:sz="0" w:space="0" w:color="auto"/>
        <w:right w:val="none" w:sz="0" w:space="0" w:color="auto"/>
      </w:divBdr>
    </w:div>
    <w:div w:id="1665666658">
      <w:bodyDiv w:val="1"/>
      <w:marLeft w:val="0"/>
      <w:marRight w:val="0"/>
      <w:marTop w:val="0"/>
      <w:marBottom w:val="0"/>
      <w:divBdr>
        <w:top w:val="none" w:sz="0" w:space="0" w:color="auto"/>
        <w:left w:val="none" w:sz="0" w:space="0" w:color="auto"/>
        <w:bottom w:val="none" w:sz="0" w:space="0" w:color="auto"/>
        <w:right w:val="none" w:sz="0" w:space="0" w:color="auto"/>
      </w:divBdr>
    </w:div>
    <w:div w:id="1666392784">
      <w:bodyDiv w:val="1"/>
      <w:marLeft w:val="0"/>
      <w:marRight w:val="0"/>
      <w:marTop w:val="0"/>
      <w:marBottom w:val="0"/>
      <w:divBdr>
        <w:top w:val="none" w:sz="0" w:space="0" w:color="auto"/>
        <w:left w:val="none" w:sz="0" w:space="0" w:color="auto"/>
        <w:bottom w:val="none" w:sz="0" w:space="0" w:color="auto"/>
        <w:right w:val="none" w:sz="0" w:space="0" w:color="auto"/>
      </w:divBdr>
    </w:div>
    <w:div w:id="1666469229">
      <w:bodyDiv w:val="1"/>
      <w:marLeft w:val="0"/>
      <w:marRight w:val="0"/>
      <w:marTop w:val="0"/>
      <w:marBottom w:val="0"/>
      <w:divBdr>
        <w:top w:val="none" w:sz="0" w:space="0" w:color="auto"/>
        <w:left w:val="none" w:sz="0" w:space="0" w:color="auto"/>
        <w:bottom w:val="none" w:sz="0" w:space="0" w:color="auto"/>
        <w:right w:val="none" w:sz="0" w:space="0" w:color="auto"/>
      </w:divBdr>
    </w:div>
    <w:div w:id="1667592680">
      <w:bodyDiv w:val="1"/>
      <w:marLeft w:val="0"/>
      <w:marRight w:val="0"/>
      <w:marTop w:val="0"/>
      <w:marBottom w:val="0"/>
      <w:divBdr>
        <w:top w:val="none" w:sz="0" w:space="0" w:color="auto"/>
        <w:left w:val="none" w:sz="0" w:space="0" w:color="auto"/>
        <w:bottom w:val="none" w:sz="0" w:space="0" w:color="auto"/>
        <w:right w:val="none" w:sz="0" w:space="0" w:color="auto"/>
      </w:divBdr>
    </w:div>
    <w:div w:id="1669014853">
      <w:bodyDiv w:val="1"/>
      <w:marLeft w:val="0"/>
      <w:marRight w:val="0"/>
      <w:marTop w:val="0"/>
      <w:marBottom w:val="0"/>
      <w:divBdr>
        <w:top w:val="none" w:sz="0" w:space="0" w:color="auto"/>
        <w:left w:val="none" w:sz="0" w:space="0" w:color="auto"/>
        <w:bottom w:val="none" w:sz="0" w:space="0" w:color="auto"/>
        <w:right w:val="none" w:sz="0" w:space="0" w:color="auto"/>
      </w:divBdr>
    </w:div>
    <w:div w:id="1670132021">
      <w:bodyDiv w:val="1"/>
      <w:marLeft w:val="0"/>
      <w:marRight w:val="0"/>
      <w:marTop w:val="0"/>
      <w:marBottom w:val="0"/>
      <w:divBdr>
        <w:top w:val="none" w:sz="0" w:space="0" w:color="auto"/>
        <w:left w:val="none" w:sz="0" w:space="0" w:color="auto"/>
        <w:bottom w:val="none" w:sz="0" w:space="0" w:color="auto"/>
        <w:right w:val="none" w:sz="0" w:space="0" w:color="auto"/>
      </w:divBdr>
    </w:div>
    <w:div w:id="1670333120">
      <w:bodyDiv w:val="1"/>
      <w:marLeft w:val="0"/>
      <w:marRight w:val="0"/>
      <w:marTop w:val="0"/>
      <w:marBottom w:val="0"/>
      <w:divBdr>
        <w:top w:val="none" w:sz="0" w:space="0" w:color="auto"/>
        <w:left w:val="none" w:sz="0" w:space="0" w:color="auto"/>
        <w:bottom w:val="none" w:sz="0" w:space="0" w:color="auto"/>
        <w:right w:val="none" w:sz="0" w:space="0" w:color="auto"/>
      </w:divBdr>
    </w:div>
    <w:div w:id="1671175708">
      <w:bodyDiv w:val="1"/>
      <w:marLeft w:val="0"/>
      <w:marRight w:val="0"/>
      <w:marTop w:val="0"/>
      <w:marBottom w:val="0"/>
      <w:divBdr>
        <w:top w:val="none" w:sz="0" w:space="0" w:color="auto"/>
        <w:left w:val="none" w:sz="0" w:space="0" w:color="auto"/>
        <w:bottom w:val="none" w:sz="0" w:space="0" w:color="auto"/>
        <w:right w:val="none" w:sz="0" w:space="0" w:color="auto"/>
      </w:divBdr>
    </w:div>
    <w:div w:id="1671181046">
      <w:bodyDiv w:val="1"/>
      <w:marLeft w:val="0"/>
      <w:marRight w:val="0"/>
      <w:marTop w:val="0"/>
      <w:marBottom w:val="0"/>
      <w:divBdr>
        <w:top w:val="none" w:sz="0" w:space="0" w:color="auto"/>
        <w:left w:val="none" w:sz="0" w:space="0" w:color="auto"/>
        <w:bottom w:val="none" w:sz="0" w:space="0" w:color="auto"/>
        <w:right w:val="none" w:sz="0" w:space="0" w:color="auto"/>
      </w:divBdr>
    </w:div>
    <w:div w:id="1671372285">
      <w:bodyDiv w:val="1"/>
      <w:marLeft w:val="0"/>
      <w:marRight w:val="0"/>
      <w:marTop w:val="0"/>
      <w:marBottom w:val="0"/>
      <w:divBdr>
        <w:top w:val="none" w:sz="0" w:space="0" w:color="auto"/>
        <w:left w:val="none" w:sz="0" w:space="0" w:color="auto"/>
        <w:bottom w:val="none" w:sz="0" w:space="0" w:color="auto"/>
        <w:right w:val="none" w:sz="0" w:space="0" w:color="auto"/>
      </w:divBdr>
    </w:div>
    <w:div w:id="1671374476">
      <w:bodyDiv w:val="1"/>
      <w:marLeft w:val="0"/>
      <w:marRight w:val="0"/>
      <w:marTop w:val="0"/>
      <w:marBottom w:val="0"/>
      <w:divBdr>
        <w:top w:val="none" w:sz="0" w:space="0" w:color="auto"/>
        <w:left w:val="none" w:sz="0" w:space="0" w:color="auto"/>
        <w:bottom w:val="none" w:sz="0" w:space="0" w:color="auto"/>
        <w:right w:val="none" w:sz="0" w:space="0" w:color="auto"/>
      </w:divBdr>
    </w:div>
    <w:div w:id="1672223318">
      <w:bodyDiv w:val="1"/>
      <w:marLeft w:val="0"/>
      <w:marRight w:val="0"/>
      <w:marTop w:val="0"/>
      <w:marBottom w:val="0"/>
      <w:divBdr>
        <w:top w:val="none" w:sz="0" w:space="0" w:color="auto"/>
        <w:left w:val="none" w:sz="0" w:space="0" w:color="auto"/>
        <w:bottom w:val="none" w:sz="0" w:space="0" w:color="auto"/>
        <w:right w:val="none" w:sz="0" w:space="0" w:color="auto"/>
      </w:divBdr>
    </w:div>
    <w:div w:id="1672490096">
      <w:bodyDiv w:val="1"/>
      <w:marLeft w:val="0"/>
      <w:marRight w:val="0"/>
      <w:marTop w:val="0"/>
      <w:marBottom w:val="0"/>
      <w:divBdr>
        <w:top w:val="none" w:sz="0" w:space="0" w:color="auto"/>
        <w:left w:val="none" w:sz="0" w:space="0" w:color="auto"/>
        <w:bottom w:val="none" w:sz="0" w:space="0" w:color="auto"/>
        <w:right w:val="none" w:sz="0" w:space="0" w:color="auto"/>
      </w:divBdr>
    </w:div>
    <w:div w:id="1673070564">
      <w:bodyDiv w:val="1"/>
      <w:marLeft w:val="0"/>
      <w:marRight w:val="0"/>
      <w:marTop w:val="0"/>
      <w:marBottom w:val="0"/>
      <w:divBdr>
        <w:top w:val="none" w:sz="0" w:space="0" w:color="auto"/>
        <w:left w:val="none" w:sz="0" w:space="0" w:color="auto"/>
        <w:bottom w:val="none" w:sz="0" w:space="0" w:color="auto"/>
        <w:right w:val="none" w:sz="0" w:space="0" w:color="auto"/>
      </w:divBdr>
    </w:div>
    <w:div w:id="1674258382">
      <w:bodyDiv w:val="1"/>
      <w:marLeft w:val="0"/>
      <w:marRight w:val="0"/>
      <w:marTop w:val="0"/>
      <w:marBottom w:val="0"/>
      <w:divBdr>
        <w:top w:val="none" w:sz="0" w:space="0" w:color="auto"/>
        <w:left w:val="none" w:sz="0" w:space="0" w:color="auto"/>
        <w:bottom w:val="none" w:sz="0" w:space="0" w:color="auto"/>
        <w:right w:val="none" w:sz="0" w:space="0" w:color="auto"/>
      </w:divBdr>
    </w:div>
    <w:div w:id="1674603516">
      <w:bodyDiv w:val="1"/>
      <w:marLeft w:val="0"/>
      <w:marRight w:val="0"/>
      <w:marTop w:val="0"/>
      <w:marBottom w:val="0"/>
      <w:divBdr>
        <w:top w:val="none" w:sz="0" w:space="0" w:color="auto"/>
        <w:left w:val="none" w:sz="0" w:space="0" w:color="auto"/>
        <w:bottom w:val="none" w:sz="0" w:space="0" w:color="auto"/>
        <w:right w:val="none" w:sz="0" w:space="0" w:color="auto"/>
      </w:divBdr>
    </w:div>
    <w:div w:id="1674648529">
      <w:bodyDiv w:val="1"/>
      <w:marLeft w:val="0"/>
      <w:marRight w:val="0"/>
      <w:marTop w:val="0"/>
      <w:marBottom w:val="0"/>
      <w:divBdr>
        <w:top w:val="none" w:sz="0" w:space="0" w:color="auto"/>
        <w:left w:val="none" w:sz="0" w:space="0" w:color="auto"/>
        <w:bottom w:val="none" w:sz="0" w:space="0" w:color="auto"/>
        <w:right w:val="none" w:sz="0" w:space="0" w:color="auto"/>
      </w:divBdr>
    </w:div>
    <w:div w:id="1674987185">
      <w:bodyDiv w:val="1"/>
      <w:marLeft w:val="0"/>
      <w:marRight w:val="0"/>
      <w:marTop w:val="0"/>
      <w:marBottom w:val="0"/>
      <w:divBdr>
        <w:top w:val="none" w:sz="0" w:space="0" w:color="auto"/>
        <w:left w:val="none" w:sz="0" w:space="0" w:color="auto"/>
        <w:bottom w:val="none" w:sz="0" w:space="0" w:color="auto"/>
        <w:right w:val="none" w:sz="0" w:space="0" w:color="auto"/>
      </w:divBdr>
    </w:div>
    <w:div w:id="1675495871">
      <w:bodyDiv w:val="1"/>
      <w:marLeft w:val="0"/>
      <w:marRight w:val="0"/>
      <w:marTop w:val="0"/>
      <w:marBottom w:val="0"/>
      <w:divBdr>
        <w:top w:val="none" w:sz="0" w:space="0" w:color="auto"/>
        <w:left w:val="none" w:sz="0" w:space="0" w:color="auto"/>
        <w:bottom w:val="none" w:sz="0" w:space="0" w:color="auto"/>
        <w:right w:val="none" w:sz="0" w:space="0" w:color="auto"/>
      </w:divBdr>
    </w:div>
    <w:div w:id="1675692857">
      <w:bodyDiv w:val="1"/>
      <w:marLeft w:val="0"/>
      <w:marRight w:val="0"/>
      <w:marTop w:val="0"/>
      <w:marBottom w:val="0"/>
      <w:divBdr>
        <w:top w:val="none" w:sz="0" w:space="0" w:color="auto"/>
        <w:left w:val="none" w:sz="0" w:space="0" w:color="auto"/>
        <w:bottom w:val="none" w:sz="0" w:space="0" w:color="auto"/>
        <w:right w:val="none" w:sz="0" w:space="0" w:color="auto"/>
      </w:divBdr>
    </w:div>
    <w:div w:id="1676761336">
      <w:bodyDiv w:val="1"/>
      <w:marLeft w:val="0"/>
      <w:marRight w:val="0"/>
      <w:marTop w:val="0"/>
      <w:marBottom w:val="0"/>
      <w:divBdr>
        <w:top w:val="none" w:sz="0" w:space="0" w:color="auto"/>
        <w:left w:val="none" w:sz="0" w:space="0" w:color="auto"/>
        <w:bottom w:val="none" w:sz="0" w:space="0" w:color="auto"/>
        <w:right w:val="none" w:sz="0" w:space="0" w:color="auto"/>
      </w:divBdr>
    </w:div>
    <w:div w:id="1677151347">
      <w:bodyDiv w:val="1"/>
      <w:marLeft w:val="0"/>
      <w:marRight w:val="0"/>
      <w:marTop w:val="0"/>
      <w:marBottom w:val="0"/>
      <w:divBdr>
        <w:top w:val="none" w:sz="0" w:space="0" w:color="auto"/>
        <w:left w:val="none" w:sz="0" w:space="0" w:color="auto"/>
        <w:bottom w:val="none" w:sz="0" w:space="0" w:color="auto"/>
        <w:right w:val="none" w:sz="0" w:space="0" w:color="auto"/>
      </w:divBdr>
    </w:div>
    <w:div w:id="1677345199">
      <w:bodyDiv w:val="1"/>
      <w:marLeft w:val="0"/>
      <w:marRight w:val="0"/>
      <w:marTop w:val="0"/>
      <w:marBottom w:val="0"/>
      <w:divBdr>
        <w:top w:val="none" w:sz="0" w:space="0" w:color="auto"/>
        <w:left w:val="none" w:sz="0" w:space="0" w:color="auto"/>
        <w:bottom w:val="none" w:sz="0" w:space="0" w:color="auto"/>
        <w:right w:val="none" w:sz="0" w:space="0" w:color="auto"/>
      </w:divBdr>
    </w:div>
    <w:div w:id="1677657702">
      <w:bodyDiv w:val="1"/>
      <w:marLeft w:val="0"/>
      <w:marRight w:val="0"/>
      <w:marTop w:val="0"/>
      <w:marBottom w:val="0"/>
      <w:divBdr>
        <w:top w:val="none" w:sz="0" w:space="0" w:color="auto"/>
        <w:left w:val="none" w:sz="0" w:space="0" w:color="auto"/>
        <w:bottom w:val="none" w:sz="0" w:space="0" w:color="auto"/>
        <w:right w:val="none" w:sz="0" w:space="0" w:color="auto"/>
      </w:divBdr>
    </w:div>
    <w:div w:id="1678578340">
      <w:bodyDiv w:val="1"/>
      <w:marLeft w:val="0"/>
      <w:marRight w:val="0"/>
      <w:marTop w:val="0"/>
      <w:marBottom w:val="0"/>
      <w:divBdr>
        <w:top w:val="none" w:sz="0" w:space="0" w:color="auto"/>
        <w:left w:val="none" w:sz="0" w:space="0" w:color="auto"/>
        <w:bottom w:val="none" w:sz="0" w:space="0" w:color="auto"/>
        <w:right w:val="none" w:sz="0" w:space="0" w:color="auto"/>
      </w:divBdr>
    </w:div>
    <w:div w:id="1679622964">
      <w:bodyDiv w:val="1"/>
      <w:marLeft w:val="0"/>
      <w:marRight w:val="0"/>
      <w:marTop w:val="0"/>
      <w:marBottom w:val="0"/>
      <w:divBdr>
        <w:top w:val="none" w:sz="0" w:space="0" w:color="auto"/>
        <w:left w:val="none" w:sz="0" w:space="0" w:color="auto"/>
        <w:bottom w:val="none" w:sz="0" w:space="0" w:color="auto"/>
        <w:right w:val="none" w:sz="0" w:space="0" w:color="auto"/>
      </w:divBdr>
    </w:div>
    <w:div w:id="1681808870">
      <w:bodyDiv w:val="1"/>
      <w:marLeft w:val="0"/>
      <w:marRight w:val="0"/>
      <w:marTop w:val="0"/>
      <w:marBottom w:val="0"/>
      <w:divBdr>
        <w:top w:val="none" w:sz="0" w:space="0" w:color="auto"/>
        <w:left w:val="none" w:sz="0" w:space="0" w:color="auto"/>
        <w:bottom w:val="none" w:sz="0" w:space="0" w:color="auto"/>
        <w:right w:val="none" w:sz="0" w:space="0" w:color="auto"/>
      </w:divBdr>
    </w:div>
    <w:div w:id="1684353643">
      <w:bodyDiv w:val="1"/>
      <w:marLeft w:val="0"/>
      <w:marRight w:val="0"/>
      <w:marTop w:val="0"/>
      <w:marBottom w:val="0"/>
      <w:divBdr>
        <w:top w:val="none" w:sz="0" w:space="0" w:color="auto"/>
        <w:left w:val="none" w:sz="0" w:space="0" w:color="auto"/>
        <w:bottom w:val="none" w:sz="0" w:space="0" w:color="auto"/>
        <w:right w:val="none" w:sz="0" w:space="0" w:color="auto"/>
      </w:divBdr>
    </w:div>
    <w:div w:id="1684622405">
      <w:bodyDiv w:val="1"/>
      <w:marLeft w:val="0"/>
      <w:marRight w:val="0"/>
      <w:marTop w:val="0"/>
      <w:marBottom w:val="0"/>
      <w:divBdr>
        <w:top w:val="none" w:sz="0" w:space="0" w:color="auto"/>
        <w:left w:val="none" w:sz="0" w:space="0" w:color="auto"/>
        <w:bottom w:val="none" w:sz="0" w:space="0" w:color="auto"/>
        <w:right w:val="none" w:sz="0" w:space="0" w:color="auto"/>
      </w:divBdr>
    </w:div>
    <w:div w:id="1685009213">
      <w:bodyDiv w:val="1"/>
      <w:marLeft w:val="0"/>
      <w:marRight w:val="0"/>
      <w:marTop w:val="0"/>
      <w:marBottom w:val="0"/>
      <w:divBdr>
        <w:top w:val="none" w:sz="0" w:space="0" w:color="auto"/>
        <w:left w:val="none" w:sz="0" w:space="0" w:color="auto"/>
        <w:bottom w:val="none" w:sz="0" w:space="0" w:color="auto"/>
        <w:right w:val="none" w:sz="0" w:space="0" w:color="auto"/>
      </w:divBdr>
    </w:div>
    <w:div w:id="1686208257">
      <w:bodyDiv w:val="1"/>
      <w:marLeft w:val="0"/>
      <w:marRight w:val="0"/>
      <w:marTop w:val="0"/>
      <w:marBottom w:val="0"/>
      <w:divBdr>
        <w:top w:val="none" w:sz="0" w:space="0" w:color="auto"/>
        <w:left w:val="none" w:sz="0" w:space="0" w:color="auto"/>
        <w:bottom w:val="none" w:sz="0" w:space="0" w:color="auto"/>
        <w:right w:val="none" w:sz="0" w:space="0" w:color="auto"/>
      </w:divBdr>
    </w:div>
    <w:div w:id="1687826984">
      <w:bodyDiv w:val="1"/>
      <w:marLeft w:val="0"/>
      <w:marRight w:val="0"/>
      <w:marTop w:val="0"/>
      <w:marBottom w:val="0"/>
      <w:divBdr>
        <w:top w:val="none" w:sz="0" w:space="0" w:color="auto"/>
        <w:left w:val="none" w:sz="0" w:space="0" w:color="auto"/>
        <w:bottom w:val="none" w:sz="0" w:space="0" w:color="auto"/>
        <w:right w:val="none" w:sz="0" w:space="0" w:color="auto"/>
      </w:divBdr>
    </w:div>
    <w:div w:id="1687974962">
      <w:bodyDiv w:val="1"/>
      <w:marLeft w:val="0"/>
      <w:marRight w:val="0"/>
      <w:marTop w:val="0"/>
      <w:marBottom w:val="0"/>
      <w:divBdr>
        <w:top w:val="none" w:sz="0" w:space="0" w:color="auto"/>
        <w:left w:val="none" w:sz="0" w:space="0" w:color="auto"/>
        <w:bottom w:val="none" w:sz="0" w:space="0" w:color="auto"/>
        <w:right w:val="none" w:sz="0" w:space="0" w:color="auto"/>
      </w:divBdr>
    </w:div>
    <w:div w:id="1688603094">
      <w:bodyDiv w:val="1"/>
      <w:marLeft w:val="0"/>
      <w:marRight w:val="0"/>
      <w:marTop w:val="0"/>
      <w:marBottom w:val="0"/>
      <w:divBdr>
        <w:top w:val="none" w:sz="0" w:space="0" w:color="auto"/>
        <w:left w:val="none" w:sz="0" w:space="0" w:color="auto"/>
        <w:bottom w:val="none" w:sz="0" w:space="0" w:color="auto"/>
        <w:right w:val="none" w:sz="0" w:space="0" w:color="auto"/>
      </w:divBdr>
    </w:div>
    <w:div w:id="1690637327">
      <w:bodyDiv w:val="1"/>
      <w:marLeft w:val="0"/>
      <w:marRight w:val="0"/>
      <w:marTop w:val="0"/>
      <w:marBottom w:val="0"/>
      <w:divBdr>
        <w:top w:val="none" w:sz="0" w:space="0" w:color="auto"/>
        <w:left w:val="none" w:sz="0" w:space="0" w:color="auto"/>
        <w:bottom w:val="none" w:sz="0" w:space="0" w:color="auto"/>
        <w:right w:val="none" w:sz="0" w:space="0" w:color="auto"/>
      </w:divBdr>
    </w:div>
    <w:div w:id="1690908580">
      <w:bodyDiv w:val="1"/>
      <w:marLeft w:val="0"/>
      <w:marRight w:val="0"/>
      <w:marTop w:val="0"/>
      <w:marBottom w:val="0"/>
      <w:divBdr>
        <w:top w:val="none" w:sz="0" w:space="0" w:color="auto"/>
        <w:left w:val="none" w:sz="0" w:space="0" w:color="auto"/>
        <w:bottom w:val="none" w:sz="0" w:space="0" w:color="auto"/>
        <w:right w:val="none" w:sz="0" w:space="0" w:color="auto"/>
      </w:divBdr>
    </w:div>
    <w:div w:id="1692024602">
      <w:bodyDiv w:val="1"/>
      <w:marLeft w:val="0"/>
      <w:marRight w:val="0"/>
      <w:marTop w:val="0"/>
      <w:marBottom w:val="0"/>
      <w:divBdr>
        <w:top w:val="none" w:sz="0" w:space="0" w:color="auto"/>
        <w:left w:val="none" w:sz="0" w:space="0" w:color="auto"/>
        <w:bottom w:val="none" w:sz="0" w:space="0" w:color="auto"/>
        <w:right w:val="none" w:sz="0" w:space="0" w:color="auto"/>
      </w:divBdr>
    </w:div>
    <w:div w:id="1692999128">
      <w:bodyDiv w:val="1"/>
      <w:marLeft w:val="0"/>
      <w:marRight w:val="0"/>
      <w:marTop w:val="0"/>
      <w:marBottom w:val="0"/>
      <w:divBdr>
        <w:top w:val="none" w:sz="0" w:space="0" w:color="auto"/>
        <w:left w:val="none" w:sz="0" w:space="0" w:color="auto"/>
        <w:bottom w:val="none" w:sz="0" w:space="0" w:color="auto"/>
        <w:right w:val="none" w:sz="0" w:space="0" w:color="auto"/>
      </w:divBdr>
    </w:div>
    <w:div w:id="1693726978">
      <w:bodyDiv w:val="1"/>
      <w:marLeft w:val="0"/>
      <w:marRight w:val="0"/>
      <w:marTop w:val="0"/>
      <w:marBottom w:val="0"/>
      <w:divBdr>
        <w:top w:val="none" w:sz="0" w:space="0" w:color="auto"/>
        <w:left w:val="none" w:sz="0" w:space="0" w:color="auto"/>
        <w:bottom w:val="none" w:sz="0" w:space="0" w:color="auto"/>
        <w:right w:val="none" w:sz="0" w:space="0" w:color="auto"/>
      </w:divBdr>
    </w:div>
    <w:div w:id="1695377969">
      <w:bodyDiv w:val="1"/>
      <w:marLeft w:val="0"/>
      <w:marRight w:val="0"/>
      <w:marTop w:val="0"/>
      <w:marBottom w:val="0"/>
      <w:divBdr>
        <w:top w:val="none" w:sz="0" w:space="0" w:color="auto"/>
        <w:left w:val="none" w:sz="0" w:space="0" w:color="auto"/>
        <w:bottom w:val="none" w:sz="0" w:space="0" w:color="auto"/>
        <w:right w:val="none" w:sz="0" w:space="0" w:color="auto"/>
      </w:divBdr>
    </w:div>
    <w:div w:id="1696466817">
      <w:bodyDiv w:val="1"/>
      <w:marLeft w:val="0"/>
      <w:marRight w:val="0"/>
      <w:marTop w:val="0"/>
      <w:marBottom w:val="0"/>
      <w:divBdr>
        <w:top w:val="none" w:sz="0" w:space="0" w:color="auto"/>
        <w:left w:val="none" w:sz="0" w:space="0" w:color="auto"/>
        <w:bottom w:val="none" w:sz="0" w:space="0" w:color="auto"/>
        <w:right w:val="none" w:sz="0" w:space="0" w:color="auto"/>
      </w:divBdr>
    </w:div>
    <w:div w:id="1697928165">
      <w:bodyDiv w:val="1"/>
      <w:marLeft w:val="0"/>
      <w:marRight w:val="0"/>
      <w:marTop w:val="0"/>
      <w:marBottom w:val="0"/>
      <w:divBdr>
        <w:top w:val="none" w:sz="0" w:space="0" w:color="auto"/>
        <w:left w:val="none" w:sz="0" w:space="0" w:color="auto"/>
        <w:bottom w:val="none" w:sz="0" w:space="0" w:color="auto"/>
        <w:right w:val="none" w:sz="0" w:space="0" w:color="auto"/>
      </w:divBdr>
    </w:div>
    <w:div w:id="1702244309">
      <w:bodyDiv w:val="1"/>
      <w:marLeft w:val="0"/>
      <w:marRight w:val="0"/>
      <w:marTop w:val="0"/>
      <w:marBottom w:val="0"/>
      <w:divBdr>
        <w:top w:val="none" w:sz="0" w:space="0" w:color="auto"/>
        <w:left w:val="none" w:sz="0" w:space="0" w:color="auto"/>
        <w:bottom w:val="none" w:sz="0" w:space="0" w:color="auto"/>
        <w:right w:val="none" w:sz="0" w:space="0" w:color="auto"/>
      </w:divBdr>
    </w:div>
    <w:div w:id="1702853899">
      <w:bodyDiv w:val="1"/>
      <w:marLeft w:val="0"/>
      <w:marRight w:val="0"/>
      <w:marTop w:val="0"/>
      <w:marBottom w:val="0"/>
      <w:divBdr>
        <w:top w:val="none" w:sz="0" w:space="0" w:color="auto"/>
        <w:left w:val="none" w:sz="0" w:space="0" w:color="auto"/>
        <w:bottom w:val="none" w:sz="0" w:space="0" w:color="auto"/>
        <w:right w:val="none" w:sz="0" w:space="0" w:color="auto"/>
      </w:divBdr>
    </w:div>
    <w:div w:id="1703087278">
      <w:bodyDiv w:val="1"/>
      <w:marLeft w:val="0"/>
      <w:marRight w:val="0"/>
      <w:marTop w:val="0"/>
      <w:marBottom w:val="0"/>
      <w:divBdr>
        <w:top w:val="none" w:sz="0" w:space="0" w:color="auto"/>
        <w:left w:val="none" w:sz="0" w:space="0" w:color="auto"/>
        <w:bottom w:val="none" w:sz="0" w:space="0" w:color="auto"/>
        <w:right w:val="none" w:sz="0" w:space="0" w:color="auto"/>
      </w:divBdr>
    </w:div>
    <w:div w:id="1704013916">
      <w:bodyDiv w:val="1"/>
      <w:marLeft w:val="0"/>
      <w:marRight w:val="0"/>
      <w:marTop w:val="0"/>
      <w:marBottom w:val="0"/>
      <w:divBdr>
        <w:top w:val="none" w:sz="0" w:space="0" w:color="auto"/>
        <w:left w:val="none" w:sz="0" w:space="0" w:color="auto"/>
        <w:bottom w:val="none" w:sz="0" w:space="0" w:color="auto"/>
        <w:right w:val="none" w:sz="0" w:space="0" w:color="auto"/>
      </w:divBdr>
    </w:div>
    <w:div w:id="1704940822">
      <w:bodyDiv w:val="1"/>
      <w:marLeft w:val="0"/>
      <w:marRight w:val="0"/>
      <w:marTop w:val="0"/>
      <w:marBottom w:val="0"/>
      <w:divBdr>
        <w:top w:val="none" w:sz="0" w:space="0" w:color="auto"/>
        <w:left w:val="none" w:sz="0" w:space="0" w:color="auto"/>
        <w:bottom w:val="none" w:sz="0" w:space="0" w:color="auto"/>
        <w:right w:val="none" w:sz="0" w:space="0" w:color="auto"/>
      </w:divBdr>
    </w:div>
    <w:div w:id="1706061441">
      <w:bodyDiv w:val="1"/>
      <w:marLeft w:val="0"/>
      <w:marRight w:val="0"/>
      <w:marTop w:val="0"/>
      <w:marBottom w:val="0"/>
      <w:divBdr>
        <w:top w:val="none" w:sz="0" w:space="0" w:color="auto"/>
        <w:left w:val="none" w:sz="0" w:space="0" w:color="auto"/>
        <w:bottom w:val="none" w:sz="0" w:space="0" w:color="auto"/>
        <w:right w:val="none" w:sz="0" w:space="0" w:color="auto"/>
      </w:divBdr>
    </w:div>
    <w:div w:id="1706754292">
      <w:bodyDiv w:val="1"/>
      <w:marLeft w:val="0"/>
      <w:marRight w:val="0"/>
      <w:marTop w:val="0"/>
      <w:marBottom w:val="0"/>
      <w:divBdr>
        <w:top w:val="none" w:sz="0" w:space="0" w:color="auto"/>
        <w:left w:val="none" w:sz="0" w:space="0" w:color="auto"/>
        <w:bottom w:val="none" w:sz="0" w:space="0" w:color="auto"/>
        <w:right w:val="none" w:sz="0" w:space="0" w:color="auto"/>
      </w:divBdr>
    </w:div>
    <w:div w:id="1707175292">
      <w:bodyDiv w:val="1"/>
      <w:marLeft w:val="0"/>
      <w:marRight w:val="0"/>
      <w:marTop w:val="0"/>
      <w:marBottom w:val="0"/>
      <w:divBdr>
        <w:top w:val="none" w:sz="0" w:space="0" w:color="auto"/>
        <w:left w:val="none" w:sz="0" w:space="0" w:color="auto"/>
        <w:bottom w:val="none" w:sz="0" w:space="0" w:color="auto"/>
        <w:right w:val="none" w:sz="0" w:space="0" w:color="auto"/>
      </w:divBdr>
    </w:div>
    <w:div w:id="1707293525">
      <w:bodyDiv w:val="1"/>
      <w:marLeft w:val="0"/>
      <w:marRight w:val="0"/>
      <w:marTop w:val="0"/>
      <w:marBottom w:val="0"/>
      <w:divBdr>
        <w:top w:val="none" w:sz="0" w:space="0" w:color="auto"/>
        <w:left w:val="none" w:sz="0" w:space="0" w:color="auto"/>
        <w:bottom w:val="none" w:sz="0" w:space="0" w:color="auto"/>
        <w:right w:val="none" w:sz="0" w:space="0" w:color="auto"/>
      </w:divBdr>
    </w:div>
    <w:div w:id="1707411172">
      <w:bodyDiv w:val="1"/>
      <w:marLeft w:val="0"/>
      <w:marRight w:val="0"/>
      <w:marTop w:val="0"/>
      <w:marBottom w:val="0"/>
      <w:divBdr>
        <w:top w:val="none" w:sz="0" w:space="0" w:color="auto"/>
        <w:left w:val="none" w:sz="0" w:space="0" w:color="auto"/>
        <w:bottom w:val="none" w:sz="0" w:space="0" w:color="auto"/>
        <w:right w:val="none" w:sz="0" w:space="0" w:color="auto"/>
      </w:divBdr>
    </w:div>
    <w:div w:id="1710842179">
      <w:bodyDiv w:val="1"/>
      <w:marLeft w:val="0"/>
      <w:marRight w:val="0"/>
      <w:marTop w:val="0"/>
      <w:marBottom w:val="0"/>
      <w:divBdr>
        <w:top w:val="none" w:sz="0" w:space="0" w:color="auto"/>
        <w:left w:val="none" w:sz="0" w:space="0" w:color="auto"/>
        <w:bottom w:val="none" w:sz="0" w:space="0" w:color="auto"/>
        <w:right w:val="none" w:sz="0" w:space="0" w:color="auto"/>
      </w:divBdr>
    </w:div>
    <w:div w:id="1711148023">
      <w:bodyDiv w:val="1"/>
      <w:marLeft w:val="0"/>
      <w:marRight w:val="0"/>
      <w:marTop w:val="0"/>
      <w:marBottom w:val="0"/>
      <w:divBdr>
        <w:top w:val="none" w:sz="0" w:space="0" w:color="auto"/>
        <w:left w:val="none" w:sz="0" w:space="0" w:color="auto"/>
        <w:bottom w:val="none" w:sz="0" w:space="0" w:color="auto"/>
        <w:right w:val="none" w:sz="0" w:space="0" w:color="auto"/>
      </w:divBdr>
    </w:div>
    <w:div w:id="1711296035">
      <w:bodyDiv w:val="1"/>
      <w:marLeft w:val="0"/>
      <w:marRight w:val="0"/>
      <w:marTop w:val="0"/>
      <w:marBottom w:val="0"/>
      <w:divBdr>
        <w:top w:val="none" w:sz="0" w:space="0" w:color="auto"/>
        <w:left w:val="none" w:sz="0" w:space="0" w:color="auto"/>
        <w:bottom w:val="none" w:sz="0" w:space="0" w:color="auto"/>
        <w:right w:val="none" w:sz="0" w:space="0" w:color="auto"/>
      </w:divBdr>
    </w:div>
    <w:div w:id="1712656306">
      <w:bodyDiv w:val="1"/>
      <w:marLeft w:val="0"/>
      <w:marRight w:val="0"/>
      <w:marTop w:val="0"/>
      <w:marBottom w:val="0"/>
      <w:divBdr>
        <w:top w:val="none" w:sz="0" w:space="0" w:color="auto"/>
        <w:left w:val="none" w:sz="0" w:space="0" w:color="auto"/>
        <w:bottom w:val="none" w:sz="0" w:space="0" w:color="auto"/>
        <w:right w:val="none" w:sz="0" w:space="0" w:color="auto"/>
      </w:divBdr>
    </w:div>
    <w:div w:id="1712683697">
      <w:bodyDiv w:val="1"/>
      <w:marLeft w:val="0"/>
      <w:marRight w:val="0"/>
      <w:marTop w:val="0"/>
      <w:marBottom w:val="0"/>
      <w:divBdr>
        <w:top w:val="none" w:sz="0" w:space="0" w:color="auto"/>
        <w:left w:val="none" w:sz="0" w:space="0" w:color="auto"/>
        <w:bottom w:val="none" w:sz="0" w:space="0" w:color="auto"/>
        <w:right w:val="none" w:sz="0" w:space="0" w:color="auto"/>
      </w:divBdr>
    </w:div>
    <w:div w:id="1713577519">
      <w:bodyDiv w:val="1"/>
      <w:marLeft w:val="0"/>
      <w:marRight w:val="0"/>
      <w:marTop w:val="0"/>
      <w:marBottom w:val="0"/>
      <w:divBdr>
        <w:top w:val="none" w:sz="0" w:space="0" w:color="auto"/>
        <w:left w:val="none" w:sz="0" w:space="0" w:color="auto"/>
        <w:bottom w:val="none" w:sz="0" w:space="0" w:color="auto"/>
        <w:right w:val="none" w:sz="0" w:space="0" w:color="auto"/>
      </w:divBdr>
    </w:div>
    <w:div w:id="1715735807">
      <w:bodyDiv w:val="1"/>
      <w:marLeft w:val="0"/>
      <w:marRight w:val="0"/>
      <w:marTop w:val="0"/>
      <w:marBottom w:val="0"/>
      <w:divBdr>
        <w:top w:val="none" w:sz="0" w:space="0" w:color="auto"/>
        <w:left w:val="none" w:sz="0" w:space="0" w:color="auto"/>
        <w:bottom w:val="none" w:sz="0" w:space="0" w:color="auto"/>
        <w:right w:val="none" w:sz="0" w:space="0" w:color="auto"/>
      </w:divBdr>
    </w:div>
    <w:div w:id="1715887258">
      <w:bodyDiv w:val="1"/>
      <w:marLeft w:val="0"/>
      <w:marRight w:val="0"/>
      <w:marTop w:val="0"/>
      <w:marBottom w:val="0"/>
      <w:divBdr>
        <w:top w:val="none" w:sz="0" w:space="0" w:color="auto"/>
        <w:left w:val="none" w:sz="0" w:space="0" w:color="auto"/>
        <w:bottom w:val="none" w:sz="0" w:space="0" w:color="auto"/>
        <w:right w:val="none" w:sz="0" w:space="0" w:color="auto"/>
      </w:divBdr>
    </w:div>
    <w:div w:id="1716617126">
      <w:bodyDiv w:val="1"/>
      <w:marLeft w:val="0"/>
      <w:marRight w:val="0"/>
      <w:marTop w:val="0"/>
      <w:marBottom w:val="0"/>
      <w:divBdr>
        <w:top w:val="none" w:sz="0" w:space="0" w:color="auto"/>
        <w:left w:val="none" w:sz="0" w:space="0" w:color="auto"/>
        <w:bottom w:val="none" w:sz="0" w:space="0" w:color="auto"/>
        <w:right w:val="none" w:sz="0" w:space="0" w:color="auto"/>
      </w:divBdr>
    </w:div>
    <w:div w:id="1718775202">
      <w:bodyDiv w:val="1"/>
      <w:marLeft w:val="0"/>
      <w:marRight w:val="0"/>
      <w:marTop w:val="0"/>
      <w:marBottom w:val="0"/>
      <w:divBdr>
        <w:top w:val="none" w:sz="0" w:space="0" w:color="auto"/>
        <w:left w:val="none" w:sz="0" w:space="0" w:color="auto"/>
        <w:bottom w:val="none" w:sz="0" w:space="0" w:color="auto"/>
        <w:right w:val="none" w:sz="0" w:space="0" w:color="auto"/>
      </w:divBdr>
    </w:div>
    <w:div w:id="1719233662">
      <w:bodyDiv w:val="1"/>
      <w:marLeft w:val="0"/>
      <w:marRight w:val="0"/>
      <w:marTop w:val="0"/>
      <w:marBottom w:val="0"/>
      <w:divBdr>
        <w:top w:val="none" w:sz="0" w:space="0" w:color="auto"/>
        <w:left w:val="none" w:sz="0" w:space="0" w:color="auto"/>
        <w:bottom w:val="none" w:sz="0" w:space="0" w:color="auto"/>
        <w:right w:val="none" w:sz="0" w:space="0" w:color="auto"/>
      </w:divBdr>
    </w:div>
    <w:div w:id="1723289710">
      <w:bodyDiv w:val="1"/>
      <w:marLeft w:val="0"/>
      <w:marRight w:val="0"/>
      <w:marTop w:val="0"/>
      <w:marBottom w:val="0"/>
      <w:divBdr>
        <w:top w:val="none" w:sz="0" w:space="0" w:color="auto"/>
        <w:left w:val="none" w:sz="0" w:space="0" w:color="auto"/>
        <w:bottom w:val="none" w:sz="0" w:space="0" w:color="auto"/>
        <w:right w:val="none" w:sz="0" w:space="0" w:color="auto"/>
      </w:divBdr>
    </w:div>
    <w:div w:id="1723671677">
      <w:bodyDiv w:val="1"/>
      <w:marLeft w:val="0"/>
      <w:marRight w:val="0"/>
      <w:marTop w:val="0"/>
      <w:marBottom w:val="0"/>
      <w:divBdr>
        <w:top w:val="none" w:sz="0" w:space="0" w:color="auto"/>
        <w:left w:val="none" w:sz="0" w:space="0" w:color="auto"/>
        <w:bottom w:val="none" w:sz="0" w:space="0" w:color="auto"/>
        <w:right w:val="none" w:sz="0" w:space="0" w:color="auto"/>
      </w:divBdr>
    </w:div>
    <w:div w:id="1724060755">
      <w:bodyDiv w:val="1"/>
      <w:marLeft w:val="0"/>
      <w:marRight w:val="0"/>
      <w:marTop w:val="0"/>
      <w:marBottom w:val="0"/>
      <w:divBdr>
        <w:top w:val="none" w:sz="0" w:space="0" w:color="auto"/>
        <w:left w:val="none" w:sz="0" w:space="0" w:color="auto"/>
        <w:bottom w:val="none" w:sz="0" w:space="0" w:color="auto"/>
        <w:right w:val="none" w:sz="0" w:space="0" w:color="auto"/>
      </w:divBdr>
    </w:div>
    <w:div w:id="1726680407">
      <w:bodyDiv w:val="1"/>
      <w:marLeft w:val="0"/>
      <w:marRight w:val="0"/>
      <w:marTop w:val="0"/>
      <w:marBottom w:val="0"/>
      <w:divBdr>
        <w:top w:val="none" w:sz="0" w:space="0" w:color="auto"/>
        <w:left w:val="none" w:sz="0" w:space="0" w:color="auto"/>
        <w:bottom w:val="none" w:sz="0" w:space="0" w:color="auto"/>
        <w:right w:val="none" w:sz="0" w:space="0" w:color="auto"/>
      </w:divBdr>
    </w:div>
    <w:div w:id="1728214302">
      <w:bodyDiv w:val="1"/>
      <w:marLeft w:val="0"/>
      <w:marRight w:val="0"/>
      <w:marTop w:val="0"/>
      <w:marBottom w:val="0"/>
      <w:divBdr>
        <w:top w:val="none" w:sz="0" w:space="0" w:color="auto"/>
        <w:left w:val="none" w:sz="0" w:space="0" w:color="auto"/>
        <w:bottom w:val="none" w:sz="0" w:space="0" w:color="auto"/>
        <w:right w:val="none" w:sz="0" w:space="0" w:color="auto"/>
      </w:divBdr>
    </w:div>
    <w:div w:id="1729300116">
      <w:bodyDiv w:val="1"/>
      <w:marLeft w:val="0"/>
      <w:marRight w:val="0"/>
      <w:marTop w:val="0"/>
      <w:marBottom w:val="0"/>
      <w:divBdr>
        <w:top w:val="none" w:sz="0" w:space="0" w:color="auto"/>
        <w:left w:val="none" w:sz="0" w:space="0" w:color="auto"/>
        <w:bottom w:val="none" w:sz="0" w:space="0" w:color="auto"/>
        <w:right w:val="none" w:sz="0" w:space="0" w:color="auto"/>
      </w:divBdr>
    </w:div>
    <w:div w:id="1729769587">
      <w:bodyDiv w:val="1"/>
      <w:marLeft w:val="0"/>
      <w:marRight w:val="0"/>
      <w:marTop w:val="0"/>
      <w:marBottom w:val="0"/>
      <w:divBdr>
        <w:top w:val="none" w:sz="0" w:space="0" w:color="auto"/>
        <w:left w:val="none" w:sz="0" w:space="0" w:color="auto"/>
        <w:bottom w:val="none" w:sz="0" w:space="0" w:color="auto"/>
        <w:right w:val="none" w:sz="0" w:space="0" w:color="auto"/>
      </w:divBdr>
    </w:div>
    <w:div w:id="1731461420">
      <w:bodyDiv w:val="1"/>
      <w:marLeft w:val="0"/>
      <w:marRight w:val="0"/>
      <w:marTop w:val="0"/>
      <w:marBottom w:val="0"/>
      <w:divBdr>
        <w:top w:val="none" w:sz="0" w:space="0" w:color="auto"/>
        <w:left w:val="none" w:sz="0" w:space="0" w:color="auto"/>
        <w:bottom w:val="none" w:sz="0" w:space="0" w:color="auto"/>
        <w:right w:val="none" w:sz="0" w:space="0" w:color="auto"/>
      </w:divBdr>
    </w:div>
    <w:div w:id="1733116904">
      <w:bodyDiv w:val="1"/>
      <w:marLeft w:val="0"/>
      <w:marRight w:val="0"/>
      <w:marTop w:val="0"/>
      <w:marBottom w:val="0"/>
      <w:divBdr>
        <w:top w:val="none" w:sz="0" w:space="0" w:color="auto"/>
        <w:left w:val="none" w:sz="0" w:space="0" w:color="auto"/>
        <w:bottom w:val="none" w:sz="0" w:space="0" w:color="auto"/>
        <w:right w:val="none" w:sz="0" w:space="0" w:color="auto"/>
      </w:divBdr>
    </w:div>
    <w:div w:id="1735005282">
      <w:bodyDiv w:val="1"/>
      <w:marLeft w:val="0"/>
      <w:marRight w:val="0"/>
      <w:marTop w:val="0"/>
      <w:marBottom w:val="0"/>
      <w:divBdr>
        <w:top w:val="none" w:sz="0" w:space="0" w:color="auto"/>
        <w:left w:val="none" w:sz="0" w:space="0" w:color="auto"/>
        <w:bottom w:val="none" w:sz="0" w:space="0" w:color="auto"/>
        <w:right w:val="none" w:sz="0" w:space="0" w:color="auto"/>
      </w:divBdr>
    </w:div>
    <w:div w:id="1736705192">
      <w:bodyDiv w:val="1"/>
      <w:marLeft w:val="0"/>
      <w:marRight w:val="0"/>
      <w:marTop w:val="0"/>
      <w:marBottom w:val="0"/>
      <w:divBdr>
        <w:top w:val="none" w:sz="0" w:space="0" w:color="auto"/>
        <w:left w:val="none" w:sz="0" w:space="0" w:color="auto"/>
        <w:bottom w:val="none" w:sz="0" w:space="0" w:color="auto"/>
        <w:right w:val="none" w:sz="0" w:space="0" w:color="auto"/>
      </w:divBdr>
    </w:div>
    <w:div w:id="1736930903">
      <w:bodyDiv w:val="1"/>
      <w:marLeft w:val="0"/>
      <w:marRight w:val="0"/>
      <w:marTop w:val="0"/>
      <w:marBottom w:val="0"/>
      <w:divBdr>
        <w:top w:val="none" w:sz="0" w:space="0" w:color="auto"/>
        <w:left w:val="none" w:sz="0" w:space="0" w:color="auto"/>
        <w:bottom w:val="none" w:sz="0" w:space="0" w:color="auto"/>
        <w:right w:val="none" w:sz="0" w:space="0" w:color="auto"/>
      </w:divBdr>
    </w:div>
    <w:div w:id="1737051388">
      <w:bodyDiv w:val="1"/>
      <w:marLeft w:val="0"/>
      <w:marRight w:val="0"/>
      <w:marTop w:val="0"/>
      <w:marBottom w:val="0"/>
      <w:divBdr>
        <w:top w:val="none" w:sz="0" w:space="0" w:color="auto"/>
        <w:left w:val="none" w:sz="0" w:space="0" w:color="auto"/>
        <w:bottom w:val="none" w:sz="0" w:space="0" w:color="auto"/>
        <w:right w:val="none" w:sz="0" w:space="0" w:color="auto"/>
      </w:divBdr>
    </w:div>
    <w:div w:id="1737586850">
      <w:bodyDiv w:val="1"/>
      <w:marLeft w:val="0"/>
      <w:marRight w:val="0"/>
      <w:marTop w:val="0"/>
      <w:marBottom w:val="0"/>
      <w:divBdr>
        <w:top w:val="none" w:sz="0" w:space="0" w:color="auto"/>
        <w:left w:val="none" w:sz="0" w:space="0" w:color="auto"/>
        <w:bottom w:val="none" w:sz="0" w:space="0" w:color="auto"/>
        <w:right w:val="none" w:sz="0" w:space="0" w:color="auto"/>
      </w:divBdr>
    </w:div>
    <w:div w:id="1738934951">
      <w:bodyDiv w:val="1"/>
      <w:marLeft w:val="0"/>
      <w:marRight w:val="0"/>
      <w:marTop w:val="0"/>
      <w:marBottom w:val="0"/>
      <w:divBdr>
        <w:top w:val="none" w:sz="0" w:space="0" w:color="auto"/>
        <w:left w:val="none" w:sz="0" w:space="0" w:color="auto"/>
        <w:bottom w:val="none" w:sz="0" w:space="0" w:color="auto"/>
        <w:right w:val="none" w:sz="0" w:space="0" w:color="auto"/>
      </w:divBdr>
    </w:div>
    <w:div w:id="1740707659">
      <w:bodyDiv w:val="1"/>
      <w:marLeft w:val="0"/>
      <w:marRight w:val="0"/>
      <w:marTop w:val="0"/>
      <w:marBottom w:val="0"/>
      <w:divBdr>
        <w:top w:val="none" w:sz="0" w:space="0" w:color="auto"/>
        <w:left w:val="none" w:sz="0" w:space="0" w:color="auto"/>
        <w:bottom w:val="none" w:sz="0" w:space="0" w:color="auto"/>
        <w:right w:val="none" w:sz="0" w:space="0" w:color="auto"/>
      </w:divBdr>
    </w:div>
    <w:div w:id="1741170040">
      <w:bodyDiv w:val="1"/>
      <w:marLeft w:val="0"/>
      <w:marRight w:val="0"/>
      <w:marTop w:val="0"/>
      <w:marBottom w:val="0"/>
      <w:divBdr>
        <w:top w:val="none" w:sz="0" w:space="0" w:color="auto"/>
        <w:left w:val="none" w:sz="0" w:space="0" w:color="auto"/>
        <w:bottom w:val="none" w:sz="0" w:space="0" w:color="auto"/>
        <w:right w:val="none" w:sz="0" w:space="0" w:color="auto"/>
      </w:divBdr>
    </w:div>
    <w:div w:id="1743061208">
      <w:bodyDiv w:val="1"/>
      <w:marLeft w:val="0"/>
      <w:marRight w:val="0"/>
      <w:marTop w:val="0"/>
      <w:marBottom w:val="0"/>
      <w:divBdr>
        <w:top w:val="none" w:sz="0" w:space="0" w:color="auto"/>
        <w:left w:val="none" w:sz="0" w:space="0" w:color="auto"/>
        <w:bottom w:val="none" w:sz="0" w:space="0" w:color="auto"/>
        <w:right w:val="none" w:sz="0" w:space="0" w:color="auto"/>
      </w:divBdr>
    </w:div>
    <w:div w:id="1743336414">
      <w:bodyDiv w:val="1"/>
      <w:marLeft w:val="0"/>
      <w:marRight w:val="0"/>
      <w:marTop w:val="0"/>
      <w:marBottom w:val="0"/>
      <w:divBdr>
        <w:top w:val="none" w:sz="0" w:space="0" w:color="auto"/>
        <w:left w:val="none" w:sz="0" w:space="0" w:color="auto"/>
        <w:bottom w:val="none" w:sz="0" w:space="0" w:color="auto"/>
        <w:right w:val="none" w:sz="0" w:space="0" w:color="auto"/>
      </w:divBdr>
    </w:div>
    <w:div w:id="1745253601">
      <w:bodyDiv w:val="1"/>
      <w:marLeft w:val="0"/>
      <w:marRight w:val="0"/>
      <w:marTop w:val="0"/>
      <w:marBottom w:val="0"/>
      <w:divBdr>
        <w:top w:val="none" w:sz="0" w:space="0" w:color="auto"/>
        <w:left w:val="none" w:sz="0" w:space="0" w:color="auto"/>
        <w:bottom w:val="none" w:sz="0" w:space="0" w:color="auto"/>
        <w:right w:val="none" w:sz="0" w:space="0" w:color="auto"/>
      </w:divBdr>
    </w:div>
    <w:div w:id="1745446222">
      <w:bodyDiv w:val="1"/>
      <w:marLeft w:val="0"/>
      <w:marRight w:val="0"/>
      <w:marTop w:val="0"/>
      <w:marBottom w:val="0"/>
      <w:divBdr>
        <w:top w:val="none" w:sz="0" w:space="0" w:color="auto"/>
        <w:left w:val="none" w:sz="0" w:space="0" w:color="auto"/>
        <w:bottom w:val="none" w:sz="0" w:space="0" w:color="auto"/>
        <w:right w:val="none" w:sz="0" w:space="0" w:color="auto"/>
      </w:divBdr>
    </w:div>
    <w:div w:id="1746344143">
      <w:bodyDiv w:val="1"/>
      <w:marLeft w:val="0"/>
      <w:marRight w:val="0"/>
      <w:marTop w:val="0"/>
      <w:marBottom w:val="0"/>
      <w:divBdr>
        <w:top w:val="none" w:sz="0" w:space="0" w:color="auto"/>
        <w:left w:val="none" w:sz="0" w:space="0" w:color="auto"/>
        <w:bottom w:val="none" w:sz="0" w:space="0" w:color="auto"/>
        <w:right w:val="none" w:sz="0" w:space="0" w:color="auto"/>
      </w:divBdr>
    </w:div>
    <w:div w:id="1748502350">
      <w:bodyDiv w:val="1"/>
      <w:marLeft w:val="0"/>
      <w:marRight w:val="0"/>
      <w:marTop w:val="0"/>
      <w:marBottom w:val="0"/>
      <w:divBdr>
        <w:top w:val="none" w:sz="0" w:space="0" w:color="auto"/>
        <w:left w:val="none" w:sz="0" w:space="0" w:color="auto"/>
        <w:bottom w:val="none" w:sz="0" w:space="0" w:color="auto"/>
        <w:right w:val="none" w:sz="0" w:space="0" w:color="auto"/>
      </w:divBdr>
    </w:div>
    <w:div w:id="1750616922">
      <w:bodyDiv w:val="1"/>
      <w:marLeft w:val="0"/>
      <w:marRight w:val="0"/>
      <w:marTop w:val="0"/>
      <w:marBottom w:val="0"/>
      <w:divBdr>
        <w:top w:val="none" w:sz="0" w:space="0" w:color="auto"/>
        <w:left w:val="none" w:sz="0" w:space="0" w:color="auto"/>
        <w:bottom w:val="none" w:sz="0" w:space="0" w:color="auto"/>
        <w:right w:val="none" w:sz="0" w:space="0" w:color="auto"/>
      </w:divBdr>
    </w:div>
    <w:div w:id="1754888479">
      <w:bodyDiv w:val="1"/>
      <w:marLeft w:val="0"/>
      <w:marRight w:val="0"/>
      <w:marTop w:val="0"/>
      <w:marBottom w:val="0"/>
      <w:divBdr>
        <w:top w:val="none" w:sz="0" w:space="0" w:color="auto"/>
        <w:left w:val="none" w:sz="0" w:space="0" w:color="auto"/>
        <w:bottom w:val="none" w:sz="0" w:space="0" w:color="auto"/>
        <w:right w:val="none" w:sz="0" w:space="0" w:color="auto"/>
      </w:divBdr>
    </w:div>
    <w:div w:id="1755930941">
      <w:bodyDiv w:val="1"/>
      <w:marLeft w:val="0"/>
      <w:marRight w:val="0"/>
      <w:marTop w:val="0"/>
      <w:marBottom w:val="0"/>
      <w:divBdr>
        <w:top w:val="none" w:sz="0" w:space="0" w:color="auto"/>
        <w:left w:val="none" w:sz="0" w:space="0" w:color="auto"/>
        <w:bottom w:val="none" w:sz="0" w:space="0" w:color="auto"/>
        <w:right w:val="none" w:sz="0" w:space="0" w:color="auto"/>
      </w:divBdr>
    </w:div>
    <w:div w:id="1756511796">
      <w:bodyDiv w:val="1"/>
      <w:marLeft w:val="0"/>
      <w:marRight w:val="0"/>
      <w:marTop w:val="0"/>
      <w:marBottom w:val="0"/>
      <w:divBdr>
        <w:top w:val="none" w:sz="0" w:space="0" w:color="auto"/>
        <w:left w:val="none" w:sz="0" w:space="0" w:color="auto"/>
        <w:bottom w:val="none" w:sz="0" w:space="0" w:color="auto"/>
        <w:right w:val="none" w:sz="0" w:space="0" w:color="auto"/>
      </w:divBdr>
    </w:div>
    <w:div w:id="1756659668">
      <w:bodyDiv w:val="1"/>
      <w:marLeft w:val="0"/>
      <w:marRight w:val="0"/>
      <w:marTop w:val="0"/>
      <w:marBottom w:val="0"/>
      <w:divBdr>
        <w:top w:val="none" w:sz="0" w:space="0" w:color="auto"/>
        <w:left w:val="none" w:sz="0" w:space="0" w:color="auto"/>
        <w:bottom w:val="none" w:sz="0" w:space="0" w:color="auto"/>
        <w:right w:val="none" w:sz="0" w:space="0" w:color="auto"/>
      </w:divBdr>
    </w:div>
    <w:div w:id="1761750456">
      <w:bodyDiv w:val="1"/>
      <w:marLeft w:val="0"/>
      <w:marRight w:val="0"/>
      <w:marTop w:val="0"/>
      <w:marBottom w:val="0"/>
      <w:divBdr>
        <w:top w:val="none" w:sz="0" w:space="0" w:color="auto"/>
        <w:left w:val="none" w:sz="0" w:space="0" w:color="auto"/>
        <w:bottom w:val="none" w:sz="0" w:space="0" w:color="auto"/>
        <w:right w:val="none" w:sz="0" w:space="0" w:color="auto"/>
      </w:divBdr>
    </w:div>
    <w:div w:id="1762028470">
      <w:bodyDiv w:val="1"/>
      <w:marLeft w:val="0"/>
      <w:marRight w:val="0"/>
      <w:marTop w:val="0"/>
      <w:marBottom w:val="0"/>
      <w:divBdr>
        <w:top w:val="none" w:sz="0" w:space="0" w:color="auto"/>
        <w:left w:val="none" w:sz="0" w:space="0" w:color="auto"/>
        <w:bottom w:val="none" w:sz="0" w:space="0" w:color="auto"/>
        <w:right w:val="none" w:sz="0" w:space="0" w:color="auto"/>
      </w:divBdr>
    </w:div>
    <w:div w:id="1763144576">
      <w:bodyDiv w:val="1"/>
      <w:marLeft w:val="0"/>
      <w:marRight w:val="0"/>
      <w:marTop w:val="0"/>
      <w:marBottom w:val="0"/>
      <w:divBdr>
        <w:top w:val="none" w:sz="0" w:space="0" w:color="auto"/>
        <w:left w:val="none" w:sz="0" w:space="0" w:color="auto"/>
        <w:bottom w:val="none" w:sz="0" w:space="0" w:color="auto"/>
        <w:right w:val="none" w:sz="0" w:space="0" w:color="auto"/>
      </w:divBdr>
      <w:divsChild>
        <w:div w:id="217712823">
          <w:blockQuote w:val="1"/>
          <w:marLeft w:val="0"/>
          <w:marRight w:val="0"/>
          <w:marTop w:val="255"/>
          <w:marBottom w:val="255"/>
          <w:divBdr>
            <w:top w:val="none" w:sz="0" w:space="0" w:color="auto"/>
            <w:left w:val="none" w:sz="0" w:space="0" w:color="auto"/>
            <w:bottom w:val="none" w:sz="0" w:space="0" w:color="auto"/>
            <w:right w:val="none" w:sz="0" w:space="0" w:color="auto"/>
          </w:divBdr>
        </w:div>
        <w:div w:id="290550472">
          <w:blockQuote w:val="1"/>
          <w:marLeft w:val="0"/>
          <w:marRight w:val="0"/>
          <w:marTop w:val="255"/>
          <w:marBottom w:val="255"/>
          <w:divBdr>
            <w:top w:val="none" w:sz="0" w:space="0" w:color="auto"/>
            <w:left w:val="none" w:sz="0" w:space="0" w:color="auto"/>
            <w:bottom w:val="none" w:sz="0" w:space="0" w:color="auto"/>
            <w:right w:val="none" w:sz="0" w:space="0" w:color="auto"/>
          </w:divBdr>
        </w:div>
        <w:div w:id="307365086">
          <w:blockQuote w:val="1"/>
          <w:marLeft w:val="0"/>
          <w:marRight w:val="0"/>
          <w:marTop w:val="255"/>
          <w:marBottom w:val="255"/>
          <w:divBdr>
            <w:top w:val="none" w:sz="0" w:space="0" w:color="auto"/>
            <w:left w:val="none" w:sz="0" w:space="0" w:color="auto"/>
            <w:bottom w:val="none" w:sz="0" w:space="0" w:color="auto"/>
            <w:right w:val="none" w:sz="0" w:space="0" w:color="auto"/>
          </w:divBdr>
        </w:div>
        <w:div w:id="590165444">
          <w:blockQuote w:val="1"/>
          <w:marLeft w:val="0"/>
          <w:marRight w:val="0"/>
          <w:marTop w:val="255"/>
          <w:marBottom w:val="255"/>
          <w:divBdr>
            <w:top w:val="none" w:sz="0" w:space="0" w:color="auto"/>
            <w:left w:val="none" w:sz="0" w:space="0" w:color="auto"/>
            <w:bottom w:val="none" w:sz="0" w:space="0" w:color="auto"/>
            <w:right w:val="none" w:sz="0" w:space="0" w:color="auto"/>
          </w:divBdr>
        </w:div>
        <w:div w:id="655963083">
          <w:blockQuote w:val="1"/>
          <w:marLeft w:val="0"/>
          <w:marRight w:val="0"/>
          <w:marTop w:val="255"/>
          <w:marBottom w:val="255"/>
          <w:divBdr>
            <w:top w:val="none" w:sz="0" w:space="0" w:color="auto"/>
            <w:left w:val="none" w:sz="0" w:space="0" w:color="auto"/>
            <w:bottom w:val="none" w:sz="0" w:space="0" w:color="auto"/>
            <w:right w:val="none" w:sz="0" w:space="0" w:color="auto"/>
          </w:divBdr>
        </w:div>
        <w:div w:id="850877453">
          <w:blockQuote w:val="1"/>
          <w:marLeft w:val="0"/>
          <w:marRight w:val="0"/>
          <w:marTop w:val="255"/>
          <w:marBottom w:val="255"/>
          <w:divBdr>
            <w:top w:val="none" w:sz="0" w:space="0" w:color="auto"/>
            <w:left w:val="none" w:sz="0" w:space="0" w:color="auto"/>
            <w:bottom w:val="none" w:sz="0" w:space="0" w:color="auto"/>
            <w:right w:val="none" w:sz="0" w:space="0" w:color="auto"/>
          </w:divBdr>
        </w:div>
        <w:div w:id="1144543320">
          <w:blockQuote w:val="1"/>
          <w:marLeft w:val="0"/>
          <w:marRight w:val="0"/>
          <w:marTop w:val="255"/>
          <w:marBottom w:val="255"/>
          <w:divBdr>
            <w:top w:val="none" w:sz="0" w:space="0" w:color="auto"/>
            <w:left w:val="none" w:sz="0" w:space="0" w:color="auto"/>
            <w:bottom w:val="none" w:sz="0" w:space="0" w:color="auto"/>
            <w:right w:val="none" w:sz="0" w:space="0" w:color="auto"/>
          </w:divBdr>
        </w:div>
        <w:div w:id="1191919029">
          <w:blockQuote w:val="1"/>
          <w:marLeft w:val="0"/>
          <w:marRight w:val="0"/>
          <w:marTop w:val="255"/>
          <w:marBottom w:val="255"/>
          <w:divBdr>
            <w:top w:val="none" w:sz="0" w:space="0" w:color="auto"/>
            <w:left w:val="none" w:sz="0" w:space="0" w:color="auto"/>
            <w:bottom w:val="none" w:sz="0" w:space="0" w:color="auto"/>
            <w:right w:val="none" w:sz="0" w:space="0" w:color="auto"/>
          </w:divBdr>
        </w:div>
        <w:div w:id="1230075953">
          <w:blockQuote w:val="1"/>
          <w:marLeft w:val="0"/>
          <w:marRight w:val="0"/>
          <w:marTop w:val="255"/>
          <w:marBottom w:val="255"/>
          <w:divBdr>
            <w:top w:val="none" w:sz="0" w:space="0" w:color="auto"/>
            <w:left w:val="none" w:sz="0" w:space="0" w:color="auto"/>
            <w:bottom w:val="none" w:sz="0" w:space="0" w:color="auto"/>
            <w:right w:val="none" w:sz="0" w:space="0" w:color="auto"/>
          </w:divBdr>
        </w:div>
        <w:div w:id="1324434650">
          <w:blockQuote w:val="1"/>
          <w:marLeft w:val="0"/>
          <w:marRight w:val="0"/>
          <w:marTop w:val="255"/>
          <w:marBottom w:val="255"/>
          <w:divBdr>
            <w:top w:val="none" w:sz="0" w:space="0" w:color="auto"/>
            <w:left w:val="none" w:sz="0" w:space="0" w:color="auto"/>
            <w:bottom w:val="none" w:sz="0" w:space="0" w:color="auto"/>
            <w:right w:val="none" w:sz="0" w:space="0" w:color="auto"/>
          </w:divBdr>
        </w:div>
        <w:div w:id="1406103321">
          <w:blockQuote w:val="1"/>
          <w:marLeft w:val="0"/>
          <w:marRight w:val="0"/>
          <w:marTop w:val="255"/>
          <w:marBottom w:val="255"/>
          <w:divBdr>
            <w:top w:val="none" w:sz="0" w:space="0" w:color="auto"/>
            <w:left w:val="none" w:sz="0" w:space="0" w:color="auto"/>
            <w:bottom w:val="none" w:sz="0" w:space="0" w:color="auto"/>
            <w:right w:val="none" w:sz="0" w:space="0" w:color="auto"/>
          </w:divBdr>
        </w:div>
        <w:div w:id="1472670079">
          <w:blockQuote w:val="1"/>
          <w:marLeft w:val="0"/>
          <w:marRight w:val="0"/>
          <w:marTop w:val="255"/>
          <w:marBottom w:val="255"/>
          <w:divBdr>
            <w:top w:val="none" w:sz="0" w:space="0" w:color="auto"/>
            <w:left w:val="none" w:sz="0" w:space="0" w:color="auto"/>
            <w:bottom w:val="none" w:sz="0" w:space="0" w:color="auto"/>
            <w:right w:val="none" w:sz="0" w:space="0" w:color="auto"/>
          </w:divBdr>
        </w:div>
        <w:div w:id="1680082037">
          <w:blockQuote w:val="1"/>
          <w:marLeft w:val="0"/>
          <w:marRight w:val="0"/>
          <w:marTop w:val="255"/>
          <w:marBottom w:val="255"/>
          <w:divBdr>
            <w:top w:val="none" w:sz="0" w:space="0" w:color="auto"/>
            <w:left w:val="none" w:sz="0" w:space="0" w:color="auto"/>
            <w:bottom w:val="none" w:sz="0" w:space="0" w:color="auto"/>
            <w:right w:val="none" w:sz="0" w:space="0" w:color="auto"/>
          </w:divBdr>
        </w:div>
        <w:div w:id="1799641026">
          <w:blockQuote w:val="1"/>
          <w:marLeft w:val="0"/>
          <w:marRight w:val="0"/>
          <w:marTop w:val="255"/>
          <w:marBottom w:val="255"/>
          <w:divBdr>
            <w:top w:val="none" w:sz="0" w:space="0" w:color="auto"/>
            <w:left w:val="none" w:sz="0" w:space="0" w:color="auto"/>
            <w:bottom w:val="none" w:sz="0" w:space="0" w:color="auto"/>
            <w:right w:val="none" w:sz="0" w:space="0" w:color="auto"/>
          </w:divBdr>
        </w:div>
        <w:div w:id="1821384882">
          <w:blockQuote w:val="1"/>
          <w:marLeft w:val="0"/>
          <w:marRight w:val="0"/>
          <w:marTop w:val="255"/>
          <w:marBottom w:val="255"/>
          <w:divBdr>
            <w:top w:val="none" w:sz="0" w:space="0" w:color="auto"/>
            <w:left w:val="none" w:sz="0" w:space="0" w:color="auto"/>
            <w:bottom w:val="none" w:sz="0" w:space="0" w:color="auto"/>
            <w:right w:val="none" w:sz="0" w:space="0" w:color="auto"/>
          </w:divBdr>
        </w:div>
        <w:div w:id="1826318971">
          <w:blockQuote w:val="1"/>
          <w:marLeft w:val="0"/>
          <w:marRight w:val="0"/>
          <w:marTop w:val="255"/>
          <w:marBottom w:val="255"/>
          <w:divBdr>
            <w:top w:val="none" w:sz="0" w:space="0" w:color="auto"/>
            <w:left w:val="none" w:sz="0" w:space="0" w:color="auto"/>
            <w:bottom w:val="none" w:sz="0" w:space="0" w:color="auto"/>
            <w:right w:val="none" w:sz="0" w:space="0" w:color="auto"/>
          </w:divBdr>
        </w:div>
        <w:div w:id="1889489301">
          <w:blockQuote w:val="1"/>
          <w:marLeft w:val="0"/>
          <w:marRight w:val="0"/>
          <w:marTop w:val="255"/>
          <w:marBottom w:val="255"/>
          <w:divBdr>
            <w:top w:val="none" w:sz="0" w:space="0" w:color="auto"/>
            <w:left w:val="none" w:sz="0" w:space="0" w:color="auto"/>
            <w:bottom w:val="none" w:sz="0" w:space="0" w:color="auto"/>
            <w:right w:val="none" w:sz="0" w:space="0" w:color="auto"/>
          </w:divBdr>
        </w:div>
        <w:div w:id="2017919004">
          <w:blockQuote w:val="1"/>
          <w:marLeft w:val="0"/>
          <w:marRight w:val="0"/>
          <w:marTop w:val="255"/>
          <w:marBottom w:val="255"/>
          <w:divBdr>
            <w:top w:val="none" w:sz="0" w:space="0" w:color="auto"/>
            <w:left w:val="none" w:sz="0" w:space="0" w:color="auto"/>
            <w:bottom w:val="none" w:sz="0" w:space="0" w:color="auto"/>
            <w:right w:val="none" w:sz="0" w:space="0" w:color="auto"/>
          </w:divBdr>
        </w:div>
        <w:div w:id="2044820852">
          <w:blockQuote w:val="1"/>
          <w:marLeft w:val="0"/>
          <w:marRight w:val="0"/>
          <w:marTop w:val="255"/>
          <w:marBottom w:val="255"/>
          <w:divBdr>
            <w:top w:val="none" w:sz="0" w:space="0" w:color="auto"/>
            <w:left w:val="none" w:sz="0" w:space="0" w:color="auto"/>
            <w:bottom w:val="none" w:sz="0" w:space="0" w:color="auto"/>
            <w:right w:val="none" w:sz="0" w:space="0" w:color="auto"/>
          </w:divBdr>
        </w:div>
        <w:div w:id="2080251392">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768697378">
      <w:bodyDiv w:val="1"/>
      <w:marLeft w:val="0"/>
      <w:marRight w:val="0"/>
      <w:marTop w:val="0"/>
      <w:marBottom w:val="0"/>
      <w:divBdr>
        <w:top w:val="none" w:sz="0" w:space="0" w:color="auto"/>
        <w:left w:val="none" w:sz="0" w:space="0" w:color="auto"/>
        <w:bottom w:val="none" w:sz="0" w:space="0" w:color="auto"/>
        <w:right w:val="none" w:sz="0" w:space="0" w:color="auto"/>
      </w:divBdr>
    </w:div>
    <w:div w:id="1768889770">
      <w:bodyDiv w:val="1"/>
      <w:marLeft w:val="0"/>
      <w:marRight w:val="0"/>
      <w:marTop w:val="0"/>
      <w:marBottom w:val="0"/>
      <w:divBdr>
        <w:top w:val="none" w:sz="0" w:space="0" w:color="auto"/>
        <w:left w:val="none" w:sz="0" w:space="0" w:color="auto"/>
        <w:bottom w:val="none" w:sz="0" w:space="0" w:color="auto"/>
        <w:right w:val="none" w:sz="0" w:space="0" w:color="auto"/>
      </w:divBdr>
    </w:div>
    <w:div w:id="1769691785">
      <w:bodyDiv w:val="1"/>
      <w:marLeft w:val="0"/>
      <w:marRight w:val="0"/>
      <w:marTop w:val="0"/>
      <w:marBottom w:val="0"/>
      <w:divBdr>
        <w:top w:val="none" w:sz="0" w:space="0" w:color="auto"/>
        <w:left w:val="none" w:sz="0" w:space="0" w:color="auto"/>
        <w:bottom w:val="none" w:sz="0" w:space="0" w:color="auto"/>
        <w:right w:val="none" w:sz="0" w:space="0" w:color="auto"/>
      </w:divBdr>
    </w:div>
    <w:div w:id="1770537437">
      <w:bodyDiv w:val="1"/>
      <w:marLeft w:val="0"/>
      <w:marRight w:val="0"/>
      <w:marTop w:val="0"/>
      <w:marBottom w:val="0"/>
      <w:divBdr>
        <w:top w:val="none" w:sz="0" w:space="0" w:color="auto"/>
        <w:left w:val="none" w:sz="0" w:space="0" w:color="auto"/>
        <w:bottom w:val="none" w:sz="0" w:space="0" w:color="auto"/>
        <w:right w:val="none" w:sz="0" w:space="0" w:color="auto"/>
      </w:divBdr>
    </w:div>
    <w:div w:id="1771659216">
      <w:bodyDiv w:val="1"/>
      <w:marLeft w:val="0"/>
      <w:marRight w:val="0"/>
      <w:marTop w:val="0"/>
      <w:marBottom w:val="0"/>
      <w:divBdr>
        <w:top w:val="none" w:sz="0" w:space="0" w:color="auto"/>
        <w:left w:val="none" w:sz="0" w:space="0" w:color="auto"/>
        <w:bottom w:val="none" w:sz="0" w:space="0" w:color="auto"/>
        <w:right w:val="none" w:sz="0" w:space="0" w:color="auto"/>
      </w:divBdr>
    </w:div>
    <w:div w:id="1772899319">
      <w:bodyDiv w:val="1"/>
      <w:marLeft w:val="0"/>
      <w:marRight w:val="0"/>
      <w:marTop w:val="0"/>
      <w:marBottom w:val="0"/>
      <w:divBdr>
        <w:top w:val="none" w:sz="0" w:space="0" w:color="auto"/>
        <w:left w:val="none" w:sz="0" w:space="0" w:color="auto"/>
        <w:bottom w:val="none" w:sz="0" w:space="0" w:color="auto"/>
        <w:right w:val="none" w:sz="0" w:space="0" w:color="auto"/>
      </w:divBdr>
    </w:div>
    <w:div w:id="1774518998">
      <w:bodyDiv w:val="1"/>
      <w:marLeft w:val="0"/>
      <w:marRight w:val="0"/>
      <w:marTop w:val="0"/>
      <w:marBottom w:val="0"/>
      <w:divBdr>
        <w:top w:val="none" w:sz="0" w:space="0" w:color="auto"/>
        <w:left w:val="none" w:sz="0" w:space="0" w:color="auto"/>
        <w:bottom w:val="none" w:sz="0" w:space="0" w:color="auto"/>
        <w:right w:val="none" w:sz="0" w:space="0" w:color="auto"/>
      </w:divBdr>
    </w:div>
    <w:div w:id="1775634995">
      <w:bodyDiv w:val="1"/>
      <w:marLeft w:val="0"/>
      <w:marRight w:val="0"/>
      <w:marTop w:val="0"/>
      <w:marBottom w:val="0"/>
      <w:divBdr>
        <w:top w:val="none" w:sz="0" w:space="0" w:color="auto"/>
        <w:left w:val="none" w:sz="0" w:space="0" w:color="auto"/>
        <w:bottom w:val="none" w:sz="0" w:space="0" w:color="auto"/>
        <w:right w:val="none" w:sz="0" w:space="0" w:color="auto"/>
      </w:divBdr>
    </w:div>
    <w:div w:id="1776779248">
      <w:bodyDiv w:val="1"/>
      <w:marLeft w:val="0"/>
      <w:marRight w:val="0"/>
      <w:marTop w:val="0"/>
      <w:marBottom w:val="0"/>
      <w:divBdr>
        <w:top w:val="none" w:sz="0" w:space="0" w:color="auto"/>
        <w:left w:val="none" w:sz="0" w:space="0" w:color="auto"/>
        <w:bottom w:val="none" w:sz="0" w:space="0" w:color="auto"/>
        <w:right w:val="none" w:sz="0" w:space="0" w:color="auto"/>
      </w:divBdr>
    </w:div>
    <w:div w:id="1777359085">
      <w:bodyDiv w:val="1"/>
      <w:marLeft w:val="0"/>
      <w:marRight w:val="0"/>
      <w:marTop w:val="0"/>
      <w:marBottom w:val="0"/>
      <w:divBdr>
        <w:top w:val="none" w:sz="0" w:space="0" w:color="auto"/>
        <w:left w:val="none" w:sz="0" w:space="0" w:color="auto"/>
        <w:bottom w:val="none" w:sz="0" w:space="0" w:color="auto"/>
        <w:right w:val="none" w:sz="0" w:space="0" w:color="auto"/>
      </w:divBdr>
    </w:div>
    <w:div w:id="1780954205">
      <w:bodyDiv w:val="1"/>
      <w:marLeft w:val="0"/>
      <w:marRight w:val="0"/>
      <w:marTop w:val="0"/>
      <w:marBottom w:val="0"/>
      <w:divBdr>
        <w:top w:val="none" w:sz="0" w:space="0" w:color="auto"/>
        <w:left w:val="none" w:sz="0" w:space="0" w:color="auto"/>
        <w:bottom w:val="none" w:sz="0" w:space="0" w:color="auto"/>
        <w:right w:val="none" w:sz="0" w:space="0" w:color="auto"/>
      </w:divBdr>
    </w:div>
    <w:div w:id="1782458253">
      <w:bodyDiv w:val="1"/>
      <w:marLeft w:val="0"/>
      <w:marRight w:val="0"/>
      <w:marTop w:val="0"/>
      <w:marBottom w:val="0"/>
      <w:divBdr>
        <w:top w:val="none" w:sz="0" w:space="0" w:color="auto"/>
        <w:left w:val="none" w:sz="0" w:space="0" w:color="auto"/>
        <w:bottom w:val="none" w:sz="0" w:space="0" w:color="auto"/>
        <w:right w:val="none" w:sz="0" w:space="0" w:color="auto"/>
      </w:divBdr>
    </w:div>
    <w:div w:id="1783457335">
      <w:bodyDiv w:val="1"/>
      <w:marLeft w:val="0"/>
      <w:marRight w:val="0"/>
      <w:marTop w:val="0"/>
      <w:marBottom w:val="0"/>
      <w:divBdr>
        <w:top w:val="none" w:sz="0" w:space="0" w:color="auto"/>
        <w:left w:val="none" w:sz="0" w:space="0" w:color="auto"/>
        <w:bottom w:val="none" w:sz="0" w:space="0" w:color="auto"/>
        <w:right w:val="none" w:sz="0" w:space="0" w:color="auto"/>
      </w:divBdr>
    </w:div>
    <w:div w:id="1785224247">
      <w:bodyDiv w:val="1"/>
      <w:marLeft w:val="0"/>
      <w:marRight w:val="0"/>
      <w:marTop w:val="0"/>
      <w:marBottom w:val="0"/>
      <w:divBdr>
        <w:top w:val="none" w:sz="0" w:space="0" w:color="auto"/>
        <w:left w:val="none" w:sz="0" w:space="0" w:color="auto"/>
        <w:bottom w:val="none" w:sz="0" w:space="0" w:color="auto"/>
        <w:right w:val="none" w:sz="0" w:space="0" w:color="auto"/>
      </w:divBdr>
    </w:div>
    <w:div w:id="1786191242">
      <w:bodyDiv w:val="1"/>
      <w:marLeft w:val="0"/>
      <w:marRight w:val="0"/>
      <w:marTop w:val="0"/>
      <w:marBottom w:val="0"/>
      <w:divBdr>
        <w:top w:val="none" w:sz="0" w:space="0" w:color="auto"/>
        <w:left w:val="none" w:sz="0" w:space="0" w:color="auto"/>
        <w:bottom w:val="none" w:sz="0" w:space="0" w:color="auto"/>
        <w:right w:val="none" w:sz="0" w:space="0" w:color="auto"/>
      </w:divBdr>
    </w:div>
    <w:div w:id="1786535763">
      <w:bodyDiv w:val="1"/>
      <w:marLeft w:val="0"/>
      <w:marRight w:val="0"/>
      <w:marTop w:val="0"/>
      <w:marBottom w:val="0"/>
      <w:divBdr>
        <w:top w:val="none" w:sz="0" w:space="0" w:color="auto"/>
        <w:left w:val="none" w:sz="0" w:space="0" w:color="auto"/>
        <w:bottom w:val="none" w:sz="0" w:space="0" w:color="auto"/>
        <w:right w:val="none" w:sz="0" w:space="0" w:color="auto"/>
      </w:divBdr>
    </w:div>
    <w:div w:id="1786926843">
      <w:bodyDiv w:val="1"/>
      <w:marLeft w:val="0"/>
      <w:marRight w:val="0"/>
      <w:marTop w:val="0"/>
      <w:marBottom w:val="0"/>
      <w:divBdr>
        <w:top w:val="none" w:sz="0" w:space="0" w:color="auto"/>
        <w:left w:val="none" w:sz="0" w:space="0" w:color="auto"/>
        <w:bottom w:val="none" w:sz="0" w:space="0" w:color="auto"/>
        <w:right w:val="none" w:sz="0" w:space="0" w:color="auto"/>
      </w:divBdr>
    </w:div>
    <w:div w:id="1787574495">
      <w:bodyDiv w:val="1"/>
      <w:marLeft w:val="0"/>
      <w:marRight w:val="0"/>
      <w:marTop w:val="0"/>
      <w:marBottom w:val="0"/>
      <w:divBdr>
        <w:top w:val="none" w:sz="0" w:space="0" w:color="auto"/>
        <w:left w:val="none" w:sz="0" w:space="0" w:color="auto"/>
        <w:bottom w:val="none" w:sz="0" w:space="0" w:color="auto"/>
        <w:right w:val="none" w:sz="0" w:space="0" w:color="auto"/>
      </w:divBdr>
    </w:div>
    <w:div w:id="1787656718">
      <w:bodyDiv w:val="1"/>
      <w:marLeft w:val="0"/>
      <w:marRight w:val="0"/>
      <w:marTop w:val="0"/>
      <w:marBottom w:val="0"/>
      <w:divBdr>
        <w:top w:val="none" w:sz="0" w:space="0" w:color="auto"/>
        <w:left w:val="none" w:sz="0" w:space="0" w:color="auto"/>
        <w:bottom w:val="none" w:sz="0" w:space="0" w:color="auto"/>
        <w:right w:val="none" w:sz="0" w:space="0" w:color="auto"/>
      </w:divBdr>
    </w:div>
    <w:div w:id="1788545449">
      <w:bodyDiv w:val="1"/>
      <w:marLeft w:val="0"/>
      <w:marRight w:val="0"/>
      <w:marTop w:val="0"/>
      <w:marBottom w:val="0"/>
      <w:divBdr>
        <w:top w:val="none" w:sz="0" w:space="0" w:color="auto"/>
        <w:left w:val="none" w:sz="0" w:space="0" w:color="auto"/>
        <w:bottom w:val="none" w:sz="0" w:space="0" w:color="auto"/>
        <w:right w:val="none" w:sz="0" w:space="0" w:color="auto"/>
      </w:divBdr>
    </w:div>
    <w:div w:id="1791775579">
      <w:bodyDiv w:val="1"/>
      <w:marLeft w:val="0"/>
      <w:marRight w:val="0"/>
      <w:marTop w:val="0"/>
      <w:marBottom w:val="0"/>
      <w:divBdr>
        <w:top w:val="none" w:sz="0" w:space="0" w:color="auto"/>
        <w:left w:val="none" w:sz="0" w:space="0" w:color="auto"/>
        <w:bottom w:val="none" w:sz="0" w:space="0" w:color="auto"/>
        <w:right w:val="none" w:sz="0" w:space="0" w:color="auto"/>
      </w:divBdr>
    </w:div>
    <w:div w:id="1791973904">
      <w:bodyDiv w:val="1"/>
      <w:marLeft w:val="0"/>
      <w:marRight w:val="0"/>
      <w:marTop w:val="0"/>
      <w:marBottom w:val="0"/>
      <w:divBdr>
        <w:top w:val="none" w:sz="0" w:space="0" w:color="auto"/>
        <w:left w:val="none" w:sz="0" w:space="0" w:color="auto"/>
        <w:bottom w:val="none" w:sz="0" w:space="0" w:color="auto"/>
        <w:right w:val="none" w:sz="0" w:space="0" w:color="auto"/>
      </w:divBdr>
    </w:div>
    <w:div w:id="1792556568">
      <w:bodyDiv w:val="1"/>
      <w:marLeft w:val="0"/>
      <w:marRight w:val="0"/>
      <w:marTop w:val="0"/>
      <w:marBottom w:val="0"/>
      <w:divBdr>
        <w:top w:val="none" w:sz="0" w:space="0" w:color="auto"/>
        <w:left w:val="none" w:sz="0" w:space="0" w:color="auto"/>
        <w:bottom w:val="none" w:sz="0" w:space="0" w:color="auto"/>
        <w:right w:val="none" w:sz="0" w:space="0" w:color="auto"/>
      </w:divBdr>
    </w:div>
    <w:div w:id="1794903995">
      <w:bodyDiv w:val="1"/>
      <w:marLeft w:val="0"/>
      <w:marRight w:val="0"/>
      <w:marTop w:val="0"/>
      <w:marBottom w:val="0"/>
      <w:divBdr>
        <w:top w:val="none" w:sz="0" w:space="0" w:color="auto"/>
        <w:left w:val="none" w:sz="0" w:space="0" w:color="auto"/>
        <w:bottom w:val="none" w:sz="0" w:space="0" w:color="auto"/>
        <w:right w:val="none" w:sz="0" w:space="0" w:color="auto"/>
      </w:divBdr>
    </w:div>
    <w:div w:id="1795438300">
      <w:bodyDiv w:val="1"/>
      <w:marLeft w:val="0"/>
      <w:marRight w:val="0"/>
      <w:marTop w:val="0"/>
      <w:marBottom w:val="0"/>
      <w:divBdr>
        <w:top w:val="none" w:sz="0" w:space="0" w:color="auto"/>
        <w:left w:val="none" w:sz="0" w:space="0" w:color="auto"/>
        <w:bottom w:val="none" w:sz="0" w:space="0" w:color="auto"/>
        <w:right w:val="none" w:sz="0" w:space="0" w:color="auto"/>
      </w:divBdr>
    </w:div>
    <w:div w:id="1796411254">
      <w:bodyDiv w:val="1"/>
      <w:marLeft w:val="0"/>
      <w:marRight w:val="0"/>
      <w:marTop w:val="0"/>
      <w:marBottom w:val="0"/>
      <w:divBdr>
        <w:top w:val="none" w:sz="0" w:space="0" w:color="auto"/>
        <w:left w:val="none" w:sz="0" w:space="0" w:color="auto"/>
        <w:bottom w:val="none" w:sz="0" w:space="0" w:color="auto"/>
        <w:right w:val="none" w:sz="0" w:space="0" w:color="auto"/>
      </w:divBdr>
    </w:div>
    <w:div w:id="1798336074">
      <w:bodyDiv w:val="1"/>
      <w:marLeft w:val="0"/>
      <w:marRight w:val="0"/>
      <w:marTop w:val="0"/>
      <w:marBottom w:val="0"/>
      <w:divBdr>
        <w:top w:val="none" w:sz="0" w:space="0" w:color="auto"/>
        <w:left w:val="none" w:sz="0" w:space="0" w:color="auto"/>
        <w:bottom w:val="none" w:sz="0" w:space="0" w:color="auto"/>
        <w:right w:val="none" w:sz="0" w:space="0" w:color="auto"/>
      </w:divBdr>
    </w:div>
    <w:div w:id="1799646821">
      <w:bodyDiv w:val="1"/>
      <w:marLeft w:val="0"/>
      <w:marRight w:val="0"/>
      <w:marTop w:val="0"/>
      <w:marBottom w:val="0"/>
      <w:divBdr>
        <w:top w:val="none" w:sz="0" w:space="0" w:color="auto"/>
        <w:left w:val="none" w:sz="0" w:space="0" w:color="auto"/>
        <w:bottom w:val="none" w:sz="0" w:space="0" w:color="auto"/>
        <w:right w:val="none" w:sz="0" w:space="0" w:color="auto"/>
      </w:divBdr>
    </w:div>
    <w:div w:id="1799882454">
      <w:bodyDiv w:val="1"/>
      <w:marLeft w:val="0"/>
      <w:marRight w:val="0"/>
      <w:marTop w:val="0"/>
      <w:marBottom w:val="0"/>
      <w:divBdr>
        <w:top w:val="none" w:sz="0" w:space="0" w:color="auto"/>
        <w:left w:val="none" w:sz="0" w:space="0" w:color="auto"/>
        <w:bottom w:val="none" w:sz="0" w:space="0" w:color="auto"/>
        <w:right w:val="none" w:sz="0" w:space="0" w:color="auto"/>
      </w:divBdr>
    </w:div>
    <w:div w:id="1800415171">
      <w:bodyDiv w:val="1"/>
      <w:marLeft w:val="0"/>
      <w:marRight w:val="0"/>
      <w:marTop w:val="0"/>
      <w:marBottom w:val="0"/>
      <w:divBdr>
        <w:top w:val="none" w:sz="0" w:space="0" w:color="auto"/>
        <w:left w:val="none" w:sz="0" w:space="0" w:color="auto"/>
        <w:bottom w:val="none" w:sz="0" w:space="0" w:color="auto"/>
        <w:right w:val="none" w:sz="0" w:space="0" w:color="auto"/>
      </w:divBdr>
    </w:div>
    <w:div w:id="1802729845">
      <w:bodyDiv w:val="1"/>
      <w:marLeft w:val="0"/>
      <w:marRight w:val="0"/>
      <w:marTop w:val="0"/>
      <w:marBottom w:val="0"/>
      <w:divBdr>
        <w:top w:val="none" w:sz="0" w:space="0" w:color="auto"/>
        <w:left w:val="none" w:sz="0" w:space="0" w:color="auto"/>
        <w:bottom w:val="none" w:sz="0" w:space="0" w:color="auto"/>
        <w:right w:val="none" w:sz="0" w:space="0" w:color="auto"/>
      </w:divBdr>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
    <w:div w:id="1805387790">
      <w:bodyDiv w:val="1"/>
      <w:marLeft w:val="0"/>
      <w:marRight w:val="0"/>
      <w:marTop w:val="0"/>
      <w:marBottom w:val="0"/>
      <w:divBdr>
        <w:top w:val="none" w:sz="0" w:space="0" w:color="auto"/>
        <w:left w:val="none" w:sz="0" w:space="0" w:color="auto"/>
        <w:bottom w:val="none" w:sz="0" w:space="0" w:color="auto"/>
        <w:right w:val="none" w:sz="0" w:space="0" w:color="auto"/>
      </w:divBdr>
    </w:div>
    <w:div w:id="1805804557">
      <w:bodyDiv w:val="1"/>
      <w:marLeft w:val="0"/>
      <w:marRight w:val="0"/>
      <w:marTop w:val="0"/>
      <w:marBottom w:val="0"/>
      <w:divBdr>
        <w:top w:val="none" w:sz="0" w:space="0" w:color="auto"/>
        <w:left w:val="none" w:sz="0" w:space="0" w:color="auto"/>
        <w:bottom w:val="none" w:sz="0" w:space="0" w:color="auto"/>
        <w:right w:val="none" w:sz="0" w:space="0" w:color="auto"/>
      </w:divBdr>
    </w:div>
    <w:div w:id="1809012273">
      <w:bodyDiv w:val="1"/>
      <w:marLeft w:val="0"/>
      <w:marRight w:val="0"/>
      <w:marTop w:val="0"/>
      <w:marBottom w:val="0"/>
      <w:divBdr>
        <w:top w:val="none" w:sz="0" w:space="0" w:color="auto"/>
        <w:left w:val="none" w:sz="0" w:space="0" w:color="auto"/>
        <w:bottom w:val="none" w:sz="0" w:space="0" w:color="auto"/>
        <w:right w:val="none" w:sz="0" w:space="0" w:color="auto"/>
      </w:divBdr>
    </w:div>
    <w:div w:id="1810324318">
      <w:bodyDiv w:val="1"/>
      <w:marLeft w:val="0"/>
      <w:marRight w:val="0"/>
      <w:marTop w:val="0"/>
      <w:marBottom w:val="0"/>
      <w:divBdr>
        <w:top w:val="none" w:sz="0" w:space="0" w:color="auto"/>
        <w:left w:val="none" w:sz="0" w:space="0" w:color="auto"/>
        <w:bottom w:val="none" w:sz="0" w:space="0" w:color="auto"/>
        <w:right w:val="none" w:sz="0" w:space="0" w:color="auto"/>
      </w:divBdr>
    </w:div>
    <w:div w:id="1811509573">
      <w:bodyDiv w:val="1"/>
      <w:marLeft w:val="0"/>
      <w:marRight w:val="0"/>
      <w:marTop w:val="0"/>
      <w:marBottom w:val="0"/>
      <w:divBdr>
        <w:top w:val="none" w:sz="0" w:space="0" w:color="auto"/>
        <w:left w:val="none" w:sz="0" w:space="0" w:color="auto"/>
        <w:bottom w:val="none" w:sz="0" w:space="0" w:color="auto"/>
        <w:right w:val="none" w:sz="0" w:space="0" w:color="auto"/>
      </w:divBdr>
    </w:div>
    <w:div w:id="1811556543">
      <w:bodyDiv w:val="1"/>
      <w:marLeft w:val="0"/>
      <w:marRight w:val="0"/>
      <w:marTop w:val="0"/>
      <w:marBottom w:val="0"/>
      <w:divBdr>
        <w:top w:val="none" w:sz="0" w:space="0" w:color="auto"/>
        <w:left w:val="none" w:sz="0" w:space="0" w:color="auto"/>
        <w:bottom w:val="none" w:sz="0" w:space="0" w:color="auto"/>
        <w:right w:val="none" w:sz="0" w:space="0" w:color="auto"/>
      </w:divBdr>
    </w:div>
    <w:div w:id="1811705521">
      <w:bodyDiv w:val="1"/>
      <w:marLeft w:val="0"/>
      <w:marRight w:val="0"/>
      <w:marTop w:val="0"/>
      <w:marBottom w:val="0"/>
      <w:divBdr>
        <w:top w:val="none" w:sz="0" w:space="0" w:color="auto"/>
        <w:left w:val="none" w:sz="0" w:space="0" w:color="auto"/>
        <w:bottom w:val="none" w:sz="0" w:space="0" w:color="auto"/>
        <w:right w:val="none" w:sz="0" w:space="0" w:color="auto"/>
      </w:divBdr>
    </w:div>
    <w:div w:id="1813324620">
      <w:bodyDiv w:val="1"/>
      <w:marLeft w:val="0"/>
      <w:marRight w:val="0"/>
      <w:marTop w:val="0"/>
      <w:marBottom w:val="0"/>
      <w:divBdr>
        <w:top w:val="none" w:sz="0" w:space="0" w:color="auto"/>
        <w:left w:val="none" w:sz="0" w:space="0" w:color="auto"/>
        <w:bottom w:val="none" w:sz="0" w:space="0" w:color="auto"/>
        <w:right w:val="none" w:sz="0" w:space="0" w:color="auto"/>
      </w:divBdr>
    </w:div>
    <w:div w:id="1814515942">
      <w:bodyDiv w:val="1"/>
      <w:marLeft w:val="0"/>
      <w:marRight w:val="0"/>
      <w:marTop w:val="0"/>
      <w:marBottom w:val="0"/>
      <w:divBdr>
        <w:top w:val="none" w:sz="0" w:space="0" w:color="auto"/>
        <w:left w:val="none" w:sz="0" w:space="0" w:color="auto"/>
        <w:bottom w:val="none" w:sz="0" w:space="0" w:color="auto"/>
        <w:right w:val="none" w:sz="0" w:space="0" w:color="auto"/>
      </w:divBdr>
    </w:div>
    <w:div w:id="1814517804">
      <w:bodyDiv w:val="1"/>
      <w:marLeft w:val="0"/>
      <w:marRight w:val="0"/>
      <w:marTop w:val="0"/>
      <w:marBottom w:val="0"/>
      <w:divBdr>
        <w:top w:val="none" w:sz="0" w:space="0" w:color="auto"/>
        <w:left w:val="none" w:sz="0" w:space="0" w:color="auto"/>
        <w:bottom w:val="none" w:sz="0" w:space="0" w:color="auto"/>
        <w:right w:val="none" w:sz="0" w:space="0" w:color="auto"/>
      </w:divBdr>
    </w:div>
    <w:div w:id="1815023879">
      <w:bodyDiv w:val="1"/>
      <w:marLeft w:val="0"/>
      <w:marRight w:val="0"/>
      <w:marTop w:val="0"/>
      <w:marBottom w:val="0"/>
      <w:divBdr>
        <w:top w:val="none" w:sz="0" w:space="0" w:color="auto"/>
        <w:left w:val="none" w:sz="0" w:space="0" w:color="auto"/>
        <w:bottom w:val="none" w:sz="0" w:space="0" w:color="auto"/>
        <w:right w:val="none" w:sz="0" w:space="0" w:color="auto"/>
      </w:divBdr>
    </w:div>
    <w:div w:id="1815097407">
      <w:bodyDiv w:val="1"/>
      <w:marLeft w:val="0"/>
      <w:marRight w:val="0"/>
      <w:marTop w:val="0"/>
      <w:marBottom w:val="0"/>
      <w:divBdr>
        <w:top w:val="none" w:sz="0" w:space="0" w:color="auto"/>
        <w:left w:val="none" w:sz="0" w:space="0" w:color="auto"/>
        <w:bottom w:val="none" w:sz="0" w:space="0" w:color="auto"/>
        <w:right w:val="none" w:sz="0" w:space="0" w:color="auto"/>
      </w:divBdr>
    </w:div>
    <w:div w:id="1815172291">
      <w:bodyDiv w:val="1"/>
      <w:marLeft w:val="0"/>
      <w:marRight w:val="0"/>
      <w:marTop w:val="0"/>
      <w:marBottom w:val="0"/>
      <w:divBdr>
        <w:top w:val="none" w:sz="0" w:space="0" w:color="auto"/>
        <w:left w:val="none" w:sz="0" w:space="0" w:color="auto"/>
        <w:bottom w:val="none" w:sz="0" w:space="0" w:color="auto"/>
        <w:right w:val="none" w:sz="0" w:space="0" w:color="auto"/>
      </w:divBdr>
    </w:div>
    <w:div w:id="1815367423">
      <w:bodyDiv w:val="1"/>
      <w:marLeft w:val="0"/>
      <w:marRight w:val="0"/>
      <w:marTop w:val="0"/>
      <w:marBottom w:val="0"/>
      <w:divBdr>
        <w:top w:val="none" w:sz="0" w:space="0" w:color="auto"/>
        <w:left w:val="none" w:sz="0" w:space="0" w:color="auto"/>
        <w:bottom w:val="none" w:sz="0" w:space="0" w:color="auto"/>
        <w:right w:val="none" w:sz="0" w:space="0" w:color="auto"/>
      </w:divBdr>
    </w:div>
    <w:div w:id="1815951951">
      <w:bodyDiv w:val="1"/>
      <w:marLeft w:val="0"/>
      <w:marRight w:val="0"/>
      <w:marTop w:val="0"/>
      <w:marBottom w:val="0"/>
      <w:divBdr>
        <w:top w:val="none" w:sz="0" w:space="0" w:color="auto"/>
        <w:left w:val="none" w:sz="0" w:space="0" w:color="auto"/>
        <w:bottom w:val="none" w:sz="0" w:space="0" w:color="auto"/>
        <w:right w:val="none" w:sz="0" w:space="0" w:color="auto"/>
      </w:divBdr>
    </w:div>
    <w:div w:id="1819569748">
      <w:bodyDiv w:val="1"/>
      <w:marLeft w:val="0"/>
      <w:marRight w:val="0"/>
      <w:marTop w:val="0"/>
      <w:marBottom w:val="0"/>
      <w:divBdr>
        <w:top w:val="none" w:sz="0" w:space="0" w:color="auto"/>
        <w:left w:val="none" w:sz="0" w:space="0" w:color="auto"/>
        <w:bottom w:val="none" w:sz="0" w:space="0" w:color="auto"/>
        <w:right w:val="none" w:sz="0" w:space="0" w:color="auto"/>
      </w:divBdr>
    </w:div>
    <w:div w:id="1819610394">
      <w:bodyDiv w:val="1"/>
      <w:marLeft w:val="0"/>
      <w:marRight w:val="0"/>
      <w:marTop w:val="0"/>
      <w:marBottom w:val="0"/>
      <w:divBdr>
        <w:top w:val="none" w:sz="0" w:space="0" w:color="auto"/>
        <w:left w:val="none" w:sz="0" w:space="0" w:color="auto"/>
        <w:bottom w:val="none" w:sz="0" w:space="0" w:color="auto"/>
        <w:right w:val="none" w:sz="0" w:space="0" w:color="auto"/>
      </w:divBdr>
    </w:div>
    <w:div w:id="1822431068">
      <w:bodyDiv w:val="1"/>
      <w:marLeft w:val="0"/>
      <w:marRight w:val="0"/>
      <w:marTop w:val="0"/>
      <w:marBottom w:val="0"/>
      <w:divBdr>
        <w:top w:val="none" w:sz="0" w:space="0" w:color="auto"/>
        <w:left w:val="none" w:sz="0" w:space="0" w:color="auto"/>
        <w:bottom w:val="none" w:sz="0" w:space="0" w:color="auto"/>
        <w:right w:val="none" w:sz="0" w:space="0" w:color="auto"/>
      </w:divBdr>
    </w:div>
    <w:div w:id="1822579785">
      <w:bodyDiv w:val="1"/>
      <w:marLeft w:val="0"/>
      <w:marRight w:val="0"/>
      <w:marTop w:val="0"/>
      <w:marBottom w:val="0"/>
      <w:divBdr>
        <w:top w:val="none" w:sz="0" w:space="0" w:color="auto"/>
        <w:left w:val="none" w:sz="0" w:space="0" w:color="auto"/>
        <w:bottom w:val="none" w:sz="0" w:space="0" w:color="auto"/>
        <w:right w:val="none" w:sz="0" w:space="0" w:color="auto"/>
      </w:divBdr>
    </w:div>
    <w:div w:id="1824933461">
      <w:bodyDiv w:val="1"/>
      <w:marLeft w:val="0"/>
      <w:marRight w:val="0"/>
      <w:marTop w:val="0"/>
      <w:marBottom w:val="0"/>
      <w:divBdr>
        <w:top w:val="none" w:sz="0" w:space="0" w:color="auto"/>
        <w:left w:val="none" w:sz="0" w:space="0" w:color="auto"/>
        <w:bottom w:val="none" w:sz="0" w:space="0" w:color="auto"/>
        <w:right w:val="none" w:sz="0" w:space="0" w:color="auto"/>
      </w:divBdr>
    </w:div>
    <w:div w:id="1826969133">
      <w:bodyDiv w:val="1"/>
      <w:marLeft w:val="0"/>
      <w:marRight w:val="0"/>
      <w:marTop w:val="0"/>
      <w:marBottom w:val="0"/>
      <w:divBdr>
        <w:top w:val="none" w:sz="0" w:space="0" w:color="auto"/>
        <w:left w:val="none" w:sz="0" w:space="0" w:color="auto"/>
        <w:bottom w:val="none" w:sz="0" w:space="0" w:color="auto"/>
        <w:right w:val="none" w:sz="0" w:space="0" w:color="auto"/>
      </w:divBdr>
    </w:div>
    <w:div w:id="1827623794">
      <w:bodyDiv w:val="1"/>
      <w:marLeft w:val="0"/>
      <w:marRight w:val="0"/>
      <w:marTop w:val="0"/>
      <w:marBottom w:val="0"/>
      <w:divBdr>
        <w:top w:val="none" w:sz="0" w:space="0" w:color="auto"/>
        <w:left w:val="none" w:sz="0" w:space="0" w:color="auto"/>
        <w:bottom w:val="none" w:sz="0" w:space="0" w:color="auto"/>
        <w:right w:val="none" w:sz="0" w:space="0" w:color="auto"/>
      </w:divBdr>
    </w:div>
    <w:div w:id="1828280144">
      <w:bodyDiv w:val="1"/>
      <w:marLeft w:val="0"/>
      <w:marRight w:val="0"/>
      <w:marTop w:val="0"/>
      <w:marBottom w:val="0"/>
      <w:divBdr>
        <w:top w:val="none" w:sz="0" w:space="0" w:color="auto"/>
        <w:left w:val="none" w:sz="0" w:space="0" w:color="auto"/>
        <w:bottom w:val="none" w:sz="0" w:space="0" w:color="auto"/>
        <w:right w:val="none" w:sz="0" w:space="0" w:color="auto"/>
      </w:divBdr>
    </w:div>
    <w:div w:id="1831828440">
      <w:bodyDiv w:val="1"/>
      <w:marLeft w:val="0"/>
      <w:marRight w:val="0"/>
      <w:marTop w:val="0"/>
      <w:marBottom w:val="0"/>
      <w:divBdr>
        <w:top w:val="none" w:sz="0" w:space="0" w:color="auto"/>
        <w:left w:val="none" w:sz="0" w:space="0" w:color="auto"/>
        <w:bottom w:val="none" w:sz="0" w:space="0" w:color="auto"/>
        <w:right w:val="none" w:sz="0" w:space="0" w:color="auto"/>
      </w:divBdr>
    </w:div>
    <w:div w:id="1836215206">
      <w:bodyDiv w:val="1"/>
      <w:marLeft w:val="0"/>
      <w:marRight w:val="0"/>
      <w:marTop w:val="0"/>
      <w:marBottom w:val="0"/>
      <w:divBdr>
        <w:top w:val="none" w:sz="0" w:space="0" w:color="auto"/>
        <w:left w:val="none" w:sz="0" w:space="0" w:color="auto"/>
        <w:bottom w:val="none" w:sz="0" w:space="0" w:color="auto"/>
        <w:right w:val="none" w:sz="0" w:space="0" w:color="auto"/>
      </w:divBdr>
    </w:div>
    <w:div w:id="1836219127">
      <w:bodyDiv w:val="1"/>
      <w:marLeft w:val="0"/>
      <w:marRight w:val="0"/>
      <w:marTop w:val="0"/>
      <w:marBottom w:val="0"/>
      <w:divBdr>
        <w:top w:val="none" w:sz="0" w:space="0" w:color="auto"/>
        <w:left w:val="none" w:sz="0" w:space="0" w:color="auto"/>
        <w:bottom w:val="none" w:sz="0" w:space="0" w:color="auto"/>
        <w:right w:val="none" w:sz="0" w:space="0" w:color="auto"/>
      </w:divBdr>
    </w:div>
    <w:div w:id="1837844552">
      <w:bodyDiv w:val="1"/>
      <w:marLeft w:val="0"/>
      <w:marRight w:val="0"/>
      <w:marTop w:val="0"/>
      <w:marBottom w:val="0"/>
      <w:divBdr>
        <w:top w:val="none" w:sz="0" w:space="0" w:color="auto"/>
        <w:left w:val="none" w:sz="0" w:space="0" w:color="auto"/>
        <w:bottom w:val="none" w:sz="0" w:space="0" w:color="auto"/>
        <w:right w:val="none" w:sz="0" w:space="0" w:color="auto"/>
      </w:divBdr>
    </w:div>
    <w:div w:id="1838375959">
      <w:bodyDiv w:val="1"/>
      <w:marLeft w:val="0"/>
      <w:marRight w:val="0"/>
      <w:marTop w:val="0"/>
      <w:marBottom w:val="0"/>
      <w:divBdr>
        <w:top w:val="none" w:sz="0" w:space="0" w:color="auto"/>
        <w:left w:val="none" w:sz="0" w:space="0" w:color="auto"/>
        <w:bottom w:val="none" w:sz="0" w:space="0" w:color="auto"/>
        <w:right w:val="none" w:sz="0" w:space="0" w:color="auto"/>
      </w:divBdr>
    </w:div>
    <w:div w:id="1839731532">
      <w:bodyDiv w:val="1"/>
      <w:marLeft w:val="0"/>
      <w:marRight w:val="0"/>
      <w:marTop w:val="0"/>
      <w:marBottom w:val="0"/>
      <w:divBdr>
        <w:top w:val="none" w:sz="0" w:space="0" w:color="auto"/>
        <w:left w:val="none" w:sz="0" w:space="0" w:color="auto"/>
        <w:bottom w:val="none" w:sz="0" w:space="0" w:color="auto"/>
        <w:right w:val="none" w:sz="0" w:space="0" w:color="auto"/>
      </w:divBdr>
    </w:div>
    <w:div w:id="1840846783">
      <w:bodyDiv w:val="1"/>
      <w:marLeft w:val="0"/>
      <w:marRight w:val="0"/>
      <w:marTop w:val="0"/>
      <w:marBottom w:val="0"/>
      <w:divBdr>
        <w:top w:val="none" w:sz="0" w:space="0" w:color="auto"/>
        <w:left w:val="none" w:sz="0" w:space="0" w:color="auto"/>
        <w:bottom w:val="none" w:sz="0" w:space="0" w:color="auto"/>
        <w:right w:val="none" w:sz="0" w:space="0" w:color="auto"/>
      </w:divBdr>
    </w:div>
    <w:div w:id="1842889042">
      <w:bodyDiv w:val="1"/>
      <w:marLeft w:val="0"/>
      <w:marRight w:val="0"/>
      <w:marTop w:val="0"/>
      <w:marBottom w:val="0"/>
      <w:divBdr>
        <w:top w:val="none" w:sz="0" w:space="0" w:color="auto"/>
        <w:left w:val="none" w:sz="0" w:space="0" w:color="auto"/>
        <w:bottom w:val="none" w:sz="0" w:space="0" w:color="auto"/>
        <w:right w:val="none" w:sz="0" w:space="0" w:color="auto"/>
      </w:divBdr>
    </w:div>
    <w:div w:id="1843010142">
      <w:bodyDiv w:val="1"/>
      <w:marLeft w:val="0"/>
      <w:marRight w:val="0"/>
      <w:marTop w:val="0"/>
      <w:marBottom w:val="0"/>
      <w:divBdr>
        <w:top w:val="none" w:sz="0" w:space="0" w:color="auto"/>
        <w:left w:val="none" w:sz="0" w:space="0" w:color="auto"/>
        <w:bottom w:val="none" w:sz="0" w:space="0" w:color="auto"/>
        <w:right w:val="none" w:sz="0" w:space="0" w:color="auto"/>
      </w:divBdr>
    </w:div>
    <w:div w:id="1843466885">
      <w:bodyDiv w:val="1"/>
      <w:marLeft w:val="0"/>
      <w:marRight w:val="0"/>
      <w:marTop w:val="0"/>
      <w:marBottom w:val="0"/>
      <w:divBdr>
        <w:top w:val="none" w:sz="0" w:space="0" w:color="auto"/>
        <w:left w:val="none" w:sz="0" w:space="0" w:color="auto"/>
        <w:bottom w:val="none" w:sz="0" w:space="0" w:color="auto"/>
        <w:right w:val="none" w:sz="0" w:space="0" w:color="auto"/>
      </w:divBdr>
    </w:div>
    <w:div w:id="1843544338">
      <w:bodyDiv w:val="1"/>
      <w:marLeft w:val="0"/>
      <w:marRight w:val="0"/>
      <w:marTop w:val="0"/>
      <w:marBottom w:val="0"/>
      <w:divBdr>
        <w:top w:val="none" w:sz="0" w:space="0" w:color="auto"/>
        <w:left w:val="none" w:sz="0" w:space="0" w:color="auto"/>
        <w:bottom w:val="none" w:sz="0" w:space="0" w:color="auto"/>
        <w:right w:val="none" w:sz="0" w:space="0" w:color="auto"/>
      </w:divBdr>
    </w:div>
    <w:div w:id="1843621592">
      <w:bodyDiv w:val="1"/>
      <w:marLeft w:val="0"/>
      <w:marRight w:val="0"/>
      <w:marTop w:val="0"/>
      <w:marBottom w:val="0"/>
      <w:divBdr>
        <w:top w:val="none" w:sz="0" w:space="0" w:color="auto"/>
        <w:left w:val="none" w:sz="0" w:space="0" w:color="auto"/>
        <w:bottom w:val="none" w:sz="0" w:space="0" w:color="auto"/>
        <w:right w:val="none" w:sz="0" w:space="0" w:color="auto"/>
      </w:divBdr>
    </w:div>
    <w:div w:id="1844664935">
      <w:bodyDiv w:val="1"/>
      <w:marLeft w:val="0"/>
      <w:marRight w:val="0"/>
      <w:marTop w:val="0"/>
      <w:marBottom w:val="0"/>
      <w:divBdr>
        <w:top w:val="none" w:sz="0" w:space="0" w:color="auto"/>
        <w:left w:val="none" w:sz="0" w:space="0" w:color="auto"/>
        <w:bottom w:val="none" w:sz="0" w:space="0" w:color="auto"/>
        <w:right w:val="none" w:sz="0" w:space="0" w:color="auto"/>
      </w:divBdr>
    </w:div>
    <w:div w:id="1844785651">
      <w:bodyDiv w:val="1"/>
      <w:marLeft w:val="0"/>
      <w:marRight w:val="0"/>
      <w:marTop w:val="0"/>
      <w:marBottom w:val="0"/>
      <w:divBdr>
        <w:top w:val="none" w:sz="0" w:space="0" w:color="auto"/>
        <w:left w:val="none" w:sz="0" w:space="0" w:color="auto"/>
        <w:bottom w:val="none" w:sz="0" w:space="0" w:color="auto"/>
        <w:right w:val="none" w:sz="0" w:space="0" w:color="auto"/>
      </w:divBdr>
    </w:div>
    <w:div w:id="1845238696">
      <w:bodyDiv w:val="1"/>
      <w:marLeft w:val="0"/>
      <w:marRight w:val="0"/>
      <w:marTop w:val="0"/>
      <w:marBottom w:val="0"/>
      <w:divBdr>
        <w:top w:val="none" w:sz="0" w:space="0" w:color="auto"/>
        <w:left w:val="none" w:sz="0" w:space="0" w:color="auto"/>
        <w:bottom w:val="none" w:sz="0" w:space="0" w:color="auto"/>
        <w:right w:val="none" w:sz="0" w:space="0" w:color="auto"/>
      </w:divBdr>
    </w:div>
    <w:div w:id="1845701968">
      <w:bodyDiv w:val="1"/>
      <w:marLeft w:val="0"/>
      <w:marRight w:val="0"/>
      <w:marTop w:val="0"/>
      <w:marBottom w:val="0"/>
      <w:divBdr>
        <w:top w:val="none" w:sz="0" w:space="0" w:color="auto"/>
        <w:left w:val="none" w:sz="0" w:space="0" w:color="auto"/>
        <w:bottom w:val="none" w:sz="0" w:space="0" w:color="auto"/>
        <w:right w:val="none" w:sz="0" w:space="0" w:color="auto"/>
      </w:divBdr>
    </w:div>
    <w:div w:id="1847210863">
      <w:bodyDiv w:val="1"/>
      <w:marLeft w:val="0"/>
      <w:marRight w:val="0"/>
      <w:marTop w:val="0"/>
      <w:marBottom w:val="0"/>
      <w:divBdr>
        <w:top w:val="none" w:sz="0" w:space="0" w:color="auto"/>
        <w:left w:val="none" w:sz="0" w:space="0" w:color="auto"/>
        <w:bottom w:val="none" w:sz="0" w:space="0" w:color="auto"/>
        <w:right w:val="none" w:sz="0" w:space="0" w:color="auto"/>
      </w:divBdr>
    </w:div>
    <w:div w:id="1849128425">
      <w:bodyDiv w:val="1"/>
      <w:marLeft w:val="0"/>
      <w:marRight w:val="0"/>
      <w:marTop w:val="0"/>
      <w:marBottom w:val="0"/>
      <w:divBdr>
        <w:top w:val="none" w:sz="0" w:space="0" w:color="auto"/>
        <w:left w:val="none" w:sz="0" w:space="0" w:color="auto"/>
        <w:bottom w:val="none" w:sz="0" w:space="0" w:color="auto"/>
        <w:right w:val="none" w:sz="0" w:space="0" w:color="auto"/>
      </w:divBdr>
    </w:div>
    <w:div w:id="1849563432">
      <w:bodyDiv w:val="1"/>
      <w:marLeft w:val="0"/>
      <w:marRight w:val="0"/>
      <w:marTop w:val="0"/>
      <w:marBottom w:val="0"/>
      <w:divBdr>
        <w:top w:val="none" w:sz="0" w:space="0" w:color="auto"/>
        <w:left w:val="none" w:sz="0" w:space="0" w:color="auto"/>
        <w:bottom w:val="none" w:sz="0" w:space="0" w:color="auto"/>
        <w:right w:val="none" w:sz="0" w:space="0" w:color="auto"/>
      </w:divBdr>
    </w:div>
    <w:div w:id="1850026264">
      <w:bodyDiv w:val="1"/>
      <w:marLeft w:val="0"/>
      <w:marRight w:val="0"/>
      <w:marTop w:val="0"/>
      <w:marBottom w:val="0"/>
      <w:divBdr>
        <w:top w:val="none" w:sz="0" w:space="0" w:color="auto"/>
        <w:left w:val="none" w:sz="0" w:space="0" w:color="auto"/>
        <w:bottom w:val="none" w:sz="0" w:space="0" w:color="auto"/>
        <w:right w:val="none" w:sz="0" w:space="0" w:color="auto"/>
      </w:divBdr>
    </w:div>
    <w:div w:id="1850752060">
      <w:bodyDiv w:val="1"/>
      <w:marLeft w:val="0"/>
      <w:marRight w:val="0"/>
      <w:marTop w:val="0"/>
      <w:marBottom w:val="0"/>
      <w:divBdr>
        <w:top w:val="none" w:sz="0" w:space="0" w:color="auto"/>
        <w:left w:val="none" w:sz="0" w:space="0" w:color="auto"/>
        <w:bottom w:val="none" w:sz="0" w:space="0" w:color="auto"/>
        <w:right w:val="none" w:sz="0" w:space="0" w:color="auto"/>
      </w:divBdr>
    </w:div>
    <w:div w:id="1851289777">
      <w:bodyDiv w:val="1"/>
      <w:marLeft w:val="0"/>
      <w:marRight w:val="0"/>
      <w:marTop w:val="0"/>
      <w:marBottom w:val="0"/>
      <w:divBdr>
        <w:top w:val="none" w:sz="0" w:space="0" w:color="auto"/>
        <w:left w:val="none" w:sz="0" w:space="0" w:color="auto"/>
        <w:bottom w:val="none" w:sz="0" w:space="0" w:color="auto"/>
        <w:right w:val="none" w:sz="0" w:space="0" w:color="auto"/>
      </w:divBdr>
    </w:div>
    <w:div w:id="1851405512">
      <w:bodyDiv w:val="1"/>
      <w:marLeft w:val="0"/>
      <w:marRight w:val="0"/>
      <w:marTop w:val="0"/>
      <w:marBottom w:val="0"/>
      <w:divBdr>
        <w:top w:val="none" w:sz="0" w:space="0" w:color="auto"/>
        <w:left w:val="none" w:sz="0" w:space="0" w:color="auto"/>
        <w:bottom w:val="none" w:sz="0" w:space="0" w:color="auto"/>
        <w:right w:val="none" w:sz="0" w:space="0" w:color="auto"/>
      </w:divBdr>
    </w:div>
    <w:div w:id="1851606086">
      <w:bodyDiv w:val="1"/>
      <w:marLeft w:val="0"/>
      <w:marRight w:val="0"/>
      <w:marTop w:val="0"/>
      <w:marBottom w:val="0"/>
      <w:divBdr>
        <w:top w:val="none" w:sz="0" w:space="0" w:color="auto"/>
        <w:left w:val="none" w:sz="0" w:space="0" w:color="auto"/>
        <w:bottom w:val="none" w:sz="0" w:space="0" w:color="auto"/>
        <w:right w:val="none" w:sz="0" w:space="0" w:color="auto"/>
      </w:divBdr>
    </w:div>
    <w:div w:id="1852527747">
      <w:bodyDiv w:val="1"/>
      <w:marLeft w:val="0"/>
      <w:marRight w:val="0"/>
      <w:marTop w:val="0"/>
      <w:marBottom w:val="0"/>
      <w:divBdr>
        <w:top w:val="none" w:sz="0" w:space="0" w:color="auto"/>
        <w:left w:val="none" w:sz="0" w:space="0" w:color="auto"/>
        <w:bottom w:val="none" w:sz="0" w:space="0" w:color="auto"/>
        <w:right w:val="none" w:sz="0" w:space="0" w:color="auto"/>
      </w:divBdr>
    </w:div>
    <w:div w:id="1853060155">
      <w:bodyDiv w:val="1"/>
      <w:marLeft w:val="0"/>
      <w:marRight w:val="0"/>
      <w:marTop w:val="0"/>
      <w:marBottom w:val="0"/>
      <w:divBdr>
        <w:top w:val="none" w:sz="0" w:space="0" w:color="auto"/>
        <w:left w:val="none" w:sz="0" w:space="0" w:color="auto"/>
        <w:bottom w:val="none" w:sz="0" w:space="0" w:color="auto"/>
        <w:right w:val="none" w:sz="0" w:space="0" w:color="auto"/>
      </w:divBdr>
    </w:div>
    <w:div w:id="1853913944">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4999757">
      <w:bodyDiv w:val="1"/>
      <w:marLeft w:val="0"/>
      <w:marRight w:val="0"/>
      <w:marTop w:val="0"/>
      <w:marBottom w:val="0"/>
      <w:divBdr>
        <w:top w:val="none" w:sz="0" w:space="0" w:color="auto"/>
        <w:left w:val="none" w:sz="0" w:space="0" w:color="auto"/>
        <w:bottom w:val="none" w:sz="0" w:space="0" w:color="auto"/>
        <w:right w:val="none" w:sz="0" w:space="0" w:color="auto"/>
      </w:divBdr>
    </w:div>
    <w:div w:id="1857233195">
      <w:bodyDiv w:val="1"/>
      <w:marLeft w:val="0"/>
      <w:marRight w:val="0"/>
      <w:marTop w:val="0"/>
      <w:marBottom w:val="0"/>
      <w:divBdr>
        <w:top w:val="none" w:sz="0" w:space="0" w:color="auto"/>
        <w:left w:val="none" w:sz="0" w:space="0" w:color="auto"/>
        <w:bottom w:val="none" w:sz="0" w:space="0" w:color="auto"/>
        <w:right w:val="none" w:sz="0" w:space="0" w:color="auto"/>
      </w:divBdr>
    </w:div>
    <w:div w:id="1858227234">
      <w:bodyDiv w:val="1"/>
      <w:marLeft w:val="0"/>
      <w:marRight w:val="0"/>
      <w:marTop w:val="0"/>
      <w:marBottom w:val="0"/>
      <w:divBdr>
        <w:top w:val="none" w:sz="0" w:space="0" w:color="auto"/>
        <w:left w:val="none" w:sz="0" w:space="0" w:color="auto"/>
        <w:bottom w:val="none" w:sz="0" w:space="0" w:color="auto"/>
        <w:right w:val="none" w:sz="0" w:space="0" w:color="auto"/>
      </w:divBdr>
    </w:div>
    <w:div w:id="1858929227">
      <w:bodyDiv w:val="1"/>
      <w:marLeft w:val="0"/>
      <w:marRight w:val="0"/>
      <w:marTop w:val="0"/>
      <w:marBottom w:val="0"/>
      <w:divBdr>
        <w:top w:val="none" w:sz="0" w:space="0" w:color="auto"/>
        <w:left w:val="none" w:sz="0" w:space="0" w:color="auto"/>
        <w:bottom w:val="none" w:sz="0" w:space="0" w:color="auto"/>
        <w:right w:val="none" w:sz="0" w:space="0" w:color="auto"/>
      </w:divBdr>
    </w:div>
    <w:div w:id="1860385332">
      <w:bodyDiv w:val="1"/>
      <w:marLeft w:val="0"/>
      <w:marRight w:val="0"/>
      <w:marTop w:val="0"/>
      <w:marBottom w:val="0"/>
      <w:divBdr>
        <w:top w:val="none" w:sz="0" w:space="0" w:color="auto"/>
        <w:left w:val="none" w:sz="0" w:space="0" w:color="auto"/>
        <w:bottom w:val="none" w:sz="0" w:space="0" w:color="auto"/>
        <w:right w:val="none" w:sz="0" w:space="0" w:color="auto"/>
      </w:divBdr>
    </w:div>
    <w:div w:id="1862696727">
      <w:bodyDiv w:val="1"/>
      <w:marLeft w:val="0"/>
      <w:marRight w:val="0"/>
      <w:marTop w:val="0"/>
      <w:marBottom w:val="0"/>
      <w:divBdr>
        <w:top w:val="none" w:sz="0" w:space="0" w:color="auto"/>
        <w:left w:val="none" w:sz="0" w:space="0" w:color="auto"/>
        <w:bottom w:val="none" w:sz="0" w:space="0" w:color="auto"/>
        <w:right w:val="none" w:sz="0" w:space="0" w:color="auto"/>
      </w:divBdr>
    </w:div>
    <w:div w:id="1863661420">
      <w:bodyDiv w:val="1"/>
      <w:marLeft w:val="0"/>
      <w:marRight w:val="0"/>
      <w:marTop w:val="0"/>
      <w:marBottom w:val="0"/>
      <w:divBdr>
        <w:top w:val="none" w:sz="0" w:space="0" w:color="auto"/>
        <w:left w:val="none" w:sz="0" w:space="0" w:color="auto"/>
        <w:bottom w:val="none" w:sz="0" w:space="0" w:color="auto"/>
        <w:right w:val="none" w:sz="0" w:space="0" w:color="auto"/>
      </w:divBdr>
    </w:div>
    <w:div w:id="1863661918">
      <w:bodyDiv w:val="1"/>
      <w:marLeft w:val="0"/>
      <w:marRight w:val="0"/>
      <w:marTop w:val="0"/>
      <w:marBottom w:val="0"/>
      <w:divBdr>
        <w:top w:val="none" w:sz="0" w:space="0" w:color="auto"/>
        <w:left w:val="none" w:sz="0" w:space="0" w:color="auto"/>
        <w:bottom w:val="none" w:sz="0" w:space="0" w:color="auto"/>
        <w:right w:val="none" w:sz="0" w:space="0" w:color="auto"/>
      </w:divBdr>
    </w:div>
    <w:div w:id="1865047423">
      <w:bodyDiv w:val="1"/>
      <w:marLeft w:val="0"/>
      <w:marRight w:val="0"/>
      <w:marTop w:val="0"/>
      <w:marBottom w:val="0"/>
      <w:divBdr>
        <w:top w:val="none" w:sz="0" w:space="0" w:color="auto"/>
        <w:left w:val="none" w:sz="0" w:space="0" w:color="auto"/>
        <w:bottom w:val="none" w:sz="0" w:space="0" w:color="auto"/>
        <w:right w:val="none" w:sz="0" w:space="0" w:color="auto"/>
      </w:divBdr>
    </w:div>
    <w:div w:id="1865054319">
      <w:bodyDiv w:val="1"/>
      <w:marLeft w:val="0"/>
      <w:marRight w:val="0"/>
      <w:marTop w:val="0"/>
      <w:marBottom w:val="0"/>
      <w:divBdr>
        <w:top w:val="none" w:sz="0" w:space="0" w:color="auto"/>
        <w:left w:val="none" w:sz="0" w:space="0" w:color="auto"/>
        <w:bottom w:val="none" w:sz="0" w:space="0" w:color="auto"/>
        <w:right w:val="none" w:sz="0" w:space="0" w:color="auto"/>
      </w:divBdr>
    </w:div>
    <w:div w:id="1866208024">
      <w:bodyDiv w:val="1"/>
      <w:marLeft w:val="0"/>
      <w:marRight w:val="0"/>
      <w:marTop w:val="0"/>
      <w:marBottom w:val="0"/>
      <w:divBdr>
        <w:top w:val="none" w:sz="0" w:space="0" w:color="auto"/>
        <w:left w:val="none" w:sz="0" w:space="0" w:color="auto"/>
        <w:bottom w:val="none" w:sz="0" w:space="0" w:color="auto"/>
        <w:right w:val="none" w:sz="0" w:space="0" w:color="auto"/>
      </w:divBdr>
    </w:div>
    <w:div w:id="1866479340">
      <w:bodyDiv w:val="1"/>
      <w:marLeft w:val="0"/>
      <w:marRight w:val="0"/>
      <w:marTop w:val="0"/>
      <w:marBottom w:val="0"/>
      <w:divBdr>
        <w:top w:val="none" w:sz="0" w:space="0" w:color="auto"/>
        <w:left w:val="none" w:sz="0" w:space="0" w:color="auto"/>
        <w:bottom w:val="none" w:sz="0" w:space="0" w:color="auto"/>
        <w:right w:val="none" w:sz="0" w:space="0" w:color="auto"/>
      </w:divBdr>
    </w:div>
    <w:div w:id="1867520975">
      <w:bodyDiv w:val="1"/>
      <w:marLeft w:val="0"/>
      <w:marRight w:val="0"/>
      <w:marTop w:val="0"/>
      <w:marBottom w:val="0"/>
      <w:divBdr>
        <w:top w:val="none" w:sz="0" w:space="0" w:color="auto"/>
        <w:left w:val="none" w:sz="0" w:space="0" w:color="auto"/>
        <w:bottom w:val="none" w:sz="0" w:space="0" w:color="auto"/>
        <w:right w:val="none" w:sz="0" w:space="0" w:color="auto"/>
      </w:divBdr>
    </w:div>
    <w:div w:id="1870482155">
      <w:bodyDiv w:val="1"/>
      <w:marLeft w:val="0"/>
      <w:marRight w:val="0"/>
      <w:marTop w:val="0"/>
      <w:marBottom w:val="0"/>
      <w:divBdr>
        <w:top w:val="none" w:sz="0" w:space="0" w:color="auto"/>
        <w:left w:val="none" w:sz="0" w:space="0" w:color="auto"/>
        <w:bottom w:val="none" w:sz="0" w:space="0" w:color="auto"/>
        <w:right w:val="none" w:sz="0" w:space="0" w:color="auto"/>
      </w:divBdr>
    </w:div>
    <w:div w:id="1870949046">
      <w:bodyDiv w:val="1"/>
      <w:marLeft w:val="0"/>
      <w:marRight w:val="0"/>
      <w:marTop w:val="0"/>
      <w:marBottom w:val="0"/>
      <w:divBdr>
        <w:top w:val="none" w:sz="0" w:space="0" w:color="auto"/>
        <w:left w:val="none" w:sz="0" w:space="0" w:color="auto"/>
        <w:bottom w:val="none" w:sz="0" w:space="0" w:color="auto"/>
        <w:right w:val="none" w:sz="0" w:space="0" w:color="auto"/>
      </w:divBdr>
    </w:div>
    <w:div w:id="1870991012">
      <w:bodyDiv w:val="1"/>
      <w:marLeft w:val="0"/>
      <w:marRight w:val="0"/>
      <w:marTop w:val="0"/>
      <w:marBottom w:val="0"/>
      <w:divBdr>
        <w:top w:val="none" w:sz="0" w:space="0" w:color="auto"/>
        <w:left w:val="none" w:sz="0" w:space="0" w:color="auto"/>
        <w:bottom w:val="none" w:sz="0" w:space="0" w:color="auto"/>
        <w:right w:val="none" w:sz="0" w:space="0" w:color="auto"/>
      </w:divBdr>
    </w:div>
    <w:div w:id="1872764304">
      <w:bodyDiv w:val="1"/>
      <w:marLeft w:val="0"/>
      <w:marRight w:val="0"/>
      <w:marTop w:val="0"/>
      <w:marBottom w:val="0"/>
      <w:divBdr>
        <w:top w:val="none" w:sz="0" w:space="0" w:color="auto"/>
        <w:left w:val="none" w:sz="0" w:space="0" w:color="auto"/>
        <w:bottom w:val="none" w:sz="0" w:space="0" w:color="auto"/>
        <w:right w:val="none" w:sz="0" w:space="0" w:color="auto"/>
      </w:divBdr>
    </w:div>
    <w:div w:id="1873691166">
      <w:bodyDiv w:val="1"/>
      <w:marLeft w:val="0"/>
      <w:marRight w:val="0"/>
      <w:marTop w:val="0"/>
      <w:marBottom w:val="0"/>
      <w:divBdr>
        <w:top w:val="none" w:sz="0" w:space="0" w:color="auto"/>
        <w:left w:val="none" w:sz="0" w:space="0" w:color="auto"/>
        <w:bottom w:val="none" w:sz="0" w:space="0" w:color="auto"/>
        <w:right w:val="none" w:sz="0" w:space="0" w:color="auto"/>
      </w:divBdr>
    </w:div>
    <w:div w:id="1880437503">
      <w:bodyDiv w:val="1"/>
      <w:marLeft w:val="0"/>
      <w:marRight w:val="0"/>
      <w:marTop w:val="0"/>
      <w:marBottom w:val="0"/>
      <w:divBdr>
        <w:top w:val="none" w:sz="0" w:space="0" w:color="auto"/>
        <w:left w:val="none" w:sz="0" w:space="0" w:color="auto"/>
        <w:bottom w:val="none" w:sz="0" w:space="0" w:color="auto"/>
        <w:right w:val="none" w:sz="0" w:space="0" w:color="auto"/>
      </w:divBdr>
    </w:div>
    <w:div w:id="1880774894">
      <w:bodyDiv w:val="1"/>
      <w:marLeft w:val="0"/>
      <w:marRight w:val="0"/>
      <w:marTop w:val="0"/>
      <w:marBottom w:val="0"/>
      <w:divBdr>
        <w:top w:val="none" w:sz="0" w:space="0" w:color="auto"/>
        <w:left w:val="none" w:sz="0" w:space="0" w:color="auto"/>
        <w:bottom w:val="none" w:sz="0" w:space="0" w:color="auto"/>
        <w:right w:val="none" w:sz="0" w:space="0" w:color="auto"/>
      </w:divBdr>
    </w:div>
    <w:div w:id="1883204456">
      <w:bodyDiv w:val="1"/>
      <w:marLeft w:val="0"/>
      <w:marRight w:val="0"/>
      <w:marTop w:val="0"/>
      <w:marBottom w:val="0"/>
      <w:divBdr>
        <w:top w:val="none" w:sz="0" w:space="0" w:color="auto"/>
        <w:left w:val="none" w:sz="0" w:space="0" w:color="auto"/>
        <w:bottom w:val="none" w:sz="0" w:space="0" w:color="auto"/>
        <w:right w:val="none" w:sz="0" w:space="0" w:color="auto"/>
      </w:divBdr>
    </w:div>
    <w:div w:id="1883252050">
      <w:bodyDiv w:val="1"/>
      <w:marLeft w:val="0"/>
      <w:marRight w:val="0"/>
      <w:marTop w:val="0"/>
      <w:marBottom w:val="0"/>
      <w:divBdr>
        <w:top w:val="none" w:sz="0" w:space="0" w:color="auto"/>
        <w:left w:val="none" w:sz="0" w:space="0" w:color="auto"/>
        <w:bottom w:val="none" w:sz="0" w:space="0" w:color="auto"/>
        <w:right w:val="none" w:sz="0" w:space="0" w:color="auto"/>
      </w:divBdr>
    </w:div>
    <w:div w:id="1883864535">
      <w:bodyDiv w:val="1"/>
      <w:marLeft w:val="0"/>
      <w:marRight w:val="0"/>
      <w:marTop w:val="0"/>
      <w:marBottom w:val="0"/>
      <w:divBdr>
        <w:top w:val="none" w:sz="0" w:space="0" w:color="auto"/>
        <w:left w:val="none" w:sz="0" w:space="0" w:color="auto"/>
        <w:bottom w:val="none" w:sz="0" w:space="0" w:color="auto"/>
        <w:right w:val="none" w:sz="0" w:space="0" w:color="auto"/>
      </w:divBdr>
    </w:div>
    <w:div w:id="1884705406">
      <w:bodyDiv w:val="1"/>
      <w:marLeft w:val="0"/>
      <w:marRight w:val="0"/>
      <w:marTop w:val="0"/>
      <w:marBottom w:val="0"/>
      <w:divBdr>
        <w:top w:val="none" w:sz="0" w:space="0" w:color="auto"/>
        <w:left w:val="none" w:sz="0" w:space="0" w:color="auto"/>
        <w:bottom w:val="none" w:sz="0" w:space="0" w:color="auto"/>
        <w:right w:val="none" w:sz="0" w:space="0" w:color="auto"/>
      </w:divBdr>
    </w:div>
    <w:div w:id="1886409130">
      <w:bodyDiv w:val="1"/>
      <w:marLeft w:val="0"/>
      <w:marRight w:val="0"/>
      <w:marTop w:val="0"/>
      <w:marBottom w:val="0"/>
      <w:divBdr>
        <w:top w:val="none" w:sz="0" w:space="0" w:color="auto"/>
        <w:left w:val="none" w:sz="0" w:space="0" w:color="auto"/>
        <w:bottom w:val="none" w:sz="0" w:space="0" w:color="auto"/>
        <w:right w:val="none" w:sz="0" w:space="0" w:color="auto"/>
      </w:divBdr>
    </w:div>
    <w:div w:id="1886524732">
      <w:bodyDiv w:val="1"/>
      <w:marLeft w:val="0"/>
      <w:marRight w:val="0"/>
      <w:marTop w:val="0"/>
      <w:marBottom w:val="0"/>
      <w:divBdr>
        <w:top w:val="none" w:sz="0" w:space="0" w:color="auto"/>
        <w:left w:val="none" w:sz="0" w:space="0" w:color="auto"/>
        <w:bottom w:val="none" w:sz="0" w:space="0" w:color="auto"/>
        <w:right w:val="none" w:sz="0" w:space="0" w:color="auto"/>
      </w:divBdr>
    </w:div>
    <w:div w:id="1887787812">
      <w:bodyDiv w:val="1"/>
      <w:marLeft w:val="0"/>
      <w:marRight w:val="0"/>
      <w:marTop w:val="0"/>
      <w:marBottom w:val="0"/>
      <w:divBdr>
        <w:top w:val="none" w:sz="0" w:space="0" w:color="auto"/>
        <w:left w:val="none" w:sz="0" w:space="0" w:color="auto"/>
        <w:bottom w:val="none" w:sz="0" w:space="0" w:color="auto"/>
        <w:right w:val="none" w:sz="0" w:space="0" w:color="auto"/>
      </w:divBdr>
    </w:div>
    <w:div w:id="1888561664">
      <w:bodyDiv w:val="1"/>
      <w:marLeft w:val="0"/>
      <w:marRight w:val="0"/>
      <w:marTop w:val="0"/>
      <w:marBottom w:val="0"/>
      <w:divBdr>
        <w:top w:val="none" w:sz="0" w:space="0" w:color="auto"/>
        <w:left w:val="none" w:sz="0" w:space="0" w:color="auto"/>
        <w:bottom w:val="none" w:sz="0" w:space="0" w:color="auto"/>
        <w:right w:val="none" w:sz="0" w:space="0" w:color="auto"/>
      </w:divBdr>
    </w:div>
    <w:div w:id="1889603697">
      <w:bodyDiv w:val="1"/>
      <w:marLeft w:val="0"/>
      <w:marRight w:val="0"/>
      <w:marTop w:val="0"/>
      <w:marBottom w:val="0"/>
      <w:divBdr>
        <w:top w:val="none" w:sz="0" w:space="0" w:color="auto"/>
        <w:left w:val="none" w:sz="0" w:space="0" w:color="auto"/>
        <w:bottom w:val="none" w:sz="0" w:space="0" w:color="auto"/>
        <w:right w:val="none" w:sz="0" w:space="0" w:color="auto"/>
      </w:divBdr>
    </w:div>
    <w:div w:id="1889608001">
      <w:bodyDiv w:val="1"/>
      <w:marLeft w:val="0"/>
      <w:marRight w:val="0"/>
      <w:marTop w:val="0"/>
      <w:marBottom w:val="0"/>
      <w:divBdr>
        <w:top w:val="none" w:sz="0" w:space="0" w:color="auto"/>
        <w:left w:val="none" w:sz="0" w:space="0" w:color="auto"/>
        <w:bottom w:val="none" w:sz="0" w:space="0" w:color="auto"/>
        <w:right w:val="none" w:sz="0" w:space="0" w:color="auto"/>
      </w:divBdr>
    </w:div>
    <w:div w:id="1891531668">
      <w:bodyDiv w:val="1"/>
      <w:marLeft w:val="0"/>
      <w:marRight w:val="0"/>
      <w:marTop w:val="0"/>
      <w:marBottom w:val="0"/>
      <w:divBdr>
        <w:top w:val="none" w:sz="0" w:space="0" w:color="auto"/>
        <w:left w:val="none" w:sz="0" w:space="0" w:color="auto"/>
        <w:bottom w:val="none" w:sz="0" w:space="0" w:color="auto"/>
        <w:right w:val="none" w:sz="0" w:space="0" w:color="auto"/>
      </w:divBdr>
    </w:div>
    <w:div w:id="1891921002">
      <w:bodyDiv w:val="1"/>
      <w:marLeft w:val="0"/>
      <w:marRight w:val="0"/>
      <w:marTop w:val="0"/>
      <w:marBottom w:val="0"/>
      <w:divBdr>
        <w:top w:val="none" w:sz="0" w:space="0" w:color="auto"/>
        <w:left w:val="none" w:sz="0" w:space="0" w:color="auto"/>
        <w:bottom w:val="none" w:sz="0" w:space="0" w:color="auto"/>
        <w:right w:val="none" w:sz="0" w:space="0" w:color="auto"/>
      </w:divBdr>
    </w:div>
    <w:div w:id="1899196674">
      <w:bodyDiv w:val="1"/>
      <w:marLeft w:val="0"/>
      <w:marRight w:val="0"/>
      <w:marTop w:val="0"/>
      <w:marBottom w:val="0"/>
      <w:divBdr>
        <w:top w:val="none" w:sz="0" w:space="0" w:color="auto"/>
        <w:left w:val="none" w:sz="0" w:space="0" w:color="auto"/>
        <w:bottom w:val="none" w:sz="0" w:space="0" w:color="auto"/>
        <w:right w:val="none" w:sz="0" w:space="0" w:color="auto"/>
      </w:divBdr>
    </w:div>
    <w:div w:id="1901092251">
      <w:bodyDiv w:val="1"/>
      <w:marLeft w:val="0"/>
      <w:marRight w:val="0"/>
      <w:marTop w:val="0"/>
      <w:marBottom w:val="0"/>
      <w:divBdr>
        <w:top w:val="none" w:sz="0" w:space="0" w:color="auto"/>
        <w:left w:val="none" w:sz="0" w:space="0" w:color="auto"/>
        <w:bottom w:val="none" w:sz="0" w:space="0" w:color="auto"/>
        <w:right w:val="none" w:sz="0" w:space="0" w:color="auto"/>
      </w:divBdr>
    </w:div>
    <w:div w:id="1904828947">
      <w:bodyDiv w:val="1"/>
      <w:marLeft w:val="0"/>
      <w:marRight w:val="0"/>
      <w:marTop w:val="0"/>
      <w:marBottom w:val="0"/>
      <w:divBdr>
        <w:top w:val="none" w:sz="0" w:space="0" w:color="auto"/>
        <w:left w:val="none" w:sz="0" w:space="0" w:color="auto"/>
        <w:bottom w:val="none" w:sz="0" w:space="0" w:color="auto"/>
        <w:right w:val="none" w:sz="0" w:space="0" w:color="auto"/>
      </w:divBdr>
    </w:div>
    <w:div w:id="1906061054">
      <w:bodyDiv w:val="1"/>
      <w:marLeft w:val="0"/>
      <w:marRight w:val="0"/>
      <w:marTop w:val="0"/>
      <w:marBottom w:val="0"/>
      <w:divBdr>
        <w:top w:val="none" w:sz="0" w:space="0" w:color="auto"/>
        <w:left w:val="none" w:sz="0" w:space="0" w:color="auto"/>
        <w:bottom w:val="none" w:sz="0" w:space="0" w:color="auto"/>
        <w:right w:val="none" w:sz="0" w:space="0" w:color="auto"/>
      </w:divBdr>
    </w:div>
    <w:div w:id="1906646624">
      <w:bodyDiv w:val="1"/>
      <w:marLeft w:val="0"/>
      <w:marRight w:val="0"/>
      <w:marTop w:val="0"/>
      <w:marBottom w:val="0"/>
      <w:divBdr>
        <w:top w:val="none" w:sz="0" w:space="0" w:color="auto"/>
        <w:left w:val="none" w:sz="0" w:space="0" w:color="auto"/>
        <w:bottom w:val="none" w:sz="0" w:space="0" w:color="auto"/>
        <w:right w:val="none" w:sz="0" w:space="0" w:color="auto"/>
      </w:divBdr>
    </w:div>
    <w:div w:id="1906724028">
      <w:bodyDiv w:val="1"/>
      <w:marLeft w:val="0"/>
      <w:marRight w:val="0"/>
      <w:marTop w:val="0"/>
      <w:marBottom w:val="0"/>
      <w:divBdr>
        <w:top w:val="none" w:sz="0" w:space="0" w:color="auto"/>
        <w:left w:val="none" w:sz="0" w:space="0" w:color="auto"/>
        <w:bottom w:val="none" w:sz="0" w:space="0" w:color="auto"/>
        <w:right w:val="none" w:sz="0" w:space="0" w:color="auto"/>
      </w:divBdr>
    </w:div>
    <w:div w:id="1909875692">
      <w:bodyDiv w:val="1"/>
      <w:marLeft w:val="0"/>
      <w:marRight w:val="0"/>
      <w:marTop w:val="0"/>
      <w:marBottom w:val="0"/>
      <w:divBdr>
        <w:top w:val="none" w:sz="0" w:space="0" w:color="auto"/>
        <w:left w:val="none" w:sz="0" w:space="0" w:color="auto"/>
        <w:bottom w:val="none" w:sz="0" w:space="0" w:color="auto"/>
        <w:right w:val="none" w:sz="0" w:space="0" w:color="auto"/>
      </w:divBdr>
    </w:div>
    <w:div w:id="1909992496">
      <w:bodyDiv w:val="1"/>
      <w:marLeft w:val="0"/>
      <w:marRight w:val="0"/>
      <w:marTop w:val="0"/>
      <w:marBottom w:val="0"/>
      <w:divBdr>
        <w:top w:val="none" w:sz="0" w:space="0" w:color="auto"/>
        <w:left w:val="none" w:sz="0" w:space="0" w:color="auto"/>
        <w:bottom w:val="none" w:sz="0" w:space="0" w:color="auto"/>
        <w:right w:val="none" w:sz="0" w:space="0" w:color="auto"/>
      </w:divBdr>
    </w:div>
    <w:div w:id="1910337955">
      <w:bodyDiv w:val="1"/>
      <w:marLeft w:val="0"/>
      <w:marRight w:val="0"/>
      <w:marTop w:val="0"/>
      <w:marBottom w:val="0"/>
      <w:divBdr>
        <w:top w:val="none" w:sz="0" w:space="0" w:color="auto"/>
        <w:left w:val="none" w:sz="0" w:space="0" w:color="auto"/>
        <w:bottom w:val="none" w:sz="0" w:space="0" w:color="auto"/>
        <w:right w:val="none" w:sz="0" w:space="0" w:color="auto"/>
      </w:divBdr>
    </w:div>
    <w:div w:id="1911303481">
      <w:bodyDiv w:val="1"/>
      <w:marLeft w:val="0"/>
      <w:marRight w:val="0"/>
      <w:marTop w:val="0"/>
      <w:marBottom w:val="0"/>
      <w:divBdr>
        <w:top w:val="none" w:sz="0" w:space="0" w:color="auto"/>
        <w:left w:val="none" w:sz="0" w:space="0" w:color="auto"/>
        <w:bottom w:val="none" w:sz="0" w:space="0" w:color="auto"/>
        <w:right w:val="none" w:sz="0" w:space="0" w:color="auto"/>
      </w:divBdr>
    </w:div>
    <w:div w:id="1911772210">
      <w:bodyDiv w:val="1"/>
      <w:marLeft w:val="0"/>
      <w:marRight w:val="0"/>
      <w:marTop w:val="0"/>
      <w:marBottom w:val="0"/>
      <w:divBdr>
        <w:top w:val="none" w:sz="0" w:space="0" w:color="auto"/>
        <w:left w:val="none" w:sz="0" w:space="0" w:color="auto"/>
        <w:bottom w:val="none" w:sz="0" w:space="0" w:color="auto"/>
        <w:right w:val="none" w:sz="0" w:space="0" w:color="auto"/>
      </w:divBdr>
    </w:div>
    <w:div w:id="1914046863">
      <w:bodyDiv w:val="1"/>
      <w:marLeft w:val="0"/>
      <w:marRight w:val="0"/>
      <w:marTop w:val="0"/>
      <w:marBottom w:val="0"/>
      <w:divBdr>
        <w:top w:val="none" w:sz="0" w:space="0" w:color="auto"/>
        <w:left w:val="none" w:sz="0" w:space="0" w:color="auto"/>
        <w:bottom w:val="none" w:sz="0" w:space="0" w:color="auto"/>
        <w:right w:val="none" w:sz="0" w:space="0" w:color="auto"/>
      </w:divBdr>
    </w:div>
    <w:div w:id="1914971684">
      <w:bodyDiv w:val="1"/>
      <w:marLeft w:val="0"/>
      <w:marRight w:val="0"/>
      <w:marTop w:val="0"/>
      <w:marBottom w:val="0"/>
      <w:divBdr>
        <w:top w:val="none" w:sz="0" w:space="0" w:color="auto"/>
        <w:left w:val="none" w:sz="0" w:space="0" w:color="auto"/>
        <w:bottom w:val="none" w:sz="0" w:space="0" w:color="auto"/>
        <w:right w:val="none" w:sz="0" w:space="0" w:color="auto"/>
      </w:divBdr>
    </w:div>
    <w:div w:id="1915817302">
      <w:bodyDiv w:val="1"/>
      <w:marLeft w:val="0"/>
      <w:marRight w:val="0"/>
      <w:marTop w:val="0"/>
      <w:marBottom w:val="0"/>
      <w:divBdr>
        <w:top w:val="none" w:sz="0" w:space="0" w:color="auto"/>
        <w:left w:val="none" w:sz="0" w:space="0" w:color="auto"/>
        <w:bottom w:val="none" w:sz="0" w:space="0" w:color="auto"/>
        <w:right w:val="none" w:sz="0" w:space="0" w:color="auto"/>
      </w:divBdr>
    </w:div>
    <w:div w:id="1916744178">
      <w:bodyDiv w:val="1"/>
      <w:marLeft w:val="0"/>
      <w:marRight w:val="0"/>
      <w:marTop w:val="0"/>
      <w:marBottom w:val="0"/>
      <w:divBdr>
        <w:top w:val="none" w:sz="0" w:space="0" w:color="auto"/>
        <w:left w:val="none" w:sz="0" w:space="0" w:color="auto"/>
        <w:bottom w:val="none" w:sz="0" w:space="0" w:color="auto"/>
        <w:right w:val="none" w:sz="0" w:space="0" w:color="auto"/>
      </w:divBdr>
    </w:div>
    <w:div w:id="1917008960">
      <w:bodyDiv w:val="1"/>
      <w:marLeft w:val="0"/>
      <w:marRight w:val="0"/>
      <w:marTop w:val="0"/>
      <w:marBottom w:val="0"/>
      <w:divBdr>
        <w:top w:val="none" w:sz="0" w:space="0" w:color="auto"/>
        <w:left w:val="none" w:sz="0" w:space="0" w:color="auto"/>
        <w:bottom w:val="none" w:sz="0" w:space="0" w:color="auto"/>
        <w:right w:val="none" w:sz="0" w:space="0" w:color="auto"/>
      </w:divBdr>
    </w:div>
    <w:div w:id="1917545101">
      <w:bodyDiv w:val="1"/>
      <w:marLeft w:val="0"/>
      <w:marRight w:val="0"/>
      <w:marTop w:val="0"/>
      <w:marBottom w:val="0"/>
      <w:divBdr>
        <w:top w:val="none" w:sz="0" w:space="0" w:color="auto"/>
        <w:left w:val="none" w:sz="0" w:space="0" w:color="auto"/>
        <w:bottom w:val="none" w:sz="0" w:space="0" w:color="auto"/>
        <w:right w:val="none" w:sz="0" w:space="0" w:color="auto"/>
      </w:divBdr>
    </w:div>
    <w:div w:id="1918202719">
      <w:bodyDiv w:val="1"/>
      <w:marLeft w:val="0"/>
      <w:marRight w:val="0"/>
      <w:marTop w:val="0"/>
      <w:marBottom w:val="0"/>
      <w:divBdr>
        <w:top w:val="none" w:sz="0" w:space="0" w:color="auto"/>
        <w:left w:val="none" w:sz="0" w:space="0" w:color="auto"/>
        <w:bottom w:val="none" w:sz="0" w:space="0" w:color="auto"/>
        <w:right w:val="none" w:sz="0" w:space="0" w:color="auto"/>
      </w:divBdr>
    </w:div>
    <w:div w:id="1918860445">
      <w:bodyDiv w:val="1"/>
      <w:marLeft w:val="0"/>
      <w:marRight w:val="0"/>
      <w:marTop w:val="0"/>
      <w:marBottom w:val="0"/>
      <w:divBdr>
        <w:top w:val="none" w:sz="0" w:space="0" w:color="auto"/>
        <w:left w:val="none" w:sz="0" w:space="0" w:color="auto"/>
        <w:bottom w:val="none" w:sz="0" w:space="0" w:color="auto"/>
        <w:right w:val="none" w:sz="0" w:space="0" w:color="auto"/>
      </w:divBdr>
    </w:div>
    <w:div w:id="1919553930">
      <w:bodyDiv w:val="1"/>
      <w:marLeft w:val="0"/>
      <w:marRight w:val="0"/>
      <w:marTop w:val="0"/>
      <w:marBottom w:val="0"/>
      <w:divBdr>
        <w:top w:val="none" w:sz="0" w:space="0" w:color="auto"/>
        <w:left w:val="none" w:sz="0" w:space="0" w:color="auto"/>
        <w:bottom w:val="none" w:sz="0" w:space="0" w:color="auto"/>
        <w:right w:val="none" w:sz="0" w:space="0" w:color="auto"/>
      </w:divBdr>
    </w:div>
    <w:div w:id="1920669994">
      <w:bodyDiv w:val="1"/>
      <w:marLeft w:val="0"/>
      <w:marRight w:val="0"/>
      <w:marTop w:val="0"/>
      <w:marBottom w:val="0"/>
      <w:divBdr>
        <w:top w:val="none" w:sz="0" w:space="0" w:color="auto"/>
        <w:left w:val="none" w:sz="0" w:space="0" w:color="auto"/>
        <w:bottom w:val="none" w:sz="0" w:space="0" w:color="auto"/>
        <w:right w:val="none" w:sz="0" w:space="0" w:color="auto"/>
      </w:divBdr>
    </w:div>
    <w:div w:id="1922719588">
      <w:bodyDiv w:val="1"/>
      <w:marLeft w:val="0"/>
      <w:marRight w:val="0"/>
      <w:marTop w:val="0"/>
      <w:marBottom w:val="0"/>
      <w:divBdr>
        <w:top w:val="none" w:sz="0" w:space="0" w:color="auto"/>
        <w:left w:val="none" w:sz="0" w:space="0" w:color="auto"/>
        <w:bottom w:val="none" w:sz="0" w:space="0" w:color="auto"/>
        <w:right w:val="none" w:sz="0" w:space="0" w:color="auto"/>
      </w:divBdr>
    </w:div>
    <w:div w:id="1923447551">
      <w:bodyDiv w:val="1"/>
      <w:marLeft w:val="0"/>
      <w:marRight w:val="0"/>
      <w:marTop w:val="0"/>
      <w:marBottom w:val="0"/>
      <w:divBdr>
        <w:top w:val="none" w:sz="0" w:space="0" w:color="auto"/>
        <w:left w:val="none" w:sz="0" w:space="0" w:color="auto"/>
        <w:bottom w:val="none" w:sz="0" w:space="0" w:color="auto"/>
        <w:right w:val="none" w:sz="0" w:space="0" w:color="auto"/>
      </w:divBdr>
    </w:div>
    <w:div w:id="1924407555">
      <w:bodyDiv w:val="1"/>
      <w:marLeft w:val="0"/>
      <w:marRight w:val="0"/>
      <w:marTop w:val="0"/>
      <w:marBottom w:val="0"/>
      <w:divBdr>
        <w:top w:val="none" w:sz="0" w:space="0" w:color="auto"/>
        <w:left w:val="none" w:sz="0" w:space="0" w:color="auto"/>
        <w:bottom w:val="none" w:sz="0" w:space="0" w:color="auto"/>
        <w:right w:val="none" w:sz="0" w:space="0" w:color="auto"/>
      </w:divBdr>
    </w:div>
    <w:div w:id="1925794587">
      <w:bodyDiv w:val="1"/>
      <w:marLeft w:val="0"/>
      <w:marRight w:val="0"/>
      <w:marTop w:val="0"/>
      <w:marBottom w:val="0"/>
      <w:divBdr>
        <w:top w:val="none" w:sz="0" w:space="0" w:color="auto"/>
        <w:left w:val="none" w:sz="0" w:space="0" w:color="auto"/>
        <w:bottom w:val="none" w:sz="0" w:space="0" w:color="auto"/>
        <w:right w:val="none" w:sz="0" w:space="0" w:color="auto"/>
      </w:divBdr>
    </w:div>
    <w:div w:id="1926838616">
      <w:bodyDiv w:val="1"/>
      <w:marLeft w:val="0"/>
      <w:marRight w:val="0"/>
      <w:marTop w:val="0"/>
      <w:marBottom w:val="0"/>
      <w:divBdr>
        <w:top w:val="none" w:sz="0" w:space="0" w:color="auto"/>
        <w:left w:val="none" w:sz="0" w:space="0" w:color="auto"/>
        <w:bottom w:val="none" w:sz="0" w:space="0" w:color="auto"/>
        <w:right w:val="none" w:sz="0" w:space="0" w:color="auto"/>
      </w:divBdr>
    </w:div>
    <w:div w:id="1926843665">
      <w:bodyDiv w:val="1"/>
      <w:marLeft w:val="0"/>
      <w:marRight w:val="0"/>
      <w:marTop w:val="0"/>
      <w:marBottom w:val="0"/>
      <w:divBdr>
        <w:top w:val="none" w:sz="0" w:space="0" w:color="auto"/>
        <w:left w:val="none" w:sz="0" w:space="0" w:color="auto"/>
        <w:bottom w:val="none" w:sz="0" w:space="0" w:color="auto"/>
        <w:right w:val="none" w:sz="0" w:space="0" w:color="auto"/>
      </w:divBdr>
    </w:div>
    <w:div w:id="1930845792">
      <w:bodyDiv w:val="1"/>
      <w:marLeft w:val="0"/>
      <w:marRight w:val="0"/>
      <w:marTop w:val="0"/>
      <w:marBottom w:val="0"/>
      <w:divBdr>
        <w:top w:val="none" w:sz="0" w:space="0" w:color="auto"/>
        <w:left w:val="none" w:sz="0" w:space="0" w:color="auto"/>
        <w:bottom w:val="none" w:sz="0" w:space="0" w:color="auto"/>
        <w:right w:val="none" w:sz="0" w:space="0" w:color="auto"/>
      </w:divBdr>
    </w:div>
    <w:div w:id="1931498655">
      <w:bodyDiv w:val="1"/>
      <w:marLeft w:val="0"/>
      <w:marRight w:val="0"/>
      <w:marTop w:val="0"/>
      <w:marBottom w:val="0"/>
      <w:divBdr>
        <w:top w:val="none" w:sz="0" w:space="0" w:color="auto"/>
        <w:left w:val="none" w:sz="0" w:space="0" w:color="auto"/>
        <w:bottom w:val="none" w:sz="0" w:space="0" w:color="auto"/>
        <w:right w:val="none" w:sz="0" w:space="0" w:color="auto"/>
      </w:divBdr>
    </w:div>
    <w:div w:id="1931545511">
      <w:bodyDiv w:val="1"/>
      <w:marLeft w:val="0"/>
      <w:marRight w:val="0"/>
      <w:marTop w:val="0"/>
      <w:marBottom w:val="0"/>
      <w:divBdr>
        <w:top w:val="none" w:sz="0" w:space="0" w:color="auto"/>
        <w:left w:val="none" w:sz="0" w:space="0" w:color="auto"/>
        <w:bottom w:val="none" w:sz="0" w:space="0" w:color="auto"/>
        <w:right w:val="none" w:sz="0" w:space="0" w:color="auto"/>
      </w:divBdr>
    </w:div>
    <w:div w:id="1932397886">
      <w:bodyDiv w:val="1"/>
      <w:marLeft w:val="0"/>
      <w:marRight w:val="0"/>
      <w:marTop w:val="0"/>
      <w:marBottom w:val="0"/>
      <w:divBdr>
        <w:top w:val="none" w:sz="0" w:space="0" w:color="auto"/>
        <w:left w:val="none" w:sz="0" w:space="0" w:color="auto"/>
        <w:bottom w:val="none" w:sz="0" w:space="0" w:color="auto"/>
        <w:right w:val="none" w:sz="0" w:space="0" w:color="auto"/>
      </w:divBdr>
    </w:div>
    <w:div w:id="1932467321">
      <w:bodyDiv w:val="1"/>
      <w:marLeft w:val="0"/>
      <w:marRight w:val="0"/>
      <w:marTop w:val="0"/>
      <w:marBottom w:val="0"/>
      <w:divBdr>
        <w:top w:val="none" w:sz="0" w:space="0" w:color="auto"/>
        <w:left w:val="none" w:sz="0" w:space="0" w:color="auto"/>
        <w:bottom w:val="none" w:sz="0" w:space="0" w:color="auto"/>
        <w:right w:val="none" w:sz="0" w:space="0" w:color="auto"/>
      </w:divBdr>
    </w:div>
    <w:div w:id="1932814648">
      <w:bodyDiv w:val="1"/>
      <w:marLeft w:val="0"/>
      <w:marRight w:val="0"/>
      <w:marTop w:val="0"/>
      <w:marBottom w:val="0"/>
      <w:divBdr>
        <w:top w:val="none" w:sz="0" w:space="0" w:color="auto"/>
        <w:left w:val="none" w:sz="0" w:space="0" w:color="auto"/>
        <w:bottom w:val="none" w:sz="0" w:space="0" w:color="auto"/>
        <w:right w:val="none" w:sz="0" w:space="0" w:color="auto"/>
      </w:divBdr>
    </w:div>
    <w:div w:id="1933393851">
      <w:bodyDiv w:val="1"/>
      <w:marLeft w:val="0"/>
      <w:marRight w:val="0"/>
      <w:marTop w:val="0"/>
      <w:marBottom w:val="0"/>
      <w:divBdr>
        <w:top w:val="none" w:sz="0" w:space="0" w:color="auto"/>
        <w:left w:val="none" w:sz="0" w:space="0" w:color="auto"/>
        <w:bottom w:val="none" w:sz="0" w:space="0" w:color="auto"/>
        <w:right w:val="none" w:sz="0" w:space="0" w:color="auto"/>
      </w:divBdr>
    </w:div>
    <w:div w:id="1934432799">
      <w:bodyDiv w:val="1"/>
      <w:marLeft w:val="0"/>
      <w:marRight w:val="0"/>
      <w:marTop w:val="0"/>
      <w:marBottom w:val="0"/>
      <w:divBdr>
        <w:top w:val="none" w:sz="0" w:space="0" w:color="auto"/>
        <w:left w:val="none" w:sz="0" w:space="0" w:color="auto"/>
        <w:bottom w:val="none" w:sz="0" w:space="0" w:color="auto"/>
        <w:right w:val="none" w:sz="0" w:space="0" w:color="auto"/>
      </w:divBdr>
    </w:div>
    <w:div w:id="1936287072">
      <w:bodyDiv w:val="1"/>
      <w:marLeft w:val="0"/>
      <w:marRight w:val="0"/>
      <w:marTop w:val="0"/>
      <w:marBottom w:val="0"/>
      <w:divBdr>
        <w:top w:val="none" w:sz="0" w:space="0" w:color="auto"/>
        <w:left w:val="none" w:sz="0" w:space="0" w:color="auto"/>
        <w:bottom w:val="none" w:sz="0" w:space="0" w:color="auto"/>
        <w:right w:val="none" w:sz="0" w:space="0" w:color="auto"/>
      </w:divBdr>
    </w:div>
    <w:div w:id="1936397688">
      <w:bodyDiv w:val="1"/>
      <w:marLeft w:val="0"/>
      <w:marRight w:val="0"/>
      <w:marTop w:val="0"/>
      <w:marBottom w:val="0"/>
      <w:divBdr>
        <w:top w:val="none" w:sz="0" w:space="0" w:color="auto"/>
        <w:left w:val="none" w:sz="0" w:space="0" w:color="auto"/>
        <w:bottom w:val="none" w:sz="0" w:space="0" w:color="auto"/>
        <w:right w:val="none" w:sz="0" w:space="0" w:color="auto"/>
      </w:divBdr>
    </w:div>
    <w:div w:id="1936665947">
      <w:bodyDiv w:val="1"/>
      <w:marLeft w:val="0"/>
      <w:marRight w:val="0"/>
      <w:marTop w:val="0"/>
      <w:marBottom w:val="0"/>
      <w:divBdr>
        <w:top w:val="none" w:sz="0" w:space="0" w:color="auto"/>
        <w:left w:val="none" w:sz="0" w:space="0" w:color="auto"/>
        <w:bottom w:val="none" w:sz="0" w:space="0" w:color="auto"/>
        <w:right w:val="none" w:sz="0" w:space="0" w:color="auto"/>
      </w:divBdr>
    </w:div>
    <w:div w:id="1936985241">
      <w:bodyDiv w:val="1"/>
      <w:marLeft w:val="0"/>
      <w:marRight w:val="0"/>
      <w:marTop w:val="0"/>
      <w:marBottom w:val="0"/>
      <w:divBdr>
        <w:top w:val="none" w:sz="0" w:space="0" w:color="auto"/>
        <w:left w:val="none" w:sz="0" w:space="0" w:color="auto"/>
        <w:bottom w:val="none" w:sz="0" w:space="0" w:color="auto"/>
        <w:right w:val="none" w:sz="0" w:space="0" w:color="auto"/>
      </w:divBdr>
    </w:div>
    <w:div w:id="1937597345">
      <w:bodyDiv w:val="1"/>
      <w:marLeft w:val="0"/>
      <w:marRight w:val="0"/>
      <w:marTop w:val="0"/>
      <w:marBottom w:val="0"/>
      <w:divBdr>
        <w:top w:val="none" w:sz="0" w:space="0" w:color="auto"/>
        <w:left w:val="none" w:sz="0" w:space="0" w:color="auto"/>
        <w:bottom w:val="none" w:sz="0" w:space="0" w:color="auto"/>
        <w:right w:val="none" w:sz="0" w:space="0" w:color="auto"/>
      </w:divBdr>
    </w:div>
    <w:div w:id="1938437875">
      <w:bodyDiv w:val="1"/>
      <w:marLeft w:val="0"/>
      <w:marRight w:val="0"/>
      <w:marTop w:val="0"/>
      <w:marBottom w:val="0"/>
      <w:divBdr>
        <w:top w:val="none" w:sz="0" w:space="0" w:color="auto"/>
        <w:left w:val="none" w:sz="0" w:space="0" w:color="auto"/>
        <w:bottom w:val="none" w:sz="0" w:space="0" w:color="auto"/>
        <w:right w:val="none" w:sz="0" w:space="0" w:color="auto"/>
      </w:divBdr>
    </w:div>
    <w:div w:id="1938707448">
      <w:bodyDiv w:val="1"/>
      <w:marLeft w:val="0"/>
      <w:marRight w:val="0"/>
      <w:marTop w:val="0"/>
      <w:marBottom w:val="0"/>
      <w:divBdr>
        <w:top w:val="none" w:sz="0" w:space="0" w:color="auto"/>
        <w:left w:val="none" w:sz="0" w:space="0" w:color="auto"/>
        <w:bottom w:val="none" w:sz="0" w:space="0" w:color="auto"/>
        <w:right w:val="none" w:sz="0" w:space="0" w:color="auto"/>
      </w:divBdr>
    </w:div>
    <w:div w:id="1938783558">
      <w:bodyDiv w:val="1"/>
      <w:marLeft w:val="0"/>
      <w:marRight w:val="0"/>
      <w:marTop w:val="0"/>
      <w:marBottom w:val="0"/>
      <w:divBdr>
        <w:top w:val="none" w:sz="0" w:space="0" w:color="auto"/>
        <w:left w:val="none" w:sz="0" w:space="0" w:color="auto"/>
        <w:bottom w:val="none" w:sz="0" w:space="0" w:color="auto"/>
        <w:right w:val="none" w:sz="0" w:space="0" w:color="auto"/>
      </w:divBdr>
    </w:div>
    <w:div w:id="1939216044">
      <w:bodyDiv w:val="1"/>
      <w:marLeft w:val="0"/>
      <w:marRight w:val="0"/>
      <w:marTop w:val="0"/>
      <w:marBottom w:val="0"/>
      <w:divBdr>
        <w:top w:val="none" w:sz="0" w:space="0" w:color="auto"/>
        <w:left w:val="none" w:sz="0" w:space="0" w:color="auto"/>
        <w:bottom w:val="none" w:sz="0" w:space="0" w:color="auto"/>
        <w:right w:val="none" w:sz="0" w:space="0" w:color="auto"/>
      </w:divBdr>
    </w:div>
    <w:div w:id="1941258438">
      <w:bodyDiv w:val="1"/>
      <w:marLeft w:val="0"/>
      <w:marRight w:val="0"/>
      <w:marTop w:val="0"/>
      <w:marBottom w:val="0"/>
      <w:divBdr>
        <w:top w:val="none" w:sz="0" w:space="0" w:color="auto"/>
        <w:left w:val="none" w:sz="0" w:space="0" w:color="auto"/>
        <w:bottom w:val="none" w:sz="0" w:space="0" w:color="auto"/>
        <w:right w:val="none" w:sz="0" w:space="0" w:color="auto"/>
      </w:divBdr>
    </w:div>
    <w:div w:id="1942836277">
      <w:bodyDiv w:val="1"/>
      <w:marLeft w:val="0"/>
      <w:marRight w:val="0"/>
      <w:marTop w:val="0"/>
      <w:marBottom w:val="0"/>
      <w:divBdr>
        <w:top w:val="none" w:sz="0" w:space="0" w:color="auto"/>
        <w:left w:val="none" w:sz="0" w:space="0" w:color="auto"/>
        <w:bottom w:val="none" w:sz="0" w:space="0" w:color="auto"/>
        <w:right w:val="none" w:sz="0" w:space="0" w:color="auto"/>
      </w:divBdr>
    </w:div>
    <w:div w:id="1943030856">
      <w:bodyDiv w:val="1"/>
      <w:marLeft w:val="0"/>
      <w:marRight w:val="0"/>
      <w:marTop w:val="0"/>
      <w:marBottom w:val="0"/>
      <w:divBdr>
        <w:top w:val="none" w:sz="0" w:space="0" w:color="auto"/>
        <w:left w:val="none" w:sz="0" w:space="0" w:color="auto"/>
        <w:bottom w:val="none" w:sz="0" w:space="0" w:color="auto"/>
        <w:right w:val="none" w:sz="0" w:space="0" w:color="auto"/>
      </w:divBdr>
    </w:div>
    <w:div w:id="1943293131">
      <w:bodyDiv w:val="1"/>
      <w:marLeft w:val="0"/>
      <w:marRight w:val="0"/>
      <w:marTop w:val="0"/>
      <w:marBottom w:val="0"/>
      <w:divBdr>
        <w:top w:val="none" w:sz="0" w:space="0" w:color="auto"/>
        <w:left w:val="none" w:sz="0" w:space="0" w:color="auto"/>
        <w:bottom w:val="none" w:sz="0" w:space="0" w:color="auto"/>
        <w:right w:val="none" w:sz="0" w:space="0" w:color="auto"/>
      </w:divBdr>
    </w:div>
    <w:div w:id="1943877104">
      <w:bodyDiv w:val="1"/>
      <w:marLeft w:val="0"/>
      <w:marRight w:val="0"/>
      <w:marTop w:val="0"/>
      <w:marBottom w:val="0"/>
      <w:divBdr>
        <w:top w:val="none" w:sz="0" w:space="0" w:color="auto"/>
        <w:left w:val="none" w:sz="0" w:space="0" w:color="auto"/>
        <w:bottom w:val="none" w:sz="0" w:space="0" w:color="auto"/>
        <w:right w:val="none" w:sz="0" w:space="0" w:color="auto"/>
      </w:divBdr>
    </w:div>
    <w:div w:id="1945264846">
      <w:bodyDiv w:val="1"/>
      <w:marLeft w:val="0"/>
      <w:marRight w:val="0"/>
      <w:marTop w:val="0"/>
      <w:marBottom w:val="0"/>
      <w:divBdr>
        <w:top w:val="none" w:sz="0" w:space="0" w:color="auto"/>
        <w:left w:val="none" w:sz="0" w:space="0" w:color="auto"/>
        <w:bottom w:val="none" w:sz="0" w:space="0" w:color="auto"/>
        <w:right w:val="none" w:sz="0" w:space="0" w:color="auto"/>
      </w:divBdr>
    </w:div>
    <w:div w:id="1945457388">
      <w:bodyDiv w:val="1"/>
      <w:marLeft w:val="0"/>
      <w:marRight w:val="0"/>
      <w:marTop w:val="0"/>
      <w:marBottom w:val="0"/>
      <w:divBdr>
        <w:top w:val="none" w:sz="0" w:space="0" w:color="auto"/>
        <w:left w:val="none" w:sz="0" w:space="0" w:color="auto"/>
        <w:bottom w:val="none" w:sz="0" w:space="0" w:color="auto"/>
        <w:right w:val="none" w:sz="0" w:space="0" w:color="auto"/>
      </w:divBdr>
    </w:div>
    <w:div w:id="1947226851">
      <w:bodyDiv w:val="1"/>
      <w:marLeft w:val="0"/>
      <w:marRight w:val="0"/>
      <w:marTop w:val="0"/>
      <w:marBottom w:val="0"/>
      <w:divBdr>
        <w:top w:val="none" w:sz="0" w:space="0" w:color="auto"/>
        <w:left w:val="none" w:sz="0" w:space="0" w:color="auto"/>
        <w:bottom w:val="none" w:sz="0" w:space="0" w:color="auto"/>
        <w:right w:val="none" w:sz="0" w:space="0" w:color="auto"/>
      </w:divBdr>
    </w:div>
    <w:div w:id="1947343054">
      <w:bodyDiv w:val="1"/>
      <w:marLeft w:val="0"/>
      <w:marRight w:val="0"/>
      <w:marTop w:val="0"/>
      <w:marBottom w:val="0"/>
      <w:divBdr>
        <w:top w:val="none" w:sz="0" w:space="0" w:color="auto"/>
        <w:left w:val="none" w:sz="0" w:space="0" w:color="auto"/>
        <w:bottom w:val="none" w:sz="0" w:space="0" w:color="auto"/>
        <w:right w:val="none" w:sz="0" w:space="0" w:color="auto"/>
      </w:divBdr>
    </w:div>
    <w:div w:id="1947537438">
      <w:bodyDiv w:val="1"/>
      <w:marLeft w:val="0"/>
      <w:marRight w:val="0"/>
      <w:marTop w:val="0"/>
      <w:marBottom w:val="0"/>
      <w:divBdr>
        <w:top w:val="none" w:sz="0" w:space="0" w:color="auto"/>
        <w:left w:val="none" w:sz="0" w:space="0" w:color="auto"/>
        <w:bottom w:val="none" w:sz="0" w:space="0" w:color="auto"/>
        <w:right w:val="none" w:sz="0" w:space="0" w:color="auto"/>
      </w:divBdr>
    </w:div>
    <w:div w:id="1947691831">
      <w:bodyDiv w:val="1"/>
      <w:marLeft w:val="0"/>
      <w:marRight w:val="0"/>
      <w:marTop w:val="0"/>
      <w:marBottom w:val="0"/>
      <w:divBdr>
        <w:top w:val="none" w:sz="0" w:space="0" w:color="auto"/>
        <w:left w:val="none" w:sz="0" w:space="0" w:color="auto"/>
        <w:bottom w:val="none" w:sz="0" w:space="0" w:color="auto"/>
        <w:right w:val="none" w:sz="0" w:space="0" w:color="auto"/>
      </w:divBdr>
    </w:div>
    <w:div w:id="1951083402">
      <w:bodyDiv w:val="1"/>
      <w:marLeft w:val="0"/>
      <w:marRight w:val="0"/>
      <w:marTop w:val="0"/>
      <w:marBottom w:val="0"/>
      <w:divBdr>
        <w:top w:val="none" w:sz="0" w:space="0" w:color="auto"/>
        <w:left w:val="none" w:sz="0" w:space="0" w:color="auto"/>
        <w:bottom w:val="none" w:sz="0" w:space="0" w:color="auto"/>
        <w:right w:val="none" w:sz="0" w:space="0" w:color="auto"/>
      </w:divBdr>
    </w:div>
    <w:div w:id="1951084105">
      <w:bodyDiv w:val="1"/>
      <w:marLeft w:val="0"/>
      <w:marRight w:val="0"/>
      <w:marTop w:val="0"/>
      <w:marBottom w:val="0"/>
      <w:divBdr>
        <w:top w:val="none" w:sz="0" w:space="0" w:color="auto"/>
        <w:left w:val="none" w:sz="0" w:space="0" w:color="auto"/>
        <w:bottom w:val="none" w:sz="0" w:space="0" w:color="auto"/>
        <w:right w:val="none" w:sz="0" w:space="0" w:color="auto"/>
      </w:divBdr>
    </w:div>
    <w:div w:id="1951088011">
      <w:bodyDiv w:val="1"/>
      <w:marLeft w:val="0"/>
      <w:marRight w:val="0"/>
      <w:marTop w:val="0"/>
      <w:marBottom w:val="0"/>
      <w:divBdr>
        <w:top w:val="none" w:sz="0" w:space="0" w:color="auto"/>
        <w:left w:val="none" w:sz="0" w:space="0" w:color="auto"/>
        <w:bottom w:val="none" w:sz="0" w:space="0" w:color="auto"/>
        <w:right w:val="none" w:sz="0" w:space="0" w:color="auto"/>
      </w:divBdr>
    </w:div>
    <w:div w:id="1951888693">
      <w:bodyDiv w:val="1"/>
      <w:marLeft w:val="0"/>
      <w:marRight w:val="0"/>
      <w:marTop w:val="0"/>
      <w:marBottom w:val="0"/>
      <w:divBdr>
        <w:top w:val="none" w:sz="0" w:space="0" w:color="auto"/>
        <w:left w:val="none" w:sz="0" w:space="0" w:color="auto"/>
        <w:bottom w:val="none" w:sz="0" w:space="0" w:color="auto"/>
        <w:right w:val="none" w:sz="0" w:space="0" w:color="auto"/>
      </w:divBdr>
    </w:div>
    <w:div w:id="1952004997">
      <w:bodyDiv w:val="1"/>
      <w:marLeft w:val="0"/>
      <w:marRight w:val="0"/>
      <w:marTop w:val="0"/>
      <w:marBottom w:val="0"/>
      <w:divBdr>
        <w:top w:val="none" w:sz="0" w:space="0" w:color="auto"/>
        <w:left w:val="none" w:sz="0" w:space="0" w:color="auto"/>
        <w:bottom w:val="none" w:sz="0" w:space="0" w:color="auto"/>
        <w:right w:val="none" w:sz="0" w:space="0" w:color="auto"/>
      </w:divBdr>
    </w:div>
    <w:div w:id="1952660012">
      <w:bodyDiv w:val="1"/>
      <w:marLeft w:val="0"/>
      <w:marRight w:val="0"/>
      <w:marTop w:val="0"/>
      <w:marBottom w:val="0"/>
      <w:divBdr>
        <w:top w:val="none" w:sz="0" w:space="0" w:color="auto"/>
        <w:left w:val="none" w:sz="0" w:space="0" w:color="auto"/>
        <w:bottom w:val="none" w:sz="0" w:space="0" w:color="auto"/>
        <w:right w:val="none" w:sz="0" w:space="0" w:color="auto"/>
      </w:divBdr>
    </w:div>
    <w:div w:id="1952934146">
      <w:bodyDiv w:val="1"/>
      <w:marLeft w:val="0"/>
      <w:marRight w:val="0"/>
      <w:marTop w:val="0"/>
      <w:marBottom w:val="0"/>
      <w:divBdr>
        <w:top w:val="none" w:sz="0" w:space="0" w:color="auto"/>
        <w:left w:val="none" w:sz="0" w:space="0" w:color="auto"/>
        <w:bottom w:val="none" w:sz="0" w:space="0" w:color="auto"/>
        <w:right w:val="none" w:sz="0" w:space="0" w:color="auto"/>
      </w:divBdr>
    </w:div>
    <w:div w:id="1953516514">
      <w:bodyDiv w:val="1"/>
      <w:marLeft w:val="0"/>
      <w:marRight w:val="0"/>
      <w:marTop w:val="0"/>
      <w:marBottom w:val="0"/>
      <w:divBdr>
        <w:top w:val="none" w:sz="0" w:space="0" w:color="auto"/>
        <w:left w:val="none" w:sz="0" w:space="0" w:color="auto"/>
        <w:bottom w:val="none" w:sz="0" w:space="0" w:color="auto"/>
        <w:right w:val="none" w:sz="0" w:space="0" w:color="auto"/>
      </w:divBdr>
    </w:div>
    <w:div w:id="1953709290">
      <w:bodyDiv w:val="1"/>
      <w:marLeft w:val="0"/>
      <w:marRight w:val="0"/>
      <w:marTop w:val="0"/>
      <w:marBottom w:val="0"/>
      <w:divBdr>
        <w:top w:val="none" w:sz="0" w:space="0" w:color="auto"/>
        <w:left w:val="none" w:sz="0" w:space="0" w:color="auto"/>
        <w:bottom w:val="none" w:sz="0" w:space="0" w:color="auto"/>
        <w:right w:val="none" w:sz="0" w:space="0" w:color="auto"/>
      </w:divBdr>
    </w:div>
    <w:div w:id="1956251092">
      <w:bodyDiv w:val="1"/>
      <w:marLeft w:val="0"/>
      <w:marRight w:val="0"/>
      <w:marTop w:val="0"/>
      <w:marBottom w:val="0"/>
      <w:divBdr>
        <w:top w:val="none" w:sz="0" w:space="0" w:color="auto"/>
        <w:left w:val="none" w:sz="0" w:space="0" w:color="auto"/>
        <w:bottom w:val="none" w:sz="0" w:space="0" w:color="auto"/>
        <w:right w:val="none" w:sz="0" w:space="0" w:color="auto"/>
      </w:divBdr>
    </w:div>
    <w:div w:id="1957367614">
      <w:bodyDiv w:val="1"/>
      <w:marLeft w:val="0"/>
      <w:marRight w:val="0"/>
      <w:marTop w:val="0"/>
      <w:marBottom w:val="0"/>
      <w:divBdr>
        <w:top w:val="none" w:sz="0" w:space="0" w:color="auto"/>
        <w:left w:val="none" w:sz="0" w:space="0" w:color="auto"/>
        <w:bottom w:val="none" w:sz="0" w:space="0" w:color="auto"/>
        <w:right w:val="none" w:sz="0" w:space="0" w:color="auto"/>
      </w:divBdr>
    </w:div>
    <w:div w:id="1959213193">
      <w:bodyDiv w:val="1"/>
      <w:marLeft w:val="0"/>
      <w:marRight w:val="0"/>
      <w:marTop w:val="0"/>
      <w:marBottom w:val="0"/>
      <w:divBdr>
        <w:top w:val="none" w:sz="0" w:space="0" w:color="auto"/>
        <w:left w:val="none" w:sz="0" w:space="0" w:color="auto"/>
        <w:bottom w:val="none" w:sz="0" w:space="0" w:color="auto"/>
        <w:right w:val="none" w:sz="0" w:space="0" w:color="auto"/>
      </w:divBdr>
    </w:div>
    <w:div w:id="1959603252">
      <w:bodyDiv w:val="1"/>
      <w:marLeft w:val="0"/>
      <w:marRight w:val="0"/>
      <w:marTop w:val="0"/>
      <w:marBottom w:val="0"/>
      <w:divBdr>
        <w:top w:val="none" w:sz="0" w:space="0" w:color="auto"/>
        <w:left w:val="none" w:sz="0" w:space="0" w:color="auto"/>
        <w:bottom w:val="none" w:sz="0" w:space="0" w:color="auto"/>
        <w:right w:val="none" w:sz="0" w:space="0" w:color="auto"/>
      </w:divBdr>
    </w:div>
    <w:div w:id="1959947670">
      <w:bodyDiv w:val="1"/>
      <w:marLeft w:val="0"/>
      <w:marRight w:val="0"/>
      <w:marTop w:val="0"/>
      <w:marBottom w:val="0"/>
      <w:divBdr>
        <w:top w:val="none" w:sz="0" w:space="0" w:color="auto"/>
        <w:left w:val="none" w:sz="0" w:space="0" w:color="auto"/>
        <w:bottom w:val="none" w:sz="0" w:space="0" w:color="auto"/>
        <w:right w:val="none" w:sz="0" w:space="0" w:color="auto"/>
      </w:divBdr>
    </w:div>
    <w:div w:id="1962881958">
      <w:bodyDiv w:val="1"/>
      <w:marLeft w:val="0"/>
      <w:marRight w:val="0"/>
      <w:marTop w:val="0"/>
      <w:marBottom w:val="0"/>
      <w:divBdr>
        <w:top w:val="none" w:sz="0" w:space="0" w:color="auto"/>
        <w:left w:val="none" w:sz="0" w:space="0" w:color="auto"/>
        <w:bottom w:val="none" w:sz="0" w:space="0" w:color="auto"/>
        <w:right w:val="none" w:sz="0" w:space="0" w:color="auto"/>
      </w:divBdr>
    </w:div>
    <w:div w:id="1963071893">
      <w:bodyDiv w:val="1"/>
      <w:marLeft w:val="0"/>
      <w:marRight w:val="0"/>
      <w:marTop w:val="0"/>
      <w:marBottom w:val="0"/>
      <w:divBdr>
        <w:top w:val="none" w:sz="0" w:space="0" w:color="auto"/>
        <w:left w:val="none" w:sz="0" w:space="0" w:color="auto"/>
        <w:bottom w:val="none" w:sz="0" w:space="0" w:color="auto"/>
        <w:right w:val="none" w:sz="0" w:space="0" w:color="auto"/>
      </w:divBdr>
    </w:div>
    <w:div w:id="1968386833">
      <w:bodyDiv w:val="1"/>
      <w:marLeft w:val="0"/>
      <w:marRight w:val="0"/>
      <w:marTop w:val="0"/>
      <w:marBottom w:val="0"/>
      <w:divBdr>
        <w:top w:val="none" w:sz="0" w:space="0" w:color="auto"/>
        <w:left w:val="none" w:sz="0" w:space="0" w:color="auto"/>
        <w:bottom w:val="none" w:sz="0" w:space="0" w:color="auto"/>
        <w:right w:val="none" w:sz="0" w:space="0" w:color="auto"/>
      </w:divBdr>
    </w:div>
    <w:div w:id="1968853085">
      <w:bodyDiv w:val="1"/>
      <w:marLeft w:val="0"/>
      <w:marRight w:val="0"/>
      <w:marTop w:val="0"/>
      <w:marBottom w:val="0"/>
      <w:divBdr>
        <w:top w:val="none" w:sz="0" w:space="0" w:color="auto"/>
        <w:left w:val="none" w:sz="0" w:space="0" w:color="auto"/>
        <w:bottom w:val="none" w:sz="0" w:space="0" w:color="auto"/>
        <w:right w:val="none" w:sz="0" w:space="0" w:color="auto"/>
      </w:divBdr>
    </w:div>
    <w:div w:id="1973241614">
      <w:bodyDiv w:val="1"/>
      <w:marLeft w:val="0"/>
      <w:marRight w:val="0"/>
      <w:marTop w:val="0"/>
      <w:marBottom w:val="0"/>
      <w:divBdr>
        <w:top w:val="none" w:sz="0" w:space="0" w:color="auto"/>
        <w:left w:val="none" w:sz="0" w:space="0" w:color="auto"/>
        <w:bottom w:val="none" w:sz="0" w:space="0" w:color="auto"/>
        <w:right w:val="none" w:sz="0" w:space="0" w:color="auto"/>
      </w:divBdr>
    </w:div>
    <w:div w:id="1973552861">
      <w:bodyDiv w:val="1"/>
      <w:marLeft w:val="0"/>
      <w:marRight w:val="0"/>
      <w:marTop w:val="0"/>
      <w:marBottom w:val="0"/>
      <w:divBdr>
        <w:top w:val="none" w:sz="0" w:space="0" w:color="auto"/>
        <w:left w:val="none" w:sz="0" w:space="0" w:color="auto"/>
        <w:bottom w:val="none" w:sz="0" w:space="0" w:color="auto"/>
        <w:right w:val="none" w:sz="0" w:space="0" w:color="auto"/>
      </w:divBdr>
    </w:div>
    <w:div w:id="1974408325">
      <w:bodyDiv w:val="1"/>
      <w:marLeft w:val="0"/>
      <w:marRight w:val="0"/>
      <w:marTop w:val="0"/>
      <w:marBottom w:val="0"/>
      <w:divBdr>
        <w:top w:val="none" w:sz="0" w:space="0" w:color="auto"/>
        <w:left w:val="none" w:sz="0" w:space="0" w:color="auto"/>
        <w:bottom w:val="none" w:sz="0" w:space="0" w:color="auto"/>
        <w:right w:val="none" w:sz="0" w:space="0" w:color="auto"/>
      </w:divBdr>
    </w:div>
    <w:div w:id="1975326072">
      <w:bodyDiv w:val="1"/>
      <w:marLeft w:val="0"/>
      <w:marRight w:val="0"/>
      <w:marTop w:val="0"/>
      <w:marBottom w:val="0"/>
      <w:divBdr>
        <w:top w:val="none" w:sz="0" w:space="0" w:color="auto"/>
        <w:left w:val="none" w:sz="0" w:space="0" w:color="auto"/>
        <w:bottom w:val="none" w:sz="0" w:space="0" w:color="auto"/>
        <w:right w:val="none" w:sz="0" w:space="0" w:color="auto"/>
      </w:divBdr>
    </w:div>
    <w:div w:id="1980185301">
      <w:bodyDiv w:val="1"/>
      <w:marLeft w:val="0"/>
      <w:marRight w:val="0"/>
      <w:marTop w:val="0"/>
      <w:marBottom w:val="0"/>
      <w:divBdr>
        <w:top w:val="none" w:sz="0" w:space="0" w:color="auto"/>
        <w:left w:val="none" w:sz="0" w:space="0" w:color="auto"/>
        <w:bottom w:val="none" w:sz="0" w:space="0" w:color="auto"/>
        <w:right w:val="none" w:sz="0" w:space="0" w:color="auto"/>
      </w:divBdr>
    </w:div>
    <w:div w:id="1981307085">
      <w:bodyDiv w:val="1"/>
      <w:marLeft w:val="0"/>
      <w:marRight w:val="0"/>
      <w:marTop w:val="0"/>
      <w:marBottom w:val="0"/>
      <w:divBdr>
        <w:top w:val="none" w:sz="0" w:space="0" w:color="auto"/>
        <w:left w:val="none" w:sz="0" w:space="0" w:color="auto"/>
        <w:bottom w:val="none" w:sz="0" w:space="0" w:color="auto"/>
        <w:right w:val="none" w:sz="0" w:space="0" w:color="auto"/>
      </w:divBdr>
    </w:div>
    <w:div w:id="1983385194">
      <w:bodyDiv w:val="1"/>
      <w:marLeft w:val="0"/>
      <w:marRight w:val="0"/>
      <w:marTop w:val="0"/>
      <w:marBottom w:val="0"/>
      <w:divBdr>
        <w:top w:val="none" w:sz="0" w:space="0" w:color="auto"/>
        <w:left w:val="none" w:sz="0" w:space="0" w:color="auto"/>
        <w:bottom w:val="none" w:sz="0" w:space="0" w:color="auto"/>
        <w:right w:val="none" w:sz="0" w:space="0" w:color="auto"/>
      </w:divBdr>
    </w:div>
    <w:div w:id="1984381839">
      <w:bodyDiv w:val="1"/>
      <w:marLeft w:val="0"/>
      <w:marRight w:val="0"/>
      <w:marTop w:val="0"/>
      <w:marBottom w:val="0"/>
      <w:divBdr>
        <w:top w:val="none" w:sz="0" w:space="0" w:color="auto"/>
        <w:left w:val="none" w:sz="0" w:space="0" w:color="auto"/>
        <w:bottom w:val="none" w:sz="0" w:space="0" w:color="auto"/>
        <w:right w:val="none" w:sz="0" w:space="0" w:color="auto"/>
      </w:divBdr>
    </w:div>
    <w:div w:id="1984694698">
      <w:bodyDiv w:val="1"/>
      <w:marLeft w:val="0"/>
      <w:marRight w:val="0"/>
      <w:marTop w:val="0"/>
      <w:marBottom w:val="0"/>
      <w:divBdr>
        <w:top w:val="none" w:sz="0" w:space="0" w:color="auto"/>
        <w:left w:val="none" w:sz="0" w:space="0" w:color="auto"/>
        <w:bottom w:val="none" w:sz="0" w:space="0" w:color="auto"/>
        <w:right w:val="none" w:sz="0" w:space="0" w:color="auto"/>
      </w:divBdr>
    </w:div>
    <w:div w:id="1986355142">
      <w:bodyDiv w:val="1"/>
      <w:marLeft w:val="0"/>
      <w:marRight w:val="0"/>
      <w:marTop w:val="0"/>
      <w:marBottom w:val="0"/>
      <w:divBdr>
        <w:top w:val="none" w:sz="0" w:space="0" w:color="auto"/>
        <w:left w:val="none" w:sz="0" w:space="0" w:color="auto"/>
        <w:bottom w:val="none" w:sz="0" w:space="0" w:color="auto"/>
        <w:right w:val="none" w:sz="0" w:space="0" w:color="auto"/>
      </w:divBdr>
    </w:div>
    <w:div w:id="1986666192">
      <w:bodyDiv w:val="1"/>
      <w:marLeft w:val="0"/>
      <w:marRight w:val="0"/>
      <w:marTop w:val="0"/>
      <w:marBottom w:val="0"/>
      <w:divBdr>
        <w:top w:val="none" w:sz="0" w:space="0" w:color="auto"/>
        <w:left w:val="none" w:sz="0" w:space="0" w:color="auto"/>
        <w:bottom w:val="none" w:sz="0" w:space="0" w:color="auto"/>
        <w:right w:val="none" w:sz="0" w:space="0" w:color="auto"/>
      </w:divBdr>
    </w:div>
    <w:div w:id="1988777622">
      <w:bodyDiv w:val="1"/>
      <w:marLeft w:val="0"/>
      <w:marRight w:val="0"/>
      <w:marTop w:val="0"/>
      <w:marBottom w:val="0"/>
      <w:divBdr>
        <w:top w:val="none" w:sz="0" w:space="0" w:color="auto"/>
        <w:left w:val="none" w:sz="0" w:space="0" w:color="auto"/>
        <w:bottom w:val="none" w:sz="0" w:space="0" w:color="auto"/>
        <w:right w:val="none" w:sz="0" w:space="0" w:color="auto"/>
      </w:divBdr>
    </w:div>
    <w:div w:id="1989245729">
      <w:bodyDiv w:val="1"/>
      <w:marLeft w:val="0"/>
      <w:marRight w:val="0"/>
      <w:marTop w:val="0"/>
      <w:marBottom w:val="0"/>
      <w:divBdr>
        <w:top w:val="none" w:sz="0" w:space="0" w:color="auto"/>
        <w:left w:val="none" w:sz="0" w:space="0" w:color="auto"/>
        <w:bottom w:val="none" w:sz="0" w:space="0" w:color="auto"/>
        <w:right w:val="none" w:sz="0" w:space="0" w:color="auto"/>
      </w:divBdr>
    </w:div>
    <w:div w:id="1989627371">
      <w:bodyDiv w:val="1"/>
      <w:marLeft w:val="0"/>
      <w:marRight w:val="0"/>
      <w:marTop w:val="0"/>
      <w:marBottom w:val="0"/>
      <w:divBdr>
        <w:top w:val="none" w:sz="0" w:space="0" w:color="auto"/>
        <w:left w:val="none" w:sz="0" w:space="0" w:color="auto"/>
        <w:bottom w:val="none" w:sz="0" w:space="0" w:color="auto"/>
        <w:right w:val="none" w:sz="0" w:space="0" w:color="auto"/>
      </w:divBdr>
    </w:div>
    <w:div w:id="1990094001">
      <w:bodyDiv w:val="1"/>
      <w:marLeft w:val="0"/>
      <w:marRight w:val="0"/>
      <w:marTop w:val="0"/>
      <w:marBottom w:val="0"/>
      <w:divBdr>
        <w:top w:val="none" w:sz="0" w:space="0" w:color="auto"/>
        <w:left w:val="none" w:sz="0" w:space="0" w:color="auto"/>
        <w:bottom w:val="none" w:sz="0" w:space="0" w:color="auto"/>
        <w:right w:val="none" w:sz="0" w:space="0" w:color="auto"/>
      </w:divBdr>
    </w:div>
    <w:div w:id="1993096786">
      <w:bodyDiv w:val="1"/>
      <w:marLeft w:val="0"/>
      <w:marRight w:val="0"/>
      <w:marTop w:val="0"/>
      <w:marBottom w:val="0"/>
      <w:divBdr>
        <w:top w:val="none" w:sz="0" w:space="0" w:color="auto"/>
        <w:left w:val="none" w:sz="0" w:space="0" w:color="auto"/>
        <w:bottom w:val="none" w:sz="0" w:space="0" w:color="auto"/>
        <w:right w:val="none" w:sz="0" w:space="0" w:color="auto"/>
      </w:divBdr>
    </w:div>
    <w:div w:id="1995721411">
      <w:bodyDiv w:val="1"/>
      <w:marLeft w:val="0"/>
      <w:marRight w:val="0"/>
      <w:marTop w:val="0"/>
      <w:marBottom w:val="0"/>
      <w:divBdr>
        <w:top w:val="none" w:sz="0" w:space="0" w:color="auto"/>
        <w:left w:val="none" w:sz="0" w:space="0" w:color="auto"/>
        <w:bottom w:val="none" w:sz="0" w:space="0" w:color="auto"/>
        <w:right w:val="none" w:sz="0" w:space="0" w:color="auto"/>
      </w:divBdr>
    </w:div>
    <w:div w:id="1996492066">
      <w:bodyDiv w:val="1"/>
      <w:marLeft w:val="0"/>
      <w:marRight w:val="0"/>
      <w:marTop w:val="0"/>
      <w:marBottom w:val="0"/>
      <w:divBdr>
        <w:top w:val="none" w:sz="0" w:space="0" w:color="auto"/>
        <w:left w:val="none" w:sz="0" w:space="0" w:color="auto"/>
        <w:bottom w:val="none" w:sz="0" w:space="0" w:color="auto"/>
        <w:right w:val="none" w:sz="0" w:space="0" w:color="auto"/>
      </w:divBdr>
    </w:div>
    <w:div w:id="1998653273">
      <w:bodyDiv w:val="1"/>
      <w:marLeft w:val="0"/>
      <w:marRight w:val="0"/>
      <w:marTop w:val="0"/>
      <w:marBottom w:val="0"/>
      <w:divBdr>
        <w:top w:val="none" w:sz="0" w:space="0" w:color="auto"/>
        <w:left w:val="none" w:sz="0" w:space="0" w:color="auto"/>
        <w:bottom w:val="none" w:sz="0" w:space="0" w:color="auto"/>
        <w:right w:val="none" w:sz="0" w:space="0" w:color="auto"/>
      </w:divBdr>
    </w:div>
    <w:div w:id="1998683245">
      <w:bodyDiv w:val="1"/>
      <w:marLeft w:val="0"/>
      <w:marRight w:val="0"/>
      <w:marTop w:val="0"/>
      <w:marBottom w:val="0"/>
      <w:divBdr>
        <w:top w:val="none" w:sz="0" w:space="0" w:color="auto"/>
        <w:left w:val="none" w:sz="0" w:space="0" w:color="auto"/>
        <w:bottom w:val="none" w:sz="0" w:space="0" w:color="auto"/>
        <w:right w:val="none" w:sz="0" w:space="0" w:color="auto"/>
      </w:divBdr>
    </w:div>
    <w:div w:id="1998721968">
      <w:bodyDiv w:val="1"/>
      <w:marLeft w:val="0"/>
      <w:marRight w:val="0"/>
      <w:marTop w:val="0"/>
      <w:marBottom w:val="0"/>
      <w:divBdr>
        <w:top w:val="none" w:sz="0" w:space="0" w:color="auto"/>
        <w:left w:val="none" w:sz="0" w:space="0" w:color="auto"/>
        <w:bottom w:val="none" w:sz="0" w:space="0" w:color="auto"/>
        <w:right w:val="none" w:sz="0" w:space="0" w:color="auto"/>
      </w:divBdr>
    </w:div>
    <w:div w:id="1998729764">
      <w:bodyDiv w:val="1"/>
      <w:marLeft w:val="0"/>
      <w:marRight w:val="0"/>
      <w:marTop w:val="0"/>
      <w:marBottom w:val="0"/>
      <w:divBdr>
        <w:top w:val="none" w:sz="0" w:space="0" w:color="auto"/>
        <w:left w:val="none" w:sz="0" w:space="0" w:color="auto"/>
        <w:bottom w:val="none" w:sz="0" w:space="0" w:color="auto"/>
        <w:right w:val="none" w:sz="0" w:space="0" w:color="auto"/>
      </w:divBdr>
    </w:div>
    <w:div w:id="1999766887">
      <w:bodyDiv w:val="1"/>
      <w:marLeft w:val="0"/>
      <w:marRight w:val="0"/>
      <w:marTop w:val="0"/>
      <w:marBottom w:val="0"/>
      <w:divBdr>
        <w:top w:val="none" w:sz="0" w:space="0" w:color="auto"/>
        <w:left w:val="none" w:sz="0" w:space="0" w:color="auto"/>
        <w:bottom w:val="none" w:sz="0" w:space="0" w:color="auto"/>
        <w:right w:val="none" w:sz="0" w:space="0" w:color="auto"/>
      </w:divBdr>
    </w:div>
    <w:div w:id="2001735882">
      <w:bodyDiv w:val="1"/>
      <w:marLeft w:val="0"/>
      <w:marRight w:val="0"/>
      <w:marTop w:val="0"/>
      <w:marBottom w:val="0"/>
      <w:divBdr>
        <w:top w:val="none" w:sz="0" w:space="0" w:color="auto"/>
        <w:left w:val="none" w:sz="0" w:space="0" w:color="auto"/>
        <w:bottom w:val="none" w:sz="0" w:space="0" w:color="auto"/>
        <w:right w:val="none" w:sz="0" w:space="0" w:color="auto"/>
      </w:divBdr>
    </w:div>
    <w:div w:id="2003854690">
      <w:bodyDiv w:val="1"/>
      <w:marLeft w:val="0"/>
      <w:marRight w:val="0"/>
      <w:marTop w:val="0"/>
      <w:marBottom w:val="0"/>
      <w:divBdr>
        <w:top w:val="none" w:sz="0" w:space="0" w:color="auto"/>
        <w:left w:val="none" w:sz="0" w:space="0" w:color="auto"/>
        <w:bottom w:val="none" w:sz="0" w:space="0" w:color="auto"/>
        <w:right w:val="none" w:sz="0" w:space="0" w:color="auto"/>
      </w:divBdr>
    </w:div>
    <w:div w:id="2007398306">
      <w:bodyDiv w:val="1"/>
      <w:marLeft w:val="0"/>
      <w:marRight w:val="0"/>
      <w:marTop w:val="0"/>
      <w:marBottom w:val="0"/>
      <w:divBdr>
        <w:top w:val="none" w:sz="0" w:space="0" w:color="auto"/>
        <w:left w:val="none" w:sz="0" w:space="0" w:color="auto"/>
        <w:bottom w:val="none" w:sz="0" w:space="0" w:color="auto"/>
        <w:right w:val="none" w:sz="0" w:space="0" w:color="auto"/>
      </w:divBdr>
    </w:div>
    <w:div w:id="2007591759">
      <w:bodyDiv w:val="1"/>
      <w:marLeft w:val="0"/>
      <w:marRight w:val="0"/>
      <w:marTop w:val="0"/>
      <w:marBottom w:val="0"/>
      <w:divBdr>
        <w:top w:val="none" w:sz="0" w:space="0" w:color="auto"/>
        <w:left w:val="none" w:sz="0" w:space="0" w:color="auto"/>
        <w:bottom w:val="none" w:sz="0" w:space="0" w:color="auto"/>
        <w:right w:val="none" w:sz="0" w:space="0" w:color="auto"/>
      </w:divBdr>
    </w:div>
    <w:div w:id="2009091652">
      <w:bodyDiv w:val="1"/>
      <w:marLeft w:val="0"/>
      <w:marRight w:val="0"/>
      <w:marTop w:val="0"/>
      <w:marBottom w:val="0"/>
      <w:divBdr>
        <w:top w:val="none" w:sz="0" w:space="0" w:color="auto"/>
        <w:left w:val="none" w:sz="0" w:space="0" w:color="auto"/>
        <w:bottom w:val="none" w:sz="0" w:space="0" w:color="auto"/>
        <w:right w:val="none" w:sz="0" w:space="0" w:color="auto"/>
      </w:divBdr>
    </w:div>
    <w:div w:id="2009556381">
      <w:bodyDiv w:val="1"/>
      <w:marLeft w:val="0"/>
      <w:marRight w:val="0"/>
      <w:marTop w:val="0"/>
      <w:marBottom w:val="0"/>
      <w:divBdr>
        <w:top w:val="none" w:sz="0" w:space="0" w:color="auto"/>
        <w:left w:val="none" w:sz="0" w:space="0" w:color="auto"/>
        <w:bottom w:val="none" w:sz="0" w:space="0" w:color="auto"/>
        <w:right w:val="none" w:sz="0" w:space="0" w:color="auto"/>
      </w:divBdr>
    </w:div>
    <w:div w:id="2010209139">
      <w:bodyDiv w:val="1"/>
      <w:marLeft w:val="0"/>
      <w:marRight w:val="0"/>
      <w:marTop w:val="0"/>
      <w:marBottom w:val="0"/>
      <w:divBdr>
        <w:top w:val="none" w:sz="0" w:space="0" w:color="auto"/>
        <w:left w:val="none" w:sz="0" w:space="0" w:color="auto"/>
        <w:bottom w:val="none" w:sz="0" w:space="0" w:color="auto"/>
        <w:right w:val="none" w:sz="0" w:space="0" w:color="auto"/>
      </w:divBdr>
    </w:div>
    <w:div w:id="2011135584">
      <w:bodyDiv w:val="1"/>
      <w:marLeft w:val="0"/>
      <w:marRight w:val="0"/>
      <w:marTop w:val="0"/>
      <w:marBottom w:val="0"/>
      <w:divBdr>
        <w:top w:val="none" w:sz="0" w:space="0" w:color="auto"/>
        <w:left w:val="none" w:sz="0" w:space="0" w:color="auto"/>
        <w:bottom w:val="none" w:sz="0" w:space="0" w:color="auto"/>
        <w:right w:val="none" w:sz="0" w:space="0" w:color="auto"/>
      </w:divBdr>
    </w:div>
    <w:div w:id="2011910762">
      <w:bodyDiv w:val="1"/>
      <w:marLeft w:val="0"/>
      <w:marRight w:val="0"/>
      <w:marTop w:val="0"/>
      <w:marBottom w:val="0"/>
      <w:divBdr>
        <w:top w:val="none" w:sz="0" w:space="0" w:color="auto"/>
        <w:left w:val="none" w:sz="0" w:space="0" w:color="auto"/>
        <w:bottom w:val="none" w:sz="0" w:space="0" w:color="auto"/>
        <w:right w:val="none" w:sz="0" w:space="0" w:color="auto"/>
      </w:divBdr>
    </w:div>
    <w:div w:id="2012637726">
      <w:bodyDiv w:val="1"/>
      <w:marLeft w:val="0"/>
      <w:marRight w:val="0"/>
      <w:marTop w:val="0"/>
      <w:marBottom w:val="0"/>
      <w:divBdr>
        <w:top w:val="none" w:sz="0" w:space="0" w:color="auto"/>
        <w:left w:val="none" w:sz="0" w:space="0" w:color="auto"/>
        <w:bottom w:val="none" w:sz="0" w:space="0" w:color="auto"/>
        <w:right w:val="none" w:sz="0" w:space="0" w:color="auto"/>
      </w:divBdr>
    </w:div>
    <w:div w:id="2013144497">
      <w:bodyDiv w:val="1"/>
      <w:marLeft w:val="0"/>
      <w:marRight w:val="0"/>
      <w:marTop w:val="0"/>
      <w:marBottom w:val="0"/>
      <w:divBdr>
        <w:top w:val="none" w:sz="0" w:space="0" w:color="auto"/>
        <w:left w:val="none" w:sz="0" w:space="0" w:color="auto"/>
        <w:bottom w:val="none" w:sz="0" w:space="0" w:color="auto"/>
        <w:right w:val="none" w:sz="0" w:space="0" w:color="auto"/>
      </w:divBdr>
    </w:div>
    <w:div w:id="2013339212">
      <w:bodyDiv w:val="1"/>
      <w:marLeft w:val="0"/>
      <w:marRight w:val="0"/>
      <w:marTop w:val="0"/>
      <w:marBottom w:val="0"/>
      <w:divBdr>
        <w:top w:val="none" w:sz="0" w:space="0" w:color="auto"/>
        <w:left w:val="none" w:sz="0" w:space="0" w:color="auto"/>
        <w:bottom w:val="none" w:sz="0" w:space="0" w:color="auto"/>
        <w:right w:val="none" w:sz="0" w:space="0" w:color="auto"/>
      </w:divBdr>
    </w:div>
    <w:div w:id="2015184047">
      <w:bodyDiv w:val="1"/>
      <w:marLeft w:val="0"/>
      <w:marRight w:val="0"/>
      <w:marTop w:val="0"/>
      <w:marBottom w:val="0"/>
      <w:divBdr>
        <w:top w:val="none" w:sz="0" w:space="0" w:color="auto"/>
        <w:left w:val="none" w:sz="0" w:space="0" w:color="auto"/>
        <w:bottom w:val="none" w:sz="0" w:space="0" w:color="auto"/>
        <w:right w:val="none" w:sz="0" w:space="0" w:color="auto"/>
      </w:divBdr>
    </w:div>
    <w:div w:id="2017342766">
      <w:bodyDiv w:val="1"/>
      <w:marLeft w:val="0"/>
      <w:marRight w:val="0"/>
      <w:marTop w:val="0"/>
      <w:marBottom w:val="0"/>
      <w:divBdr>
        <w:top w:val="none" w:sz="0" w:space="0" w:color="auto"/>
        <w:left w:val="none" w:sz="0" w:space="0" w:color="auto"/>
        <w:bottom w:val="none" w:sz="0" w:space="0" w:color="auto"/>
        <w:right w:val="none" w:sz="0" w:space="0" w:color="auto"/>
      </w:divBdr>
    </w:div>
    <w:div w:id="2019841563">
      <w:bodyDiv w:val="1"/>
      <w:marLeft w:val="0"/>
      <w:marRight w:val="0"/>
      <w:marTop w:val="0"/>
      <w:marBottom w:val="0"/>
      <w:divBdr>
        <w:top w:val="none" w:sz="0" w:space="0" w:color="auto"/>
        <w:left w:val="none" w:sz="0" w:space="0" w:color="auto"/>
        <w:bottom w:val="none" w:sz="0" w:space="0" w:color="auto"/>
        <w:right w:val="none" w:sz="0" w:space="0" w:color="auto"/>
      </w:divBdr>
    </w:div>
    <w:div w:id="2021855931">
      <w:bodyDiv w:val="1"/>
      <w:marLeft w:val="0"/>
      <w:marRight w:val="0"/>
      <w:marTop w:val="0"/>
      <w:marBottom w:val="0"/>
      <w:divBdr>
        <w:top w:val="none" w:sz="0" w:space="0" w:color="auto"/>
        <w:left w:val="none" w:sz="0" w:space="0" w:color="auto"/>
        <w:bottom w:val="none" w:sz="0" w:space="0" w:color="auto"/>
        <w:right w:val="none" w:sz="0" w:space="0" w:color="auto"/>
      </w:divBdr>
    </w:div>
    <w:div w:id="2023509571">
      <w:bodyDiv w:val="1"/>
      <w:marLeft w:val="0"/>
      <w:marRight w:val="0"/>
      <w:marTop w:val="0"/>
      <w:marBottom w:val="0"/>
      <w:divBdr>
        <w:top w:val="none" w:sz="0" w:space="0" w:color="auto"/>
        <w:left w:val="none" w:sz="0" w:space="0" w:color="auto"/>
        <w:bottom w:val="none" w:sz="0" w:space="0" w:color="auto"/>
        <w:right w:val="none" w:sz="0" w:space="0" w:color="auto"/>
      </w:divBdr>
    </w:div>
    <w:div w:id="2023777301">
      <w:bodyDiv w:val="1"/>
      <w:marLeft w:val="0"/>
      <w:marRight w:val="0"/>
      <w:marTop w:val="0"/>
      <w:marBottom w:val="0"/>
      <w:divBdr>
        <w:top w:val="none" w:sz="0" w:space="0" w:color="auto"/>
        <w:left w:val="none" w:sz="0" w:space="0" w:color="auto"/>
        <w:bottom w:val="none" w:sz="0" w:space="0" w:color="auto"/>
        <w:right w:val="none" w:sz="0" w:space="0" w:color="auto"/>
      </w:divBdr>
    </w:div>
    <w:div w:id="2024089068">
      <w:bodyDiv w:val="1"/>
      <w:marLeft w:val="0"/>
      <w:marRight w:val="0"/>
      <w:marTop w:val="0"/>
      <w:marBottom w:val="0"/>
      <w:divBdr>
        <w:top w:val="none" w:sz="0" w:space="0" w:color="auto"/>
        <w:left w:val="none" w:sz="0" w:space="0" w:color="auto"/>
        <w:bottom w:val="none" w:sz="0" w:space="0" w:color="auto"/>
        <w:right w:val="none" w:sz="0" w:space="0" w:color="auto"/>
      </w:divBdr>
    </w:div>
    <w:div w:id="2024627929">
      <w:bodyDiv w:val="1"/>
      <w:marLeft w:val="0"/>
      <w:marRight w:val="0"/>
      <w:marTop w:val="0"/>
      <w:marBottom w:val="0"/>
      <w:divBdr>
        <w:top w:val="none" w:sz="0" w:space="0" w:color="auto"/>
        <w:left w:val="none" w:sz="0" w:space="0" w:color="auto"/>
        <w:bottom w:val="none" w:sz="0" w:space="0" w:color="auto"/>
        <w:right w:val="none" w:sz="0" w:space="0" w:color="auto"/>
      </w:divBdr>
    </w:div>
    <w:div w:id="2027780271">
      <w:bodyDiv w:val="1"/>
      <w:marLeft w:val="0"/>
      <w:marRight w:val="0"/>
      <w:marTop w:val="0"/>
      <w:marBottom w:val="0"/>
      <w:divBdr>
        <w:top w:val="none" w:sz="0" w:space="0" w:color="auto"/>
        <w:left w:val="none" w:sz="0" w:space="0" w:color="auto"/>
        <w:bottom w:val="none" w:sz="0" w:space="0" w:color="auto"/>
        <w:right w:val="none" w:sz="0" w:space="0" w:color="auto"/>
      </w:divBdr>
    </w:div>
    <w:div w:id="2029483147">
      <w:bodyDiv w:val="1"/>
      <w:marLeft w:val="0"/>
      <w:marRight w:val="0"/>
      <w:marTop w:val="0"/>
      <w:marBottom w:val="0"/>
      <w:divBdr>
        <w:top w:val="none" w:sz="0" w:space="0" w:color="auto"/>
        <w:left w:val="none" w:sz="0" w:space="0" w:color="auto"/>
        <w:bottom w:val="none" w:sz="0" w:space="0" w:color="auto"/>
        <w:right w:val="none" w:sz="0" w:space="0" w:color="auto"/>
      </w:divBdr>
    </w:div>
    <w:div w:id="2029796953">
      <w:bodyDiv w:val="1"/>
      <w:marLeft w:val="0"/>
      <w:marRight w:val="0"/>
      <w:marTop w:val="0"/>
      <w:marBottom w:val="0"/>
      <w:divBdr>
        <w:top w:val="none" w:sz="0" w:space="0" w:color="auto"/>
        <w:left w:val="none" w:sz="0" w:space="0" w:color="auto"/>
        <w:bottom w:val="none" w:sz="0" w:space="0" w:color="auto"/>
        <w:right w:val="none" w:sz="0" w:space="0" w:color="auto"/>
      </w:divBdr>
    </w:div>
    <w:div w:id="2030135489">
      <w:bodyDiv w:val="1"/>
      <w:marLeft w:val="0"/>
      <w:marRight w:val="0"/>
      <w:marTop w:val="0"/>
      <w:marBottom w:val="0"/>
      <w:divBdr>
        <w:top w:val="none" w:sz="0" w:space="0" w:color="auto"/>
        <w:left w:val="none" w:sz="0" w:space="0" w:color="auto"/>
        <w:bottom w:val="none" w:sz="0" w:space="0" w:color="auto"/>
        <w:right w:val="none" w:sz="0" w:space="0" w:color="auto"/>
      </w:divBdr>
    </w:div>
    <w:div w:id="2031372216">
      <w:bodyDiv w:val="1"/>
      <w:marLeft w:val="0"/>
      <w:marRight w:val="0"/>
      <w:marTop w:val="0"/>
      <w:marBottom w:val="0"/>
      <w:divBdr>
        <w:top w:val="none" w:sz="0" w:space="0" w:color="auto"/>
        <w:left w:val="none" w:sz="0" w:space="0" w:color="auto"/>
        <w:bottom w:val="none" w:sz="0" w:space="0" w:color="auto"/>
        <w:right w:val="none" w:sz="0" w:space="0" w:color="auto"/>
      </w:divBdr>
    </w:div>
    <w:div w:id="2033335207">
      <w:bodyDiv w:val="1"/>
      <w:marLeft w:val="0"/>
      <w:marRight w:val="0"/>
      <w:marTop w:val="0"/>
      <w:marBottom w:val="0"/>
      <w:divBdr>
        <w:top w:val="none" w:sz="0" w:space="0" w:color="auto"/>
        <w:left w:val="none" w:sz="0" w:space="0" w:color="auto"/>
        <w:bottom w:val="none" w:sz="0" w:space="0" w:color="auto"/>
        <w:right w:val="none" w:sz="0" w:space="0" w:color="auto"/>
      </w:divBdr>
    </w:div>
    <w:div w:id="2035569448">
      <w:bodyDiv w:val="1"/>
      <w:marLeft w:val="0"/>
      <w:marRight w:val="0"/>
      <w:marTop w:val="0"/>
      <w:marBottom w:val="0"/>
      <w:divBdr>
        <w:top w:val="none" w:sz="0" w:space="0" w:color="auto"/>
        <w:left w:val="none" w:sz="0" w:space="0" w:color="auto"/>
        <w:bottom w:val="none" w:sz="0" w:space="0" w:color="auto"/>
        <w:right w:val="none" w:sz="0" w:space="0" w:color="auto"/>
      </w:divBdr>
    </w:div>
    <w:div w:id="2035763451">
      <w:bodyDiv w:val="1"/>
      <w:marLeft w:val="0"/>
      <w:marRight w:val="0"/>
      <w:marTop w:val="0"/>
      <w:marBottom w:val="0"/>
      <w:divBdr>
        <w:top w:val="none" w:sz="0" w:space="0" w:color="auto"/>
        <w:left w:val="none" w:sz="0" w:space="0" w:color="auto"/>
        <w:bottom w:val="none" w:sz="0" w:space="0" w:color="auto"/>
        <w:right w:val="none" w:sz="0" w:space="0" w:color="auto"/>
      </w:divBdr>
    </w:div>
    <w:div w:id="2037924445">
      <w:bodyDiv w:val="1"/>
      <w:marLeft w:val="0"/>
      <w:marRight w:val="0"/>
      <w:marTop w:val="0"/>
      <w:marBottom w:val="0"/>
      <w:divBdr>
        <w:top w:val="none" w:sz="0" w:space="0" w:color="auto"/>
        <w:left w:val="none" w:sz="0" w:space="0" w:color="auto"/>
        <w:bottom w:val="none" w:sz="0" w:space="0" w:color="auto"/>
        <w:right w:val="none" w:sz="0" w:space="0" w:color="auto"/>
      </w:divBdr>
    </w:div>
    <w:div w:id="2037999080">
      <w:bodyDiv w:val="1"/>
      <w:marLeft w:val="0"/>
      <w:marRight w:val="0"/>
      <w:marTop w:val="0"/>
      <w:marBottom w:val="0"/>
      <w:divBdr>
        <w:top w:val="none" w:sz="0" w:space="0" w:color="auto"/>
        <w:left w:val="none" w:sz="0" w:space="0" w:color="auto"/>
        <w:bottom w:val="none" w:sz="0" w:space="0" w:color="auto"/>
        <w:right w:val="none" w:sz="0" w:space="0" w:color="auto"/>
      </w:divBdr>
    </w:div>
    <w:div w:id="2038311206">
      <w:bodyDiv w:val="1"/>
      <w:marLeft w:val="0"/>
      <w:marRight w:val="0"/>
      <w:marTop w:val="0"/>
      <w:marBottom w:val="0"/>
      <w:divBdr>
        <w:top w:val="none" w:sz="0" w:space="0" w:color="auto"/>
        <w:left w:val="none" w:sz="0" w:space="0" w:color="auto"/>
        <w:bottom w:val="none" w:sz="0" w:space="0" w:color="auto"/>
        <w:right w:val="none" w:sz="0" w:space="0" w:color="auto"/>
      </w:divBdr>
    </w:div>
    <w:div w:id="2040736081">
      <w:bodyDiv w:val="1"/>
      <w:marLeft w:val="0"/>
      <w:marRight w:val="0"/>
      <w:marTop w:val="0"/>
      <w:marBottom w:val="0"/>
      <w:divBdr>
        <w:top w:val="none" w:sz="0" w:space="0" w:color="auto"/>
        <w:left w:val="none" w:sz="0" w:space="0" w:color="auto"/>
        <w:bottom w:val="none" w:sz="0" w:space="0" w:color="auto"/>
        <w:right w:val="none" w:sz="0" w:space="0" w:color="auto"/>
      </w:divBdr>
    </w:div>
    <w:div w:id="2042435322">
      <w:bodyDiv w:val="1"/>
      <w:marLeft w:val="0"/>
      <w:marRight w:val="0"/>
      <w:marTop w:val="0"/>
      <w:marBottom w:val="0"/>
      <w:divBdr>
        <w:top w:val="none" w:sz="0" w:space="0" w:color="auto"/>
        <w:left w:val="none" w:sz="0" w:space="0" w:color="auto"/>
        <w:bottom w:val="none" w:sz="0" w:space="0" w:color="auto"/>
        <w:right w:val="none" w:sz="0" w:space="0" w:color="auto"/>
      </w:divBdr>
    </w:div>
    <w:div w:id="2043507666">
      <w:bodyDiv w:val="1"/>
      <w:marLeft w:val="0"/>
      <w:marRight w:val="0"/>
      <w:marTop w:val="0"/>
      <w:marBottom w:val="0"/>
      <w:divBdr>
        <w:top w:val="none" w:sz="0" w:space="0" w:color="auto"/>
        <w:left w:val="none" w:sz="0" w:space="0" w:color="auto"/>
        <w:bottom w:val="none" w:sz="0" w:space="0" w:color="auto"/>
        <w:right w:val="none" w:sz="0" w:space="0" w:color="auto"/>
      </w:divBdr>
    </w:div>
    <w:div w:id="2047246218">
      <w:bodyDiv w:val="1"/>
      <w:marLeft w:val="0"/>
      <w:marRight w:val="0"/>
      <w:marTop w:val="0"/>
      <w:marBottom w:val="0"/>
      <w:divBdr>
        <w:top w:val="none" w:sz="0" w:space="0" w:color="auto"/>
        <w:left w:val="none" w:sz="0" w:space="0" w:color="auto"/>
        <w:bottom w:val="none" w:sz="0" w:space="0" w:color="auto"/>
        <w:right w:val="none" w:sz="0" w:space="0" w:color="auto"/>
      </w:divBdr>
    </w:div>
    <w:div w:id="2047291786">
      <w:bodyDiv w:val="1"/>
      <w:marLeft w:val="0"/>
      <w:marRight w:val="0"/>
      <w:marTop w:val="0"/>
      <w:marBottom w:val="0"/>
      <w:divBdr>
        <w:top w:val="none" w:sz="0" w:space="0" w:color="auto"/>
        <w:left w:val="none" w:sz="0" w:space="0" w:color="auto"/>
        <w:bottom w:val="none" w:sz="0" w:space="0" w:color="auto"/>
        <w:right w:val="none" w:sz="0" w:space="0" w:color="auto"/>
      </w:divBdr>
    </w:div>
    <w:div w:id="2047756940">
      <w:bodyDiv w:val="1"/>
      <w:marLeft w:val="0"/>
      <w:marRight w:val="0"/>
      <w:marTop w:val="0"/>
      <w:marBottom w:val="0"/>
      <w:divBdr>
        <w:top w:val="none" w:sz="0" w:space="0" w:color="auto"/>
        <w:left w:val="none" w:sz="0" w:space="0" w:color="auto"/>
        <w:bottom w:val="none" w:sz="0" w:space="0" w:color="auto"/>
        <w:right w:val="none" w:sz="0" w:space="0" w:color="auto"/>
      </w:divBdr>
    </w:div>
    <w:div w:id="2049451454">
      <w:bodyDiv w:val="1"/>
      <w:marLeft w:val="0"/>
      <w:marRight w:val="0"/>
      <w:marTop w:val="0"/>
      <w:marBottom w:val="0"/>
      <w:divBdr>
        <w:top w:val="none" w:sz="0" w:space="0" w:color="auto"/>
        <w:left w:val="none" w:sz="0" w:space="0" w:color="auto"/>
        <w:bottom w:val="none" w:sz="0" w:space="0" w:color="auto"/>
        <w:right w:val="none" w:sz="0" w:space="0" w:color="auto"/>
      </w:divBdr>
    </w:div>
    <w:div w:id="2050494561">
      <w:bodyDiv w:val="1"/>
      <w:marLeft w:val="0"/>
      <w:marRight w:val="0"/>
      <w:marTop w:val="0"/>
      <w:marBottom w:val="0"/>
      <w:divBdr>
        <w:top w:val="none" w:sz="0" w:space="0" w:color="auto"/>
        <w:left w:val="none" w:sz="0" w:space="0" w:color="auto"/>
        <w:bottom w:val="none" w:sz="0" w:space="0" w:color="auto"/>
        <w:right w:val="none" w:sz="0" w:space="0" w:color="auto"/>
      </w:divBdr>
    </w:div>
    <w:div w:id="2053571901">
      <w:bodyDiv w:val="1"/>
      <w:marLeft w:val="0"/>
      <w:marRight w:val="0"/>
      <w:marTop w:val="0"/>
      <w:marBottom w:val="0"/>
      <w:divBdr>
        <w:top w:val="none" w:sz="0" w:space="0" w:color="auto"/>
        <w:left w:val="none" w:sz="0" w:space="0" w:color="auto"/>
        <w:bottom w:val="none" w:sz="0" w:space="0" w:color="auto"/>
        <w:right w:val="none" w:sz="0" w:space="0" w:color="auto"/>
      </w:divBdr>
    </w:div>
    <w:div w:id="2054452864">
      <w:bodyDiv w:val="1"/>
      <w:marLeft w:val="0"/>
      <w:marRight w:val="0"/>
      <w:marTop w:val="0"/>
      <w:marBottom w:val="0"/>
      <w:divBdr>
        <w:top w:val="none" w:sz="0" w:space="0" w:color="auto"/>
        <w:left w:val="none" w:sz="0" w:space="0" w:color="auto"/>
        <w:bottom w:val="none" w:sz="0" w:space="0" w:color="auto"/>
        <w:right w:val="none" w:sz="0" w:space="0" w:color="auto"/>
      </w:divBdr>
    </w:div>
    <w:div w:id="2057512184">
      <w:bodyDiv w:val="1"/>
      <w:marLeft w:val="0"/>
      <w:marRight w:val="0"/>
      <w:marTop w:val="0"/>
      <w:marBottom w:val="0"/>
      <w:divBdr>
        <w:top w:val="none" w:sz="0" w:space="0" w:color="auto"/>
        <w:left w:val="none" w:sz="0" w:space="0" w:color="auto"/>
        <w:bottom w:val="none" w:sz="0" w:space="0" w:color="auto"/>
        <w:right w:val="none" w:sz="0" w:space="0" w:color="auto"/>
      </w:divBdr>
    </w:div>
    <w:div w:id="2059697926">
      <w:bodyDiv w:val="1"/>
      <w:marLeft w:val="0"/>
      <w:marRight w:val="0"/>
      <w:marTop w:val="0"/>
      <w:marBottom w:val="0"/>
      <w:divBdr>
        <w:top w:val="none" w:sz="0" w:space="0" w:color="auto"/>
        <w:left w:val="none" w:sz="0" w:space="0" w:color="auto"/>
        <w:bottom w:val="none" w:sz="0" w:space="0" w:color="auto"/>
        <w:right w:val="none" w:sz="0" w:space="0" w:color="auto"/>
      </w:divBdr>
    </w:div>
    <w:div w:id="2059818638">
      <w:bodyDiv w:val="1"/>
      <w:marLeft w:val="0"/>
      <w:marRight w:val="0"/>
      <w:marTop w:val="0"/>
      <w:marBottom w:val="0"/>
      <w:divBdr>
        <w:top w:val="none" w:sz="0" w:space="0" w:color="auto"/>
        <w:left w:val="none" w:sz="0" w:space="0" w:color="auto"/>
        <w:bottom w:val="none" w:sz="0" w:space="0" w:color="auto"/>
        <w:right w:val="none" w:sz="0" w:space="0" w:color="auto"/>
      </w:divBdr>
    </w:div>
    <w:div w:id="2059930256">
      <w:bodyDiv w:val="1"/>
      <w:marLeft w:val="0"/>
      <w:marRight w:val="0"/>
      <w:marTop w:val="0"/>
      <w:marBottom w:val="0"/>
      <w:divBdr>
        <w:top w:val="none" w:sz="0" w:space="0" w:color="auto"/>
        <w:left w:val="none" w:sz="0" w:space="0" w:color="auto"/>
        <w:bottom w:val="none" w:sz="0" w:space="0" w:color="auto"/>
        <w:right w:val="none" w:sz="0" w:space="0" w:color="auto"/>
      </w:divBdr>
    </w:div>
    <w:div w:id="2060666514">
      <w:bodyDiv w:val="1"/>
      <w:marLeft w:val="0"/>
      <w:marRight w:val="0"/>
      <w:marTop w:val="0"/>
      <w:marBottom w:val="0"/>
      <w:divBdr>
        <w:top w:val="none" w:sz="0" w:space="0" w:color="auto"/>
        <w:left w:val="none" w:sz="0" w:space="0" w:color="auto"/>
        <w:bottom w:val="none" w:sz="0" w:space="0" w:color="auto"/>
        <w:right w:val="none" w:sz="0" w:space="0" w:color="auto"/>
      </w:divBdr>
    </w:div>
    <w:div w:id="2061318098">
      <w:bodyDiv w:val="1"/>
      <w:marLeft w:val="0"/>
      <w:marRight w:val="0"/>
      <w:marTop w:val="0"/>
      <w:marBottom w:val="0"/>
      <w:divBdr>
        <w:top w:val="none" w:sz="0" w:space="0" w:color="auto"/>
        <w:left w:val="none" w:sz="0" w:space="0" w:color="auto"/>
        <w:bottom w:val="none" w:sz="0" w:space="0" w:color="auto"/>
        <w:right w:val="none" w:sz="0" w:space="0" w:color="auto"/>
      </w:divBdr>
    </w:div>
    <w:div w:id="2061979165">
      <w:bodyDiv w:val="1"/>
      <w:marLeft w:val="0"/>
      <w:marRight w:val="0"/>
      <w:marTop w:val="0"/>
      <w:marBottom w:val="0"/>
      <w:divBdr>
        <w:top w:val="none" w:sz="0" w:space="0" w:color="auto"/>
        <w:left w:val="none" w:sz="0" w:space="0" w:color="auto"/>
        <w:bottom w:val="none" w:sz="0" w:space="0" w:color="auto"/>
        <w:right w:val="none" w:sz="0" w:space="0" w:color="auto"/>
      </w:divBdr>
    </w:div>
    <w:div w:id="2062554252">
      <w:bodyDiv w:val="1"/>
      <w:marLeft w:val="0"/>
      <w:marRight w:val="0"/>
      <w:marTop w:val="0"/>
      <w:marBottom w:val="0"/>
      <w:divBdr>
        <w:top w:val="none" w:sz="0" w:space="0" w:color="auto"/>
        <w:left w:val="none" w:sz="0" w:space="0" w:color="auto"/>
        <w:bottom w:val="none" w:sz="0" w:space="0" w:color="auto"/>
        <w:right w:val="none" w:sz="0" w:space="0" w:color="auto"/>
      </w:divBdr>
    </w:div>
    <w:div w:id="2062711499">
      <w:bodyDiv w:val="1"/>
      <w:marLeft w:val="0"/>
      <w:marRight w:val="0"/>
      <w:marTop w:val="0"/>
      <w:marBottom w:val="0"/>
      <w:divBdr>
        <w:top w:val="none" w:sz="0" w:space="0" w:color="auto"/>
        <w:left w:val="none" w:sz="0" w:space="0" w:color="auto"/>
        <w:bottom w:val="none" w:sz="0" w:space="0" w:color="auto"/>
        <w:right w:val="none" w:sz="0" w:space="0" w:color="auto"/>
      </w:divBdr>
    </w:div>
    <w:div w:id="2063824836">
      <w:bodyDiv w:val="1"/>
      <w:marLeft w:val="0"/>
      <w:marRight w:val="0"/>
      <w:marTop w:val="0"/>
      <w:marBottom w:val="0"/>
      <w:divBdr>
        <w:top w:val="none" w:sz="0" w:space="0" w:color="auto"/>
        <w:left w:val="none" w:sz="0" w:space="0" w:color="auto"/>
        <w:bottom w:val="none" w:sz="0" w:space="0" w:color="auto"/>
        <w:right w:val="none" w:sz="0" w:space="0" w:color="auto"/>
      </w:divBdr>
    </w:div>
    <w:div w:id="2063944792">
      <w:bodyDiv w:val="1"/>
      <w:marLeft w:val="0"/>
      <w:marRight w:val="0"/>
      <w:marTop w:val="0"/>
      <w:marBottom w:val="0"/>
      <w:divBdr>
        <w:top w:val="none" w:sz="0" w:space="0" w:color="auto"/>
        <w:left w:val="none" w:sz="0" w:space="0" w:color="auto"/>
        <w:bottom w:val="none" w:sz="0" w:space="0" w:color="auto"/>
        <w:right w:val="none" w:sz="0" w:space="0" w:color="auto"/>
      </w:divBdr>
    </w:div>
    <w:div w:id="2064869136">
      <w:bodyDiv w:val="1"/>
      <w:marLeft w:val="0"/>
      <w:marRight w:val="0"/>
      <w:marTop w:val="0"/>
      <w:marBottom w:val="0"/>
      <w:divBdr>
        <w:top w:val="none" w:sz="0" w:space="0" w:color="auto"/>
        <w:left w:val="none" w:sz="0" w:space="0" w:color="auto"/>
        <w:bottom w:val="none" w:sz="0" w:space="0" w:color="auto"/>
        <w:right w:val="none" w:sz="0" w:space="0" w:color="auto"/>
      </w:divBdr>
    </w:div>
    <w:div w:id="2065760569">
      <w:bodyDiv w:val="1"/>
      <w:marLeft w:val="0"/>
      <w:marRight w:val="0"/>
      <w:marTop w:val="0"/>
      <w:marBottom w:val="0"/>
      <w:divBdr>
        <w:top w:val="none" w:sz="0" w:space="0" w:color="auto"/>
        <w:left w:val="none" w:sz="0" w:space="0" w:color="auto"/>
        <w:bottom w:val="none" w:sz="0" w:space="0" w:color="auto"/>
        <w:right w:val="none" w:sz="0" w:space="0" w:color="auto"/>
      </w:divBdr>
    </w:div>
    <w:div w:id="2067878193">
      <w:bodyDiv w:val="1"/>
      <w:marLeft w:val="0"/>
      <w:marRight w:val="0"/>
      <w:marTop w:val="0"/>
      <w:marBottom w:val="0"/>
      <w:divBdr>
        <w:top w:val="none" w:sz="0" w:space="0" w:color="auto"/>
        <w:left w:val="none" w:sz="0" w:space="0" w:color="auto"/>
        <w:bottom w:val="none" w:sz="0" w:space="0" w:color="auto"/>
        <w:right w:val="none" w:sz="0" w:space="0" w:color="auto"/>
      </w:divBdr>
    </w:div>
    <w:div w:id="2068453446">
      <w:bodyDiv w:val="1"/>
      <w:marLeft w:val="0"/>
      <w:marRight w:val="0"/>
      <w:marTop w:val="0"/>
      <w:marBottom w:val="0"/>
      <w:divBdr>
        <w:top w:val="none" w:sz="0" w:space="0" w:color="auto"/>
        <w:left w:val="none" w:sz="0" w:space="0" w:color="auto"/>
        <w:bottom w:val="none" w:sz="0" w:space="0" w:color="auto"/>
        <w:right w:val="none" w:sz="0" w:space="0" w:color="auto"/>
      </w:divBdr>
    </w:div>
    <w:div w:id="2071615246">
      <w:bodyDiv w:val="1"/>
      <w:marLeft w:val="0"/>
      <w:marRight w:val="0"/>
      <w:marTop w:val="0"/>
      <w:marBottom w:val="0"/>
      <w:divBdr>
        <w:top w:val="none" w:sz="0" w:space="0" w:color="auto"/>
        <w:left w:val="none" w:sz="0" w:space="0" w:color="auto"/>
        <w:bottom w:val="none" w:sz="0" w:space="0" w:color="auto"/>
        <w:right w:val="none" w:sz="0" w:space="0" w:color="auto"/>
      </w:divBdr>
    </w:div>
    <w:div w:id="2072845132">
      <w:bodyDiv w:val="1"/>
      <w:marLeft w:val="0"/>
      <w:marRight w:val="0"/>
      <w:marTop w:val="0"/>
      <w:marBottom w:val="0"/>
      <w:divBdr>
        <w:top w:val="none" w:sz="0" w:space="0" w:color="auto"/>
        <w:left w:val="none" w:sz="0" w:space="0" w:color="auto"/>
        <w:bottom w:val="none" w:sz="0" w:space="0" w:color="auto"/>
        <w:right w:val="none" w:sz="0" w:space="0" w:color="auto"/>
      </w:divBdr>
    </w:div>
    <w:div w:id="2074624467">
      <w:bodyDiv w:val="1"/>
      <w:marLeft w:val="0"/>
      <w:marRight w:val="0"/>
      <w:marTop w:val="0"/>
      <w:marBottom w:val="0"/>
      <w:divBdr>
        <w:top w:val="none" w:sz="0" w:space="0" w:color="auto"/>
        <w:left w:val="none" w:sz="0" w:space="0" w:color="auto"/>
        <w:bottom w:val="none" w:sz="0" w:space="0" w:color="auto"/>
        <w:right w:val="none" w:sz="0" w:space="0" w:color="auto"/>
      </w:divBdr>
    </w:div>
    <w:div w:id="2074768761">
      <w:bodyDiv w:val="1"/>
      <w:marLeft w:val="0"/>
      <w:marRight w:val="0"/>
      <w:marTop w:val="0"/>
      <w:marBottom w:val="0"/>
      <w:divBdr>
        <w:top w:val="none" w:sz="0" w:space="0" w:color="auto"/>
        <w:left w:val="none" w:sz="0" w:space="0" w:color="auto"/>
        <w:bottom w:val="none" w:sz="0" w:space="0" w:color="auto"/>
        <w:right w:val="none" w:sz="0" w:space="0" w:color="auto"/>
      </w:divBdr>
    </w:div>
    <w:div w:id="2075541222">
      <w:bodyDiv w:val="1"/>
      <w:marLeft w:val="0"/>
      <w:marRight w:val="0"/>
      <w:marTop w:val="0"/>
      <w:marBottom w:val="0"/>
      <w:divBdr>
        <w:top w:val="none" w:sz="0" w:space="0" w:color="auto"/>
        <w:left w:val="none" w:sz="0" w:space="0" w:color="auto"/>
        <w:bottom w:val="none" w:sz="0" w:space="0" w:color="auto"/>
        <w:right w:val="none" w:sz="0" w:space="0" w:color="auto"/>
      </w:divBdr>
    </w:div>
    <w:div w:id="2076316732">
      <w:bodyDiv w:val="1"/>
      <w:marLeft w:val="0"/>
      <w:marRight w:val="0"/>
      <w:marTop w:val="0"/>
      <w:marBottom w:val="0"/>
      <w:divBdr>
        <w:top w:val="none" w:sz="0" w:space="0" w:color="auto"/>
        <w:left w:val="none" w:sz="0" w:space="0" w:color="auto"/>
        <w:bottom w:val="none" w:sz="0" w:space="0" w:color="auto"/>
        <w:right w:val="none" w:sz="0" w:space="0" w:color="auto"/>
      </w:divBdr>
    </w:div>
    <w:div w:id="2077583215">
      <w:bodyDiv w:val="1"/>
      <w:marLeft w:val="0"/>
      <w:marRight w:val="0"/>
      <w:marTop w:val="0"/>
      <w:marBottom w:val="0"/>
      <w:divBdr>
        <w:top w:val="none" w:sz="0" w:space="0" w:color="auto"/>
        <w:left w:val="none" w:sz="0" w:space="0" w:color="auto"/>
        <w:bottom w:val="none" w:sz="0" w:space="0" w:color="auto"/>
        <w:right w:val="none" w:sz="0" w:space="0" w:color="auto"/>
      </w:divBdr>
    </w:div>
    <w:div w:id="2077824510">
      <w:bodyDiv w:val="1"/>
      <w:marLeft w:val="0"/>
      <w:marRight w:val="0"/>
      <w:marTop w:val="0"/>
      <w:marBottom w:val="0"/>
      <w:divBdr>
        <w:top w:val="none" w:sz="0" w:space="0" w:color="auto"/>
        <w:left w:val="none" w:sz="0" w:space="0" w:color="auto"/>
        <w:bottom w:val="none" w:sz="0" w:space="0" w:color="auto"/>
        <w:right w:val="none" w:sz="0" w:space="0" w:color="auto"/>
      </w:divBdr>
    </w:div>
    <w:div w:id="2078823657">
      <w:bodyDiv w:val="1"/>
      <w:marLeft w:val="0"/>
      <w:marRight w:val="0"/>
      <w:marTop w:val="0"/>
      <w:marBottom w:val="0"/>
      <w:divBdr>
        <w:top w:val="none" w:sz="0" w:space="0" w:color="auto"/>
        <w:left w:val="none" w:sz="0" w:space="0" w:color="auto"/>
        <w:bottom w:val="none" w:sz="0" w:space="0" w:color="auto"/>
        <w:right w:val="none" w:sz="0" w:space="0" w:color="auto"/>
      </w:divBdr>
    </w:div>
    <w:div w:id="2079548787">
      <w:bodyDiv w:val="1"/>
      <w:marLeft w:val="0"/>
      <w:marRight w:val="0"/>
      <w:marTop w:val="0"/>
      <w:marBottom w:val="0"/>
      <w:divBdr>
        <w:top w:val="none" w:sz="0" w:space="0" w:color="auto"/>
        <w:left w:val="none" w:sz="0" w:space="0" w:color="auto"/>
        <w:bottom w:val="none" w:sz="0" w:space="0" w:color="auto"/>
        <w:right w:val="none" w:sz="0" w:space="0" w:color="auto"/>
      </w:divBdr>
    </w:div>
    <w:div w:id="2082287038">
      <w:bodyDiv w:val="1"/>
      <w:marLeft w:val="0"/>
      <w:marRight w:val="0"/>
      <w:marTop w:val="0"/>
      <w:marBottom w:val="0"/>
      <w:divBdr>
        <w:top w:val="none" w:sz="0" w:space="0" w:color="auto"/>
        <w:left w:val="none" w:sz="0" w:space="0" w:color="auto"/>
        <w:bottom w:val="none" w:sz="0" w:space="0" w:color="auto"/>
        <w:right w:val="none" w:sz="0" w:space="0" w:color="auto"/>
      </w:divBdr>
    </w:div>
    <w:div w:id="2082367746">
      <w:bodyDiv w:val="1"/>
      <w:marLeft w:val="0"/>
      <w:marRight w:val="0"/>
      <w:marTop w:val="0"/>
      <w:marBottom w:val="0"/>
      <w:divBdr>
        <w:top w:val="none" w:sz="0" w:space="0" w:color="auto"/>
        <w:left w:val="none" w:sz="0" w:space="0" w:color="auto"/>
        <w:bottom w:val="none" w:sz="0" w:space="0" w:color="auto"/>
        <w:right w:val="none" w:sz="0" w:space="0" w:color="auto"/>
      </w:divBdr>
    </w:div>
    <w:div w:id="2082677740">
      <w:bodyDiv w:val="1"/>
      <w:marLeft w:val="0"/>
      <w:marRight w:val="0"/>
      <w:marTop w:val="0"/>
      <w:marBottom w:val="0"/>
      <w:divBdr>
        <w:top w:val="none" w:sz="0" w:space="0" w:color="auto"/>
        <w:left w:val="none" w:sz="0" w:space="0" w:color="auto"/>
        <w:bottom w:val="none" w:sz="0" w:space="0" w:color="auto"/>
        <w:right w:val="none" w:sz="0" w:space="0" w:color="auto"/>
      </w:divBdr>
    </w:div>
    <w:div w:id="2084714020">
      <w:bodyDiv w:val="1"/>
      <w:marLeft w:val="0"/>
      <w:marRight w:val="0"/>
      <w:marTop w:val="0"/>
      <w:marBottom w:val="0"/>
      <w:divBdr>
        <w:top w:val="none" w:sz="0" w:space="0" w:color="auto"/>
        <w:left w:val="none" w:sz="0" w:space="0" w:color="auto"/>
        <w:bottom w:val="none" w:sz="0" w:space="0" w:color="auto"/>
        <w:right w:val="none" w:sz="0" w:space="0" w:color="auto"/>
      </w:divBdr>
    </w:div>
    <w:div w:id="2086879894">
      <w:bodyDiv w:val="1"/>
      <w:marLeft w:val="0"/>
      <w:marRight w:val="0"/>
      <w:marTop w:val="0"/>
      <w:marBottom w:val="0"/>
      <w:divBdr>
        <w:top w:val="none" w:sz="0" w:space="0" w:color="auto"/>
        <w:left w:val="none" w:sz="0" w:space="0" w:color="auto"/>
        <w:bottom w:val="none" w:sz="0" w:space="0" w:color="auto"/>
        <w:right w:val="none" w:sz="0" w:space="0" w:color="auto"/>
      </w:divBdr>
    </w:div>
    <w:div w:id="2089884319">
      <w:bodyDiv w:val="1"/>
      <w:marLeft w:val="0"/>
      <w:marRight w:val="0"/>
      <w:marTop w:val="0"/>
      <w:marBottom w:val="0"/>
      <w:divBdr>
        <w:top w:val="none" w:sz="0" w:space="0" w:color="auto"/>
        <w:left w:val="none" w:sz="0" w:space="0" w:color="auto"/>
        <w:bottom w:val="none" w:sz="0" w:space="0" w:color="auto"/>
        <w:right w:val="none" w:sz="0" w:space="0" w:color="auto"/>
      </w:divBdr>
    </w:div>
    <w:div w:id="2090881955">
      <w:bodyDiv w:val="1"/>
      <w:marLeft w:val="0"/>
      <w:marRight w:val="0"/>
      <w:marTop w:val="0"/>
      <w:marBottom w:val="0"/>
      <w:divBdr>
        <w:top w:val="none" w:sz="0" w:space="0" w:color="auto"/>
        <w:left w:val="none" w:sz="0" w:space="0" w:color="auto"/>
        <w:bottom w:val="none" w:sz="0" w:space="0" w:color="auto"/>
        <w:right w:val="none" w:sz="0" w:space="0" w:color="auto"/>
      </w:divBdr>
    </w:div>
    <w:div w:id="2091268705">
      <w:bodyDiv w:val="1"/>
      <w:marLeft w:val="0"/>
      <w:marRight w:val="0"/>
      <w:marTop w:val="0"/>
      <w:marBottom w:val="0"/>
      <w:divBdr>
        <w:top w:val="none" w:sz="0" w:space="0" w:color="auto"/>
        <w:left w:val="none" w:sz="0" w:space="0" w:color="auto"/>
        <w:bottom w:val="none" w:sz="0" w:space="0" w:color="auto"/>
        <w:right w:val="none" w:sz="0" w:space="0" w:color="auto"/>
      </w:divBdr>
    </w:div>
    <w:div w:id="2091542637">
      <w:bodyDiv w:val="1"/>
      <w:marLeft w:val="0"/>
      <w:marRight w:val="0"/>
      <w:marTop w:val="0"/>
      <w:marBottom w:val="0"/>
      <w:divBdr>
        <w:top w:val="none" w:sz="0" w:space="0" w:color="auto"/>
        <w:left w:val="none" w:sz="0" w:space="0" w:color="auto"/>
        <w:bottom w:val="none" w:sz="0" w:space="0" w:color="auto"/>
        <w:right w:val="none" w:sz="0" w:space="0" w:color="auto"/>
      </w:divBdr>
    </w:div>
    <w:div w:id="2092849732">
      <w:bodyDiv w:val="1"/>
      <w:marLeft w:val="0"/>
      <w:marRight w:val="0"/>
      <w:marTop w:val="0"/>
      <w:marBottom w:val="0"/>
      <w:divBdr>
        <w:top w:val="none" w:sz="0" w:space="0" w:color="auto"/>
        <w:left w:val="none" w:sz="0" w:space="0" w:color="auto"/>
        <w:bottom w:val="none" w:sz="0" w:space="0" w:color="auto"/>
        <w:right w:val="none" w:sz="0" w:space="0" w:color="auto"/>
      </w:divBdr>
    </w:div>
    <w:div w:id="2092850253">
      <w:bodyDiv w:val="1"/>
      <w:marLeft w:val="0"/>
      <w:marRight w:val="0"/>
      <w:marTop w:val="0"/>
      <w:marBottom w:val="0"/>
      <w:divBdr>
        <w:top w:val="none" w:sz="0" w:space="0" w:color="auto"/>
        <w:left w:val="none" w:sz="0" w:space="0" w:color="auto"/>
        <w:bottom w:val="none" w:sz="0" w:space="0" w:color="auto"/>
        <w:right w:val="none" w:sz="0" w:space="0" w:color="auto"/>
      </w:divBdr>
    </w:div>
    <w:div w:id="2094622917">
      <w:bodyDiv w:val="1"/>
      <w:marLeft w:val="0"/>
      <w:marRight w:val="0"/>
      <w:marTop w:val="0"/>
      <w:marBottom w:val="0"/>
      <w:divBdr>
        <w:top w:val="none" w:sz="0" w:space="0" w:color="auto"/>
        <w:left w:val="none" w:sz="0" w:space="0" w:color="auto"/>
        <w:bottom w:val="none" w:sz="0" w:space="0" w:color="auto"/>
        <w:right w:val="none" w:sz="0" w:space="0" w:color="auto"/>
      </w:divBdr>
    </w:div>
    <w:div w:id="2094625739">
      <w:bodyDiv w:val="1"/>
      <w:marLeft w:val="0"/>
      <w:marRight w:val="0"/>
      <w:marTop w:val="0"/>
      <w:marBottom w:val="0"/>
      <w:divBdr>
        <w:top w:val="none" w:sz="0" w:space="0" w:color="auto"/>
        <w:left w:val="none" w:sz="0" w:space="0" w:color="auto"/>
        <w:bottom w:val="none" w:sz="0" w:space="0" w:color="auto"/>
        <w:right w:val="none" w:sz="0" w:space="0" w:color="auto"/>
      </w:divBdr>
    </w:div>
    <w:div w:id="2095929867">
      <w:bodyDiv w:val="1"/>
      <w:marLeft w:val="0"/>
      <w:marRight w:val="0"/>
      <w:marTop w:val="0"/>
      <w:marBottom w:val="0"/>
      <w:divBdr>
        <w:top w:val="none" w:sz="0" w:space="0" w:color="auto"/>
        <w:left w:val="none" w:sz="0" w:space="0" w:color="auto"/>
        <w:bottom w:val="none" w:sz="0" w:space="0" w:color="auto"/>
        <w:right w:val="none" w:sz="0" w:space="0" w:color="auto"/>
      </w:divBdr>
    </w:div>
    <w:div w:id="2097364722">
      <w:bodyDiv w:val="1"/>
      <w:marLeft w:val="0"/>
      <w:marRight w:val="0"/>
      <w:marTop w:val="0"/>
      <w:marBottom w:val="0"/>
      <w:divBdr>
        <w:top w:val="none" w:sz="0" w:space="0" w:color="auto"/>
        <w:left w:val="none" w:sz="0" w:space="0" w:color="auto"/>
        <w:bottom w:val="none" w:sz="0" w:space="0" w:color="auto"/>
        <w:right w:val="none" w:sz="0" w:space="0" w:color="auto"/>
      </w:divBdr>
    </w:div>
    <w:div w:id="2099130825">
      <w:bodyDiv w:val="1"/>
      <w:marLeft w:val="0"/>
      <w:marRight w:val="0"/>
      <w:marTop w:val="0"/>
      <w:marBottom w:val="0"/>
      <w:divBdr>
        <w:top w:val="none" w:sz="0" w:space="0" w:color="auto"/>
        <w:left w:val="none" w:sz="0" w:space="0" w:color="auto"/>
        <w:bottom w:val="none" w:sz="0" w:space="0" w:color="auto"/>
        <w:right w:val="none" w:sz="0" w:space="0" w:color="auto"/>
      </w:divBdr>
    </w:div>
    <w:div w:id="2100369957">
      <w:bodyDiv w:val="1"/>
      <w:marLeft w:val="0"/>
      <w:marRight w:val="0"/>
      <w:marTop w:val="0"/>
      <w:marBottom w:val="0"/>
      <w:divBdr>
        <w:top w:val="none" w:sz="0" w:space="0" w:color="auto"/>
        <w:left w:val="none" w:sz="0" w:space="0" w:color="auto"/>
        <w:bottom w:val="none" w:sz="0" w:space="0" w:color="auto"/>
        <w:right w:val="none" w:sz="0" w:space="0" w:color="auto"/>
      </w:divBdr>
    </w:div>
    <w:div w:id="2100787739">
      <w:bodyDiv w:val="1"/>
      <w:marLeft w:val="0"/>
      <w:marRight w:val="0"/>
      <w:marTop w:val="0"/>
      <w:marBottom w:val="0"/>
      <w:divBdr>
        <w:top w:val="none" w:sz="0" w:space="0" w:color="auto"/>
        <w:left w:val="none" w:sz="0" w:space="0" w:color="auto"/>
        <w:bottom w:val="none" w:sz="0" w:space="0" w:color="auto"/>
        <w:right w:val="none" w:sz="0" w:space="0" w:color="auto"/>
      </w:divBdr>
    </w:div>
    <w:div w:id="2101639849">
      <w:bodyDiv w:val="1"/>
      <w:marLeft w:val="0"/>
      <w:marRight w:val="0"/>
      <w:marTop w:val="0"/>
      <w:marBottom w:val="0"/>
      <w:divBdr>
        <w:top w:val="none" w:sz="0" w:space="0" w:color="auto"/>
        <w:left w:val="none" w:sz="0" w:space="0" w:color="auto"/>
        <w:bottom w:val="none" w:sz="0" w:space="0" w:color="auto"/>
        <w:right w:val="none" w:sz="0" w:space="0" w:color="auto"/>
      </w:divBdr>
    </w:div>
    <w:div w:id="2103528226">
      <w:bodyDiv w:val="1"/>
      <w:marLeft w:val="0"/>
      <w:marRight w:val="0"/>
      <w:marTop w:val="0"/>
      <w:marBottom w:val="0"/>
      <w:divBdr>
        <w:top w:val="none" w:sz="0" w:space="0" w:color="auto"/>
        <w:left w:val="none" w:sz="0" w:space="0" w:color="auto"/>
        <w:bottom w:val="none" w:sz="0" w:space="0" w:color="auto"/>
        <w:right w:val="none" w:sz="0" w:space="0" w:color="auto"/>
      </w:divBdr>
    </w:div>
    <w:div w:id="2103912174">
      <w:bodyDiv w:val="1"/>
      <w:marLeft w:val="0"/>
      <w:marRight w:val="0"/>
      <w:marTop w:val="0"/>
      <w:marBottom w:val="0"/>
      <w:divBdr>
        <w:top w:val="none" w:sz="0" w:space="0" w:color="auto"/>
        <w:left w:val="none" w:sz="0" w:space="0" w:color="auto"/>
        <w:bottom w:val="none" w:sz="0" w:space="0" w:color="auto"/>
        <w:right w:val="none" w:sz="0" w:space="0" w:color="auto"/>
      </w:divBdr>
    </w:div>
    <w:div w:id="2105103259">
      <w:bodyDiv w:val="1"/>
      <w:marLeft w:val="0"/>
      <w:marRight w:val="0"/>
      <w:marTop w:val="0"/>
      <w:marBottom w:val="0"/>
      <w:divBdr>
        <w:top w:val="none" w:sz="0" w:space="0" w:color="auto"/>
        <w:left w:val="none" w:sz="0" w:space="0" w:color="auto"/>
        <w:bottom w:val="none" w:sz="0" w:space="0" w:color="auto"/>
        <w:right w:val="none" w:sz="0" w:space="0" w:color="auto"/>
      </w:divBdr>
    </w:div>
    <w:div w:id="2105488143">
      <w:bodyDiv w:val="1"/>
      <w:marLeft w:val="0"/>
      <w:marRight w:val="0"/>
      <w:marTop w:val="0"/>
      <w:marBottom w:val="0"/>
      <w:divBdr>
        <w:top w:val="none" w:sz="0" w:space="0" w:color="auto"/>
        <w:left w:val="none" w:sz="0" w:space="0" w:color="auto"/>
        <w:bottom w:val="none" w:sz="0" w:space="0" w:color="auto"/>
        <w:right w:val="none" w:sz="0" w:space="0" w:color="auto"/>
      </w:divBdr>
    </w:div>
    <w:div w:id="2106419879">
      <w:bodyDiv w:val="1"/>
      <w:marLeft w:val="0"/>
      <w:marRight w:val="0"/>
      <w:marTop w:val="0"/>
      <w:marBottom w:val="0"/>
      <w:divBdr>
        <w:top w:val="none" w:sz="0" w:space="0" w:color="auto"/>
        <w:left w:val="none" w:sz="0" w:space="0" w:color="auto"/>
        <w:bottom w:val="none" w:sz="0" w:space="0" w:color="auto"/>
        <w:right w:val="none" w:sz="0" w:space="0" w:color="auto"/>
      </w:divBdr>
    </w:div>
    <w:div w:id="2107071071">
      <w:bodyDiv w:val="1"/>
      <w:marLeft w:val="0"/>
      <w:marRight w:val="0"/>
      <w:marTop w:val="0"/>
      <w:marBottom w:val="0"/>
      <w:divBdr>
        <w:top w:val="none" w:sz="0" w:space="0" w:color="auto"/>
        <w:left w:val="none" w:sz="0" w:space="0" w:color="auto"/>
        <w:bottom w:val="none" w:sz="0" w:space="0" w:color="auto"/>
        <w:right w:val="none" w:sz="0" w:space="0" w:color="auto"/>
      </w:divBdr>
    </w:div>
    <w:div w:id="2113013594">
      <w:bodyDiv w:val="1"/>
      <w:marLeft w:val="0"/>
      <w:marRight w:val="0"/>
      <w:marTop w:val="0"/>
      <w:marBottom w:val="0"/>
      <w:divBdr>
        <w:top w:val="none" w:sz="0" w:space="0" w:color="auto"/>
        <w:left w:val="none" w:sz="0" w:space="0" w:color="auto"/>
        <w:bottom w:val="none" w:sz="0" w:space="0" w:color="auto"/>
        <w:right w:val="none" w:sz="0" w:space="0" w:color="auto"/>
      </w:divBdr>
    </w:div>
    <w:div w:id="2116486191">
      <w:bodyDiv w:val="1"/>
      <w:marLeft w:val="0"/>
      <w:marRight w:val="0"/>
      <w:marTop w:val="0"/>
      <w:marBottom w:val="0"/>
      <w:divBdr>
        <w:top w:val="none" w:sz="0" w:space="0" w:color="auto"/>
        <w:left w:val="none" w:sz="0" w:space="0" w:color="auto"/>
        <w:bottom w:val="none" w:sz="0" w:space="0" w:color="auto"/>
        <w:right w:val="none" w:sz="0" w:space="0" w:color="auto"/>
      </w:divBdr>
    </w:div>
    <w:div w:id="2119131605">
      <w:bodyDiv w:val="1"/>
      <w:marLeft w:val="0"/>
      <w:marRight w:val="0"/>
      <w:marTop w:val="0"/>
      <w:marBottom w:val="0"/>
      <w:divBdr>
        <w:top w:val="none" w:sz="0" w:space="0" w:color="auto"/>
        <w:left w:val="none" w:sz="0" w:space="0" w:color="auto"/>
        <w:bottom w:val="none" w:sz="0" w:space="0" w:color="auto"/>
        <w:right w:val="none" w:sz="0" w:space="0" w:color="auto"/>
      </w:divBdr>
    </w:div>
    <w:div w:id="2119370687">
      <w:bodyDiv w:val="1"/>
      <w:marLeft w:val="0"/>
      <w:marRight w:val="0"/>
      <w:marTop w:val="0"/>
      <w:marBottom w:val="0"/>
      <w:divBdr>
        <w:top w:val="none" w:sz="0" w:space="0" w:color="auto"/>
        <w:left w:val="none" w:sz="0" w:space="0" w:color="auto"/>
        <w:bottom w:val="none" w:sz="0" w:space="0" w:color="auto"/>
        <w:right w:val="none" w:sz="0" w:space="0" w:color="auto"/>
      </w:divBdr>
    </w:div>
    <w:div w:id="2120370630">
      <w:bodyDiv w:val="1"/>
      <w:marLeft w:val="0"/>
      <w:marRight w:val="0"/>
      <w:marTop w:val="0"/>
      <w:marBottom w:val="0"/>
      <w:divBdr>
        <w:top w:val="none" w:sz="0" w:space="0" w:color="auto"/>
        <w:left w:val="none" w:sz="0" w:space="0" w:color="auto"/>
        <w:bottom w:val="none" w:sz="0" w:space="0" w:color="auto"/>
        <w:right w:val="none" w:sz="0" w:space="0" w:color="auto"/>
      </w:divBdr>
    </w:div>
    <w:div w:id="2121099993">
      <w:bodyDiv w:val="1"/>
      <w:marLeft w:val="0"/>
      <w:marRight w:val="0"/>
      <w:marTop w:val="0"/>
      <w:marBottom w:val="0"/>
      <w:divBdr>
        <w:top w:val="none" w:sz="0" w:space="0" w:color="auto"/>
        <w:left w:val="none" w:sz="0" w:space="0" w:color="auto"/>
        <w:bottom w:val="none" w:sz="0" w:space="0" w:color="auto"/>
        <w:right w:val="none" w:sz="0" w:space="0" w:color="auto"/>
      </w:divBdr>
    </w:div>
    <w:div w:id="2121219152">
      <w:bodyDiv w:val="1"/>
      <w:marLeft w:val="0"/>
      <w:marRight w:val="0"/>
      <w:marTop w:val="0"/>
      <w:marBottom w:val="0"/>
      <w:divBdr>
        <w:top w:val="none" w:sz="0" w:space="0" w:color="auto"/>
        <w:left w:val="none" w:sz="0" w:space="0" w:color="auto"/>
        <w:bottom w:val="none" w:sz="0" w:space="0" w:color="auto"/>
        <w:right w:val="none" w:sz="0" w:space="0" w:color="auto"/>
      </w:divBdr>
    </w:div>
    <w:div w:id="2121294909">
      <w:bodyDiv w:val="1"/>
      <w:marLeft w:val="0"/>
      <w:marRight w:val="0"/>
      <w:marTop w:val="0"/>
      <w:marBottom w:val="0"/>
      <w:divBdr>
        <w:top w:val="none" w:sz="0" w:space="0" w:color="auto"/>
        <w:left w:val="none" w:sz="0" w:space="0" w:color="auto"/>
        <w:bottom w:val="none" w:sz="0" w:space="0" w:color="auto"/>
        <w:right w:val="none" w:sz="0" w:space="0" w:color="auto"/>
      </w:divBdr>
    </w:div>
    <w:div w:id="2121678522">
      <w:bodyDiv w:val="1"/>
      <w:marLeft w:val="0"/>
      <w:marRight w:val="0"/>
      <w:marTop w:val="0"/>
      <w:marBottom w:val="0"/>
      <w:divBdr>
        <w:top w:val="none" w:sz="0" w:space="0" w:color="auto"/>
        <w:left w:val="none" w:sz="0" w:space="0" w:color="auto"/>
        <w:bottom w:val="none" w:sz="0" w:space="0" w:color="auto"/>
        <w:right w:val="none" w:sz="0" w:space="0" w:color="auto"/>
      </w:divBdr>
    </w:div>
    <w:div w:id="2122530432">
      <w:bodyDiv w:val="1"/>
      <w:marLeft w:val="0"/>
      <w:marRight w:val="0"/>
      <w:marTop w:val="0"/>
      <w:marBottom w:val="0"/>
      <w:divBdr>
        <w:top w:val="none" w:sz="0" w:space="0" w:color="auto"/>
        <w:left w:val="none" w:sz="0" w:space="0" w:color="auto"/>
        <w:bottom w:val="none" w:sz="0" w:space="0" w:color="auto"/>
        <w:right w:val="none" w:sz="0" w:space="0" w:color="auto"/>
      </w:divBdr>
    </w:div>
    <w:div w:id="2123835829">
      <w:bodyDiv w:val="1"/>
      <w:marLeft w:val="0"/>
      <w:marRight w:val="0"/>
      <w:marTop w:val="0"/>
      <w:marBottom w:val="0"/>
      <w:divBdr>
        <w:top w:val="none" w:sz="0" w:space="0" w:color="auto"/>
        <w:left w:val="none" w:sz="0" w:space="0" w:color="auto"/>
        <w:bottom w:val="none" w:sz="0" w:space="0" w:color="auto"/>
        <w:right w:val="none" w:sz="0" w:space="0" w:color="auto"/>
      </w:divBdr>
    </w:div>
    <w:div w:id="2124222600">
      <w:bodyDiv w:val="1"/>
      <w:marLeft w:val="0"/>
      <w:marRight w:val="0"/>
      <w:marTop w:val="0"/>
      <w:marBottom w:val="0"/>
      <w:divBdr>
        <w:top w:val="none" w:sz="0" w:space="0" w:color="auto"/>
        <w:left w:val="none" w:sz="0" w:space="0" w:color="auto"/>
        <w:bottom w:val="none" w:sz="0" w:space="0" w:color="auto"/>
        <w:right w:val="none" w:sz="0" w:space="0" w:color="auto"/>
      </w:divBdr>
    </w:div>
    <w:div w:id="2124878596">
      <w:bodyDiv w:val="1"/>
      <w:marLeft w:val="0"/>
      <w:marRight w:val="0"/>
      <w:marTop w:val="0"/>
      <w:marBottom w:val="0"/>
      <w:divBdr>
        <w:top w:val="none" w:sz="0" w:space="0" w:color="auto"/>
        <w:left w:val="none" w:sz="0" w:space="0" w:color="auto"/>
        <w:bottom w:val="none" w:sz="0" w:space="0" w:color="auto"/>
        <w:right w:val="none" w:sz="0" w:space="0" w:color="auto"/>
      </w:divBdr>
    </w:div>
    <w:div w:id="2126076751">
      <w:bodyDiv w:val="1"/>
      <w:marLeft w:val="0"/>
      <w:marRight w:val="0"/>
      <w:marTop w:val="0"/>
      <w:marBottom w:val="0"/>
      <w:divBdr>
        <w:top w:val="none" w:sz="0" w:space="0" w:color="auto"/>
        <w:left w:val="none" w:sz="0" w:space="0" w:color="auto"/>
        <w:bottom w:val="none" w:sz="0" w:space="0" w:color="auto"/>
        <w:right w:val="none" w:sz="0" w:space="0" w:color="auto"/>
      </w:divBdr>
    </w:div>
    <w:div w:id="2127044658">
      <w:bodyDiv w:val="1"/>
      <w:marLeft w:val="0"/>
      <w:marRight w:val="0"/>
      <w:marTop w:val="0"/>
      <w:marBottom w:val="0"/>
      <w:divBdr>
        <w:top w:val="none" w:sz="0" w:space="0" w:color="auto"/>
        <w:left w:val="none" w:sz="0" w:space="0" w:color="auto"/>
        <w:bottom w:val="none" w:sz="0" w:space="0" w:color="auto"/>
        <w:right w:val="none" w:sz="0" w:space="0" w:color="auto"/>
      </w:divBdr>
    </w:div>
    <w:div w:id="2127848131">
      <w:bodyDiv w:val="1"/>
      <w:marLeft w:val="0"/>
      <w:marRight w:val="0"/>
      <w:marTop w:val="0"/>
      <w:marBottom w:val="0"/>
      <w:divBdr>
        <w:top w:val="none" w:sz="0" w:space="0" w:color="auto"/>
        <w:left w:val="none" w:sz="0" w:space="0" w:color="auto"/>
        <w:bottom w:val="none" w:sz="0" w:space="0" w:color="auto"/>
        <w:right w:val="none" w:sz="0" w:space="0" w:color="auto"/>
      </w:divBdr>
    </w:div>
    <w:div w:id="2128309921">
      <w:bodyDiv w:val="1"/>
      <w:marLeft w:val="0"/>
      <w:marRight w:val="0"/>
      <w:marTop w:val="0"/>
      <w:marBottom w:val="0"/>
      <w:divBdr>
        <w:top w:val="none" w:sz="0" w:space="0" w:color="auto"/>
        <w:left w:val="none" w:sz="0" w:space="0" w:color="auto"/>
        <w:bottom w:val="none" w:sz="0" w:space="0" w:color="auto"/>
        <w:right w:val="none" w:sz="0" w:space="0" w:color="auto"/>
      </w:divBdr>
    </w:div>
    <w:div w:id="2132741833">
      <w:bodyDiv w:val="1"/>
      <w:marLeft w:val="0"/>
      <w:marRight w:val="0"/>
      <w:marTop w:val="0"/>
      <w:marBottom w:val="0"/>
      <w:divBdr>
        <w:top w:val="none" w:sz="0" w:space="0" w:color="auto"/>
        <w:left w:val="none" w:sz="0" w:space="0" w:color="auto"/>
        <w:bottom w:val="none" w:sz="0" w:space="0" w:color="auto"/>
        <w:right w:val="none" w:sz="0" w:space="0" w:color="auto"/>
      </w:divBdr>
    </w:div>
    <w:div w:id="2132892760">
      <w:bodyDiv w:val="1"/>
      <w:marLeft w:val="0"/>
      <w:marRight w:val="0"/>
      <w:marTop w:val="0"/>
      <w:marBottom w:val="0"/>
      <w:divBdr>
        <w:top w:val="none" w:sz="0" w:space="0" w:color="auto"/>
        <w:left w:val="none" w:sz="0" w:space="0" w:color="auto"/>
        <w:bottom w:val="none" w:sz="0" w:space="0" w:color="auto"/>
        <w:right w:val="none" w:sz="0" w:space="0" w:color="auto"/>
      </w:divBdr>
    </w:div>
    <w:div w:id="2133206821">
      <w:bodyDiv w:val="1"/>
      <w:marLeft w:val="0"/>
      <w:marRight w:val="0"/>
      <w:marTop w:val="0"/>
      <w:marBottom w:val="0"/>
      <w:divBdr>
        <w:top w:val="none" w:sz="0" w:space="0" w:color="auto"/>
        <w:left w:val="none" w:sz="0" w:space="0" w:color="auto"/>
        <w:bottom w:val="none" w:sz="0" w:space="0" w:color="auto"/>
        <w:right w:val="none" w:sz="0" w:space="0" w:color="auto"/>
      </w:divBdr>
    </w:div>
    <w:div w:id="2133669181">
      <w:bodyDiv w:val="1"/>
      <w:marLeft w:val="0"/>
      <w:marRight w:val="0"/>
      <w:marTop w:val="0"/>
      <w:marBottom w:val="0"/>
      <w:divBdr>
        <w:top w:val="none" w:sz="0" w:space="0" w:color="auto"/>
        <w:left w:val="none" w:sz="0" w:space="0" w:color="auto"/>
        <w:bottom w:val="none" w:sz="0" w:space="0" w:color="auto"/>
        <w:right w:val="none" w:sz="0" w:space="0" w:color="auto"/>
      </w:divBdr>
    </w:div>
    <w:div w:id="2135827432">
      <w:bodyDiv w:val="1"/>
      <w:marLeft w:val="0"/>
      <w:marRight w:val="0"/>
      <w:marTop w:val="0"/>
      <w:marBottom w:val="0"/>
      <w:divBdr>
        <w:top w:val="none" w:sz="0" w:space="0" w:color="auto"/>
        <w:left w:val="none" w:sz="0" w:space="0" w:color="auto"/>
        <w:bottom w:val="none" w:sz="0" w:space="0" w:color="auto"/>
        <w:right w:val="none" w:sz="0" w:space="0" w:color="auto"/>
      </w:divBdr>
    </w:div>
    <w:div w:id="2135907405">
      <w:bodyDiv w:val="1"/>
      <w:marLeft w:val="0"/>
      <w:marRight w:val="0"/>
      <w:marTop w:val="0"/>
      <w:marBottom w:val="0"/>
      <w:divBdr>
        <w:top w:val="none" w:sz="0" w:space="0" w:color="auto"/>
        <w:left w:val="none" w:sz="0" w:space="0" w:color="auto"/>
        <w:bottom w:val="none" w:sz="0" w:space="0" w:color="auto"/>
        <w:right w:val="none" w:sz="0" w:space="0" w:color="auto"/>
      </w:divBdr>
    </w:div>
    <w:div w:id="2136870755">
      <w:bodyDiv w:val="1"/>
      <w:marLeft w:val="0"/>
      <w:marRight w:val="0"/>
      <w:marTop w:val="0"/>
      <w:marBottom w:val="0"/>
      <w:divBdr>
        <w:top w:val="none" w:sz="0" w:space="0" w:color="auto"/>
        <w:left w:val="none" w:sz="0" w:space="0" w:color="auto"/>
        <w:bottom w:val="none" w:sz="0" w:space="0" w:color="auto"/>
        <w:right w:val="none" w:sz="0" w:space="0" w:color="auto"/>
      </w:divBdr>
    </w:div>
    <w:div w:id="2138058662">
      <w:bodyDiv w:val="1"/>
      <w:marLeft w:val="0"/>
      <w:marRight w:val="0"/>
      <w:marTop w:val="0"/>
      <w:marBottom w:val="0"/>
      <w:divBdr>
        <w:top w:val="none" w:sz="0" w:space="0" w:color="auto"/>
        <w:left w:val="none" w:sz="0" w:space="0" w:color="auto"/>
        <w:bottom w:val="none" w:sz="0" w:space="0" w:color="auto"/>
        <w:right w:val="none" w:sz="0" w:space="0" w:color="auto"/>
      </w:divBdr>
    </w:div>
    <w:div w:id="2138058745">
      <w:bodyDiv w:val="1"/>
      <w:marLeft w:val="0"/>
      <w:marRight w:val="0"/>
      <w:marTop w:val="0"/>
      <w:marBottom w:val="0"/>
      <w:divBdr>
        <w:top w:val="none" w:sz="0" w:space="0" w:color="auto"/>
        <w:left w:val="none" w:sz="0" w:space="0" w:color="auto"/>
        <w:bottom w:val="none" w:sz="0" w:space="0" w:color="auto"/>
        <w:right w:val="none" w:sz="0" w:space="0" w:color="auto"/>
      </w:divBdr>
    </w:div>
    <w:div w:id="2139638829">
      <w:bodyDiv w:val="1"/>
      <w:marLeft w:val="0"/>
      <w:marRight w:val="0"/>
      <w:marTop w:val="0"/>
      <w:marBottom w:val="0"/>
      <w:divBdr>
        <w:top w:val="none" w:sz="0" w:space="0" w:color="auto"/>
        <w:left w:val="none" w:sz="0" w:space="0" w:color="auto"/>
        <w:bottom w:val="none" w:sz="0" w:space="0" w:color="auto"/>
        <w:right w:val="none" w:sz="0" w:space="0" w:color="auto"/>
      </w:divBdr>
    </w:div>
    <w:div w:id="2139882670">
      <w:bodyDiv w:val="1"/>
      <w:marLeft w:val="0"/>
      <w:marRight w:val="0"/>
      <w:marTop w:val="0"/>
      <w:marBottom w:val="0"/>
      <w:divBdr>
        <w:top w:val="none" w:sz="0" w:space="0" w:color="auto"/>
        <w:left w:val="none" w:sz="0" w:space="0" w:color="auto"/>
        <w:bottom w:val="none" w:sz="0" w:space="0" w:color="auto"/>
        <w:right w:val="none" w:sz="0" w:space="0" w:color="auto"/>
      </w:divBdr>
    </w:div>
    <w:div w:id="2140418573">
      <w:bodyDiv w:val="1"/>
      <w:marLeft w:val="0"/>
      <w:marRight w:val="0"/>
      <w:marTop w:val="0"/>
      <w:marBottom w:val="0"/>
      <w:divBdr>
        <w:top w:val="none" w:sz="0" w:space="0" w:color="auto"/>
        <w:left w:val="none" w:sz="0" w:space="0" w:color="auto"/>
        <w:bottom w:val="none" w:sz="0" w:space="0" w:color="auto"/>
        <w:right w:val="none" w:sz="0" w:space="0" w:color="auto"/>
      </w:divBdr>
    </w:div>
    <w:div w:id="2144304941">
      <w:bodyDiv w:val="1"/>
      <w:marLeft w:val="0"/>
      <w:marRight w:val="0"/>
      <w:marTop w:val="0"/>
      <w:marBottom w:val="0"/>
      <w:divBdr>
        <w:top w:val="none" w:sz="0" w:space="0" w:color="auto"/>
        <w:left w:val="none" w:sz="0" w:space="0" w:color="auto"/>
        <w:bottom w:val="none" w:sz="0" w:space="0" w:color="auto"/>
        <w:right w:val="none" w:sz="0" w:space="0" w:color="auto"/>
      </w:divBdr>
    </w:div>
    <w:div w:id="2144611523">
      <w:bodyDiv w:val="1"/>
      <w:marLeft w:val="0"/>
      <w:marRight w:val="0"/>
      <w:marTop w:val="0"/>
      <w:marBottom w:val="0"/>
      <w:divBdr>
        <w:top w:val="none" w:sz="0" w:space="0" w:color="auto"/>
        <w:left w:val="none" w:sz="0" w:space="0" w:color="auto"/>
        <w:bottom w:val="none" w:sz="0" w:space="0" w:color="auto"/>
        <w:right w:val="none" w:sz="0" w:space="0" w:color="auto"/>
      </w:divBdr>
    </w:div>
    <w:div w:id="2145005679">
      <w:bodyDiv w:val="1"/>
      <w:marLeft w:val="0"/>
      <w:marRight w:val="0"/>
      <w:marTop w:val="0"/>
      <w:marBottom w:val="0"/>
      <w:divBdr>
        <w:top w:val="none" w:sz="0" w:space="0" w:color="auto"/>
        <w:left w:val="none" w:sz="0" w:space="0" w:color="auto"/>
        <w:bottom w:val="none" w:sz="0" w:space="0" w:color="auto"/>
        <w:right w:val="none" w:sz="0" w:space="0" w:color="auto"/>
      </w:divBdr>
    </w:div>
    <w:div w:id="2145417780">
      <w:bodyDiv w:val="1"/>
      <w:marLeft w:val="0"/>
      <w:marRight w:val="0"/>
      <w:marTop w:val="0"/>
      <w:marBottom w:val="0"/>
      <w:divBdr>
        <w:top w:val="none" w:sz="0" w:space="0" w:color="auto"/>
        <w:left w:val="none" w:sz="0" w:space="0" w:color="auto"/>
        <w:bottom w:val="none" w:sz="0" w:space="0" w:color="auto"/>
        <w:right w:val="none" w:sz="0" w:space="0" w:color="auto"/>
      </w:divBdr>
    </w:div>
    <w:div w:id="2146777867">
      <w:bodyDiv w:val="1"/>
      <w:marLeft w:val="0"/>
      <w:marRight w:val="0"/>
      <w:marTop w:val="0"/>
      <w:marBottom w:val="0"/>
      <w:divBdr>
        <w:top w:val="none" w:sz="0" w:space="0" w:color="auto"/>
        <w:left w:val="none" w:sz="0" w:space="0" w:color="auto"/>
        <w:bottom w:val="none" w:sz="0" w:space="0" w:color="auto"/>
        <w:right w:val="none" w:sz="0" w:space="0" w:color="auto"/>
      </w:divBdr>
    </w:div>
    <w:div w:id="21470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package" Target="embeddings/Microsoft_Visio_Drawing2.vsdx"/><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VBPL/QD_1672_2023_CHU%20TRUONG%20DAU%20TU.PDF" TargetMode="External"/><Relationship Id="rId17" Type="http://schemas.openxmlformats.org/officeDocument/2006/relationships/image" Target="media/image2.emf"/><Relationship Id="rId25" Type="http://schemas.openxmlformats.org/officeDocument/2006/relationships/image" Target="media/image6.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oleObject" Target="embeddings/oleObject1.bin"/><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VBPL/QD_920_2023_PHE%20DUYET%20TRU%20LUONG.PDF" TargetMode="External"/><Relationship Id="rId24" Type="http://schemas.openxmlformats.org/officeDocument/2006/relationships/oleObject" Target="embeddings/oleObject3.bin"/><Relationship Id="rId32" Type="http://schemas.openxmlformats.org/officeDocument/2006/relationships/package" Target="embeddings/Microsoft_Visio_Drawing4.vsdx"/><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5.wmf"/><Relationship Id="rId28" Type="http://schemas.openxmlformats.org/officeDocument/2006/relationships/hyperlink" Target="EXL/CTPHMT%201.xlsx" TargetMode="External"/><Relationship Id="rId10" Type="http://schemas.openxmlformats.org/officeDocument/2006/relationships/hyperlink" Target="VBPL/37_NQ_2023_CHUYEN%20MUC%20DICH%20SU%20DUNG%20RUNG.pdf" TargetMode="External"/><Relationship Id="rId19" Type="http://schemas.openxmlformats.org/officeDocument/2006/relationships/image" Target="media/image3.wmf"/><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VBPL/QD_3249_2022_CHO%20PHEP%20THAM%20DO.pdf" TargetMode="External"/><Relationship Id="rId14" Type="http://schemas.openxmlformats.org/officeDocument/2006/relationships/footer" Target="footer1.xml"/><Relationship Id="rId22" Type="http://schemas.openxmlformats.org/officeDocument/2006/relationships/oleObject" Target="embeddings/oleObject2.bin"/><Relationship Id="rId27" Type="http://schemas.openxmlformats.org/officeDocument/2006/relationships/image" Target="media/image7.wmf"/><Relationship Id="rId30" Type="http://schemas.openxmlformats.org/officeDocument/2006/relationships/package" Target="embeddings/Microsoft_Visio_Drawing3.vsdx"/><Relationship Id="rId8" Type="http://schemas.openxmlformats.org/officeDocument/2006/relationships/hyperlink" Target="VBPL/QD_2200_2022_TRUNG%20DAU%20GI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hare%20Teamplate%20by%20Minh%20Hieu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PGS05</b:Tag>
    <b:SourceType>Book</b:SourceType>
    <b:Guid>{E7F5C563-FB06-476D-8339-A7206F49AD7E}</b:Guid>
    <b:Author>
      <b:Author>
        <b:Corporate>PGS.TS Nguyễn Đình Mạnh</b:Corporate>
      </b:Author>
    </b:Author>
    <b:Title>Đánh giá tác động môi trường</b:Title>
    <b:Year>2005</b:Year>
    <b:City>Hà Nội</b:City>
    <b:RefOrder>4</b:RefOrder>
  </b:Source>
  <b:Source>
    <b:Tag>Cục95</b:Tag>
    <b:SourceType>Book</b:SourceType>
    <b:Guid>{41F0B783-E7A7-49FF-94F7-1FA868446A3E}</b:Guid>
    <b:Author>
      <b:Author>
        <b:Corporate>Cục Bảo vệ Môi trường Hoa Kỳ</b:Corporate>
      </b:Author>
    </b:Author>
    <b:Title>Air Chief</b:Title>
    <b:Year>1995</b:Year>
    <b:RefOrder>6</b:RefOrder>
  </b:Source>
  <b:Source>
    <b:Tag>GST01</b:Tag>
    <b:SourceType>Book</b:SourceType>
    <b:Guid>{ABE2E22B-F54F-4A4B-AD66-9226707221A2}</b:Guid>
    <b:Author>
      <b:Author>
        <b:Corporate>GS.TS. Trần Hiếu Nhuệ, TS. Ứng Quốc Dũng, TS. Nguyễn Thị Kim Thái</b:Corporate>
      </b:Author>
    </b:Author>
    <b:Title>Quản lý Chất thải rắn</b:Title>
    <b:Year>2001</b:Year>
    <b:City>Hà Nội</b:City>
    <b:Publisher>NXB Xây Dựng</b:Publisher>
    <b:RefOrder>7</b:RefOrder>
  </b:Source>
  <b:Source>
    <b:Tag>WHO</b:Tag>
    <b:SourceType>Book</b:SourceType>
    <b:Guid>{29872252-7AA5-42FD-BAB2-798E53D33B9F}</b:Guid>
    <b:Title>Assessment of Sources of Air, Water and Land Pollution</b:Title>
    <b:City>1993</b:City>
    <b:Author>
      <b:Author>
        <b:NameList>
          <b:Person>
            <b:Last>WHO</b:Last>
          </b:Person>
        </b:NameList>
      </b:Author>
    </b:Author>
    <b:RefOrder>3</b:RefOrder>
  </b:Source>
  <b:Source>
    <b:Tag>GST</b:Tag>
    <b:SourceType>Book</b:SourceType>
    <b:Guid>{F1F2A629-14D4-4B75-AA44-69AE18C841A8}</b:Guid>
    <b:Author>
      <b:Author>
        <b:Corporate>GS.TS Trần Ngọc Chấn</b:Corporate>
      </b:Author>
    </b:Author>
    <b:Title>Ô nhiễm không khí và xử lý khí thải - Tập 1</b:Title>
    <b:Publisher>NXB KH&amp;KT Hà Nội</b:Publisher>
    <b:RefOrder>5</b:RefOrder>
  </b:Source>
  <b:Source>
    <b:Tag>Cục</b:Tag>
    <b:SourceType>Book</b:SourceType>
    <b:Guid>{03129D02-4C1F-41B3-AE6F-B306449EEC2D}</b:Guid>
    <b:Title>Niên giám thống kê tỉnh Quảng Trị năm 2020</b:Title>
    <b:Author>
      <b:Author>
        <b:NameList>
          <b:Person>
            <b:Last>Cục Thống kê tỉnh Quảng Trị</b:Last>
          </b:Person>
        </b:NameList>
      </b:Author>
    </b:Author>
    <b:Year>Xuất bản 2021</b:Year>
    <b:RefOrder>1</b:RefOrder>
  </b:Source>
  <b:Source>
    <b:Tag>Quy</b:Tag>
    <b:SourceType>Book</b:SourceType>
    <b:Guid>{692F8E67-0746-4006-82B1-B407A92B8C43}</b:Guid>
    <b:Title>Quyết định số 1329/QĐ-BXD ngày 19/12/2016 của Bộ Xây dựng</b:Title>
    <b:RefOrder>8</b:RefOrder>
  </b:Source>
  <b:Source>
    <b:Tag>Trầ</b:Tag>
    <b:SourceType>Book</b:SourceType>
    <b:Guid>{2901F2FB-F831-4575-99A5-7FD7EED7C5E5}</b:Guid>
    <b:Author>
      <b:Author>
        <b:Corporate>Trần Đức Hạ</b:Corporate>
      </b:Author>
    </b:Author>
    <b:Title>Xử lý nước thải sinh hoạt quy mô vừa và nhỏ</b:Title>
    <b:Publisher>NXB Khoa học và Kỹ thuật</b:Publisher>
    <b:RefOrder>9</b:RefOrder>
  </b:Source>
  <b:Source>
    <b:Tag>Trạ20</b:Tag>
    <b:SourceType>Book</b:SourceType>
    <b:Guid>{0A73CA9F-B333-42EE-B6EF-30AAC15DB467}</b:Guid>
    <b:Title>Trạm khí tượng thuỷ văn Quảng Trị</b:Title>
    <b:Year>2020</b:Year>
    <b:RefOrder>10</b:RefOrder>
  </b:Source>
  <b:Source>
    <b:Tag>HồS05</b:Tag>
    <b:SourceType>Book</b:SourceType>
    <b:Guid>{7E97CE4A-1585-4ADC-A8FE-4C434B4F3531}</b:Guid>
    <b:Author>
      <b:Author>
        <b:Corporate>Hồ Sỹ Giao</b:Corporate>
      </b:Author>
    </b:Author>
    <b:Title>Bảo vệ môi trường trong khai thác mỏ lộ thiên</b:Title>
    <b:Year>2005</b:Year>
    <b:RefOrder>11</b:RefOrder>
  </b:Source>
  <b:Source>
    <b:Tag>Tìn</b:Tag>
    <b:SourceType>Book</b:SourceType>
    <b:Guid>{711BDD58-6998-4D45-835C-E188D3854161}</b:Guid>
    <b:Title>Tình hình phát triển KT-XH, Quốc phòng - An ninh năm 2022 và Kế hoạch phát triển KT-XH, Quốc phòng - An Ninh năm 2023</b:Title>
    <b:Publisher>UBND xã Triệu Thượng</b:Publisher>
    <b:RefOrder>2</b:RefOrder>
  </b:Source>
</b:Sources>
</file>

<file path=customXml/itemProps1.xml><?xml version="1.0" encoding="utf-8"?>
<ds:datastoreItem xmlns:ds="http://schemas.openxmlformats.org/officeDocument/2006/customXml" ds:itemID="{C9B09368-03D8-47A4-A11F-FDAEF88F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 Teamplate by Minh Hieu2</Template>
  <TotalTime>7129</TotalTime>
  <Pages>100</Pages>
  <Words>29988</Words>
  <Characters>170937</Characters>
  <Application>Microsoft Office Word</Application>
  <DocSecurity>0</DocSecurity>
  <Lines>1424</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7040</cp:lastModifiedBy>
  <cp:revision>706</cp:revision>
  <cp:lastPrinted>2023-07-10T01:53:00Z</cp:lastPrinted>
  <dcterms:created xsi:type="dcterms:W3CDTF">2023-06-20T11:08:00Z</dcterms:created>
  <dcterms:modified xsi:type="dcterms:W3CDTF">2023-08-02T01:48:00Z</dcterms:modified>
</cp:coreProperties>
</file>